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DD7B9B" w:rsidRDefault="00DD7B9B" w:rsidP="00DD7B9B">
      <w:pPr>
        <w:pStyle w:val="af7"/>
        <w:ind w:left="0"/>
        <w:jc w:val="center"/>
      </w:pP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317D0" w:rsidRPr="009317D0" w:rsidRDefault="009204BC" w:rsidP="00FA5EE4">
      <w:pPr>
        <w:pStyle w:val="a4"/>
        <w:numPr>
          <w:ilvl w:val="1"/>
          <w:numId w:val="1"/>
        </w:numPr>
        <w:spacing w:after="0" w:line="240" w:lineRule="auto"/>
        <w:ind w:left="0" w:firstLine="709"/>
        <w:textAlignment w:val="auto"/>
        <w:rPr>
          <w:sz w:val="22"/>
          <w:szCs w:val="22"/>
        </w:rPr>
      </w:pPr>
      <w:r w:rsidRPr="009317D0">
        <w:rPr>
          <w:sz w:val="22"/>
          <w:szCs w:val="22"/>
        </w:rPr>
        <w:t>Поставка Товара по Контрак</w:t>
      </w:r>
      <w:r w:rsidR="0083504E" w:rsidRPr="009317D0">
        <w:rPr>
          <w:sz w:val="22"/>
          <w:szCs w:val="22"/>
        </w:rPr>
        <w:t>ту осуществляется Поставщиком</w:t>
      </w:r>
      <w:r w:rsidR="009627D7" w:rsidRPr="009317D0">
        <w:rPr>
          <w:sz w:val="22"/>
          <w:szCs w:val="22"/>
        </w:rPr>
        <w:t xml:space="preserve"> </w:t>
      </w:r>
      <w:r w:rsidR="003A5815" w:rsidRPr="009317D0">
        <w:rPr>
          <w:sz w:val="22"/>
          <w:szCs w:val="22"/>
        </w:rPr>
        <w:t xml:space="preserve">одной партией </w:t>
      </w:r>
      <w:r w:rsidR="009317D0" w:rsidRPr="009317D0">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9317D0" w:rsidRPr="009317D0">
        <w:rPr>
          <w:noProof/>
          <w:sz w:val="22"/>
          <w:szCs w:val="22"/>
        </w:rPr>
        <w:instrText xml:space="preserve"> FORMTEXT </w:instrText>
      </w:r>
      <w:r w:rsidR="009317D0" w:rsidRPr="009317D0">
        <w:rPr>
          <w:noProof/>
          <w:sz w:val="22"/>
          <w:szCs w:val="22"/>
        </w:rPr>
      </w:r>
      <w:r w:rsidR="009317D0" w:rsidRPr="009317D0">
        <w:rPr>
          <w:noProof/>
          <w:sz w:val="22"/>
          <w:szCs w:val="22"/>
        </w:rPr>
        <w:fldChar w:fldCharType="separate"/>
      </w:r>
      <w:r w:rsidR="009317D0" w:rsidRPr="009317D0">
        <w:rPr>
          <w:noProof/>
          <w:sz w:val="22"/>
          <w:szCs w:val="22"/>
        </w:rPr>
        <w:t>в течение 10 (десяти) рабочих дней с момента заключения Контракта</w:t>
      </w:r>
      <w:bookmarkEnd w:id="0"/>
      <w:r w:rsidR="009317D0" w:rsidRPr="009317D0">
        <w:rPr>
          <w:noProof/>
          <w:sz w:val="22"/>
          <w:szCs w:val="22"/>
        </w:rPr>
        <w:fldChar w:fldCharType="end"/>
      </w:r>
      <w:r w:rsidR="009317D0" w:rsidRPr="009317D0">
        <w:rPr>
          <w:noProof/>
          <w:sz w:val="22"/>
          <w:szCs w:val="22"/>
        </w:rPr>
        <w:t>.</w:t>
      </w:r>
    </w:p>
    <w:p w:rsidR="009204BC" w:rsidRPr="009317D0" w:rsidRDefault="009204BC" w:rsidP="00FA5EE4">
      <w:pPr>
        <w:pStyle w:val="a4"/>
        <w:numPr>
          <w:ilvl w:val="1"/>
          <w:numId w:val="1"/>
        </w:numPr>
        <w:spacing w:after="0" w:line="240" w:lineRule="auto"/>
        <w:ind w:left="0" w:firstLine="709"/>
        <w:textAlignment w:val="auto"/>
        <w:rPr>
          <w:sz w:val="22"/>
          <w:szCs w:val="22"/>
        </w:rPr>
      </w:pPr>
      <w:r w:rsidRPr="009317D0">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и соотве</w:t>
      </w:r>
      <w:r w:rsidR="009A25FE">
        <w:rPr>
          <w:rFonts w:eastAsia="Times New Roman"/>
          <w:sz w:val="22"/>
          <w:szCs w:val="22"/>
        </w:rPr>
        <w:t xml:space="preserve">тствия), </w:t>
      </w:r>
      <w:r w:rsidRPr="00B93BF2">
        <w:rPr>
          <w:rFonts w:eastAsia="Times New Roman"/>
          <w:sz w:val="22"/>
          <w:szCs w:val="22"/>
        </w:rPr>
        <w:t>выданными уполномоченными государственными органами Российской Федерации.</w:t>
      </w:r>
    </w:p>
    <w:p w:rsidR="009317D0" w:rsidRPr="009317D0" w:rsidRDefault="009317D0" w:rsidP="000131E5">
      <w:pPr>
        <w:numPr>
          <w:ilvl w:val="1"/>
          <w:numId w:val="1"/>
        </w:numPr>
        <w:spacing w:line="240" w:lineRule="auto"/>
        <w:ind w:left="0" w:firstLine="709"/>
        <w:textAlignment w:val="auto"/>
        <w:rPr>
          <w:rFonts w:eastAsia="Times New Roman"/>
          <w:sz w:val="22"/>
          <w:szCs w:val="22"/>
        </w:rPr>
      </w:pPr>
      <w:r w:rsidRPr="009317D0">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9317D0">
        <w:rPr>
          <w:noProof/>
          <w:sz w:val="22"/>
          <w:szCs w:val="22"/>
        </w:rPr>
        <w:instrText xml:space="preserve"> FORMTEXT </w:instrText>
      </w:r>
      <w:r w:rsidRPr="009317D0">
        <w:rPr>
          <w:noProof/>
          <w:sz w:val="22"/>
          <w:szCs w:val="22"/>
        </w:rPr>
      </w:r>
      <w:r w:rsidRPr="009317D0">
        <w:rPr>
          <w:noProof/>
          <w:sz w:val="22"/>
          <w:szCs w:val="22"/>
        </w:rPr>
        <w:fldChar w:fldCharType="separate"/>
      </w:r>
      <w:r w:rsidRPr="009317D0">
        <w:rPr>
          <w:noProof/>
          <w:sz w:val="22"/>
          <w:szCs w:val="22"/>
        </w:rPr>
        <w:t>Остаточный срок годности на момент поставки не менее 60 %</w:t>
      </w:r>
      <w:bookmarkEnd w:id="1"/>
      <w:r w:rsidRPr="009317D0">
        <w:rPr>
          <w:noProof/>
          <w:sz w:val="22"/>
          <w:szCs w:val="22"/>
        </w:rPr>
        <w:fldChar w:fldCharType="end"/>
      </w:r>
      <w:r w:rsidRPr="009317D0">
        <w:rPr>
          <w:noProof/>
          <w:sz w:val="22"/>
          <w:szCs w:val="22"/>
        </w:rPr>
        <w:t>.</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90922">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B239C5" w:rsidRDefault="00B239C5" w:rsidP="00B239C5">
            <w:pPr>
              <w:spacing w:line="240" w:lineRule="auto"/>
              <w:rPr>
                <w:b/>
                <w:sz w:val="22"/>
                <w:szCs w:val="22"/>
                <w:u w:val="single"/>
                <w:lang w:eastAsia="en-US"/>
              </w:rPr>
            </w:pPr>
            <w:r>
              <w:rPr>
                <w:b/>
                <w:sz w:val="22"/>
                <w:szCs w:val="22"/>
                <w:u w:val="single"/>
                <w:lang w:eastAsia="en-US"/>
              </w:rPr>
              <w:t>Покупатель:</w:t>
            </w:r>
          </w:p>
          <w:p w:rsidR="00B239C5" w:rsidRDefault="00B239C5" w:rsidP="00B239C5">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B239C5" w:rsidRDefault="00B239C5" w:rsidP="00B239C5">
            <w:pPr>
              <w:spacing w:line="240" w:lineRule="auto"/>
              <w:jc w:val="left"/>
              <w:rPr>
                <w:sz w:val="22"/>
                <w:szCs w:val="22"/>
                <w:lang w:eastAsia="en-US"/>
              </w:rPr>
            </w:pPr>
            <w:r>
              <w:rPr>
                <w:sz w:val="22"/>
                <w:szCs w:val="22"/>
                <w:lang w:eastAsia="en-US"/>
              </w:rPr>
              <w:t>Юридический и фактический адрес: 197758,</w:t>
            </w:r>
          </w:p>
          <w:p w:rsidR="00B239C5" w:rsidRDefault="00B239C5" w:rsidP="00B239C5">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B239C5" w:rsidRDefault="00B239C5" w:rsidP="00B239C5">
            <w:pPr>
              <w:spacing w:line="240" w:lineRule="auto"/>
              <w:jc w:val="left"/>
              <w:rPr>
                <w:sz w:val="22"/>
                <w:szCs w:val="22"/>
                <w:lang w:eastAsia="en-US"/>
              </w:rPr>
            </w:pPr>
            <w:r>
              <w:rPr>
                <w:sz w:val="22"/>
                <w:szCs w:val="22"/>
                <w:lang w:eastAsia="en-US"/>
              </w:rPr>
              <w:t>ОГРН 1027812406687;</w:t>
            </w:r>
          </w:p>
          <w:p w:rsidR="00B239C5" w:rsidRDefault="00B239C5" w:rsidP="00B239C5">
            <w:pPr>
              <w:spacing w:line="240" w:lineRule="auto"/>
              <w:jc w:val="left"/>
              <w:rPr>
                <w:sz w:val="22"/>
                <w:szCs w:val="22"/>
                <w:lang w:eastAsia="en-US"/>
              </w:rPr>
            </w:pPr>
            <w:r>
              <w:rPr>
                <w:sz w:val="22"/>
                <w:szCs w:val="22"/>
                <w:lang w:eastAsia="en-US"/>
              </w:rPr>
              <w:t>ИНН 7821006887, КПП 784301001</w:t>
            </w:r>
          </w:p>
          <w:p w:rsidR="00B239C5" w:rsidRDefault="00B239C5" w:rsidP="00B239C5">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B239C5" w:rsidRPr="00346B98" w:rsidRDefault="00B239C5" w:rsidP="00B239C5">
            <w:pPr>
              <w:spacing w:line="240" w:lineRule="auto"/>
              <w:jc w:val="left"/>
              <w:rPr>
                <w:sz w:val="22"/>
                <w:szCs w:val="22"/>
                <w:lang w:eastAsia="en-US"/>
              </w:rPr>
            </w:pPr>
            <w:r w:rsidRPr="00346B98">
              <w:rPr>
                <w:sz w:val="22"/>
                <w:szCs w:val="22"/>
                <w:lang w:eastAsia="en-US"/>
              </w:rPr>
              <w:t>БИК 012202102</w:t>
            </w:r>
          </w:p>
          <w:p w:rsidR="00B239C5" w:rsidRDefault="00B239C5" w:rsidP="00B239C5">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B239C5" w:rsidRDefault="00B239C5" w:rsidP="00B239C5">
            <w:pPr>
              <w:spacing w:line="240" w:lineRule="auto"/>
              <w:jc w:val="left"/>
              <w:rPr>
                <w:sz w:val="22"/>
                <w:szCs w:val="22"/>
                <w:lang w:eastAsia="en-US"/>
              </w:rPr>
            </w:pPr>
          </w:p>
          <w:p w:rsidR="00B239C5" w:rsidRDefault="00B239C5" w:rsidP="00B239C5">
            <w:pPr>
              <w:spacing w:line="240" w:lineRule="auto"/>
              <w:jc w:val="left"/>
              <w:rPr>
                <w:sz w:val="22"/>
                <w:szCs w:val="22"/>
                <w:lang w:eastAsia="en-US"/>
              </w:rPr>
            </w:pPr>
            <w:r>
              <w:rPr>
                <w:sz w:val="22"/>
                <w:szCs w:val="22"/>
                <w:lang w:eastAsia="en-US"/>
              </w:rPr>
              <w:t>Контрактодержатель:</w:t>
            </w:r>
          </w:p>
          <w:p w:rsidR="00B239C5" w:rsidRPr="00A33B6C" w:rsidRDefault="00B239C5" w:rsidP="00B239C5">
            <w:pPr>
              <w:spacing w:line="240" w:lineRule="auto"/>
              <w:jc w:val="left"/>
              <w:rPr>
                <w:sz w:val="22"/>
                <w:szCs w:val="22"/>
              </w:rPr>
            </w:pPr>
            <w:r w:rsidRPr="00A33B6C">
              <w:rPr>
                <w:sz w:val="22"/>
                <w:szCs w:val="22"/>
              </w:rPr>
              <w:t>Полякова Ирина Ивановна</w:t>
            </w:r>
          </w:p>
          <w:p w:rsidR="00B239C5" w:rsidRPr="00A33B6C" w:rsidRDefault="00B239C5" w:rsidP="00B239C5">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B239C5" w:rsidRPr="00481D7C" w:rsidRDefault="00B239C5" w:rsidP="00B239C5">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202"/>
        <w:gridCol w:w="1371"/>
        <w:gridCol w:w="850"/>
        <w:gridCol w:w="1092"/>
        <w:gridCol w:w="1096"/>
        <w:gridCol w:w="1206"/>
        <w:gridCol w:w="1206"/>
      </w:tblGrid>
      <w:tr w:rsidR="00B93BF2"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590922" w:rsidRDefault="00B93BF2" w:rsidP="00B93BF2">
            <w:pPr>
              <w:pStyle w:val="af4"/>
              <w:jc w:val="center"/>
              <w:rPr>
                <w:rFonts w:eastAsia="Times New Roman"/>
                <w:sz w:val="22"/>
                <w:szCs w:val="22"/>
              </w:rPr>
            </w:pPr>
            <w:proofErr w:type="gramStart"/>
            <w:r w:rsidRPr="00590922">
              <w:rPr>
                <w:sz w:val="22"/>
                <w:szCs w:val="22"/>
              </w:rPr>
              <w:t>п</w:t>
            </w:r>
            <w:proofErr w:type="gramEnd"/>
            <w:r w:rsidRPr="00590922">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rFonts w:eastAsia="Times New Roman"/>
                <w:sz w:val="22"/>
                <w:szCs w:val="22"/>
              </w:rPr>
            </w:pPr>
            <w:r w:rsidRPr="00590922">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Код по ОКПД</w:t>
            </w:r>
            <w:proofErr w:type="gramStart"/>
            <w:r w:rsidRPr="00590922">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Сумма (руб.)</w:t>
            </w:r>
          </w:p>
        </w:tc>
      </w:tr>
      <w:tr w:rsidR="00F90B59"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F90B59" w:rsidRPr="00590922" w:rsidRDefault="00F90B59" w:rsidP="00B93BF2">
            <w:pPr>
              <w:pStyle w:val="af4"/>
              <w:jc w:val="center"/>
              <w:rPr>
                <w:sz w:val="22"/>
                <w:szCs w:val="22"/>
              </w:rPr>
            </w:pPr>
            <w:r>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F90B59" w:rsidRPr="00590922" w:rsidRDefault="009317D0" w:rsidP="00F90B59">
            <w:pPr>
              <w:pStyle w:val="af4"/>
              <w:jc w:val="center"/>
              <w:rPr>
                <w:sz w:val="22"/>
                <w:szCs w:val="22"/>
              </w:rPr>
            </w:pPr>
            <w:r w:rsidRPr="009317D0">
              <w:rPr>
                <w:sz w:val="22"/>
                <w:szCs w:val="22"/>
              </w:rPr>
              <w:t>Натрия гидроксид</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9317D0" w:rsidRPr="009317D0" w:rsidRDefault="009317D0" w:rsidP="009317D0">
            <w:pPr>
              <w:pStyle w:val="af4"/>
              <w:jc w:val="left"/>
              <w:rPr>
                <w:sz w:val="22"/>
                <w:szCs w:val="22"/>
              </w:rPr>
            </w:pPr>
            <w:r w:rsidRPr="009317D0">
              <w:rPr>
                <w:sz w:val="22"/>
                <w:szCs w:val="22"/>
              </w:rPr>
              <w:t>Форма: хлопья.</w:t>
            </w:r>
          </w:p>
          <w:p w:rsidR="009317D0" w:rsidRPr="009317D0" w:rsidRDefault="009317D0" w:rsidP="009317D0">
            <w:pPr>
              <w:pStyle w:val="af4"/>
              <w:jc w:val="left"/>
              <w:rPr>
                <w:sz w:val="22"/>
                <w:szCs w:val="22"/>
              </w:rPr>
            </w:pPr>
            <w:r w:rsidRPr="009317D0">
              <w:rPr>
                <w:sz w:val="22"/>
                <w:szCs w:val="22"/>
              </w:rPr>
              <w:t>CAS №</w:t>
            </w:r>
            <w:r w:rsidRPr="009317D0">
              <w:rPr>
                <w:sz w:val="22"/>
                <w:szCs w:val="22"/>
              </w:rPr>
              <w:tab/>
              <w:t>1310-73-2</w:t>
            </w:r>
          </w:p>
          <w:p w:rsidR="009317D0" w:rsidRPr="009317D0" w:rsidRDefault="009317D0" w:rsidP="009317D0">
            <w:pPr>
              <w:pStyle w:val="af4"/>
              <w:jc w:val="left"/>
              <w:rPr>
                <w:sz w:val="22"/>
                <w:szCs w:val="22"/>
              </w:rPr>
            </w:pPr>
            <w:r w:rsidRPr="009317D0">
              <w:rPr>
                <w:sz w:val="22"/>
                <w:szCs w:val="22"/>
              </w:rPr>
              <w:t>Чистота не менее 97%</w:t>
            </w:r>
          </w:p>
          <w:p w:rsidR="009317D0" w:rsidRPr="009317D0" w:rsidRDefault="009317D0" w:rsidP="009317D0">
            <w:pPr>
              <w:pStyle w:val="af4"/>
              <w:jc w:val="left"/>
              <w:rPr>
                <w:sz w:val="22"/>
                <w:szCs w:val="22"/>
              </w:rPr>
            </w:pPr>
            <w:r w:rsidRPr="009317D0">
              <w:rPr>
                <w:sz w:val="22"/>
                <w:szCs w:val="22"/>
              </w:rPr>
              <w:t>Допустимое содержание карбоната натрия не более 2%</w:t>
            </w:r>
          </w:p>
          <w:p w:rsidR="009317D0" w:rsidRPr="009317D0" w:rsidRDefault="009317D0" w:rsidP="009317D0">
            <w:pPr>
              <w:pStyle w:val="af4"/>
              <w:jc w:val="left"/>
              <w:rPr>
                <w:sz w:val="22"/>
                <w:szCs w:val="22"/>
              </w:rPr>
            </w:pPr>
            <w:r w:rsidRPr="009317D0">
              <w:rPr>
                <w:sz w:val="22"/>
                <w:szCs w:val="22"/>
              </w:rPr>
              <w:t xml:space="preserve">Допустимое содержание </w:t>
            </w:r>
            <w:proofErr w:type="gramStart"/>
            <w:r w:rsidRPr="009317D0">
              <w:rPr>
                <w:sz w:val="22"/>
                <w:szCs w:val="22"/>
              </w:rPr>
              <w:t>хлорид-ионов</w:t>
            </w:r>
            <w:proofErr w:type="gramEnd"/>
            <w:r w:rsidRPr="009317D0">
              <w:rPr>
                <w:sz w:val="22"/>
                <w:szCs w:val="22"/>
              </w:rPr>
              <w:t xml:space="preserve"> не более 0,05%</w:t>
            </w:r>
          </w:p>
          <w:p w:rsidR="009317D0" w:rsidRPr="009317D0" w:rsidRDefault="009317D0" w:rsidP="009317D0">
            <w:pPr>
              <w:pStyle w:val="af4"/>
              <w:jc w:val="left"/>
              <w:rPr>
                <w:sz w:val="22"/>
                <w:szCs w:val="22"/>
              </w:rPr>
            </w:pPr>
            <w:r w:rsidRPr="009317D0">
              <w:rPr>
                <w:sz w:val="22"/>
                <w:szCs w:val="22"/>
              </w:rPr>
              <w:t xml:space="preserve">Допустимое содержание </w:t>
            </w:r>
            <w:proofErr w:type="gramStart"/>
            <w:r w:rsidRPr="009317D0">
              <w:rPr>
                <w:sz w:val="22"/>
                <w:szCs w:val="22"/>
              </w:rPr>
              <w:t>сульфат-ионов</w:t>
            </w:r>
            <w:proofErr w:type="gramEnd"/>
            <w:r w:rsidRPr="009317D0">
              <w:rPr>
                <w:sz w:val="22"/>
                <w:szCs w:val="22"/>
              </w:rPr>
              <w:t xml:space="preserve"> не более 0,05%</w:t>
            </w:r>
          </w:p>
          <w:p w:rsidR="009317D0" w:rsidRPr="009317D0" w:rsidRDefault="009317D0" w:rsidP="009317D0">
            <w:pPr>
              <w:pStyle w:val="af4"/>
              <w:jc w:val="left"/>
              <w:rPr>
                <w:sz w:val="22"/>
                <w:szCs w:val="22"/>
              </w:rPr>
            </w:pPr>
            <w:r w:rsidRPr="009317D0">
              <w:rPr>
                <w:sz w:val="22"/>
                <w:szCs w:val="22"/>
              </w:rPr>
              <w:t>Допустимое содержание ионов тяжелых металлов не более 0,005%</w:t>
            </w:r>
          </w:p>
          <w:p w:rsidR="009317D0" w:rsidRPr="009317D0" w:rsidRDefault="009317D0" w:rsidP="009317D0">
            <w:pPr>
              <w:pStyle w:val="af4"/>
              <w:jc w:val="left"/>
              <w:rPr>
                <w:sz w:val="22"/>
                <w:szCs w:val="22"/>
              </w:rPr>
            </w:pPr>
            <w:r w:rsidRPr="009317D0">
              <w:rPr>
                <w:sz w:val="22"/>
                <w:szCs w:val="22"/>
              </w:rPr>
              <w:t>Допустимое содержание ионов мышьяка не более 0,0003%</w:t>
            </w:r>
          </w:p>
          <w:p w:rsidR="009317D0" w:rsidRPr="009317D0" w:rsidRDefault="009317D0" w:rsidP="009317D0">
            <w:pPr>
              <w:pStyle w:val="af4"/>
              <w:jc w:val="left"/>
              <w:rPr>
                <w:sz w:val="22"/>
                <w:szCs w:val="22"/>
              </w:rPr>
            </w:pPr>
            <w:r w:rsidRPr="009317D0">
              <w:rPr>
                <w:sz w:val="22"/>
                <w:szCs w:val="22"/>
              </w:rPr>
              <w:t>Допустимое содержание ионов железа не более 0,005%</w:t>
            </w:r>
          </w:p>
          <w:p w:rsidR="00F90B59" w:rsidRPr="00590922" w:rsidRDefault="009317D0" w:rsidP="009317D0">
            <w:pPr>
              <w:pStyle w:val="af4"/>
              <w:jc w:val="left"/>
              <w:rPr>
                <w:sz w:val="22"/>
                <w:szCs w:val="22"/>
              </w:rPr>
            </w:pPr>
            <w:r w:rsidRPr="009317D0">
              <w:rPr>
                <w:sz w:val="22"/>
                <w:szCs w:val="22"/>
              </w:rPr>
              <w:t>Количество не менее 1 кг.</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9317D0" w:rsidP="00B93BF2">
            <w:pPr>
              <w:pStyle w:val="af4"/>
              <w:jc w:val="center"/>
              <w:rPr>
                <w:sz w:val="22"/>
                <w:szCs w:val="22"/>
              </w:rPr>
            </w:pPr>
            <w:proofErr w:type="spellStart"/>
            <w:r>
              <w:rPr>
                <w:sz w:val="22"/>
                <w:szCs w:val="22"/>
              </w:rPr>
              <w:t>упак</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9317D0" w:rsidP="00B93BF2">
            <w:pPr>
              <w:pStyle w:val="af4"/>
              <w:jc w:val="center"/>
              <w:rPr>
                <w:sz w:val="22"/>
                <w:szCs w:val="22"/>
              </w:rPr>
            </w:pPr>
            <w:r>
              <w:rPr>
                <w:sz w:val="22"/>
                <w:szCs w:val="22"/>
              </w:rPr>
              <w:t>20.59.52.194</w:t>
            </w:r>
          </w:p>
        </w:tc>
        <w:tc>
          <w:tcPr>
            <w:tcW w:w="850"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9317D0" w:rsidP="00B93BF2">
            <w:pPr>
              <w:pStyle w:val="af4"/>
              <w:jc w:val="center"/>
              <w:rPr>
                <w:sz w:val="22"/>
                <w:szCs w:val="22"/>
              </w:rPr>
            </w:pPr>
            <w:r>
              <w:rPr>
                <w:sz w:val="22"/>
                <w:szCs w:val="22"/>
              </w:rPr>
              <w:t>1</w:t>
            </w:r>
          </w:p>
        </w:tc>
        <w:tc>
          <w:tcPr>
            <w:tcW w:w="109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bookmarkStart w:id="6" w:name="_GoBack"/>
            <w:bookmarkEnd w:id="6"/>
          </w:p>
        </w:tc>
        <w:tc>
          <w:tcPr>
            <w:tcW w:w="109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C7" w:rsidRDefault="00C861C7">
      <w:r>
        <w:separator/>
      </w:r>
    </w:p>
  </w:endnote>
  <w:endnote w:type="continuationSeparator" w:id="0">
    <w:p w:rsidR="00C861C7" w:rsidRDefault="00C8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C7" w:rsidRDefault="00C861C7">
      <w:r>
        <w:separator/>
      </w:r>
    </w:p>
  </w:footnote>
  <w:footnote w:type="continuationSeparator" w:id="0">
    <w:p w:rsidR="00C861C7" w:rsidRDefault="00C8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56E3"/>
    <w:rsid w:val="002544D9"/>
    <w:rsid w:val="002843F1"/>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0682"/>
    <w:rsid w:val="00543185"/>
    <w:rsid w:val="00552681"/>
    <w:rsid w:val="0055323C"/>
    <w:rsid w:val="00553773"/>
    <w:rsid w:val="00555F63"/>
    <w:rsid w:val="0056080F"/>
    <w:rsid w:val="00567332"/>
    <w:rsid w:val="00576345"/>
    <w:rsid w:val="00577CBB"/>
    <w:rsid w:val="005847D8"/>
    <w:rsid w:val="005862F3"/>
    <w:rsid w:val="00590922"/>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54996"/>
    <w:rsid w:val="00773B98"/>
    <w:rsid w:val="00782262"/>
    <w:rsid w:val="007847FF"/>
    <w:rsid w:val="007865B4"/>
    <w:rsid w:val="00790273"/>
    <w:rsid w:val="007A7D5A"/>
    <w:rsid w:val="007E1F88"/>
    <w:rsid w:val="007E376C"/>
    <w:rsid w:val="007F4378"/>
    <w:rsid w:val="007F5A31"/>
    <w:rsid w:val="0081001D"/>
    <w:rsid w:val="0081603A"/>
    <w:rsid w:val="00830EC7"/>
    <w:rsid w:val="0083456D"/>
    <w:rsid w:val="0083504E"/>
    <w:rsid w:val="008378DC"/>
    <w:rsid w:val="0084259C"/>
    <w:rsid w:val="00842F26"/>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D5C45"/>
    <w:rsid w:val="008E055D"/>
    <w:rsid w:val="008E143E"/>
    <w:rsid w:val="008E503B"/>
    <w:rsid w:val="008E5560"/>
    <w:rsid w:val="008F3B34"/>
    <w:rsid w:val="00911D53"/>
    <w:rsid w:val="0091474A"/>
    <w:rsid w:val="0091761E"/>
    <w:rsid w:val="009204BC"/>
    <w:rsid w:val="009317D0"/>
    <w:rsid w:val="0093225B"/>
    <w:rsid w:val="0093250A"/>
    <w:rsid w:val="009419DC"/>
    <w:rsid w:val="009627D7"/>
    <w:rsid w:val="00965E60"/>
    <w:rsid w:val="00973E16"/>
    <w:rsid w:val="00980DC4"/>
    <w:rsid w:val="00983000"/>
    <w:rsid w:val="0098526C"/>
    <w:rsid w:val="0098615C"/>
    <w:rsid w:val="009946D5"/>
    <w:rsid w:val="009A1DDE"/>
    <w:rsid w:val="009A25F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39C5"/>
    <w:rsid w:val="00B267E0"/>
    <w:rsid w:val="00B3689F"/>
    <w:rsid w:val="00B430E4"/>
    <w:rsid w:val="00B432AA"/>
    <w:rsid w:val="00B43CB1"/>
    <w:rsid w:val="00B56AFC"/>
    <w:rsid w:val="00B57D29"/>
    <w:rsid w:val="00B82231"/>
    <w:rsid w:val="00B8481C"/>
    <w:rsid w:val="00B8617A"/>
    <w:rsid w:val="00B87DED"/>
    <w:rsid w:val="00B93BF2"/>
    <w:rsid w:val="00BA580B"/>
    <w:rsid w:val="00BB130A"/>
    <w:rsid w:val="00BB2531"/>
    <w:rsid w:val="00BC3C19"/>
    <w:rsid w:val="00BC4368"/>
    <w:rsid w:val="00BD011E"/>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861C7"/>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173"/>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55AF1"/>
    <w:rsid w:val="00E669D4"/>
    <w:rsid w:val="00E758DF"/>
    <w:rsid w:val="00E833AB"/>
    <w:rsid w:val="00E92EA2"/>
    <w:rsid w:val="00E97FAC"/>
    <w:rsid w:val="00EB296E"/>
    <w:rsid w:val="00EB651E"/>
    <w:rsid w:val="00EE0650"/>
    <w:rsid w:val="00EF3C4C"/>
    <w:rsid w:val="00EF69E9"/>
    <w:rsid w:val="00F00269"/>
    <w:rsid w:val="00F022B6"/>
    <w:rsid w:val="00F2289A"/>
    <w:rsid w:val="00F4052A"/>
    <w:rsid w:val="00F40C61"/>
    <w:rsid w:val="00F41409"/>
    <w:rsid w:val="00F45CD6"/>
    <w:rsid w:val="00F67D84"/>
    <w:rsid w:val="00F839E6"/>
    <w:rsid w:val="00F90B59"/>
    <w:rsid w:val="00F916B0"/>
    <w:rsid w:val="00F91C85"/>
    <w:rsid w:val="00F93C0E"/>
    <w:rsid w:val="00FA020C"/>
    <w:rsid w:val="00FA5EE4"/>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3367</Words>
  <Characters>19196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2026-06-30T07:10:00Z</dcterms:created>
  <dcterms:modified xsi:type="dcterms:W3CDTF">2026-06-30T07:10:00Z</dcterms:modified>
</cp:coreProperties>
</file>