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7" w:rsidRPr="006F6FA3" w:rsidRDefault="00137207" w:rsidP="00137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НАЧАЛЬНОЙ (МАКСИМАЛЬНОЙ) ЦЕНЫ КОНТРАКТА</w:t>
      </w:r>
    </w:p>
    <w:p w:rsidR="00137207" w:rsidRPr="006F6FA3" w:rsidRDefault="00137207" w:rsidP="00137207">
      <w:pPr>
        <w:widowControl w:val="0"/>
        <w:tabs>
          <w:tab w:val="left" w:pos="67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11345C" w:rsidRPr="005A44DF" w:rsidRDefault="0011345C" w:rsidP="00162DA8">
      <w:pPr>
        <w:pStyle w:val="a3"/>
        <w:widowControl w:val="0"/>
        <w:suppressAutoHyphens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1214DE">
        <w:rPr>
          <w:rFonts w:eastAsia="Times New Roman"/>
          <w:sz w:val="24"/>
          <w:szCs w:val="24"/>
        </w:rPr>
        <w:t xml:space="preserve"> </w:t>
      </w:r>
      <w:r w:rsidRPr="005A44DF">
        <w:rPr>
          <w:rFonts w:eastAsia="Times New Roman"/>
          <w:sz w:val="24"/>
          <w:szCs w:val="24"/>
        </w:rPr>
        <w:t xml:space="preserve">Основные характеристики объекта закупки: </w:t>
      </w:r>
      <w:r w:rsidR="00744763">
        <w:rPr>
          <w:rFonts w:eastAsia="Times New Roman"/>
          <w:sz w:val="24"/>
          <w:szCs w:val="24"/>
        </w:rPr>
        <w:t>оказание услуг по</w:t>
      </w:r>
      <w:r w:rsidR="00744763" w:rsidRPr="00744763">
        <w:rPr>
          <w:rFonts w:eastAsia="Times New Roman"/>
          <w:sz w:val="24"/>
          <w:szCs w:val="24"/>
        </w:rPr>
        <w:t xml:space="preserve"> проведению экспертизы технического состояния </w:t>
      </w:r>
      <w:r w:rsidR="004251E4">
        <w:rPr>
          <w:rFonts w:eastAsia="Times New Roman"/>
          <w:sz w:val="24"/>
          <w:szCs w:val="24"/>
        </w:rPr>
        <w:t>АРМ</w:t>
      </w:r>
      <w:r w:rsidR="00744763">
        <w:rPr>
          <w:rFonts w:eastAsia="Times New Roman"/>
          <w:sz w:val="24"/>
          <w:szCs w:val="24"/>
        </w:rPr>
        <w:t xml:space="preserve"> (с выдачей акта </w:t>
      </w:r>
      <w:r w:rsidR="00744763" w:rsidRPr="00162DA8">
        <w:rPr>
          <w:rFonts w:eastAsia="Times New Roman"/>
          <w:sz w:val="24"/>
          <w:szCs w:val="24"/>
        </w:rPr>
        <w:t>экспертизы)</w:t>
      </w:r>
      <w:r w:rsidR="00162DA8" w:rsidRPr="00162DA8">
        <w:rPr>
          <w:rFonts w:eastAsia="Times New Roman"/>
          <w:sz w:val="24"/>
          <w:szCs w:val="24"/>
        </w:rPr>
        <w:t xml:space="preserve"> </w:t>
      </w:r>
      <w:r w:rsidR="00162DA8" w:rsidRPr="00162DA8">
        <w:rPr>
          <w:sz w:val="24"/>
          <w:szCs w:val="24"/>
        </w:rPr>
        <w:t>в целях дальнейшего списания имущества.</w:t>
      </w:r>
    </w:p>
    <w:p w:rsidR="0011345C" w:rsidRPr="005A44DF" w:rsidRDefault="0011345C" w:rsidP="00162D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определена в соответствии с требованиями части 20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1345C" w:rsidRDefault="0011345C" w:rsidP="00162D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Начальная (максимальная) цена контракта определяется и обосновывается посредством применения метода сопоставимых рыночных цен (анализ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</w:r>
    </w:p>
    <w:p w:rsidR="0011345C" w:rsidRPr="006F6FA3" w:rsidRDefault="0011345C" w:rsidP="00162D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F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документов, на основании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выполнялись расчеты:</w:t>
      </w:r>
    </w:p>
    <w:p w:rsidR="00026B20" w:rsidRPr="00FB3E30" w:rsidRDefault="007E4BC8" w:rsidP="00026B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 №1 (</w:t>
      </w:r>
      <w:r w:rsidR="00C17C7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="003367B6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46E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6B20" w:rsidRPr="00FB3E30" w:rsidRDefault="0061325E" w:rsidP="00026B20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 №2 (</w:t>
      </w:r>
      <w:r w:rsidR="00C17C7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6B20" w:rsidRPr="00026B20" w:rsidRDefault="00026B20" w:rsidP="00026B20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Исполнитель №3 </w:t>
      </w:r>
      <w:r w:rsidR="00C17C7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(Коммерческое предложение 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B68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5361" w:rsidRDefault="00E65361" w:rsidP="001134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820"/>
        <w:gridCol w:w="1333"/>
        <w:gridCol w:w="1333"/>
        <w:gridCol w:w="1333"/>
        <w:gridCol w:w="1560"/>
        <w:gridCol w:w="1559"/>
        <w:gridCol w:w="1701"/>
        <w:gridCol w:w="1843"/>
      </w:tblGrid>
      <w:tr w:rsidR="0011345C" w:rsidRPr="0077005E" w:rsidTr="000B5D1A">
        <w:trPr>
          <w:trHeight w:val="1516"/>
        </w:trPr>
        <w:tc>
          <w:tcPr>
            <w:tcW w:w="560" w:type="dxa"/>
            <w:vMerge w:val="restart"/>
            <w:vAlign w:val="center"/>
            <w:hideMark/>
          </w:tcPr>
          <w:p w:rsidR="0011345C" w:rsidRPr="0077005E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11345C" w:rsidRPr="0077005E" w:rsidRDefault="00026B20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11345C" w:rsidRPr="0077005E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(шт.)</w:t>
            </w:r>
          </w:p>
        </w:tc>
        <w:tc>
          <w:tcPr>
            <w:tcW w:w="3999" w:type="dxa"/>
            <w:gridSpan w:val="3"/>
            <w:vAlign w:val="center"/>
          </w:tcPr>
          <w:p w:rsidR="0011345C" w:rsidRPr="0077005E" w:rsidRDefault="00026B20" w:rsidP="00493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работы (услуги) за единицу с учетом НДС (2</w:t>
            </w:r>
            <w:r w:rsidR="004937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</w:tc>
        <w:tc>
          <w:tcPr>
            <w:tcW w:w="4820" w:type="dxa"/>
            <w:gridSpan w:val="3"/>
            <w:vAlign w:val="center"/>
            <w:hideMark/>
          </w:tcPr>
          <w:p w:rsidR="0011345C" w:rsidRPr="0077005E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Оценка однородности совокупности значений выявленных цен, используемых в расчете Н(М)ЦК</w:t>
            </w:r>
          </w:p>
        </w:tc>
        <w:tc>
          <w:tcPr>
            <w:tcW w:w="1843" w:type="dxa"/>
            <w:vMerge w:val="restart"/>
            <w:vAlign w:val="center"/>
          </w:tcPr>
          <w:p w:rsidR="0011345C" w:rsidRPr="0077005E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Начальная (максимальная) цена </w:t>
            </w:r>
            <w:r w:rsidR="001945ED"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контракта</w:t>
            </w: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 учетом НДС (2</w:t>
            </w:r>
            <w:r w:rsidR="00CA7622"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  <w:p w:rsidR="0011345C" w:rsidRPr="0077005E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11345C" w:rsidRPr="0077005E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477AB4" wp14:editId="5B3AFB0B">
                  <wp:extent cx="981710" cy="243840"/>
                  <wp:effectExtent l="0" t="0" r="889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053" w:rsidRPr="0077005E" w:rsidTr="000B5D1A">
        <w:trPr>
          <w:cantSplit/>
          <w:trHeight w:val="2969"/>
        </w:trPr>
        <w:tc>
          <w:tcPr>
            <w:tcW w:w="560" w:type="dxa"/>
            <w:vMerge/>
            <w:vAlign w:val="center"/>
            <w:hideMark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extDirection w:val="btLr"/>
            <w:vAlign w:val="center"/>
          </w:tcPr>
          <w:p w:rsidR="00AA3053" w:rsidRPr="0077005E" w:rsidRDefault="00026B20" w:rsidP="000B5D1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Исполнитель</w:t>
            </w:r>
            <w:r w:rsidR="00AA3053"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 1</w:t>
            </w:r>
          </w:p>
        </w:tc>
        <w:tc>
          <w:tcPr>
            <w:tcW w:w="1333" w:type="dxa"/>
            <w:textDirection w:val="btLr"/>
            <w:vAlign w:val="center"/>
          </w:tcPr>
          <w:p w:rsidR="00AA3053" w:rsidRPr="0077005E" w:rsidRDefault="00026B20" w:rsidP="000B5D1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Исполнитель</w:t>
            </w:r>
            <w:r w:rsidR="00AA3053"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 2</w:t>
            </w:r>
          </w:p>
        </w:tc>
        <w:tc>
          <w:tcPr>
            <w:tcW w:w="1333" w:type="dxa"/>
            <w:textDirection w:val="btLr"/>
            <w:vAlign w:val="center"/>
            <w:hideMark/>
          </w:tcPr>
          <w:p w:rsidR="00AA3053" w:rsidRPr="0077005E" w:rsidRDefault="00026B20" w:rsidP="000B5D1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Исполнитель</w:t>
            </w:r>
            <w:r w:rsidR="00AA3053"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 3</w:t>
            </w:r>
          </w:p>
        </w:tc>
        <w:tc>
          <w:tcPr>
            <w:tcW w:w="1560" w:type="dxa"/>
            <w:vAlign w:val="center"/>
            <w:hideMark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Средняя арифметическая цена за единицу &lt;ц&gt;</w:t>
            </w:r>
          </w:p>
        </w:tc>
        <w:tc>
          <w:tcPr>
            <w:tcW w:w="1559" w:type="dxa"/>
            <w:noWrap/>
            <w:vAlign w:val="center"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CBCE1CB" wp14:editId="252F135F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742950</wp:posOffset>
                  </wp:positionV>
                  <wp:extent cx="914400" cy="5207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00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701" w:type="dxa"/>
            <w:noWrap/>
            <w:vAlign w:val="center"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05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62FDA08" wp14:editId="44CC0FD7">
                  <wp:simplePos x="0" y="0"/>
                  <wp:positionH relativeFrom="column">
                    <wp:posOffset>27156</wp:posOffset>
                  </wp:positionH>
                  <wp:positionV relativeFrom="paragraph">
                    <wp:posOffset>1260697</wp:posOffset>
                  </wp:positionV>
                  <wp:extent cx="843915" cy="3708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00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Коэффициент вариации цен V (%) для однородных товаров не должен превышать 33%)</w:t>
            </w:r>
          </w:p>
        </w:tc>
        <w:tc>
          <w:tcPr>
            <w:tcW w:w="1843" w:type="dxa"/>
            <w:vMerge/>
            <w:vAlign w:val="center"/>
          </w:tcPr>
          <w:p w:rsidR="00AA3053" w:rsidRPr="0077005E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7622" w:rsidRPr="0077005E" w:rsidTr="0077005E">
        <w:trPr>
          <w:trHeight w:val="1692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компьютера (системный блок, монитор)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системного блока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ноутбука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монитора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принтера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МФУ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сканера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</w:tr>
      <w:tr w:rsidR="00CA7622" w:rsidRPr="0077005E" w:rsidTr="00CA7622">
        <w:trPr>
          <w:trHeight w:val="690"/>
        </w:trPr>
        <w:tc>
          <w:tcPr>
            <w:tcW w:w="560" w:type="dxa"/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сканера штрих-кода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CA7622" w:rsidRPr="0077005E" w:rsidTr="00DB7232">
        <w:trPr>
          <w:trHeight w:val="690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:rsidR="00CA7622" w:rsidRPr="0077005E" w:rsidRDefault="00CA7622" w:rsidP="00CA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 по проведению экспертизы технического состояния источника бесперебойного питания (с выдачей акта экспертизы) в целях дальнейшего списания имущества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22" w:rsidRPr="0077005E" w:rsidRDefault="00CA7622" w:rsidP="00CA76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</w:tr>
      <w:tr w:rsidR="00B12A4E" w:rsidRPr="0077005E" w:rsidTr="00DB7232">
        <w:trPr>
          <w:trHeight w:val="468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033ACB" w:rsidP="00033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77005E" w:rsidRDefault="00C137F5" w:rsidP="004138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0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413885" w:rsidRPr="007700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A5A68" w:rsidRPr="007700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</w:tr>
    </w:tbl>
    <w:p w:rsidR="00137207" w:rsidRDefault="00137207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014" w:rsidRDefault="00F01014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207" w:rsidRPr="00F01014" w:rsidRDefault="00F01014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01014">
        <w:rPr>
          <w:rFonts w:ascii="Times New Roman" w:eastAsia="Calibri" w:hAnsi="Times New Roman" w:cs="Times New Roman"/>
          <w:sz w:val="24"/>
        </w:rPr>
        <w:t xml:space="preserve">Таким образом, </w:t>
      </w:r>
      <w:r w:rsidR="00BE0130">
        <w:rPr>
          <w:rFonts w:ascii="Times New Roman" w:eastAsia="Calibri" w:hAnsi="Times New Roman" w:cs="Times New Roman"/>
          <w:sz w:val="24"/>
        </w:rPr>
        <w:t xml:space="preserve">затраты на </w:t>
      </w:r>
      <w:r w:rsidR="00F50524">
        <w:rPr>
          <w:rFonts w:ascii="Times New Roman" w:eastAsia="Calibri" w:hAnsi="Times New Roman" w:cs="Times New Roman"/>
          <w:sz w:val="24"/>
        </w:rPr>
        <w:t xml:space="preserve">оказание услуг </w:t>
      </w:r>
      <w:r w:rsidR="00955D9D" w:rsidRPr="00955D9D">
        <w:rPr>
          <w:rFonts w:ascii="Times New Roman" w:eastAsia="Calibri" w:hAnsi="Times New Roman" w:cs="Times New Roman"/>
          <w:sz w:val="24"/>
        </w:rPr>
        <w:t xml:space="preserve">по проведению экспертизы технического состояния </w:t>
      </w:r>
      <w:r w:rsidR="000B5D1A">
        <w:rPr>
          <w:rFonts w:ascii="Times New Roman" w:eastAsia="Calibri" w:hAnsi="Times New Roman" w:cs="Times New Roman"/>
          <w:sz w:val="24"/>
        </w:rPr>
        <w:t>АРМ</w:t>
      </w:r>
      <w:r w:rsidR="00DE0330" w:rsidRPr="00DE0330">
        <w:rPr>
          <w:rFonts w:ascii="Times New Roman" w:eastAsia="Calibri" w:hAnsi="Times New Roman" w:cs="Times New Roman"/>
          <w:sz w:val="24"/>
        </w:rPr>
        <w:t xml:space="preserve"> </w:t>
      </w:r>
      <w:r w:rsidR="00955D9D" w:rsidRPr="00955D9D">
        <w:rPr>
          <w:rFonts w:ascii="Times New Roman" w:eastAsia="Calibri" w:hAnsi="Times New Roman" w:cs="Times New Roman"/>
          <w:sz w:val="24"/>
        </w:rPr>
        <w:t>(с выдачей акта экспертизы)</w:t>
      </w:r>
      <w:r w:rsidR="00162DA8" w:rsidRPr="00162DA8">
        <w:t xml:space="preserve"> </w:t>
      </w:r>
      <w:r w:rsidR="00162DA8" w:rsidRPr="00162DA8">
        <w:rPr>
          <w:rFonts w:ascii="Times New Roman" w:eastAsia="Calibri" w:hAnsi="Times New Roman" w:cs="Times New Roman"/>
          <w:sz w:val="24"/>
        </w:rPr>
        <w:t>в целях дальнейшего списания имущества</w:t>
      </w:r>
      <w:r w:rsidR="000A6DB7">
        <w:rPr>
          <w:rFonts w:ascii="Times New Roman" w:eastAsia="Calibri" w:hAnsi="Times New Roman" w:cs="Times New Roman"/>
          <w:sz w:val="24"/>
        </w:rPr>
        <w:t>,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 состав</w:t>
      </w:r>
      <w:r w:rsidR="00BE0130">
        <w:rPr>
          <w:rFonts w:ascii="Times New Roman" w:eastAsia="Calibri" w:hAnsi="Times New Roman" w:cs="Times New Roman"/>
          <w:sz w:val="24"/>
        </w:rPr>
        <w:t>ляют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: </w:t>
      </w:r>
      <w:r w:rsidR="00214D4C">
        <w:rPr>
          <w:rFonts w:ascii="Times New Roman" w:eastAsia="Calibri" w:hAnsi="Times New Roman" w:cs="Times New Roman"/>
          <w:sz w:val="24"/>
        </w:rPr>
        <w:t>8</w:t>
      </w:r>
      <w:r w:rsidR="00137207" w:rsidRPr="00F01014">
        <w:rPr>
          <w:rFonts w:ascii="Times New Roman" w:eastAsia="Calibri" w:hAnsi="Times New Roman" w:cs="Times New Roman"/>
          <w:sz w:val="24"/>
        </w:rPr>
        <w:t> </w:t>
      </w:r>
      <w:r w:rsidR="001214DE">
        <w:rPr>
          <w:rFonts w:ascii="Times New Roman" w:eastAsia="Calibri" w:hAnsi="Times New Roman" w:cs="Times New Roman"/>
          <w:sz w:val="24"/>
        </w:rPr>
        <w:t>000</w:t>
      </w:r>
      <w:r w:rsidR="00137207" w:rsidRPr="00F01014">
        <w:rPr>
          <w:rFonts w:ascii="Times New Roman" w:eastAsia="Calibri" w:hAnsi="Times New Roman" w:cs="Times New Roman"/>
          <w:sz w:val="24"/>
        </w:rPr>
        <w:t>,</w:t>
      </w:r>
      <w:r w:rsidR="007769D1" w:rsidRPr="007769D1">
        <w:rPr>
          <w:rFonts w:ascii="Times New Roman" w:eastAsia="Calibri" w:hAnsi="Times New Roman" w:cs="Times New Roman"/>
          <w:sz w:val="24"/>
        </w:rPr>
        <w:t>00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 рубл</w:t>
      </w:r>
      <w:r w:rsidR="00A46383">
        <w:rPr>
          <w:rFonts w:ascii="Times New Roman" w:eastAsia="Calibri" w:hAnsi="Times New Roman" w:cs="Times New Roman"/>
          <w:sz w:val="24"/>
        </w:rPr>
        <w:t>ей</w:t>
      </w:r>
      <w:r>
        <w:rPr>
          <w:rFonts w:ascii="Times New Roman" w:eastAsia="Calibri" w:hAnsi="Times New Roman" w:cs="Times New Roman"/>
          <w:sz w:val="24"/>
        </w:rPr>
        <w:t>.</w:t>
      </w:r>
    </w:p>
    <w:p w:rsidR="00F00F10" w:rsidRDefault="00F00F10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В целях определения однородности совокупности значений выявленных цен, используемых в расчете Н(М)ЦК, определен коэффициент вариации по следующей формуле:</w:t>
      </w:r>
    </w:p>
    <w:p w:rsidR="00137207" w:rsidRPr="006F6FA3" w:rsidRDefault="00137207" w:rsidP="001372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30ADD6FB" wp14:editId="181D272A">
            <wp:extent cx="800100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317430C7" wp14:editId="518016D0">
            <wp:extent cx="1343025" cy="5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39F7FF35" wp14:editId="7A065F54">
            <wp:extent cx="226695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18419DE" wp14:editId="23E13955">
            <wp:simplePos x="0" y="0"/>
            <wp:positionH relativeFrom="column">
              <wp:posOffset>2133600</wp:posOffset>
            </wp:positionH>
            <wp:positionV relativeFrom="paragraph">
              <wp:posOffset>-77470</wp:posOffset>
            </wp:positionV>
            <wp:extent cx="200025" cy="2984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FA3">
        <w:rPr>
          <w:rFonts w:ascii="Times New Roman" w:eastAsia="Calibri" w:hAnsi="Times New Roman" w:cs="Times New Roman"/>
          <w:sz w:val="24"/>
        </w:rPr>
        <w:t>где: V - коэффициент вариации</w:t>
      </w:r>
      <w:r w:rsidR="000A6DB7">
        <w:rPr>
          <w:rFonts w:ascii="Times New Roman" w:eastAsia="Calibri" w:hAnsi="Times New Roman" w:cs="Times New Roman"/>
          <w:sz w:val="24"/>
        </w:rPr>
        <w:t xml:space="preserve">,  </w:t>
      </w:r>
      <w:r w:rsidRPr="006F6FA3">
        <w:rPr>
          <w:rFonts w:ascii="Times New Roman" w:eastAsia="Calibri" w:hAnsi="Times New Roman" w:cs="Times New Roman"/>
          <w:sz w:val="24"/>
        </w:rPr>
        <w:t xml:space="preserve">     - цена единицы товара, указанная в источнике с номером </w:t>
      </w:r>
      <w:r w:rsidRPr="006F6FA3">
        <w:rPr>
          <w:rFonts w:ascii="Times New Roman" w:eastAsia="Calibri" w:hAnsi="Times New Roman" w:cs="Times New Roman"/>
          <w:i/>
          <w:sz w:val="24"/>
        </w:rPr>
        <w:t>i</w:t>
      </w:r>
      <w:r w:rsidRPr="006F6FA3">
        <w:rPr>
          <w:rFonts w:ascii="Times New Roman" w:eastAsia="Calibri" w:hAnsi="Times New Roman" w:cs="Times New Roman"/>
          <w:sz w:val="24"/>
        </w:rPr>
        <w:t>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ц</w:t>
      </w:r>
      <w:r w:rsidRPr="006F6FA3">
        <w:rPr>
          <w:rFonts w:ascii="Times New Roman" w:eastAsia="Calibri" w:hAnsi="Times New Roman" w:cs="Times New Roman"/>
          <w:sz w:val="24"/>
        </w:rPr>
        <w:t xml:space="preserve"> - средняя арифметическая величина цены единицы товара, работы, услуги;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n</w:t>
      </w:r>
      <w:r w:rsidRPr="006F6FA3">
        <w:rPr>
          <w:rFonts w:ascii="Times New Roman" w:eastAsia="Calibri" w:hAnsi="Times New Roman" w:cs="Times New Roman"/>
          <w:sz w:val="24"/>
        </w:rPr>
        <w:t xml:space="preserve"> - количество значений, используемых в расчете;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σ - среднее квадратичное отклонение.</w:t>
      </w:r>
    </w:p>
    <w:p w:rsidR="00BE0130" w:rsidRDefault="004B78B1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Коэффициент вариации цен на </w:t>
      </w:r>
      <w:r w:rsidR="009E0BA7" w:rsidRPr="009E0B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оказание услуг </w:t>
      </w:r>
      <w:r w:rsidR="00F43BF4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r w:rsidR="00F43BF4" w:rsidRPr="00F43B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проведению экспертизы технического состояния </w:t>
      </w:r>
      <w:r w:rsidR="000B5D1A">
        <w:rPr>
          <w:rFonts w:ascii="Times New Roman" w:eastAsia="Times New Roman" w:hAnsi="Times New Roman" w:cs="Times New Roman"/>
          <w:sz w:val="24"/>
          <w:szCs w:val="24"/>
          <w:lang w:eastAsia="zh-CN"/>
        </w:rPr>
        <w:t>АРМ</w:t>
      </w:r>
      <w:r w:rsidR="00DE0330" w:rsidRPr="00DE03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43BF4" w:rsidRPr="00F43BF4">
        <w:rPr>
          <w:rFonts w:ascii="Times New Roman" w:eastAsia="Times New Roman" w:hAnsi="Times New Roman" w:cs="Times New Roman"/>
          <w:sz w:val="24"/>
          <w:szCs w:val="24"/>
          <w:lang w:eastAsia="zh-CN"/>
        </w:rPr>
        <w:t>(с выдачей акта экспертизы)</w:t>
      </w:r>
      <w:r w:rsidR="00162DA8" w:rsidRPr="00162DA8">
        <w:t xml:space="preserve"> </w:t>
      </w:r>
      <w:r w:rsidR="00162DA8" w:rsidRPr="00162DA8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дальнейшего списания имущества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менее 33%, таким образом, выявлена однородность совокупности значений, используемых в расчете при определении Н</w:t>
      </w:r>
      <w:r w:rsidR="00845296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845296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ЦК</w:t>
      </w:r>
      <w:r w:rsidR="008452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62DA8" w:rsidRDefault="00162DA8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5296" w:rsidRDefault="001945ED" w:rsidP="00845296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945ED">
        <w:rPr>
          <w:rFonts w:ascii="Times New Roman" w:eastAsia="Calibri" w:hAnsi="Times New Roman" w:cs="Times New Roman"/>
          <w:b/>
          <w:sz w:val="24"/>
        </w:rPr>
        <w:t>С учетом предельных объемов бюджетных ассигнований на реализацию данного мероприятия, а также установленных в ГИИС ЭБ правил округления, Н</w:t>
      </w:r>
      <w:r>
        <w:rPr>
          <w:rFonts w:ascii="Times New Roman" w:eastAsia="Calibri" w:hAnsi="Times New Roman" w:cs="Times New Roman"/>
          <w:b/>
          <w:sz w:val="24"/>
        </w:rPr>
        <w:t>(</w:t>
      </w:r>
      <w:r w:rsidRPr="001945ED">
        <w:rPr>
          <w:rFonts w:ascii="Times New Roman" w:eastAsia="Calibri" w:hAnsi="Times New Roman" w:cs="Times New Roman"/>
          <w:b/>
          <w:sz w:val="24"/>
        </w:rPr>
        <w:t>М</w:t>
      </w:r>
      <w:r>
        <w:rPr>
          <w:rFonts w:ascii="Times New Roman" w:eastAsia="Calibri" w:hAnsi="Times New Roman" w:cs="Times New Roman"/>
          <w:b/>
          <w:sz w:val="24"/>
        </w:rPr>
        <w:t>)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ЦК составляет </w:t>
      </w:r>
      <w:r w:rsidR="0032218A">
        <w:rPr>
          <w:rFonts w:ascii="Times New Roman" w:eastAsia="Calibri" w:hAnsi="Times New Roman" w:cs="Times New Roman"/>
          <w:b/>
          <w:sz w:val="24"/>
        </w:rPr>
        <w:t>8</w:t>
      </w:r>
      <w:r>
        <w:rPr>
          <w:rFonts w:ascii="Times New Roman" w:eastAsia="Calibri" w:hAnsi="Times New Roman" w:cs="Times New Roman"/>
          <w:b/>
          <w:sz w:val="24"/>
        </w:rPr>
        <w:t> </w:t>
      </w:r>
      <w:r w:rsidR="00CA4E44" w:rsidRPr="00CA4E44">
        <w:rPr>
          <w:rFonts w:ascii="Times New Roman" w:eastAsia="Calibri" w:hAnsi="Times New Roman" w:cs="Times New Roman"/>
          <w:b/>
          <w:sz w:val="24"/>
        </w:rPr>
        <w:t>000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рубл</w:t>
      </w:r>
      <w:r w:rsidR="00CA4E44"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00 копеек (</w:t>
      </w:r>
      <w:r w:rsidR="00413885">
        <w:rPr>
          <w:rFonts w:ascii="Times New Roman" w:eastAsia="Calibri" w:hAnsi="Times New Roman" w:cs="Times New Roman"/>
          <w:b/>
          <w:sz w:val="24"/>
        </w:rPr>
        <w:t>В</w:t>
      </w:r>
      <w:r w:rsidR="0032218A">
        <w:rPr>
          <w:rFonts w:ascii="Times New Roman" w:eastAsia="Calibri" w:hAnsi="Times New Roman" w:cs="Times New Roman"/>
          <w:b/>
          <w:sz w:val="24"/>
        </w:rPr>
        <w:t>осемь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тысяч рубл</w:t>
      </w:r>
      <w:r w:rsidR="00CA4E44"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00 копеек)</w:t>
      </w:r>
      <w:r w:rsidR="00845296" w:rsidRPr="00F01014">
        <w:rPr>
          <w:rFonts w:ascii="Times New Roman" w:eastAsia="Calibri" w:hAnsi="Times New Roman" w:cs="Times New Roman"/>
          <w:b/>
          <w:sz w:val="24"/>
        </w:rPr>
        <w:t>.</w:t>
      </w:r>
    </w:p>
    <w:p w:rsidR="00F00F10" w:rsidRPr="00F00F10" w:rsidRDefault="00F00F10" w:rsidP="0084529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45296" w:rsidRPr="00BE0130" w:rsidRDefault="001945ED" w:rsidP="00845296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1945ED">
        <w:rPr>
          <w:rFonts w:ascii="Times New Roman" w:eastAsia="Calibri" w:hAnsi="Times New Roman" w:cs="Times New Roman"/>
          <w:i/>
          <w:sz w:val="24"/>
          <w:u w:val="single"/>
        </w:rPr>
        <w:lastRenderedPageBreak/>
        <w:t>Н</w:t>
      </w:r>
      <w:r>
        <w:rPr>
          <w:rFonts w:ascii="Times New Roman" w:eastAsia="Calibri" w:hAnsi="Times New Roman" w:cs="Times New Roman"/>
          <w:i/>
          <w:sz w:val="24"/>
          <w:u w:val="single"/>
        </w:rPr>
        <w:t>(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>М</w:t>
      </w:r>
      <w:r>
        <w:rPr>
          <w:rFonts w:ascii="Times New Roman" w:eastAsia="Calibri" w:hAnsi="Times New Roman" w:cs="Times New Roman"/>
          <w:i/>
          <w:sz w:val="24"/>
          <w:u w:val="single"/>
        </w:rPr>
        <w:t>)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ЦК включает все расходы, которые может понести </w:t>
      </w:r>
      <w:r w:rsidR="001214DE">
        <w:rPr>
          <w:rFonts w:ascii="Times New Roman" w:eastAsia="Calibri" w:hAnsi="Times New Roman" w:cs="Times New Roman"/>
          <w:i/>
          <w:sz w:val="24"/>
          <w:u w:val="single"/>
        </w:rPr>
        <w:t>Исполнитель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</w:t>
      </w:r>
      <w:r w:rsidR="00845296" w:rsidRPr="00BE0130">
        <w:rPr>
          <w:rFonts w:ascii="Times New Roman" w:eastAsia="Calibri" w:hAnsi="Times New Roman" w:cs="Times New Roman"/>
          <w:i/>
          <w:sz w:val="24"/>
          <w:u w:val="single"/>
        </w:rPr>
        <w:t>.</w:t>
      </w:r>
    </w:p>
    <w:p w:rsidR="00BE0130" w:rsidRDefault="00BE0130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7207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6EC">
        <w:rPr>
          <w:rFonts w:ascii="Times New Roman" w:eastAsia="Calibri" w:hAnsi="Times New Roman" w:cs="Times New Roman"/>
          <w:sz w:val="24"/>
        </w:rPr>
        <w:t xml:space="preserve">Дата подготовки </w:t>
      </w:r>
      <w:r>
        <w:rPr>
          <w:rFonts w:ascii="Times New Roman" w:eastAsia="Calibri" w:hAnsi="Times New Roman" w:cs="Times New Roman"/>
          <w:sz w:val="24"/>
        </w:rPr>
        <w:t>расчета</w:t>
      </w:r>
      <w:r w:rsidRPr="005E16EC">
        <w:rPr>
          <w:rFonts w:ascii="Times New Roman" w:eastAsia="Calibri" w:hAnsi="Times New Roman" w:cs="Times New Roman"/>
          <w:sz w:val="24"/>
        </w:rPr>
        <w:t xml:space="preserve"> Н</w:t>
      </w:r>
      <w:r>
        <w:rPr>
          <w:rFonts w:ascii="Times New Roman" w:eastAsia="Calibri" w:hAnsi="Times New Roman" w:cs="Times New Roman"/>
          <w:sz w:val="24"/>
        </w:rPr>
        <w:t>(</w:t>
      </w:r>
      <w:r w:rsidRPr="005E16EC">
        <w:rPr>
          <w:rFonts w:ascii="Times New Roman" w:eastAsia="Calibri" w:hAnsi="Times New Roman" w:cs="Times New Roman"/>
          <w:sz w:val="24"/>
        </w:rPr>
        <w:t>М</w:t>
      </w:r>
      <w:r>
        <w:rPr>
          <w:rFonts w:ascii="Times New Roman" w:eastAsia="Calibri" w:hAnsi="Times New Roman" w:cs="Times New Roman"/>
          <w:sz w:val="24"/>
        </w:rPr>
        <w:t>)</w:t>
      </w:r>
      <w:r w:rsidRPr="005E16EC">
        <w:rPr>
          <w:rFonts w:ascii="Times New Roman" w:eastAsia="Calibri" w:hAnsi="Times New Roman" w:cs="Times New Roman"/>
          <w:sz w:val="24"/>
        </w:rPr>
        <w:t>ЦК</w:t>
      </w:r>
      <w:r w:rsidR="000A6DB7">
        <w:rPr>
          <w:rFonts w:ascii="Times New Roman" w:eastAsia="Calibri" w:hAnsi="Times New Roman" w:cs="Times New Roman"/>
          <w:sz w:val="24"/>
        </w:rPr>
        <w:t xml:space="preserve"> - </w:t>
      </w:r>
      <w:r w:rsidR="00A454A0">
        <w:rPr>
          <w:rFonts w:ascii="Times New Roman" w:eastAsia="Calibri" w:hAnsi="Times New Roman" w:cs="Times New Roman"/>
          <w:sz w:val="24"/>
        </w:rPr>
        <w:t>26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4638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A454A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1945E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454A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г.:</w:t>
      </w:r>
    </w:p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эксплуатации информационных систем, технических средств и каналов связи</w:t>
            </w:r>
          </w:p>
        </w:tc>
      </w:tr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5E16EC" w:rsidRPr="005E16EC" w:rsidRDefault="005E16EC" w:rsidP="005E16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5E16EC" w:rsidRPr="005E16EC" w:rsidTr="00AC1A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346E75" w:rsidP="00346E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Бодряков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E16EC" w:rsidRPr="005E16EC" w:rsidTr="00AC1AD6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5E16EC" w:rsidRPr="005E16EC" w:rsidTr="00AC1A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A454A0" w:rsidRDefault="00A454A0" w:rsidP="00426F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7769D1" w:rsidRDefault="00A454A0" w:rsidP="00346E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1945ED" w:rsidP="00A45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16EC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14DE" w:rsidRPr="00BD20F2" w:rsidRDefault="001214DE" w:rsidP="001214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4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Приложения: </w:t>
      </w:r>
      <w:r w:rsidRPr="001214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1.</w:t>
      </w:r>
      <w:r w:rsidRPr="001214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Коммерческое предложение (исх. </w:t>
      </w:r>
      <w:r w:rsidR="00CC4D4C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184934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26</w:t>
      </w:r>
      <w:r w:rsidR="0003689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1214DE" w:rsidRPr="00BD20F2" w:rsidRDefault="001214DE" w:rsidP="001214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2.</w:t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Коммерческое предложение (</w:t>
      </w:r>
      <w:r w:rsidR="00172EBA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исх. № 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87</w:t>
      </w:r>
      <w:r w:rsidR="00376555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26</w:t>
      </w:r>
      <w:r w:rsidR="00172EBA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72EBA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1214DE" w:rsidRPr="001214DE" w:rsidRDefault="001214DE" w:rsidP="001214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3.</w:t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Коммерческое предложение (</w:t>
      </w:r>
      <w:r w:rsidR="00A6334E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исх. № 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б/н</w:t>
      </w:r>
      <w:r w:rsidR="00172EBA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26</w:t>
      </w:r>
      <w:r w:rsidR="00172EBA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3689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BE616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35AE7"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sectPr w:rsidR="001214DE" w:rsidRPr="001214DE" w:rsidSect="00F00F10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39AC"/>
    <w:multiLevelType w:val="hybridMultilevel"/>
    <w:tmpl w:val="FC8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60"/>
    <w:rsid w:val="00012651"/>
    <w:rsid w:val="00020F82"/>
    <w:rsid w:val="00026B20"/>
    <w:rsid w:val="00033ACB"/>
    <w:rsid w:val="00036897"/>
    <w:rsid w:val="00052542"/>
    <w:rsid w:val="00074680"/>
    <w:rsid w:val="00075E39"/>
    <w:rsid w:val="000A6DB7"/>
    <w:rsid w:val="000B5D1A"/>
    <w:rsid w:val="0011345C"/>
    <w:rsid w:val="001214DE"/>
    <w:rsid w:val="001272F2"/>
    <w:rsid w:val="00137207"/>
    <w:rsid w:val="00162DA8"/>
    <w:rsid w:val="00172EBA"/>
    <w:rsid w:val="00184934"/>
    <w:rsid w:val="001945ED"/>
    <w:rsid w:val="001A0AA3"/>
    <w:rsid w:val="001B688C"/>
    <w:rsid w:val="001C4765"/>
    <w:rsid w:val="001D6478"/>
    <w:rsid w:val="001E0954"/>
    <w:rsid w:val="00214D4C"/>
    <w:rsid w:val="002714B8"/>
    <w:rsid w:val="002B5B61"/>
    <w:rsid w:val="002D7875"/>
    <w:rsid w:val="002E1894"/>
    <w:rsid w:val="002F77F1"/>
    <w:rsid w:val="0032218A"/>
    <w:rsid w:val="003367B6"/>
    <w:rsid w:val="00346E75"/>
    <w:rsid w:val="00350D45"/>
    <w:rsid w:val="00376555"/>
    <w:rsid w:val="003811C4"/>
    <w:rsid w:val="00413885"/>
    <w:rsid w:val="004251E4"/>
    <w:rsid w:val="00426F62"/>
    <w:rsid w:val="00431A6B"/>
    <w:rsid w:val="00435AE7"/>
    <w:rsid w:val="004769CF"/>
    <w:rsid w:val="00481F38"/>
    <w:rsid w:val="0049372C"/>
    <w:rsid w:val="004B78B1"/>
    <w:rsid w:val="004E2165"/>
    <w:rsid w:val="0050382F"/>
    <w:rsid w:val="005111F6"/>
    <w:rsid w:val="005E16EC"/>
    <w:rsid w:val="0061325E"/>
    <w:rsid w:val="00613960"/>
    <w:rsid w:val="00663B7B"/>
    <w:rsid w:val="006A582D"/>
    <w:rsid w:val="006F2554"/>
    <w:rsid w:val="007129A8"/>
    <w:rsid w:val="00724B71"/>
    <w:rsid w:val="00744763"/>
    <w:rsid w:val="0077005E"/>
    <w:rsid w:val="007769D1"/>
    <w:rsid w:val="007A499E"/>
    <w:rsid w:val="007A5A68"/>
    <w:rsid w:val="007E4BC8"/>
    <w:rsid w:val="007F11B4"/>
    <w:rsid w:val="00845296"/>
    <w:rsid w:val="008D0728"/>
    <w:rsid w:val="008E7551"/>
    <w:rsid w:val="00955D9D"/>
    <w:rsid w:val="00965E26"/>
    <w:rsid w:val="009C0D1A"/>
    <w:rsid w:val="009E0BA7"/>
    <w:rsid w:val="00A454A0"/>
    <w:rsid w:val="00A46383"/>
    <w:rsid w:val="00A6334E"/>
    <w:rsid w:val="00AA299C"/>
    <w:rsid w:val="00AA3053"/>
    <w:rsid w:val="00AE53D6"/>
    <w:rsid w:val="00B12A4E"/>
    <w:rsid w:val="00B13661"/>
    <w:rsid w:val="00B602AE"/>
    <w:rsid w:val="00B96C52"/>
    <w:rsid w:val="00BD20F2"/>
    <w:rsid w:val="00BE0130"/>
    <w:rsid w:val="00BE6169"/>
    <w:rsid w:val="00C125E2"/>
    <w:rsid w:val="00C137F5"/>
    <w:rsid w:val="00C17C70"/>
    <w:rsid w:val="00C51B68"/>
    <w:rsid w:val="00CA4E44"/>
    <w:rsid w:val="00CA7622"/>
    <w:rsid w:val="00CC4D4C"/>
    <w:rsid w:val="00D74A79"/>
    <w:rsid w:val="00D86309"/>
    <w:rsid w:val="00DB252F"/>
    <w:rsid w:val="00DB7232"/>
    <w:rsid w:val="00DC0BB2"/>
    <w:rsid w:val="00DE0330"/>
    <w:rsid w:val="00E65361"/>
    <w:rsid w:val="00EA2A4E"/>
    <w:rsid w:val="00ED5155"/>
    <w:rsid w:val="00EF18E5"/>
    <w:rsid w:val="00F00F10"/>
    <w:rsid w:val="00F01014"/>
    <w:rsid w:val="00F15FB8"/>
    <w:rsid w:val="00F223A7"/>
    <w:rsid w:val="00F26E11"/>
    <w:rsid w:val="00F4138C"/>
    <w:rsid w:val="00F43BF4"/>
    <w:rsid w:val="00F50524"/>
    <w:rsid w:val="00FB2D37"/>
    <w:rsid w:val="00F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DB99"/>
  <w15:chartTrackingRefBased/>
  <w15:docId w15:val="{815C216E-C3F8-4017-9D54-08312172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5C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lastModifiedBy>Сергей</cp:lastModifiedBy>
  <cp:revision>91</cp:revision>
  <dcterms:created xsi:type="dcterms:W3CDTF">2018-09-12T11:42:00Z</dcterms:created>
  <dcterms:modified xsi:type="dcterms:W3CDTF">2026-05-26T11:55:00Z</dcterms:modified>
</cp:coreProperties>
</file>