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3202"/>
        <w:gridCol w:w="2893"/>
        <w:gridCol w:w="2294"/>
      </w:tblGrid>
      <w:tr w:rsidR="00AC4394" w:rsidTr="0061082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ЛИЦЕНЗИОННЫЙ ДОГОВОР № </w:t>
            </w:r>
            <w:r w:rsidR="009D4DF5">
              <w:rPr>
                <w:rFonts w:ascii="Times" w:hAnsi="Times" w:cs="Times"/>
                <w:b/>
                <w:bCs/>
                <w:color w:val="000000"/>
              </w:rPr>
              <w:t>____________</w:t>
            </w:r>
          </w:p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 право использования программы для ЭВМ «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Контур</w:t>
            </w:r>
            <w:proofErr w:type="gramStart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иадок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»</w:t>
            </w:r>
          </w:p>
          <w:p w:rsidR="00610828" w:rsidRPr="00610828" w:rsidRDefault="00610828" w:rsidP="00703C93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13BBB">
              <w:rPr>
                <w:rFonts w:ascii="Times" w:hAnsi="Times" w:cs="Times"/>
                <w:b/>
                <w:bCs/>
                <w:color w:val="000000"/>
              </w:rPr>
              <w:t>ИКЗ 2616661002456667101001001</w:t>
            </w:r>
            <w:r w:rsidR="00703C93">
              <w:rPr>
                <w:rFonts w:ascii="Times" w:hAnsi="Times" w:cs="Times"/>
                <w:b/>
                <w:bCs/>
                <w:color w:val="000000"/>
              </w:rPr>
              <w:t>6</w:t>
            </w:r>
            <w:r w:rsidRPr="00A13BBB">
              <w:rPr>
                <w:rFonts w:ascii="Times" w:hAnsi="Times" w:cs="Times"/>
                <w:b/>
                <w:bCs/>
                <w:color w:val="000000"/>
              </w:rPr>
              <w:t>0000000000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AC4394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9D4DF5" w:rsidP="00A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__.__.20</w:t>
            </w:r>
            <w:r w:rsidR="00A13BBB">
              <w:rPr>
                <w:rFonts w:ascii="Times" w:hAnsi="Times" w:cs="Times"/>
                <w:color w:val="000000"/>
                <w:sz w:val="18"/>
                <w:szCs w:val="18"/>
              </w:rPr>
              <w:t xml:space="preserve">26 года. </w:t>
            </w:r>
          </w:p>
        </w:tc>
      </w:tr>
    </w:tbl>
    <w:p w:rsidR="00AC4394" w:rsidRDefault="00132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9D4DF5">
        <w:rPr>
          <w:rFonts w:ascii="Times" w:hAnsi="Times" w:cs="Times"/>
          <w:color w:val="000000"/>
          <w:sz w:val="18"/>
          <w:szCs w:val="18"/>
        </w:rPr>
        <w:t>____________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, именуемое в дальнейшем Лицензиар, в лице </w:t>
      </w:r>
      <w:r w:rsidR="009D4DF5" w:rsidRPr="009D4DF5">
        <w:rPr>
          <w:rFonts w:ascii="Times" w:hAnsi="Times" w:cs="Times"/>
          <w:color w:val="000000"/>
          <w:sz w:val="18"/>
          <w:szCs w:val="18"/>
        </w:rPr>
        <w:t>____________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, </w:t>
      </w:r>
      <w:proofErr w:type="spellStart"/>
      <w:r w:rsidR="009D4DF5">
        <w:rPr>
          <w:rFonts w:ascii="Times" w:hAnsi="Times" w:cs="Times"/>
          <w:color w:val="000000"/>
          <w:sz w:val="18"/>
          <w:szCs w:val="18"/>
        </w:rPr>
        <w:t>действующ</w:t>
      </w:r>
      <w:proofErr w:type="spellEnd"/>
      <w:r w:rsidR="009D4DF5">
        <w:rPr>
          <w:rFonts w:ascii="Times" w:hAnsi="Times" w:cs="Times"/>
          <w:color w:val="000000"/>
          <w:sz w:val="18"/>
          <w:szCs w:val="18"/>
        </w:rPr>
        <w:t xml:space="preserve">__ 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на основании </w:t>
      </w:r>
      <w:r w:rsidR="009D4DF5" w:rsidRPr="009D4DF5">
        <w:rPr>
          <w:rFonts w:ascii="Times" w:hAnsi="Times" w:cs="Times"/>
          <w:color w:val="000000"/>
          <w:sz w:val="18"/>
          <w:szCs w:val="18"/>
        </w:rPr>
        <w:t>____________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, с одной стороны, и </w:t>
      </w:r>
      <w:r w:rsidR="0064090E" w:rsidRPr="0064090E">
        <w:rPr>
          <w:rFonts w:ascii="Times" w:hAnsi="Times" w:cs="Times"/>
          <w:color w:val="000000"/>
          <w:sz w:val="18"/>
          <w:szCs w:val="18"/>
        </w:rPr>
        <w:t xml:space="preserve">Федеральное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наук» (ФГБНУ </w:t>
      </w:r>
      <w:proofErr w:type="spellStart"/>
      <w:r w:rsidR="0064090E" w:rsidRPr="0064090E">
        <w:rPr>
          <w:rFonts w:ascii="Times" w:hAnsi="Times" w:cs="Times"/>
          <w:color w:val="000000"/>
          <w:sz w:val="18"/>
          <w:szCs w:val="18"/>
        </w:rPr>
        <w:t>УрФАНИЦ</w:t>
      </w:r>
      <w:proofErr w:type="spellEnd"/>
      <w:r w:rsidR="0064090E" w:rsidRPr="0064090E"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 w:rsidR="0064090E" w:rsidRPr="0064090E">
        <w:rPr>
          <w:rFonts w:ascii="Times" w:hAnsi="Times" w:cs="Times"/>
          <w:color w:val="000000"/>
          <w:sz w:val="18"/>
          <w:szCs w:val="18"/>
        </w:rPr>
        <w:t>УрО</w:t>
      </w:r>
      <w:proofErr w:type="spellEnd"/>
      <w:r w:rsidR="0064090E" w:rsidRPr="0064090E">
        <w:rPr>
          <w:rFonts w:ascii="Times" w:hAnsi="Times" w:cs="Times"/>
          <w:color w:val="000000"/>
          <w:sz w:val="18"/>
          <w:szCs w:val="18"/>
        </w:rPr>
        <w:t xml:space="preserve"> РАН)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, </w:t>
      </w:r>
      <w:r w:rsidR="009D4DF5">
        <w:rPr>
          <w:rFonts w:ascii="Times" w:hAnsi="Times" w:cs="Times"/>
          <w:color w:val="000000"/>
          <w:sz w:val="18"/>
          <w:szCs w:val="18"/>
        </w:rPr>
        <w:t>именуем</w:t>
      </w:r>
      <w:r w:rsidR="0064090E">
        <w:rPr>
          <w:rFonts w:ascii="Times" w:hAnsi="Times" w:cs="Times"/>
          <w:color w:val="000000"/>
          <w:sz w:val="18"/>
          <w:szCs w:val="18"/>
        </w:rPr>
        <w:t>ое</w:t>
      </w:r>
      <w:r w:rsidR="009D4DF5">
        <w:rPr>
          <w:rFonts w:ascii="Times" w:hAnsi="Times" w:cs="Times"/>
          <w:color w:val="000000"/>
          <w:sz w:val="18"/>
          <w:szCs w:val="18"/>
        </w:rPr>
        <w:t xml:space="preserve"> 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в дальнейшем Лицензиат, в лице </w:t>
      </w:r>
      <w:r w:rsidR="0064090E" w:rsidRPr="0064090E">
        <w:rPr>
          <w:rFonts w:ascii="Times" w:hAnsi="Times" w:cs="Times"/>
          <w:color w:val="000000"/>
          <w:sz w:val="18"/>
          <w:szCs w:val="18"/>
        </w:rPr>
        <w:t xml:space="preserve">Директора </w:t>
      </w:r>
      <w:proofErr w:type="spellStart"/>
      <w:r w:rsidR="0064090E" w:rsidRPr="0064090E">
        <w:rPr>
          <w:rFonts w:ascii="Times" w:hAnsi="Times" w:cs="Times"/>
          <w:color w:val="000000"/>
          <w:sz w:val="18"/>
          <w:szCs w:val="18"/>
        </w:rPr>
        <w:t>Зезина</w:t>
      </w:r>
      <w:proofErr w:type="spellEnd"/>
      <w:r w:rsidR="0064090E" w:rsidRPr="0064090E">
        <w:rPr>
          <w:rFonts w:ascii="Times" w:hAnsi="Times" w:cs="Times"/>
          <w:color w:val="000000"/>
          <w:sz w:val="18"/>
          <w:szCs w:val="18"/>
        </w:rPr>
        <w:t xml:space="preserve"> Никиты Николаевича, действующего на основании Устава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, с другой стороны, именуемые в дальнейшем также Стороны, </w:t>
      </w:r>
      <w:r w:rsidR="00610828" w:rsidRPr="00610828">
        <w:rPr>
          <w:rFonts w:ascii="Times" w:hAnsi="Times" w:cs="Times"/>
          <w:color w:val="000000"/>
          <w:sz w:val="18"/>
          <w:szCs w:val="18"/>
        </w:rPr>
        <w:t xml:space="preserve">в соответствии с п. </w:t>
      </w:r>
      <w:r w:rsidR="00703C93">
        <w:rPr>
          <w:rFonts w:ascii="Times" w:hAnsi="Times" w:cs="Times"/>
          <w:color w:val="000000"/>
          <w:sz w:val="18"/>
          <w:szCs w:val="18"/>
        </w:rPr>
        <w:t>4</w:t>
      </w:r>
      <w:r w:rsidR="00610828" w:rsidRPr="00610828">
        <w:rPr>
          <w:rFonts w:ascii="Times" w:hAnsi="Times" w:cs="Times"/>
          <w:color w:val="000000"/>
          <w:sz w:val="18"/>
          <w:szCs w:val="18"/>
        </w:rPr>
        <w:t xml:space="preserve"> ч</w:t>
      </w:r>
      <w:proofErr w:type="gramEnd"/>
      <w:r w:rsidR="00610828" w:rsidRPr="00610828">
        <w:rPr>
          <w:rFonts w:ascii="Times" w:hAnsi="Times" w:cs="Times"/>
          <w:color w:val="000000"/>
          <w:sz w:val="18"/>
          <w:szCs w:val="18"/>
        </w:rPr>
        <w:t>. 1 ст. 93 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="00AC4394">
        <w:rPr>
          <w:rFonts w:ascii="Times" w:hAnsi="Times" w:cs="Times"/>
          <w:color w:val="000000"/>
          <w:sz w:val="18"/>
          <w:szCs w:val="18"/>
        </w:rPr>
        <w:t xml:space="preserve"> заключили настоящий Лицензионный договор о нижеследующем.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− результат интеллектуальной деятельности − программа для ЭВМ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» (в том числе интеграционные и иные модули, сервисы, предусмотренные Прайс-листом и позволяющие Лицензиату использовать дополнительную функциональность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(далее – Продукт), размещенная на сервере Лицензиара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Спецификация (Приложение № 1 к Лицензионному договору) − документ, содержащий информацию о стоимости и комплекте предоставляемых Лицензиату неисключительных прав использования программ для ЭВМ и оказываемых услуг/выполняемых работ.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СКЗИ − программа для ЭВМ средство криптографической защиты информации (средство электронной подписи)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CSP», включая носители и документацию или иные программы для ЭВМ, исключительные права на которые принадлежат ООО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Крипто-Про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>».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1.4.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 (Приложение № 3 к Лицензионному договору) – договор, устанавливающий порядок передачи и использования СКЗИ. Является офертой, не требующей подписания Сторонами, полный и безоговорочный акцепт которой Лицензиатом является существенным условием Лицензионного договора, если приобретаются лицензии на право использования СКЗИ.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Конечный пользователь – юридическое лицо или индивидуальный предприниматель −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аффилированное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лицо Лицензиата, в интересах которого действует Лицензиат в рамках Лицензионного договора. Ответственность за ознакомление Конечного пользователя с текстом Лицензионного договора лежит на Лицензиате. Конечный пользователь идентифицируется уникальным ИНН, если в Прайс-листе не установлено иное. Все условия Лицензионного договора, за исключением условий, установленных п. 4.2.1, а также разделами 5-6, 11, распространяются в равной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степени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как на Лицензиата, так и на Конечных пользователей. Конечные пользователи обладают теми же правами и несут те же обязанности по Лицензионному договору, что и Лицензиат. Везде в Лицензионном договоре, за исключением п. 4.2.1, а также разделов 5-6, 11, при упоминании Лицензиата подразумевается также Конечный пользователь.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 Список Конечных пользователей (Приложение № 2 к Лицензионному договору) – документ, содержащий информацию о Конечных пользователях, являющийся неотъемлемой частью Лицензионного договора в том случае, если Лицензиат в рамках Лицензионного договора действует не только в своих интересах, но и в интересах Конечных пользователей.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необходимости приобретения Лицензиатом или Конечными пользователями лицензий на использование Продукта (за исключением лицензий на пакетные Тарифные планы) и/или лицензий на иное программное обеспечение, а также оказания услуг или выполнения работ, предусмотренных Прайс-листом, такие лицензии, услуги и работы приобретаются отдельно в отношении Лицензиата и/или каждого Конечного пользователя, если Прайс-листом не установлено иное.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необходимости изменения Списка Конечных пользователей Стороны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оформляют и подписывают Список Конечных пользователей в новой редакции (также являющийся Приложением № 2 к Лицензионному договору). Каждая новая редакция Списка Конечных пользователей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1.7.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1.8. Прайс-лист – документ (неотъемлемая часть Лицензионного договора), отражающий ценовую политику Лицензиара и состав Тарифных планов. Действующая редакция основного Прайс-листа публикуется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 Дополнительные Прайс-листы представляются по требованию Лицензиата. Лицензиар имеет право в одностороннем порядке вносить изменения и/или дополнения в Прайс-лист путем публикации на сайте.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Порядок выдачи сертификатов ключей проверки ЭП в сервисе Продукта «Кадровый ЭДО» (далее – Порядок выдачи сертификатов НЭП) – неотъемлемая часть Лицензионного договора, документ, определяющий условия взаимодействия Лицензиата с Удостоверяющим центром Лицензиара в процессе создания/выдачи/вручения/прекращения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«Кадровый ЭДО».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Актуальная редакция Порядка выдачи сертификатов НЭП публикуется Лицензиаром по адресу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 Лицензиат присоединяется к Порядку выдачи сертификатов НЭП в силу ст.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Лицензиара, либо путем оплаты Тарифных планов сервиса «Кадровый ЭДО» или с момента начала использования сервиса «Кадровый ЭДО».</w:t>
      </w:r>
      <w:proofErr w:type="gramEnd"/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1.10. Правила по обеспечению информационной безопасности на рабочем месте − документ,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Лицензиата, работающими с использованием СКЗИ. Актуальная редакция Правил публикуется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 xml:space="preserve">. Заключением Лицензионного договора Лицензиат подтверждает выполнение Лицензиаром обязанности, установленной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ч</w:t>
      </w:r>
      <w:proofErr w:type="gramEnd"/>
      <w:r>
        <w:rPr>
          <w:rFonts w:ascii="Times" w:hAnsi="Times" w:cs="Times"/>
          <w:color w:val="000000"/>
          <w:sz w:val="18"/>
          <w:szCs w:val="18"/>
        </w:rPr>
        <w:t>. 4 ст. 18 Федерального закона Российской Федерации от 06.04.2011 № 63-ФЗ «Об электронной подписи» (далее – Закон об электронной подписи). Лицензиар имеет право в одностороннем порядке вносить изменения и/или дополнения в Правила путем публикации на сайте.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1.11. Квалифицированный сертификат ключа проверки электронной подписи (далее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1.12. Электронная подпись (далее – 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Лицензиат может использовать: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усиленную квалифицированную ЭП, сертификат ключа проверки которой может быть выдан любым аккредитованным удостоверяющим центром;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 xml:space="preserve">– усиленную неквалифицированную ЭП (далее – НЭП), сертификат ключа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проверки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которой может быть выдан любым удостоверяющим центром, </w:t>
      </w:r>
      <w:r w:rsidR="00B03A78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 xml:space="preserve">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простую ЭП (далее – ПЭП).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Возможность использования НЭП и ПЭП в сервисах Продукта установлена Прайс-листами Лицензиара.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Условия признания ЭП в модуле Продукта «Международный документооборот» определяются Соглашением о признании электронных подписей (далее – Соглашение о признании ЭП), неотъемлемой частью Лицензионного договора. Соглашение о признании ЭП публикуется по адресу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 Начало обмена документами в Продукте с юридическим лицом, либо организацией, не имеющей статуса юридического лица, созданными в соответствии с законодательством иностранного государства, означает ознакомление Лицензиата с Соглашением о признании ЭП и присоединение к нему.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1.13. Оператор электронного документооборота – обязательства Лицензиара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прослеживаемости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в соответствии с п. 1.2 ст. 169 Налогового кодекса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Оператор информационной системы –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запросу оператора государственной информационной системы электронных перевозочных документов.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1.15. Программный интерфейс API (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Application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Programming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Interface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– интерфейс прикладного программирования Продукта, позволяющий провести интеграцию Продукта с любой учетной системой Лицензиата.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1.16.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PI</w:t>
      </w:r>
      <w:proofErr w:type="gramEnd"/>
      <w:r>
        <w:rPr>
          <w:rFonts w:ascii="Times" w:hAnsi="Times" w:cs="Times"/>
          <w:color w:val="000000"/>
          <w:sz w:val="18"/>
          <w:szCs w:val="18"/>
        </w:rPr>
        <w:t>-лицензия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Лицензиата. Состав API-лицензии определяется Прайс-листом.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1.17.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1.18.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Список Сервисных центров публикуется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 Принимая условия Лицензионного договора, Лицензиат заверяет (по смыслу ст. 431.2 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 в целях исполнения Лицензионного договора, на обработку принадлежащих им персональных данных, в том числе на передачу персональных данных Лицензиару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Сервисным центрам.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Лицензионного договора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Лицензиар обязуется предоставить Лицензиату простую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2.2. Если Лицензиату требуется СКЗИ, то Лицензиар обязуется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передать простые (неисключительные) лицензии на право использования СКЗИ на условиях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2.3. При необходимости Лицензиату могут быть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предоставлены лицензии на иное программное обеспечение, оказаны услуги, выполнены работы, предусмотренные Прайс-листом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если Лицензиат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Лицензионного договора рассматривается Сторонами как поручение Лицензиата Лицензиару, осуществлять от имени Лицензиата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информационных систем мониторинга.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Порядок исполнения обязательств Лицензиаром. Объем предоставляемых прав, способы и условия использования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 </w:t>
      </w:r>
      <w:r w:rsidR="00142D98">
        <w:rPr>
          <w:rFonts w:ascii="Times" w:hAnsi="Times" w:cs="Times"/>
          <w:color w:val="000000"/>
          <w:sz w:val="18"/>
          <w:szCs w:val="18"/>
        </w:rPr>
        <w:t xml:space="preserve">Лицензиар в течение 2 (двух) рабочих дней с момента заключения договора предоставляет Лицензиату право использования </w:t>
      </w:r>
      <w:proofErr w:type="spellStart"/>
      <w:r w:rsidR="00142D98"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 w:rsidR="00142D98"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 w:rsidR="00142D98">
        <w:rPr>
          <w:rFonts w:ascii="Times" w:hAnsi="Times" w:cs="Times"/>
          <w:color w:val="000000"/>
          <w:sz w:val="18"/>
          <w:szCs w:val="18"/>
        </w:rPr>
        <w:t>иадока</w:t>
      </w:r>
      <w:proofErr w:type="spellEnd"/>
      <w:r w:rsidR="00142D98">
        <w:rPr>
          <w:rFonts w:ascii="Times" w:hAnsi="Times" w:cs="Times"/>
          <w:color w:val="000000"/>
          <w:sz w:val="18"/>
          <w:szCs w:val="18"/>
        </w:rPr>
        <w:t xml:space="preserve"> путем</w:t>
      </w:r>
      <w:r>
        <w:rPr>
          <w:rFonts w:ascii="Times" w:hAnsi="Times" w:cs="Times"/>
          <w:color w:val="000000"/>
          <w:sz w:val="18"/>
          <w:szCs w:val="18"/>
        </w:rPr>
        <w:t>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3.1.1</w:t>
      </w:r>
      <w:r w:rsidRPr="003D37FA">
        <w:rPr>
          <w:rFonts w:ascii="Times" w:hAnsi="Times" w:cs="Times"/>
          <w:color w:val="000000"/>
          <w:sz w:val="18"/>
          <w:szCs w:val="18"/>
        </w:rPr>
        <w:t xml:space="preserve">. открытия доступа к </w:t>
      </w:r>
      <w:proofErr w:type="spellStart"/>
      <w:r w:rsidRPr="003D37FA">
        <w:rPr>
          <w:rFonts w:ascii="Times" w:hAnsi="Times" w:cs="Times"/>
          <w:color w:val="000000"/>
          <w:sz w:val="18"/>
          <w:szCs w:val="18"/>
        </w:rPr>
        <w:t>веб-версии</w:t>
      </w:r>
      <w:proofErr w:type="spellEnd"/>
      <w:r w:rsidRPr="003D37FA">
        <w:rPr>
          <w:rFonts w:ascii="Times" w:hAnsi="Times" w:cs="Times"/>
          <w:color w:val="000000"/>
          <w:sz w:val="18"/>
          <w:szCs w:val="18"/>
        </w:rPr>
        <w:t xml:space="preserve"> Продукта. При этом Лицензиар в течение 5 (пяти) </w:t>
      </w:r>
      <w:r w:rsidR="00E16F86" w:rsidRPr="003D37FA">
        <w:rPr>
          <w:rFonts w:ascii="Times" w:hAnsi="Times" w:cs="Times"/>
          <w:color w:val="000000"/>
          <w:sz w:val="18"/>
          <w:szCs w:val="18"/>
        </w:rPr>
        <w:t>рабочих</w:t>
      </w:r>
      <w:r w:rsidRPr="003D37FA">
        <w:rPr>
          <w:rFonts w:ascii="Times" w:hAnsi="Times" w:cs="Times"/>
          <w:color w:val="000000"/>
          <w:sz w:val="18"/>
          <w:szCs w:val="18"/>
        </w:rPr>
        <w:t xml:space="preserve"> дней с момента </w:t>
      </w:r>
      <w:r w:rsidR="00E16F86" w:rsidRPr="003D37FA">
        <w:rPr>
          <w:rFonts w:ascii="Times" w:hAnsi="Times" w:cs="Times"/>
          <w:color w:val="000000"/>
          <w:sz w:val="18"/>
          <w:szCs w:val="18"/>
        </w:rPr>
        <w:t>заключения Лицензионного договора</w:t>
      </w:r>
      <w:r>
        <w:rPr>
          <w:rFonts w:ascii="Times" w:hAnsi="Times" w:cs="Times"/>
          <w:color w:val="000000"/>
          <w:sz w:val="18"/>
          <w:szCs w:val="18"/>
        </w:rPr>
        <w:t xml:space="preserve"> регистрирует учетную запись Лицензиата на сервере Продукта. Доступ считается предоставленным Лицензиаром после регистрации учетной записи Лицензиата на сервере Продукта;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3.1.3. предоставления Лицензиату Ключа разработчика по адресу электронной почты, указанному Лицензиатом, для интеграции Продукта с информационными системами при помощи API;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3.1.4. предоставления Лицензиату программных компонентов модулей по адресу электронной почты, указанному Лицензиатом, для использования дополнительной функциональности Продукта.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Лицензиату предоставляется право использования Продукта на всей территории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 Лицензиар предоставляет Лицензиату право использовать Продукт по его функциональному назначению следующими способами: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3.3.1. воспроизведение графической части (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веб-интерфейса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Продукта на экране персонального компьютера и/или мобильного устройства;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3.3.2. интеграция Продукта с информационной системой Лицензиата в случае использования API или интеграционных модулей Продукта;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3.3.3. самостоятельная модификация, адаптация и доработка модулей Продукта.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 Необходимым условием использования Продукта является наличие у Лицензиата: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3.4.1. подключения к сети Интернет;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3.4.2. учетной записи на сервере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Для подписания электронных документов могут быть использованы КЭП, НЭП или ПЭП в соответствии с условиями, установленными п. 1.12 Лицензионного договора.</w:t>
      </w:r>
      <w:proofErr w:type="gramEnd"/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 Лицензиату запрещается: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3.5.1. допускать использование Продукта лицами, не имеющими прав на такое использование;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3.5.2. дизассемблировать,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, адаптировать и модифицировать Продукт (за исключением, установленным п. 3.3.3 </w:t>
      </w:r>
      <w:r>
        <w:rPr>
          <w:rFonts w:ascii="Times" w:hAnsi="Times" w:cs="Times"/>
          <w:color w:val="000000"/>
          <w:sz w:val="18"/>
          <w:szCs w:val="18"/>
        </w:rPr>
        <w:lastRenderedPageBreak/>
        <w:t>Лицензионного договора);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3.5.3. предоставлять Проду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кт в пр</w:t>
      </w:r>
      <w:proofErr w:type="gramEnd"/>
      <w:r>
        <w:rPr>
          <w:rFonts w:ascii="Times" w:hAnsi="Times" w:cs="Times"/>
          <w:color w:val="000000"/>
          <w:sz w:val="18"/>
          <w:szCs w:val="18"/>
        </w:rPr>
        <w:t>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3.5.4. организовывать с помощью Продукта спам-рассылку корреспонденции рекламного характера пользователям Продукта, не выражавшим желания её получать.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3.6. Объем предоставляемого права использования Продукта зависит от оплаченного Лицензиатом Тарифного плана.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Права и обязанности Сторон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Обязанности Лицензиара: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4.1.1. соответствие Продукта функциональности, описанной в пользовательской документации, размещенной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4.1.2. обеспечение круглосуточной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Лицензиата о профилактических работах путем размещения информации на сервере Продукта;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4.1.3. воздержание от каких-либо действий, способных воспрепятствовать нормальному использованию Лицензиатом Продукта;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4.1.4. своевременное обновление программного обеспечения на сервере;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4.1.5. защита информации, обрабатываемой на сервере Лицензиара, от несанкционированного доступа;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4.1.6. соблюдение конфиденциальности информации, ставшей известной Лицензиару в процессе исполнения Лицензионного договора;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4.1.7. наличие всех необходимых лицензий для исполнения обязательств по Лицензионному договору. Место публикации лицензий Лицензиара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4.1.8. обеспечение сохранности документов Лицензиата в течение всего срока действия Лицензионного договора и не менее 5 (пяти) лет после прекращения его действия при условии, что от их владельцев не поступило заявлений на удаление документов, владельцами каждого документа при этом считаются Лицензиаты, подписавшие такой документ;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4.1.9. осуществление обязанностей Оператора электронного документооборота и Оператора информационной системы;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4.1.10. публикация актуальных версий интеграционных модулей по адресу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Обязанности Лицензиата: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4.2.1. своевременная оплата предоставленных прав использования, услуг, работ Лицензиара в порядке и сроки, установленные Лицензионным договором;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4.2.2. соблюдение требований пользовательской документации при использовании Продукта и СКЗИ;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4.2.4. представление Лицензиару всех сведений и документов, необходимых для исполнения Лицензиаром обязательств по Лицензионному договору;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4.2.5. самостоятельная комплектация рабочего места в соответствии с требованиями, размещенными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пользователей – подписание его в новой редакции в порядке, установленном п. 1.6 Лицензионного договора.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4.2.7. своевременное обновление интеграционных модулей.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Права Лицензиара: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4.3.2. отказ в заключени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Лицензионного договора с Лицензиатом в интересах Конечных пользователей без объяснения причин.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 Права Лицензиата: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4.4.2. внесение предложений по изменению функциональных возможностей Продукта;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4.4.3. непредставление отчетов об использовании Продукта Лицензиару;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4.4.4. обращение к Лицензиару для удаления документа в Продукте совместно с другим владельцем документа (по смыслу п. 4.1.8 Лицензионного договора);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4.4.5. получение технической поддержки путем обращения за телефонными консультациями в Федеральный контакт-центр Лицензиара без ограничения по времени и количеству обращений.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Финансовые условия и порядок сдачи-приемки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5.1. Стоимость права использования программы для ЭВМ (лицензионное вознаграждение)</w:t>
      </w:r>
      <w:r w:rsidR="00BA1130">
        <w:rPr>
          <w:rFonts w:ascii="Times" w:hAnsi="Times" w:cs="Times"/>
          <w:color w:val="000000"/>
          <w:sz w:val="18"/>
          <w:szCs w:val="18"/>
        </w:rPr>
        <w:t xml:space="preserve"> </w:t>
      </w:r>
      <w:proofErr w:type="gramStart"/>
      <w:r w:rsidR="00BA1130">
        <w:rPr>
          <w:rFonts w:ascii="Times" w:hAnsi="Times" w:cs="Times"/>
          <w:color w:val="000000"/>
          <w:sz w:val="18"/>
          <w:szCs w:val="18"/>
        </w:rPr>
        <w:t>составляет</w:t>
      </w:r>
      <w:proofErr w:type="gramEnd"/>
      <w:r w:rsidR="00BA1130">
        <w:rPr>
          <w:rFonts w:ascii="Times" w:hAnsi="Times" w:cs="Times"/>
          <w:color w:val="000000"/>
          <w:sz w:val="18"/>
          <w:szCs w:val="18"/>
        </w:rPr>
        <w:t xml:space="preserve"> ___________________________ </w:t>
      </w:r>
      <w:r>
        <w:rPr>
          <w:rFonts w:ascii="Times" w:hAnsi="Times" w:cs="Times"/>
          <w:color w:val="000000"/>
          <w:sz w:val="18"/>
          <w:szCs w:val="18"/>
        </w:rPr>
        <w:t xml:space="preserve"> определяется Прайс-листом Лицензиара и устанавливается в Спецификации</w:t>
      </w:r>
      <w:r w:rsidR="00BA1130">
        <w:rPr>
          <w:rFonts w:ascii="Times" w:hAnsi="Times" w:cs="Times"/>
          <w:color w:val="000000"/>
          <w:sz w:val="18"/>
          <w:szCs w:val="18"/>
        </w:rPr>
        <w:t xml:space="preserve"> и/или в выставленном счете</w:t>
      </w:r>
      <w:r>
        <w:rPr>
          <w:rFonts w:ascii="Times" w:hAnsi="Times" w:cs="Times"/>
          <w:color w:val="000000"/>
          <w:sz w:val="18"/>
          <w:szCs w:val="18"/>
        </w:rPr>
        <w:t xml:space="preserve">.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подп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26 п. 2 ст. 149 Налогового кодекса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5.2. Стоимость услуг/работ определяется Прайс-листом Лицензиара и устанавливается в Спецификации, включает НДС, исчисленный по ставке, установленной п. 3 ст. 164 Налогового кодекса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5.3</w:t>
      </w:r>
      <w:r w:rsidRPr="00BA1130">
        <w:rPr>
          <w:rFonts w:ascii="Times" w:hAnsi="Times" w:cs="Times"/>
          <w:color w:val="000000"/>
          <w:sz w:val="18"/>
          <w:szCs w:val="18"/>
        </w:rPr>
        <w:t xml:space="preserve">. Лицензиат оплачивает счет, выставленный Лицензиаром, в течение </w:t>
      </w:r>
      <w:r w:rsidR="00BA1130" w:rsidRPr="00BA1130">
        <w:rPr>
          <w:rFonts w:ascii="Times" w:hAnsi="Times" w:cs="Times"/>
          <w:color w:val="000000"/>
          <w:sz w:val="18"/>
          <w:szCs w:val="18"/>
        </w:rPr>
        <w:t>7</w:t>
      </w:r>
      <w:r w:rsidRPr="00BA1130">
        <w:rPr>
          <w:rFonts w:ascii="Times" w:hAnsi="Times" w:cs="Times"/>
          <w:color w:val="000000"/>
          <w:sz w:val="18"/>
          <w:szCs w:val="18"/>
        </w:rPr>
        <w:t xml:space="preserve"> (</w:t>
      </w:r>
      <w:r w:rsidR="00BA1130" w:rsidRPr="00BA1130">
        <w:rPr>
          <w:rFonts w:ascii="Times" w:hAnsi="Times" w:cs="Times"/>
          <w:color w:val="000000"/>
          <w:sz w:val="18"/>
          <w:szCs w:val="18"/>
        </w:rPr>
        <w:t>семи</w:t>
      </w:r>
      <w:r w:rsidRPr="00BA1130">
        <w:rPr>
          <w:rFonts w:ascii="Times" w:hAnsi="Times" w:cs="Times"/>
          <w:color w:val="000000"/>
          <w:sz w:val="18"/>
          <w:szCs w:val="18"/>
        </w:rPr>
        <w:t xml:space="preserve">) рабочих дней с момента </w:t>
      </w:r>
      <w:r w:rsidR="00E16F86" w:rsidRPr="00BA1130">
        <w:rPr>
          <w:rFonts w:ascii="Times" w:hAnsi="Times" w:cs="Times"/>
          <w:color w:val="000000"/>
          <w:sz w:val="18"/>
          <w:szCs w:val="18"/>
        </w:rPr>
        <w:t>подписания Сторонами акта сдачи-приемки или УПД</w:t>
      </w:r>
      <w:r w:rsidRPr="00BA1130"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5.4.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5.5. Обязательство Лицензиата по оплате счета считается исполненным с момента поступления денежных средств на расчетный счет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5.6. Счет может быть отправлен Лицензиату электронной почтой, заказным почтовым отправлением, курьерской службой или в электронном виде, подписанный ЭП.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5.7. Общая цена Лицензионного договора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5.8. Стороны подтверждают исполнение обязательств по Лицензионному договору путем подписания актов сдачи-приемки или УПД. Лицензиат обязан вернуть Лицензиару подписанный экземпляр акта сдачи-приемки или УПД до момента окончания срока, установленного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5.9-5.10 Лицензионного договора.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В случае отсутствия в течение 10 (десяти) рабочих дней с момента получения Лицензиаром оплаты или начала использования </w:t>
      </w:r>
      <w:r>
        <w:rPr>
          <w:rFonts w:ascii="Times" w:hAnsi="Times" w:cs="Times"/>
          <w:color w:val="000000"/>
          <w:sz w:val="18"/>
          <w:szCs w:val="18"/>
        </w:rPr>
        <w:lastRenderedPageBreak/>
        <w:t>Лицензиатом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 и СКЗИ (за исключением Лицензии в составе Сертификата ключа/ключевого контейнера), а также права на получение услуг по сопровождению (технической поддержке) 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иных услуг в виде абонентского обслуживания,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договора, переданные права признаются принятыми Лицензиатом в полном объеме без замечаний.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5.10. В случае отсутствия в течение 10 (десяти) рабочих дней с момента получения Лицензиатом акта сдачи-приемки или УПД мотивированного отказа в письменном виде от приемки разовых услуг и/или выполненных работ, приемки предоставленных прав использования Модулей (за исключением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договора), API-лицензий Продукта, Лицензии СКЗИ в составе Сертификата ключа/ключевого контейнера оказанные Лицензиаром услуги/выполненные работы, переданные права признаются принятыми Лицензиатом в полном объеме без замечаний. При этом разовыми являются услуги, оказываемые не в виде абонентского обслуживания.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5.11. Мотивированный отказ от приемки прав, услуг, работ может быть отправлен Лицензиару электронной почтой с последующим отправлением оригинала по почте, либо в электронном виде, подписанный ЭП.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5.12. В соответствии с законодательством Российской Федерации для проверки предоставленных Лицензиаром прав и оказанных услуг, выполненных работ, предусмотренных Лицензионным договором, в части их соответствия его условиям Лицензиат по собственной инициативе и за свой счет может провести экспертизу.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Лицензионного договора. Порядок изменения, дополнения и расторжения. Порядок разрешения споров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Лицензионный договор вступает в силу с момента принятия его условий и действует до </w:t>
      </w:r>
      <w:r w:rsidR="004E55AC">
        <w:rPr>
          <w:rFonts w:ascii="Times" w:hAnsi="Times" w:cs="Times"/>
          <w:color w:val="000000"/>
          <w:sz w:val="18"/>
          <w:szCs w:val="18"/>
        </w:rPr>
        <w:t>31.07.2027 года</w:t>
      </w:r>
      <w:r>
        <w:rPr>
          <w:rFonts w:ascii="Times" w:hAnsi="Times" w:cs="Times"/>
          <w:color w:val="000000"/>
          <w:sz w:val="18"/>
          <w:szCs w:val="18"/>
        </w:rPr>
        <w:t>, а в части исполнения обязательств − до их полного исполнения Сторонами. Под принятием условий Лицензионного договора Стороны понимают: подписание Лицензиатом Лицензионного договора, фактическое начало использования Лицензиатом Продукта, оплату Лицензиатом выставленного Лицензиаром счета, в зависимости от того, какое из этих событий наступит раньше.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Любые изменения и/или дополнения к Лицензионному договору, за исключением случаев, указанных в п. 1.6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Лицензиар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Лицензиата, а также досрочно расторгнуть Лицензионный договор.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6.5.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Лицензионный договор расторгается в случаях, предусмотренных законодательством Российской Федерации и Лицензионным договором.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6.7. Все споры и разногласия,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7. Ответственность Сторон. Конфиденциальность информации.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Антикоррупционные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условия. Форс-мажор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7.1. </w:t>
      </w:r>
      <w:proofErr w:type="gramStart"/>
      <w:r w:rsidR="00B57A18" w:rsidRPr="00B57A18">
        <w:rPr>
          <w:rFonts w:ascii="Times" w:hAnsi="Times" w:cs="Times"/>
          <w:color w:val="000000"/>
          <w:sz w:val="18"/>
          <w:szCs w:val="18"/>
        </w:rPr>
        <w:t>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 w:rsidR="00B57A18" w:rsidRPr="00B57A18">
        <w:rPr>
          <w:rFonts w:ascii="Times" w:hAnsi="Times" w:cs="Times"/>
          <w:color w:val="000000"/>
          <w:sz w:val="18"/>
          <w:szCs w:val="18"/>
        </w:rPr>
        <w:t xml:space="preserve"> </w:t>
      </w:r>
      <w:proofErr w:type="gramStart"/>
      <w:r w:rsidR="00B57A18" w:rsidRPr="00B57A18">
        <w:rPr>
          <w:rFonts w:ascii="Times" w:hAnsi="Times" w:cs="Times"/>
          <w:color w:val="000000"/>
          <w:sz w:val="18"/>
          <w:szCs w:val="18"/>
        </w:rPr>
        <w:t>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№ 1042.</w:t>
      </w:r>
      <w:r>
        <w:rPr>
          <w:rFonts w:ascii="Times" w:hAnsi="Times" w:cs="Times"/>
          <w:color w:val="000000"/>
          <w:sz w:val="18"/>
          <w:szCs w:val="18"/>
        </w:rPr>
        <w:t xml:space="preserve"> и условиями Лицензионного договора.</w:t>
      </w:r>
      <w:proofErr w:type="gramEnd"/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Лицензиар не будет нести ответственность за невозможность использования Продукта по причинам, не зависящим от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7.3. Лицензиар не будет нести ответственность за несоблюдение Лицензиатом пользовательской документации, отсутствие у Лицензиата подключения к сети Интернет, за функционирование Продукта и СКЗИ на неисправном компьютере и/или мобильном устройстве, либо компьютере и/или мобильном устройстве, зараженном каким-либо компьютерным вирусом, использование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несертифицированного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СКЗИ, а также при использовании Лицензиатом нелицензионного программного обеспечения.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7.4. Лицензиар не будет нести ответственность за ущерб, понесенный Лицензиатом в результате несоблюдения им Положения ПКЗ-2005 и Правил по обеспечению информационной безопасности на рабочем месте.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7.5. Лицензиар не будет нести ответственность за содержание и достоверность информации, циркулирующей в Продукте.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7.6. Лицензиар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Лицензионным договором.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7.7. Лицензиар будет нести ответственность за неисполнение обязанностей Оператора электронного документооборота и Оператора информационной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системы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размере реально причиненного ущерба при наличии вины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7.8. Лицензиар не будет нести ответственность за некорректную работу модулей Продукта при их самостоятельной модификации, адаптации или доработке его Лицензиатом.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7.9. В случае возникновения у Лицензиата технических проблем, препятствующих нормальному использованию Продукта, Лицензиат обязуется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нарушает обязательство, установленное настоящим пунктом.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4.2.7 Лицензионного договора.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7.11.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7.12. Лицензиар не будет нести ответственность за действия, совершаемые пользователями Лицензиата в Продукте.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7.13. Совокупный размер ответственности Лицензиара, включая любые убытки (в случае если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договору в течение одного года, предшествующего моменту возникновения убытков.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7.14. Все возможные убытки, которые будет нести Конечный пользователь при невозможности использования Продукта по причинам, не зависящим от Лицензиара, в том числе при несвоевременном уведомлении Лицензиара Лицензиатом об изменении списка </w:t>
      </w:r>
      <w:r>
        <w:rPr>
          <w:rFonts w:ascii="Times" w:hAnsi="Times" w:cs="Times"/>
          <w:color w:val="000000"/>
          <w:sz w:val="18"/>
          <w:szCs w:val="18"/>
        </w:rPr>
        <w:lastRenderedPageBreak/>
        <w:t>Конечных пользователей или несвоевременной оплате Лицензиатом лицензионного вознаграждения, возлагаются на Лицензиата.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7.15. Лицензиар обязуется соблюдать конфиденциальность персональных данных, ставших ему известными при регистрации Лицензиата, в ходе оказания услуг, при проведении профилактических работ на сервере Продукта или иным образом.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7.16.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7.17. Факт заключения Лицензионного договора не является конфиденциальной информацией.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7.18.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 исполнении своих обязательств по Лицензионному договору Стороны, их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аффилированные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при исполнении своих обязательств по Лицензионному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договора, направив письменное уведомление. Сторона, по инициативе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которой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7.19.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Заверения об обстоятельствах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Каждая из Сторон заявляет и подтверждает другой Стороне, что на момент заключения Лицензионного договора: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является надлежащим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образом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фактически находится по адресу, указанному в ЕГРЮЛ;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Стороны подтверждают, что: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8.3. Сторона, полагавшаяся на недостоверные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заверения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Лицензионного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proofErr w:type="gramEnd"/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Исключительные права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Исключительные права на Продукт принадлежат Лицензиару.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9.2. В Продукте не используются никакие элементы в нарушение прав третьих лиц.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9.3.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9.4. Свидетельство о государственной регистрации прав на Продукт официально публикуется на сайте Лицензиара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9.5. Продукт внесен в единый реестр российских программ для электронных вычислительных машин и баз данных</w:t>
      </w:r>
      <w:r w:rsidR="00132D74">
        <w:rPr>
          <w:rFonts w:ascii="Times" w:hAnsi="Times" w:cs="Times"/>
          <w:color w:val="000000"/>
          <w:sz w:val="18"/>
          <w:szCs w:val="18"/>
        </w:rPr>
        <w:t xml:space="preserve"> __.__.___</w:t>
      </w:r>
      <w:r>
        <w:rPr>
          <w:rFonts w:ascii="Times" w:hAnsi="Times" w:cs="Times"/>
          <w:color w:val="000000"/>
          <w:sz w:val="18"/>
          <w:szCs w:val="18"/>
        </w:rPr>
        <w:t xml:space="preserve">, регистрационный номер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9.6. Продукт предоставляется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9.7. Лицензиар гарантирует,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10. Обязательства Сторон в области обработки персональных данных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 Заключение Лицензионного договора рассматривается Сторонами как поручение Оператора персональных данных (Лицензиата по Лицензионному договору) другому лицу, предусмотренное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ч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. 3 ст. 6 Федерального закона от 27.07.2006 № 152-ФЗ «О персональных данных» (далее – Закон о персональных данных).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 этом Лицензиат поручает Лицензиару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веб-форм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загрузку Лицензиатом документов, в том числе электронных, в Продукт, запись, </w:t>
      </w:r>
      <w:r>
        <w:rPr>
          <w:rFonts w:ascii="Times" w:hAnsi="Times" w:cs="Times"/>
          <w:color w:val="000000"/>
          <w:sz w:val="18"/>
          <w:szCs w:val="18"/>
        </w:rPr>
        <w:lastRenderedPageBreak/>
        <w:t>систематизацию, накопление, хранение на сервере Лицензиара, уточнение (обновление, изменение) после внесения изменений Лицензиатом, извлечение, использование, передачу (предоставление, доступ) по телекоммуникационным каналам связи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контролирующие органы,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договором. Лицензиат дает поручение Лицензиару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которые Лицензиат может разместить в Продукте.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(в том числе по требованию Лицензиата) в соответствии с условиями Лицензионного договора. Лицензиар имеет право прекратить обработку персональных данных без соответствующего требования Лицензиата по истечении 5 (пяти) лет с момента прекращения действия Лицензионного договора.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 Лицензиат заверяет (по смыслу ст. 431.2 Гражданского кодекса Российской Федерации):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10.2.2. что им получено согласие субъектов персональных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данных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обработку принадлежащих им персональных данных, в том числе на поручение такой обработки Лицензиару как третьему лицу;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 Лицензиар обязуется: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10.3.1. обеспечивать конфиденциальность обрабатываемых персональных данных;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10.3.2. обрабатывать персональные данные с использованием баз данных, находящихся на территории Российской Федерации;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10.3.3. принимать меры по обеспечению безопасности персональных данных в соответствии со ст. 19 Закона о персональных данных, а также меры в соответствии со ст. 18.1 Закона о персональных данных, в том числе: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определять угрозы безопасности персональных данных при их обработке;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устанавливать правила доступа к обрабатываемым персональным данным;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обеспечивать обнаружение фактов несанкционированного доступа к персональным данным и принятие мер по их пресечению;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проводить оценку эффективности принимаемых мер по обеспечению безопасности персональных данных и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контроля за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принимаемыми мерами;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10.3.4.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ч</w:t>
      </w:r>
      <w:proofErr w:type="gramEnd"/>
      <w:r>
        <w:rPr>
          <w:rFonts w:ascii="Times" w:hAnsi="Times" w:cs="Times"/>
          <w:color w:val="000000"/>
          <w:sz w:val="18"/>
          <w:szCs w:val="18"/>
        </w:rPr>
        <w:t>. 3.1 ст. 21 Закона о персональных данных;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10.3.5. по письменному запросу Лицензиата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предоставлять Лицензиату документы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10.4. Лицензиар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 </w:t>
      </w:r>
      <w:r w:rsidR="00132D74" w:rsidRP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10.5. В случаях, предусмотренных ст. 21 Закона о персональных данных (за исключением части 3.1 указанной статьи), Лицензиат обязуется самостоятельно выполнить необходимые действия, а при невозможности самостоятельного их выполнения незамедлительно обратиться к Лицензиару с соответствующим официальным требованием.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Лицензиар и Лицензиат не имеют возможности удалять персональные данные, размещенные в государственных информационных системах (далее – ГИС) и содержащиеся в переданных в ГИС документах.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необходимости уничтожения персональных данных, содержащихся в документах, переданных в ГИС, Лицензиат самостоятельно обращается к Оператору ГИС с соответствующим запросом.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11. Дополнительные условия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11.1. Приложениями к Лицензионному договору являются: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Спецификация;</w:t>
      </w:r>
    </w:p>
    <w:p w:rsidR="00D97C39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Список конечных пользователей</w:t>
      </w:r>
      <w:r w:rsidR="00D97C39">
        <w:rPr>
          <w:rFonts w:ascii="Times" w:hAnsi="Times" w:cs="Times"/>
          <w:color w:val="000000"/>
          <w:sz w:val="18"/>
          <w:szCs w:val="18"/>
        </w:rPr>
        <w:t>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11.2.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Лицензиара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условия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признания которых установлены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11.4. Принимая условия Лицензионного договора, Лицензиат дает согласие на получение от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11.5. Принимая условия Лицензионного договора, Лицензиат подтверждает наличие у него законных оснований для обработки принадлежащей ему информации, в том числе персональных данных.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Принимая условия Лицензионного договора, Лицензиат соглашается на информирование по результату обращения в Федеральный контакт-центр Лицензиара, по результатам выполнения работ, оказания услуг, а также о необходимости обновления/проведения необходимых доработок интеграционных модулей путем отправки сообщения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мессенджер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на номер подвижной мобильной связи, с которого произведено обращение, либо на иной номер подвижной мобильной связи, указанный уполномоченным лицом Лицензиата, а также путем отправки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голосовых и текстовых сообщений с использованием голосовых роботов, </w:t>
      </w:r>
      <w:proofErr w:type="spellStart"/>
      <w:proofErr w:type="gramStart"/>
      <w:r>
        <w:rPr>
          <w:rFonts w:ascii="Times" w:hAnsi="Times" w:cs="Times"/>
          <w:color w:val="000000"/>
          <w:sz w:val="18"/>
          <w:szCs w:val="18"/>
        </w:rPr>
        <w:t>чат-ботов</w:t>
      </w:r>
      <w:proofErr w:type="spellEnd"/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почтовых ботов Лицензиара.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11.7.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Лицензиатом совершаемыми от имени и в интересах Лицензиата.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12. Реквизиты и подписи Сторон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7"/>
        <w:gridCol w:w="5161"/>
      </w:tblGrid>
      <w:tr w:rsidR="00AC4394" w:rsidTr="003D37FA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ЛИЦЕНЗИАР</w:t>
            </w:r>
          </w:p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AC4394" w:rsidRPr="003D37FA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color w:val="000000"/>
                <w:sz w:val="18"/>
                <w:szCs w:val="18"/>
              </w:rPr>
            </w:pPr>
            <w:r w:rsidRPr="003D37FA">
              <w:rPr>
                <w:rFonts w:ascii="Times" w:hAnsi="Times" w:cs="Times"/>
                <w:b/>
                <w:color w:val="000000"/>
                <w:sz w:val="18"/>
                <w:szCs w:val="18"/>
              </w:rPr>
              <w:t>ЛИЦЕНЗИАТ</w:t>
            </w:r>
          </w:p>
          <w:p w:rsidR="00B57A18" w:rsidRPr="003D37FA" w:rsidRDefault="00B57A18" w:rsidP="00B57A18">
            <w:pPr>
              <w:keepNext/>
              <w:keepLines/>
              <w:spacing w:after="0" w:line="240" w:lineRule="auto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 xml:space="preserve">Федеральное государственное бюджетное научное учреждение «Уральский федеральный аграрный научно-исследовательский </w:t>
            </w:r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lastRenderedPageBreak/>
              <w:t xml:space="preserve">центр Уральского отделения Российской академии наук» (ФГБНУ </w:t>
            </w:r>
            <w:proofErr w:type="spellStart"/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>УрФАНИЦ</w:t>
            </w:r>
            <w:proofErr w:type="spellEnd"/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>УрО</w:t>
            </w:r>
            <w:proofErr w:type="spellEnd"/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 xml:space="preserve"> РАН);</w:t>
            </w:r>
          </w:p>
        </w:tc>
      </w:tr>
      <w:tr w:rsidR="00AC4394" w:rsidTr="003D37FA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51"/>
              <w:gridCol w:w="2551"/>
            </w:tblGrid>
            <w:tr w:rsidR="00AC4394"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AC4394" w:rsidRDefault="00AC4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C4394"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AC4394" w:rsidRDefault="007360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736026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____________</w:t>
                  </w:r>
                </w:p>
              </w:tc>
            </w:tr>
            <w:tr w:rsidR="00AC4394"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:rsidR="00AC4394" w:rsidRDefault="00AC4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:rsidR="00AC4394" w:rsidRDefault="007360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736026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____________</w:t>
                  </w:r>
                </w:p>
              </w:tc>
            </w:tr>
            <w:tr w:rsidR="00AC4394">
              <w:trPr>
                <w:trHeight w:val="170"/>
              </w:trPr>
              <w:tc>
                <w:tcPr>
                  <w:tcW w:w="5102" w:type="dxa"/>
                  <w:gridSpan w:val="2"/>
                </w:tcPr>
                <w:p w:rsidR="00AC4394" w:rsidRDefault="00AC4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51"/>
              <w:gridCol w:w="2610"/>
            </w:tblGrid>
            <w:tr w:rsidR="00AC4394" w:rsidTr="003D37FA">
              <w:trPr>
                <w:trHeight w:val="283"/>
              </w:trPr>
              <w:tc>
                <w:tcPr>
                  <w:tcW w:w="5161" w:type="dxa"/>
                  <w:gridSpan w:val="2"/>
                </w:tcPr>
                <w:p w:rsidR="00B57A18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proofErr w:type="gramStart"/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Адрес: 620142, РФ, Свердловская обл., г.</w:t>
                  </w:r>
                  <w:r w:rsidR="006F511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Екатеринбург, ул. Белинского, д.112а</w:t>
                  </w:r>
                  <w:proofErr w:type="gramEnd"/>
                </w:p>
                <w:p w:rsidR="00B57A18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Тел.: 8(343) 252-77-99</w:t>
                  </w:r>
                </w:p>
                <w:p w:rsidR="00B57A18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Факс: 8(343) 257-77-99     </w:t>
                  </w:r>
                </w:p>
                <w:p w:rsidR="00B57A18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Адрес электронной почты: info@urfanic.ru</w:t>
                  </w:r>
                </w:p>
                <w:p w:rsidR="00B57A18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ИНН 6661002456  КПП 667101001 </w:t>
                  </w:r>
                </w:p>
                <w:p w:rsidR="00AC4394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ОГРН 1036603988442 </w:t>
                  </w:r>
                </w:p>
                <w:p w:rsidR="00B57A18" w:rsidRPr="00DC01EE" w:rsidRDefault="00DC01EE" w:rsidP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Банковские реквизиты:</w:t>
                  </w:r>
                </w:p>
                <w:p w:rsidR="00B57A18" w:rsidRPr="00DC01EE" w:rsidRDefault="00B57A18" w:rsidP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Получатель: УФК по Свердловской области (ФГБНУ </w:t>
                  </w:r>
                  <w:proofErr w:type="spellStart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УрФАНИЦ</w:t>
                  </w:r>
                  <w:proofErr w:type="spellEnd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УрО</w:t>
                  </w:r>
                  <w:proofErr w:type="spellEnd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 РАН, </w:t>
                  </w:r>
                  <w:proofErr w:type="gramStart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л</w:t>
                  </w:r>
                  <w:proofErr w:type="gramEnd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/с 20626У61540)</w:t>
                  </w:r>
                </w:p>
                <w:p w:rsidR="00B57A18" w:rsidRPr="00DC01EE" w:rsidRDefault="00B57A18" w:rsidP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/с  03212643000000015113</w:t>
                  </w:r>
                </w:p>
                <w:p w:rsidR="00B57A18" w:rsidRPr="00DC01EE" w:rsidRDefault="00B57A18" w:rsidP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к/с 40102810445370000043</w:t>
                  </w:r>
                </w:p>
                <w:p w:rsidR="00B57A18" w:rsidRPr="00DC01EE" w:rsidRDefault="00B57A18" w:rsidP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в ОКЦ № 1 </w:t>
                  </w:r>
                  <w:proofErr w:type="spellStart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СибГУ</w:t>
                  </w:r>
                  <w:proofErr w:type="spellEnd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 Банка России//УФК по Новосибирской области, </w:t>
                  </w:r>
                  <w:proofErr w:type="gramStart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г</w:t>
                  </w:r>
                  <w:proofErr w:type="gramEnd"/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 Новосибирск</w:t>
                  </w:r>
                  <w:r w:rsidR="003D37FA"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.</w:t>
                  </w:r>
                </w:p>
                <w:p w:rsidR="00B57A18" w:rsidRPr="003D37FA" w:rsidRDefault="00B57A18" w:rsidP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b/>
                      <w:color w:val="000000"/>
                      <w:sz w:val="18"/>
                      <w:szCs w:val="18"/>
                    </w:rPr>
                  </w:pPr>
                  <w:r w:rsidRPr="00DC01EE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БИК 015004950</w:t>
                  </w:r>
                </w:p>
                <w:p w:rsidR="00B57A18" w:rsidRPr="003D37FA" w:rsidRDefault="00B57A18" w:rsidP="00B57A18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C4394" w:rsidTr="003D37FA">
              <w:trPr>
                <w:trHeight w:val="283"/>
              </w:trPr>
              <w:tc>
                <w:tcPr>
                  <w:tcW w:w="5161" w:type="dxa"/>
                  <w:gridSpan w:val="2"/>
                </w:tcPr>
                <w:p w:rsidR="003D37FA" w:rsidRPr="003D37FA" w:rsidRDefault="003D37FA" w:rsidP="003D37FA">
                  <w:pPr>
                    <w:pStyle w:val="c2e5f0f5ede8e9eaeeebeeedf2e8f2f3ebc7ede0ea2"/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" w:eastAsiaTheme="minorEastAsia" w:hAnsi="Times" w:cs="Times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3D37FA">
                    <w:rPr>
                      <w:rFonts w:ascii="Times" w:eastAsiaTheme="minorEastAsia" w:hAnsi="Times" w:cs="Times"/>
                      <w:color w:val="000000"/>
                      <w:kern w:val="0"/>
                      <w:sz w:val="18"/>
                      <w:szCs w:val="18"/>
                      <w:lang w:bidi="ar-SA"/>
                    </w:rPr>
                    <w:t xml:space="preserve">Директор ФГБНУ </w:t>
                  </w:r>
                  <w:proofErr w:type="spellStart"/>
                  <w:r w:rsidRPr="003D37FA">
                    <w:rPr>
                      <w:rFonts w:ascii="Times" w:eastAsiaTheme="minorEastAsia" w:hAnsi="Times" w:cs="Times"/>
                      <w:color w:val="000000"/>
                      <w:kern w:val="0"/>
                      <w:sz w:val="18"/>
                      <w:szCs w:val="18"/>
                      <w:lang w:bidi="ar-SA"/>
                    </w:rPr>
                    <w:t>УрФАНИЦ</w:t>
                  </w:r>
                  <w:proofErr w:type="spellEnd"/>
                  <w:r w:rsidRPr="003D37FA">
                    <w:rPr>
                      <w:rFonts w:ascii="Times" w:eastAsiaTheme="minorEastAsia" w:hAnsi="Times" w:cs="Times"/>
                      <w:color w:val="000000"/>
                      <w:kern w:val="0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spellStart"/>
                  <w:r w:rsidRPr="003D37FA">
                    <w:rPr>
                      <w:rFonts w:ascii="Times" w:eastAsiaTheme="minorEastAsia" w:hAnsi="Times" w:cs="Times"/>
                      <w:color w:val="000000"/>
                      <w:kern w:val="0"/>
                      <w:sz w:val="18"/>
                      <w:szCs w:val="18"/>
                      <w:lang w:bidi="ar-SA"/>
                    </w:rPr>
                    <w:t>УрО</w:t>
                  </w:r>
                  <w:proofErr w:type="spellEnd"/>
                  <w:r w:rsidRPr="003D37FA">
                    <w:rPr>
                      <w:rFonts w:ascii="Times" w:eastAsiaTheme="minorEastAsia" w:hAnsi="Times" w:cs="Times"/>
                      <w:color w:val="000000"/>
                      <w:kern w:val="0"/>
                      <w:sz w:val="18"/>
                      <w:szCs w:val="18"/>
                      <w:lang w:bidi="ar-SA"/>
                    </w:rPr>
                    <w:t xml:space="preserve"> РАН</w:t>
                  </w:r>
                </w:p>
                <w:p w:rsidR="00AC4394" w:rsidRDefault="00AC4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C4394" w:rsidTr="003D37FA"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:rsidR="00AC4394" w:rsidRDefault="00AC4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</w:tcPr>
                <w:p w:rsidR="00AC4394" w:rsidRDefault="003D3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 xml:space="preserve">Н.Н. </w:t>
                  </w:r>
                  <w:proofErr w:type="spellStart"/>
                  <w:r w:rsidRPr="003D37FA"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Зезин</w:t>
                  </w:r>
                  <w:proofErr w:type="spellEnd"/>
                </w:p>
              </w:tc>
            </w:tr>
            <w:tr w:rsidR="00AC4394" w:rsidTr="003D37FA">
              <w:trPr>
                <w:trHeight w:val="170"/>
              </w:trPr>
              <w:tc>
                <w:tcPr>
                  <w:tcW w:w="5161" w:type="dxa"/>
                  <w:gridSpan w:val="2"/>
                </w:tcPr>
                <w:p w:rsidR="00AC4394" w:rsidRDefault="00AC4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C4394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9467"/>
      </w:tblGrid>
      <w:tr w:rsidR="00AC4394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Приложение 1</w:t>
            </w:r>
          </w:p>
          <w:p w:rsidR="00AC4394" w:rsidRDefault="00AC4394" w:rsidP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к </w:t>
            </w:r>
            <w:r w:rsidR="00E16F86">
              <w:rPr>
                <w:rFonts w:ascii="Times" w:hAnsi="Times" w:cs="Times"/>
                <w:color w:val="000000"/>
                <w:sz w:val="18"/>
                <w:szCs w:val="18"/>
              </w:rPr>
              <w:t xml:space="preserve">Лицензионному договору </w:t>
            </w:r>
            <w:r>
              <w:rPr>
                <w:rFonts w:ascii="Times" w:hAnsi="Times" w:cs="Times"/>
                <w:color w:val="000000"/>
                <w:sz w:val="17"/>
                <w:szCs w:val="17"/>
              </w:rPr>
              <w:t>№ </w:t>
            </w:r>
            <w:r w:rsidR="009D4DF5">
              <w:rPr>
                <w:rFonts w:ascii="Times" w:hAnsi="Times" w:cs="Times"/>
                <w:color w:val="000000"/>
                <w:sz w:val="17"/>
                <w:szCs w:val="17"/>
              </w:rPr>
              <w:t>____________</w:t>
            </w:r>
            <w:r>
              <w:rPr>
                <w:rFonts w:ascii="Times" w:hAnsi="Times" w:cs="Times"/>
                <w:color w:val="000000"/>
                <w:sz w:val="17"/>
                <w:szCs w:val="17"/>
              </w:rPr>
              <w:t> от </w:t>
            </w:r>
            <w:r w:rsidR="00736026">
              <w:rPr>
                <w:rFonts w:ascii="Times" w:hAnsi="Times" w:cs="Times"/>
                <w:color w:val="000000"/>
                <w:sz w:val="17"/>
                <w:szCs w:val="17"/>
              </w:rPr>
              <w:t>__.__.20</w:t>
            </w:r>
            <w:r w:rsidR="003D37FA">
              <w:rPr>
                <w:rFonts w:ascii="Times" w:hAnsi="Times" w:cs="Times"/>
                <w:color w:val="000000"/>
                <w:sz w:val="17"/>
                <w:szCs w:val="17"/>
              </w:rPr>
              <w:t>26 г.</w:t>
            </w:r>
          </w:p>
        </w:tc>
      </w:tr>
      <w:tr w:rsidR="00AC4394"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Спецификация №1 </w:t>
            </w:r>
          </w:p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с </w:t>
            </w:r>
            <w:r w:rsidR="00736026" w:rsidRPr="00736026">
              <w:rPr>
                <w:rFonts w:ascii="Times" w:hAnsi="Times" w:cs="Times"/>
                <w:color w:val="000000"/>
                <w:sz w:val="17"/>
                <w:szCs w:val="17"/>
              </w:rPr>
              <w:t>____________</w:t>
            </w:r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 (ИНН </w:t>
            </w:r>
            <w:r w:rsidR="00736026" w:rsidRPr="00736026">
              <w:rPr>
                <w:rFonts w:ascii="Times" w:hAnsi="Times" w:cs="Times"/>
                <w:color w:val="000000"/>
                <w:sz w:val="17"/>
                <w:szCs w:val="17"/>
              </w:rPr>
              <w:t>____________</w:t>
            </w:r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; КПП </w:t>
            </w:r>
            <w:r w:rsidR="00736026" w:rsidRPr="00736026">
              <w:rPr>
                <w:rFonts w:ascii="Times" w:hAnsi="Times" w:cs="Times"/>
                <w:color w:val="000000"/>
                <w:sz w:val="17"/>
                <w:szCs w:val="17"/>
              </w:rPr>
              <w:t>____________</w:t>
            </w:r>
            <w:r>
              <w:rPr>
                <w:rFonts w:ascii="Times" w:hAnsi="Times" w:cs="Times"/>
                <w:color w:val="000000"/>
                <w:sz w:val="17"/>
                <w:szCs w:val="17"/>
              </w:rPr>
              <w:t>)</w:t>
            </w:r>
          </w:p>
        </w:tc>
      </w:tr>
    </w:tbl>
    <w:p w:rsidR="00AC4394" w:rsidRDefault="00AC4394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1.1. Право использования программы для 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AC4394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D97C3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05576C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Право использования программы для ЭВМ «</w:t>
            </w:r>
            <w:proofErr w:type="spellStart"/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Контур</w:t>
            </w:r>
            <w:proofErr w:type="gramStart"/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иадок</w:t>
            </w:r>
            <w:proofErr w:type="spellEnd"/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», тарифный план «60</w:t>
            </w:r>
            <w:r w:rsidR="0080761F"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0 документов»</w:t>
            </w:r>
            <w:r w:rsidR="00607D13"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продление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 New Roman" w:hAnsi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Pr="00A13BBB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D97C39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D97C39" w:rsidRDefault="00D97C39" w:rsidP="00D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C4394" w:rsidRDefault="00AC4394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Общая стоимость Спецификации по п.1 составляет: </w:t>
      </w:r>
      <w:r w:rsidR="00736026" w:rsidRPr="00736026">
        <w:rPr>
          <w:rFonts w:ascii="Times" w:hAnsi="Times" w:cs="Times"/>
          <w:color w:val="000000"/>
          <w:sz w:val="17"/>
          <w:szCs w:val="17"/>
        </w:rPr>
        <w:t>____________</w:t>
      </w:r>
      <w:r>
        <w:rPr>
          <w:rFonts w:ascii="Times" w:hAnsi="Times" w:cs="Times"/>
          <w:color w:val="000000"/>
          <w:sz w:val="17"/>
          <w:szCs w:val="17"/>
        </w:rPr>
        <w:t> руб. (</w:t>
      </w:r>
      <w:r w:rsidR="00736026" w:rsidRPr="00736026">
        <w:rPr>
          <w:rFonts w:ascii="Times" w:hAnsi="Times" w:cs="Times"/>
          <w:color w:val="000000"/>
          <w:sz w:val="17"/>
          <w:szCs w:val="17"/>
        </w:rPr>
        <w:t>____________</w:t>
      </w:r>
      <w:r>
        <w:rPr>
          <w:rFonts w:ascii="Times" w:hAnsi="Times" w:cs="Times"/>
          <w:color w:val="000000"/>
          <w:sz w:val="17"/>
          <w:szCs w:val="17"/>
        </w:rPr>
        <w:t xml:space="preserve"> рублей </w:t>
      </w:r>
      <w:r w:rsidR="00736026" w:rsidRPr="00736026">
        <w:rPr>
          <w:rFonts w:ascii="Times" w:hAnsi="Times" w:cs="Times"/>
          <w:b/>
          <w:color w:val="000000"/>
          <w:sz w:val="17"/>
          <w:szCs w:val="17"/>
        </w:rPr>
        <w:t>____________</w:t>
      </w:r>
      <w:r w:rsidR="00736026">
        <w:rPr>
          <w:rFonts w:ascii="Times" w:hAnsi="Times" w:cs="Times"/>
          <w:b/>
          <w:color w:val="000000"/>
          <w:sz w:val="17"/>
          <w:szCs w:val="17"/>
        </w:rPr>
        <w:t xml:space="preserve"> </w:t>
      </w:r>
      <w:r>
        <w:rPr>
          <w:rFonts w:ascii="Times" w:hAnsi="Times" w:cs="Times"/>
          <w:color w:val="000000"/>
          <w:sz w:val="17"/>
          <w:szCs w:val="17"/>
        </w:rPr>
        <w:t>копеек), без НДС</w:t>
      </w: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p w:rsidR="00AC4394" w:rsidRDefault="00AC4394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 w:cs="Times"/>
          <w:b/>
          <w:bCs/>
          <w:color w:val="000000"/>
          <w:sz w:val="17"/>
          <w:szCs w:val="17"/>
        </w:rPr>
      </w:pPr>
      <w:r>
        <w:rPr>
          <w:rFonts w:ascii="Times" w:hAnsi="Times" w:cs="Times"/>
          <w:b/>
          <w:bCs/>
          <w:color w:val="000000"/>
          <w:sz w:val="17"/>
          <w:szCs w:val="17"/>
        </w:rPr>
        <w:t xml:space="preserve">ВНИМАНИЕ! </w:t>
      </w:r>
      <w:proofErr w:type="gramStart"/>
      <w:r>
        <w:rPr>
          <w:rFonts w:ascii="Times" w:hAnsi="Times" w:cs="Times"/>
          <w:b/>
          <w:bCs/>
          <w:color w:val="000000"/>
          <w:sz w:val="17"/>
          <w:szCs w:val="17"/>
        </w:rPr>
        <w:t>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включает в себя НДС по ставке, установленной пунктом 3 статьи 164 Налогового кодекса Российской Федерации.</w:t>
      </w:r>
      <w:proofErr w:type="gramEnd"/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50"/>
        <w:gridCol w:w="2650"/>
        <w:gridCol w:w="2650"/>
        <w:gridCol w:w="2650"/>
      </w:tblGrid>
      <w:tr w:rsidR="00AC4394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ЛИЦЕНЗИАР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ЛИЦЕНЗИАТ</w:t>
            </w:r>
          </w:p>
        </w:tc>
      </w:tr>
      <w:tr w:rsidR="00AC4394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Pr="003D37FA" w:rsidRDefault="003D37FA" w:rsidP="003D37FA">
            <w:pPr>
              <w:pStyle w:val="c2e5f0f5ede8e9eaeeebeeedf2e8f2f3ebc7ede0ea2"/>
              <w:tabs>
                <w:tab w:val="left" w:pos="567"/>
              </w:tabs>
              <w:spacing w:after="0" w:line="240" w:lineRule="auto"/>
              <w:jc w:val="both"/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</w:pPr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 xml:space="preserve">Директор ФГБНУ </w:t>
            </w:r>
            <w:proofErr w:type="spellStart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>УрФАНИЦ</w:t>
            </w:r>
            <w:proofErr w:type="spellEnd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>УрО</w:t>
            </w:r>
            <w:proofErr w:type="spellEnd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 xml:space="preserve"> РАН</w:t>
            </w:r>
          </w:p>
        </w:tc>
      </w:tr>
      <w:tr w:rsidR="00AC4394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73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 w:rsidRPr="00736026">
              <w:rPr>
                <w:rFonts w:ascii="Times" w:hAnsi="Times" w:cs="Times"/>
                <w:color w:val="000000"/>
                <w:sz w:val="17"/>
                <w:szCs w:val="17"/>
              </w:rPr>
              <w:t>____________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AC4394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73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 w:rsidRPr="00736026">
              <w:rPr>
                <w:rFonts w:ascii="Times" w:hAnsi="Times" w:cs="Times"/>
                <w:color w:val="000000"/>
                <w:sz w:val="17"/>
                <w:szCs w:val="17"/>
              </w:rPr>
              <w:t>____________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 xml:space="preserve">Н.Н. </w:t>
            </w:r>
            <w:proofErr w:type="spellStart"/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>Зезин</w:t>
            </w:r>
            <w:proofErr w:type="spellEnd"/>
          </w:p>
        </w:tc>
      </w:tr>
      <w:tr w:rsidR="00AC4394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C4394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:rsidR="00AC4394" w:rsidRDefault="00AC43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lastRenderedPageBreak/>
        <w:t>Приложение 2</w:t>
      </w:r>
    </w:p>
    <w:p w:rsidR="00AC4394" w:rsidRDefault="00AC4394" w:rsidP="00E16F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к Лицензионному договору №</w:t>
      </w:r>
      <w:r w:rsidR="009D4DF5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> от </w:t>
      </w:r>
      <w:r w:rsidR="00736026">
        <w:rPr>
          <w:rFonts w:ascii="Times" w:hAnsi="Times" w:cs="Times"/>
          <w:color w:val="000000"/>
          <w:sz w:val="18"/>
          <w:szCs w:val="18"/>
        </w:rPr>
        <w:t>__.__.20</w:t>
      </w:r>
      <w:r w:rsidR="003D37FA">
        <w:rPr>
          <w:rFonts w:ascii="Times" w:hAnsi="Times" w:cs="Times"/>
          <w:color w:val="000000"/>
          <w:sz w:val="18"/>
          <w:szCs w:val="18"/>
        </w:rPr>
        <w:t>26 г.</w:t>
      </w:r>
    </w:p>
    <w:p w:rsidR="00AC4394" w:rsidRDefault="00AC4394">
      <w:pPr>
        <w:widowControl w:val="0"/>
        <w:autoSpaceDE w:val="0"/>
        <w:autoSpaceDN w:val="0"/>
        <w:adjustRightInd w:val="0"/>
        <w:spacing w:before="170"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Список Конечных пользователей</w:t>
      </w:r>
    </w:p>
    <w:p w:rsidR="00AC4394" w:rsidRDefault="00736026">
      <w:pPr>
        <w:widowControl w:val="0"/>
        <w:autoSpaceDE w:val="0"/>
        <w:autoSpaceDN w:val="0"/>
        <w:adjustRightInd w:val="0"/>
        <w:spacing w:after="17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__.__.20__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3628"/>
        <w:gridCol w:w="3685"/>
        <w:gridCol w:w="1417"/>
        <w:gridCol w:w="1077"/>
      </w:tblGrid>
      <w:tr w:rsidR="00AC4394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Наименование тарифа/Модификатора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КПП</w:t>
            </w:r>
          </w:p>
        </w:tc>
      </w:tr>
      <w:tr w:rsidR="00AC4394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Pr="00A13BBB" w:rsidRDefault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Pr="00A13BBB" w:rsidRDefault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Право использования программы для ЭВМ «</w:t>
            </w:r>
            <w:proofErr w:type="spellStart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Контур</w:t>
            </w:r>
            <w:proofErr w:type="gramStart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.Д</w:t>
            </w:r>
            <w:proofErr w:type="gramEnd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иадок</w:t>
            </w:r>
            <w:proofErr w:type="spellEnd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», тарифный план «6000 документов»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Pr="00A13BBB" w:rsidRDefault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 xml:space="preserve">ФГБНУ </w:t>
            </w:r>
            <w:proofErr w:type="spellStart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УрФАНИЦ</w:t>
            </w:r>
            <w:proofErr w:type="spellEnd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УрО</w:t>
            </w:r>
            <w:proofErr w:type="spellEnd"/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 xml:space="preserve"> РАН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Pr="00A13BBB" w:rsidRDefault="003D37FA" w:rsidP="003D37FA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6661002456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AC4394" w:rsidRPr="00A13BBB" w:rsidRDefault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A13BBB">
              <w:rPr>
                <w:rFonts w:ascii="Times" w:hAnsi="Times" w:cs="Times"/>
                <w:color w:val="000000"/>
                <w:sz w:val="20"/>
                <w:szCs w:val="20"/>
              </w:rPr>
              <w:t>667101001</w:t>
            </w:r>
          </w:p>
        </w:tc>
      </w:tr>
    </w:tbl>
    <w:p w:rsidR="00AC4394" w:rsidRDefault="00AC4394">
      <w:pPr>
        <w:widowControl w:val="0"/>
        <w:autoSpaceDE w:val="0"/>
        <w:autoSpaceDN w:val="0"/>
        <w:adjustRightInd w:val="0"/>
        <w:spacing w:before="170" w:after="17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93"/>
        <w:gridCol w:w="2593"/>
        <w:gridCol w:w="2593"/>
        <w:gridCol w:w="2593"/>
      </w:tblGrid>
      <w:tr w:rsidR="00AC4394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ЛИЦЕНЗИАР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ЛИЦЕНЗИАТ</w:t>
            </w:r>
          </w:p>
        </w:tc>
      </w:tr>
      <w:tr w:rsidR="00AC4394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Pr="003D37FA" w:rsidRDefault="003D37FA" w:rsidP="003D37FA">
            <w:pPr>
              <w:pStyle w:val="c2e5f0f5ede8e9eaeeebeeedf2e8f2f3ebc7ede0ea2"/>
              <w:tabs>
                <w:tab w:val="left" w:pos="567"/>
              </w:tabs>
              <w:spacing w:after="0" w:line="240" w:lineRule="auto"/>
              <w:jc w:val="both"/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</w:pPr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 xml:space="preserve">Директор ФГБНУ </w:t>
            </w:r>
            <w:proofErr w:type="spellStart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>УрФАНИЦ</w:t>
            </w:r>
            <w:proofErr w:type="spellEnd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>УрО</w:t>
            </w:r>
            <w:proofErr w:type="spellEnd"/>
            <w:r w:rsidRPr="003D37FA">
              <w:rPr>
                <w:rFonts w:ascii="Times" w:eastAsiaTheme="minorEastAsia" w:hAnsi="Times" w:cs="Times"/>
                <w:color w:val="000000"/>
                <w:kern w:val="0"/>
                <w:sz w:val="18"/>
                <w:szCs w:val="18"/>
                <w:lang w:bidi="ar-SA"/>
              </w:rPr>
              <w:t xml:space="preserve"> РАН</w:t>
            </w:r>
          </w:p>
        </w:tc>
      </w:tr>
      <w:tr w:rsidR="00AC4394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73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736026">
              <w:rPr>
                <w:rFonts w:ascii="Times" w:hAnsi="Times" w:cs="Times"/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AC4394"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73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736026">
              <w:rPr>
                <w:rFonts w:ascii="Times" w:hAnsi="Times" w:cs="Times"/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3D3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 xml:space="preserve">Н.Н. </w:t>
            </w:r>
            <w:proofErr w:type="spellStart"/>
            <w:r w:rsidRPr="003D37FA">
              <w:rPr>
                <w:rFonts w:ascii="Times" w:hAnsi="Times" w:cs="Times"/>
                <w:color w:val="000000"/>
                <w:sz w:val="18"/>
                <w:szCs w:val="18"/>
              </w:rPr>
              <w:t>Зезин</w:t>
            </w:r>
            <w:proofErr w:type="spellEnd"/>
          </w:p>
        </w:tc>
      </w:tr>
      <w:tr w:rsidR="00AC4394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C4394" w:rsidRDefault="00AC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AC4394" w:rsidRDefault="00AC4394" w:rsidP="00DC01EE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</w:p>
    <w:sectPr w:rsidR="00AC4394" w:rsidSect="00AB4326">
      <w:pgSz w:w="11905" w:h="16837"/>
      <w:pgMar w:top="623" w:right="623" w:bottom="623" w:left="9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4DF5"/>
    <w:rsid w:val="00030047"/>
    <w:rsid w:val="0005576C"/>
    <w:rsid w:val="00132D74"/>
    <w:rsid w:val="00142D98"/>
    <w:rsid w:val="003A3445"/>
    <w:rsid w:val="003D37FA"/>
    <w:rsid w:val="004E55AC"/>
    <w:rsid w:val="005F1442"/>
    <w:rsid w:val="00607D13"/>
    <w:rsid w:val="00610828"/>
    <w:rsid w:val="0064090E"/>
    <w:rsid w:val="00645CF0"/>
    <w:rsid w:val="006636CC"/>
    <w:rsid w:val="006F511E"/>
    <w:rsid w:val="00703C93"/>
    <w:rsid w:val="00736026"/>
    <w:rsid w:val="0080761F"/>
    <w:rsid w:val="009D4DF5"/>
    <w:rsid w:val="00A13BBB"/>
    <w:rsid w:val="00AB4326"/>
    <w:rsid w:val="00AC4394"/>
    <w:rsid w:val="00B03A78"/>
    <w:rsid w:val="00B57A18"/>
    <w:rsid w:val="00B929C2"/>
    <w:rsid w:val="00BA1130"/>
    <w:rsid w:val="00D97C39"/>
    <w:rsid w:val="00DC01EE"/>
    <w:rsid w:val="00DE4182"/>
    <w:rsid w:val="00E1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4DF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32D74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2D7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132D74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2D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132D74"/>
    <w:rPr>
      <w:b/>
      <w:bCs/>
    </w:rPr>
  </w:style>
  <w:style w:type="paragraph" w:customStyle="1" w:styleId="c2e5f0f5ede8e9eaeeebeeedf2e8f2f3ebc7ede0ea2">
    <w:name w:val="Вc2еe5рf0хf5нedиe8йe9 кeaоeeлebоeeнedтf2иe8тf2уf3лeb Зc7нedаe0кea2"/>
    <w:uiPriority w:val="99"/>
    <w:rsid w:val="00B57A18"/>
    <w:pPr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Liberation Serif" w:cs="Calibri"/>
      <w:color w:val="00000A"/>
      <w:kern w:val="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6890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2026-06-15T05:58:00Z</dcterms:created>
  <dcterms:modified xsi:type="dcterms:W3CDTF">2026-06-17T03:58:00Z</dcterms:modified>
</cp:coreProperties>
</file>