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C831" w14:textId="77777777" w:rsidR="00870699" w:rsidRPr="00870699" w:rsidRDefault="00870699" w:rsidP="002546A8">
      <w:pPr>
        <w:jc w:val="center"/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ТЕХНИЧЕСКОЕ ЗАДАНИЕ</w:t>
      </w:r>
    </w:p>
    <w:p w14:paraId="7B6C49C4" w14:textId="2E4FB0B2" w:rsidR="00870699" w:rsidRPr="00870699" w:rsidRDefault="00870699" w:rsidP="002546A8">
      <w:pPr>
        <w:jc w:val="center"/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на поставку и монтаж рамочных москитных сеток (антивандальных)</w:t>
      </w:r>
    </w:p>
    <w:p w14:paraId="0456DFC4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1. ОБЩИЕ СВЕДЕНИЯ</w:t>
      </w:r>
    </w:p>
    <w:p w14:paraId="13D3038D" w14:textId="77777777" w:rsidR="00870699" w:rsidRPr="00870699" w:rsidRDefault="00870699" w:rsidP="0087069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Наименование объекта закупки:</w:t>
      </w:r>
      <w:r w:rsidRPr="00870699">
        <w:rPr>
          <w:rFonts w:ascii="Times New Roman" w:hAnsi="Times New Roman" w:cs="Times New Roman"/>
        </w:rPr>
        <w:t xml:space="preserve"> Поставка и монтаж защитных рамочных москитных сеток.</w:t>
      </w:r>
    </w:p>
    <w:p w14:paraId="213BE52F" w14:textId="3AE692F9" w:rsidR="00870699" w:rsidRPr="00870699" w:rsidRDefault="00870699" w:rsidP="0087069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Срок поставки и выполнения работ:</w:t>
      </w:r>
      <w:r w:rsidRPr="00870699">
        <w:rPr>
          <w:rFonts w:ascii="Times New Roman" w:hAnsi="Times New Roman" w:cs="Times New Roman"/>
        </w:rPr>
        <w:t xml:space="preserve"> в течение </w:t>
      </w:r>
      <w:r w:rsidR="002546A8">
        <w:rPr>
          <w:rFonts w:ascii="Times New Roman" w:hAnsi="Times New Roman" w:cs="Times New Roman"/>
        </w:rPr>
        <w:t>10</w:t>
      </w:r>
      <w:r w:rsidRPr="00870699">
        <w:rPr>
          <w:rFonts w:ascii="Times New Roman" w:hAnsi="Times New Roman" w:cs="Times New Roman"/>
        </w:rPr>
        <w:t xml:space="preserve"> (д</w:t>
      </w:r>
      <w:r w:rsidR="002546A8">
        <w:rPr>
          <w:rFonts w:ascii="Times New Roman" w:hAnsi="Times New Roman" w:cs="Times New Roman"/>
        </w:rPr>
        <w:t>есяти</w:t>
      </w:r>
      <w:r w:rsidRPr="00870699">
        <w:rPr>
          <w:rFonts w:ascii="Times New Roman" w:hAnsi="Times New Roman" w:cs="Times New Roman"/>
        </w:rPr>
        <w:t>) рабочих дней с даты заключения Контракта.</w:t>
      </w:r>
    </w:p>
    <w:p w14:paraId="11D3EEF4" w14:textId="1C6D27F7" w:rsidR="00870699" w:rsidRPr="00870699" w:rsidRDefault="00870699" w:rsidP="0087069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Место поставки и монтажа:</w:t>
      </w:r>
      <w:r w:rsidRPr="00870699">
        <w:rPr>
          <w:rFonts w:ascii="Times New Roman" w:hAnsi="Times New Roman" w:cs="Times New Roman"/>
        </w:rPr>
        <w:t xml:space="preserve"> Оконные проемы на объекте Заказчика (ФГБНУ РНЦПЗ)</w:t>
      </w:r>
      <w:r w:rsidR="002546A8">
        <w:rPr>
          <w:rFonts w:ascii="Times New Roman" w:hAnsi="Times New Roman" w:cs="Times New Roman"/>
        </w:rPr>
        <w:t xml:space="preserve"> г. Москва, Каширское шоссе, дом 34</w:t>
      </w:r>
      <w:r w:rsidRPr="00870699">
        <w:rPr>
          <w:rFonts w:ascii="Times New Roman" w:hAnsi="Times New Roman" w:cs="Times New Roman"/>
        </w:rPr>
        <w:t>.</w:t>
      </w:r>
    </w:p>
    <w:p w14:paraId="56166C74" w14:textId="164DDDE8" w:rsidR="00870699" w:rsidRPr="00870699" w:rsidRDefault="00870699" w:rsidP="0087069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Цена Контракта включает в себя:</w:t>
      </w:r>
      <w:r w:rsidRPr="00870699">
        <w:rPr>
          <w:rFonts w:ascii="Times New Roman" w:hAnsi="Times New Roman" w:cs="Times New Roman"/>
        </w:rPr>
        <w:t xml:space="preserve"> стоимость товара, упаковки, маркировки, погрузочно-разгрузочных работ, доставки, контрольного замера, монтажа, а также все пошлины, налоги и сборы.</w:t>
      </w:r>
    </w:p>
    <w:p w14:paraId="354B8FBC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2. ТРЕБОВАНИЯ К КАЧЕСТВУ И ТЕХНИЧЕСКИМ ХАРАКТЕРИСТИКАМ ТОВАРА</w:t>
      </w:r>
    </w:p>
    <w:p w14:paraId="2ED5E0DC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2.1. Общие технические требования к изделиям</w:t>
      </w:r>
    </w:p>
    <w:p w14:paraId="5E202F49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Конструктивный тип:</w:t>
      </w:r>
      <w:r w:rsidRPr="00870699">
        <w:rPr>
          <w:rFonts w:ascii="Times New Roman" w:hAnsi="Times New Roman" w:cs="Times New Roman"/>
        </w:rPr>
        <w:t xml:space="preserve"> Сетка москитная рамочная стационарная.</w:t>
      </w:r>
    </w:p>
    <w:p w14:paraId="13C2FBC8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Материал профиля рамы:</w:t>
      </w:r>
      <w:r w:rsidRPr="00870699">
        <w:rPr>
          <w:rFonts w:ascii="Times New Roman" w:hAnsi="Times New Roman" w:cs="Times New Roman"/>
        </w:rPr>
        <w:t xml:space="preserve"> Алюминиевый сплав экструдированный. Профиль должен иметь устойчивое порошково-полимерное покрытие, стойкое к атмосферным воздействиям и УФ-лучам.</w:t>
      </w:r>
    </w:p>
    <w:p w14:paraId="3A41EF97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Цвет рамного профиля:</w:t>
      </w:r>
      <w:r w:rsidRPr="00870699">
        <w:rPr>
          <w:rFonts w:ascii="Times New Roman" w:hAnsi="Times New Roman" w:cs="Times New Roman"/>
        </w:rPr>
        <w:t xml:space="preserve"> Белый, матовый (эквивалент RAL 9016 МАТ).</w:t>
      </w:r>
    </w:p>
    <w:p w14:paraId="0E9135B9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Тип сетчатого полотна:</w:t>
      </w:r>
      <w:r w:rsidRPr="00870699">
        <w:rPr>
          <w:rFonts w:ascii="Times New Roman" w:hAnsi="Times New Roman" w:cs="Times New Roman"/>
        </w:rPr>
        <w:t xml:space="preserve"> Высокопрочное, антивандальное (типа «</w:t>
      </w:r>
      <w:proofErr w:type="spellStart"/>
      <w:r w:rsidRPr="00870699">
        <w:rPr>
          <w:rFonts w:ascii="Times New Roman" w:hAnsi="Times New Roman" w:cs="Times New Roman"/>
        </w:rPr>
        <w:t>Антикошка</w:t>
      </w:r>
      <w:proofErr w:type="spellEnd"/>
      <w:r w:rsidRPr="00870699">
        <w:rPr>
          <w:rFonts w:ascii="Times New Roman" w:hAnsi="Times New Roman" w:cs="Times New Roman"/>
        </w:rPr>
        <w:t>» / «Металлическое»). Материал нити должен выдерживать механические нагрузки от когтей птиц и домашних животных.</w:t>
      </w:r>
    </w:p>
    <w:p w14:paraId="73C6A0B8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Цвет полотна:</w:t>
      </w:r>
      <w:r w:rsidRPr="00870699">
        <w:rPr>
          <w:rFonts w:ascii="Times New Roman" w:hAnsi="Times New Roman" w:cs="Times New Roman"/>
        </w:rPr>
        <w:t xml:space="preserve"> Черный.</w:t>
      </w:r>
    </w:p>
    <w:p w14:paraId="26109A9F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Соединительные элементы:</w:t>
      </w:r>
      <w:r w:rsidRPr="00870699">
        <w:rPr>
          <w:rFonts w:ascii="Times New Roman" w:hAnsi="Times New Roman" w:cs="Times New Roman"/>
        </w:rPr>
        <w:t xml:space="preserve"> Внутренние пластиковые уголки, обеспечивающие жесткость геометрии рамки.</w:t>
      </w:r>
    </w:p>
    <w:p w14:paraId="66088F44" w14:textId="77777777" w:rsidR="00870699" w:rsidRPr="00870699" w:rsidRDefault="00870699" w:rsidP="0087069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Фиксация полотна:</w:t>
      </w:r>
      <w:r w:rsidRPr="00870699">
        <w:rPr>
          <w:rFonts w:ascii="Times New Roman" w:hAnsi="Times New Roman" w:cs="Times New Roman"/>
        </w:rPr>
        <w:t xml:space="preserve"> Закалочный шнур, обеспечивающий равномерное натяжение без провисаний.</w:t>
      </w:r>
    </w:p>
    <w:p w14:paraId="716D04CF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2.2. Требования к фурнитуре и крепежу</w:t>
      </w:r>
    </w:p>
    <w:p w14:paraId="7E5E629F" w14:textId="77777777" w:rsidR="00870699" w:rsidRPr="00870699" w:rsidRDefault="00870699" w:rsidP="0087069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Крепление конструкции:</w:t>
      </w:r>
      <w:r w:rsidRPr="00870699">
        <w:rPr>
          <w:rFonts w:ascii="Times New Roman" w:hAnsi="Times New Roman" w:cs="Times New Roman"/>
        </w:rPr>
        <w:t xml:space="preserve"> Z-образные кронштейны из нержавеющей стали или оцинкованного металла с полимерным покрытием. Пластиковые внешние крепления не допускаются.</w:t>
      </w:r>
    </w:p>
    <w:p w14:paraId="05FA5D7C" w14:textId="77777777" w:rsidR="00870699" w:rsidRPr="00870699" w:rsidRDefault="00870699" w:rsidP="0087069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Ручки для установки/снятия:</w:t>
      </w:r>
    </w:p>
    <w:p w14:paraId="70E10AED" w14:textId="77777777" w:rsidR="00870699" w:rsidRPr="00870699" w:rsidRDefault="00870699" w:rsidP="00870699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>Для изделий высотой до 1000 мм: пластиковые.</w:t>
      </w:r>
    </w:p>
    <w:p w14:paraId="046D1EBC" w14:textId="77777777" w:rsidR="00870699" w:rsidRPr="00870699" w:rsidRDefault="00870699" w:rsidP="00870699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lastRenderedPageBreak/>
        <w:t>Для изделий высотой более 1000 мм: металлические, литые, с надежной фиксацией к профилю.</w:t>
      </w:r>
    </w:p>
    <w:p w14:paraId="777F711D" w14:textId="2F73138F" w:rsidR="00870699" w:rsidRPr="00870699" w:rsidRDefault="00870699" w:rsidP="0087069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Поперечный импост (поперечина):</w:t>
      </w:r>
      <w:r w:rsidRPr="00870699">
        <w:rPr>
          <w:rFonts w:ascii="Times New Roman" w:hAnsi="Times New Roman" w:cs="Times New Roman"/>
        </w:rPr>
        <w:t xml:space="preserve"> Алюминиевый профиль для жесткости (устанавливается на изделиях высотой более 1000 мм в обязательном порядке для предотвращения выгибания рамы).</w:t>
      </w:r>
    </w:p>
    <w:p w14:paraId="6F235267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3. ПООБЪЕКТНАЯ СПЕЦИФИКАЦИЯ И КОМПЛЕКТАЦИЯ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1760"/>
        <w:gridCol w:w="1361"/>
        <w:gridCol w:w="1344"/>
        <w:gridCol w:w="1382"/>
        <w:gridCol w:w="1608"/>
        <w:gridCol w:w="1376"/>
      </w:tblGrid>
      <w:tr w:rsidR="00870699" w:rsidRPr="00870699" w14:paraId="2EB11D7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D36C6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B1F6D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Наименование и характеристики товара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155BC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Габаритные размеры (Ширина х Высота), 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315E5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Площадь изделия, м² (</w:t>
            </w:r>
            <w:proofErr w:type="spellStart"/>
            <w:r w:rsidRPr="00870699">
              <w:rPr>
                <w:rFonts w:ascii="Times New Roman" w:hAnsi="Times New Roman" w:cs="Times New Roman"/>
                <w:b/>
                <w:bCs/>
              </w:rPr>
              <w:t>справочно</w:t>
            </w:r>
            <w:proofErr w:type="spellEnd"/>
            <w:r w:rsidRPr="0087069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BAAC2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Наличие поперечины (импоста)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2DA01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Тип ручек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1FFDB" w14:textId="77777777" w:rsidR="00870699" w:rsidRPr="00870699" w:rsidRDefault="00870699" w:rsidP="00870699">
            <w:pPr>
              <w:rPr>
                <w:rFonts w:ascii="Times New Roman" w:hAnsi="Times New Roman" w:cs="Times New Roman"/>
                <w:b/>
                <w:bCs/>
              </w:rPr>
            </w:pPr>
            <w:r w:rsidRPr="00870699">
              <w:rPr>
                <w:rFonts w:ascii="Times New Roman" w:hAnsi="Times New Roman" w:cs="Times New Roman"/>
                <w:b/>
                <w:bCs/>
              </w:rPr>
              <w:t>Количество, шт.</w:t>
            </w:r>
          </w:p>
        </w:tc>
      </w:tr>
      <w:tr w:rsidR="00870699" w:rsidRPr="00870699" w14:paraId="5C32F89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4652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A4E5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CDF3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540 х 1060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AFE0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0.573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FC787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66B5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Пластиковые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0FEF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4</w:t>
            </w:r>
          </w:p>
        </w:tc>
      </w:tr>
      <w:tr w:rsidR="00870699" w:rsidRPr="00870699" w14:paraId="6923B0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79A3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2FB67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381B2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540 х 730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37D5B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CD0EB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Без поперечины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79E7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Пластиковые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60B1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11</w:t>
            </w:r>
          </w:p>
        </w:tc>
      </w:tr>
      <w:tr w:rsidR="00870699" w:rsidRPr="00870699" w14:paraId="299ECEC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FFA2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C8521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C307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865 х 555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BE0CE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C12A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Без поперечины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580DE" w14:textId="6240B9FC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Пластиковые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D8E7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</w:t>
            </w:r>
          </w:p>
        </w:tc>
      </w:tr>
      <w:tr w:rsidR="00870699" w:rsidRPr="00870699" w14:paraId="2831FE6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EC16A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EF0A6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2F4CA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820 х 545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58CC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0.447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57166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Без поперечины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C4A1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Пластиковые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44899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</w:tr>
      <w:tr w:rsidR="00870699" w:rsidRPr="00870699" w14:paraId="0D24B2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9BA0B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2FECE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5F14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780 х 1075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57BAA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0.839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63146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D48D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FFDB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</w:tr>
      <w:tr w:rsidR="00870699" w:rsidRPr="00870699" w14:paraId="6DF36B5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325CA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D8A4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F9699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730 х 1080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13143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0.789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BD4B1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B8629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6901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</w:t>
            </w:r>
          </w:p>
        </w:tc>
      </w:tr>
      <w:tr w:rsidR="00870699" w:rsidRPr="00870699" w14:paraId="4BB986C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AF641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5D96E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3252E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1060 х 1075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635D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C7B0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8BA6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3A262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</w:tr>
      <w:tr w:rsidR="00870699" w:rsidRPr="00870699" w14:paraId="2B1E73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57AA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049F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35482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835 х 1650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E0B1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1.378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D5C8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3B70E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27DB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4</w:t>
            </w:r>
          </w:p>
        </w:tc>
      </w:tr>
      <w:tr w:rsidR="00870699" w:rsidRPr="00870699" w14:paraId="227791E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11BE3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7A403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BEB0B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730 х 1635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4EAA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1.194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BB50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DBB7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EAFB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</w:t>
            </w:r>
          </w:p>
        </w:tc>
      </w:tr>
      <w:tr w:rsidR="00870699" w:rsidRPr="00870699" w14:paraId="04762BB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58BB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D867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BF8F7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1030 х 1645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AF9F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54C1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48E0D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A936B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</w:t>
            </w:r>
          </w:p>
        </w:tc>
      </w:tr>
      <w:tr w:rsidR="00870699" w:rsidRPr="00870699" w14:paraId="270BF0F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8D085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45681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78B0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1140 х 1595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E32B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1.819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B500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8BD1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B9BF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</w:tr>
      <w:tr w:rsidR="00870699" w:rsidRPr="00870699" w14:paraId="058BB85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7BBC0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A78E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Сетка москитная рамочная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E4DE7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1060 х 1630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F7207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1.728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671F3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E5756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952D6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</w:t>
            </w:r>
          </w:p>
        </w:tc>
      </w:tr>
      <w:tr w:rsidR="00870699" w:rsidRPr="00870699" w14:paraId="7D57E5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C420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D6DD2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Крепление сетки дополнительное («Барашек»), цвет белый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AC703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1A0FF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A277C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99984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30BC8" w14:textId="77777777" w:rsidR="00870699" w:rsidRPr="00870699" w:rsidRDefault="00870699" w:rsidP="00870699">
            <w:pPr>
              <w:rPr>
                <w:rFonts w:ascii="Times New Roman" w:hAnsi="Times New Roman" w:cs="Times New Roman"/>
              </w:rPr>
            </w:pPr>
            <w:r w:rsidRPr="00870699">
              <w:rPr>
                <w:rFonts w:ascii="Times New Roman" w:hAnsi="Times New Roman" w:cs="Times New Roman"/>
              </w:rPr>
              <w:t>20</w:t>
            </w:r>
          </w:p>
        </w:tc>
      </w:tr>
    </w:tbl>
    <w:p w14:paraId="3E311141" w14:textId="1E9DABD8" w:rsidR="00870699" w:rsidRPr="00870699" w:rsidRDefault="00870699" w:rsidP="00870699">
      <w:p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Всего к поставке:</w:t>
      </w:r>
      <w:r w:rsidRPr="00870699">
        <w:rPr>
          <w:rFonts w:ascii="Times New Roman" w:hAnsi="Times New Roman" w:cs="Times New Roman"/>
        </w:rPr>
        <w:t xml:space="preserve"> 32 единицы рамочных сеток и 20 дополнительных креплений.</w:t>
      </w:r>
    </w:p>
    <w:p w14:paraId="7B6FB17E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4. ТРЕБОВАНИЯ К ПРОВЕДЕНИЮ РАБОТ И МОНТАЖУ</w:t>
      </w:r>
    </w:p>
    <w:p w14:paraId="06F92889" w14:textId="77777777" w:rsidR="00870699" w:rsidRPr="00870699" w:rsidRDefault="00870699" w:rsidP="0087069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Контрольный замер:</w:t>
      </w:r>
      <w:r w:rsidRPr="00870699">
        <w:rPr>
          <w:rFonts w:ascii="Times New Roman" w:hAnsi="Times New Roman" w:cs="Times New Roman"/>
        </w:rPr>
        <w:t xml:space="preserve"> Поставщик обязуется осуществить выезд квалифицированного специалиста на объект Заказчика для проведения точных замеров световых проемов окон в течение 2 (двух) рабочих дней с момента подписания Контракта. Размеры в Таблице №1 являются ориентировочными. Ответственность за соответствие готовых изделий оконным проемам несет Поставщик.</w:t>
      </w:r>
    </w:p>
    <w:p w14:paraId="1F94C9B1" w14:textId="77777777" w:rsidR="00870699" w:rsidRPr="00870699" w:rsidRDefault="00870699" w:rsidP="0087069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Доставка:</w:t>
      </w:r>
      <w:r w:rsidRPr="00870699">
        <w:rPr>
          <w:rFonts w:ascii="Times New Roman" w:hAnsi="Times New Roman" w:cs="Times New Roman"/>
        </w:rPr>
        <w:t xml:space="preserve"> Поставщик осуществляет доставку товара собственным транспортом или силами транспортной компании. Товар должен быть упакован способом, исключающим деформацию профиля и повреждение полотна.</w:t>
      </w:r>
    </w:p>
    <w:p w14:paraId="2A0A4E70" w14:textId="77777777" w:rsidR="00870699" w:rsidRPr="00870699" w:rsidRDefault="00870699" w:rsidP="0087069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Монтаж:</w:t>
      </w:r>
      <w:r w:rsidRPr="00870699">
        <w:rPr>
          <w:rFonts w:ascii="Times New Roman" w:hAnsi="Times New Roman" w:cs="Times New Roman"/>
        </w:rPr>
        <w:t xml:space="preserve"> Работы по установке креплений и монтажу сеток производятся силами Поставщика в согласованное с Заказчиком время. Поставщик обеспечивает соблюдение правил техники безопасности и пожарной безопасности при проведении монтажных работ на объекте.</w:t>
      </w:r>
    </w:p>
    <w:p w14:paraId="292E3545" w14:textId="0C21006E" w:rsidR="00870699" w:rsidRPr="00870699" w:rsidRDefault="00870699" w:rsidP="0087069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lastRenderedPageBreak/>
        <w:t>Уборка:</w:t>
      </w:r>
      <w:r w:rsidRPr="00870699">
        <w:rPr>
          <w:rFonts w:ascii="Times New Roman" w:hAnsi="Times New Roman" w:cs="Times New Roman"/>
        </w:rPr>
        <w:t xml:space="preserve"> Поставщик обязуется произвести уборку и вынос упаковочного материала и строительного мусора, образовавшегося в процессе монтажа.</w:t>
      </w:r>
    </w:p>
    <w:p w14:paraId="6CBE67DD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5. ГАРАНТИЙНЫЕ ОБЯЗАТЕЛЬСТВА</w:t>
      </w:r>
    </w:p>
    <w:p w14:paraId="5FA37448" w14:textId="77777777" w:rsidR="00870699" w:rsidRPr="00870699" w:rsidRDefault="00870699" w:rsidP="0087069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 xml:space="preserve">Гарантийный срок на поставляемый товар и выполненные монтажные работы составляет </w:t>
      </w:r>
      <w:r w:rsidRPr="00870699">
        <w:rPr>
          <w:rFonts w:ascii="Times New Roman" w:hAnsi="Times New Roman" w:cs="Times New Roman"/>
          <w:b/>
          <w:bCs/>
        </w:rPr>
        <w:t>не менее 12 (двенадцати) месяцев</w:t>
      </w:r>
      <w:r w:rsidRPr="00870699">
        <w:rPr>
          <w:rFonts w:ascii="Times New Roman" w:hAnsi="Times New Roman" w:cs="Times New Roman"/>
        </w:rPr>
        <w:t xml:space="preserve"> с даты подписания Сторонами Акта приема-передачи товара и выполненных работ.</w:t>
      </w:r>
    </w:p>
    <w:p w14:paraId="1CB0D6AF" w14:textId="77777777" w:rsidR="00870699" w:rsidRPr="00870699" w:rsidRDefault="00870699" w:rsidP="00870699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>В случае обнаружения дефектов сборки, геометрии рамы, натяжения полотна или монтажных узлов в течение гарантийного срока, Поставщик обязуется устранить их за свой счет в срок, не превышающий 5 (пяти) рабочих дней с момента получения претензии.</w:t>
      </w:r>
    </w:p>
    <w:p w14:paraId="0B5F6EAF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6. СООТВЕТСТВИЕ СТАНДАРТАМ И ТРЕБОВАНИЯ БЕЗОПАСНОСТИ</w:t>
      </w:r>
    </w:p>
    <w:p w14:paraId="6725E3DF" w14:textId="77777777" w:rsidR="00870699" w:rsidRPr="00870699" w:rsidRDefault="00870699" w:rsidP="00870699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Нормативно-техническая база:</w:t>
      </w:r>
      <w:r w:rsidRPr="00870699">
        <w:rPr>
          <w:rFonts w:ascii="Times New Roman" w:hAnsi="Times New Roman" w:cs="Times New Roman"/>
        </w:rPr>
        <w:t xml:space="preserve"> Поставляемый товар и комплектующие элементы должны соответствовать требованиям:</w:t>
      </w:r>
    </w:p>
    <w:p w14:paraId="33A3D9F9" w14:textId="77777777" w:rsidR="00870699" w:rsidRPr="00870699" w:rsidRDefault="00870699" w:rsidP="00870699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ГОСТ 23166-2021</w:t>
      </w:r>
      <w:r w:rsidRPr="00870699">
        <w:rPr>
          <w:rFonts w:ascii="Times New Roman" w:hAnsi="Times New Roman" w:cs="Times New Roman"/>
        </w:rPr>
        <w:t xml:space="preserve"> «Конструкции оконные и дверные. Общие технические условия» (в части комплектующих деталей, дополнительных элементов и обеспечения безопасности эксплуатации).</w:t>
      </w:r>
    </w:p>
    <w:p w14:paraId="2FEDF7E1" w14:textId="36CA1A10" w:rsidR="00870699" w:rsidRPr="00870699" w:rsidRDefault="00870699" w:rsidP="00870699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ГОСТ 22233-2018</w:t>
      </w:r>
      <w:r w:rsidRPr="00870699">
        <w:rPr>
          <w:rFonts w:ascii="Times New Roman" w:hAnsi="Times New Roman" w:cs="Times New Roman"/>
        </w:rPr>
        <w:t xml:space="preserve"> «</w:t>
      </w:r>
      <w:r w:rsidR="002546A8" w:rsidRPr="00870699">
        <w:rPr>
          <w:rFonts w:ascii="Times New Roman" w:hAnsi="Times New Roman" w:cs="Times New Roman"/>
        </w:rPr>
        <w:t>Профили,</w:t>
      </w:r>
      <w:r w:rsidRPr="00870699">
        <w:rPr>
          <w:rFonts w:ascii="Times New Roman" w:hAnsi="Times New Roman" w:cs="Times New Roman"/>
        </w:rPr>
        <w:t xml:space="preserve"> прессованные из алюминиевых сплавов для ограждающих конструкций» (в части качества алюминиевого профиля рамы сеток).</w:t>
      </w:r>
    </w:p>
    <w:p w14:paraId="574B4515" w14:textId="77777777" w:rsidR="00870699" w:rsidRPr="00870699" w:rsidRDefault="00870699" w:rsidP="00870699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Безопасность материалов:</w:t>
      </w:r>
      <w:r w:rsidRPr="00870699">
        <w:rPr>
          <w:rFonts w:ascii="Times New Roman" w:hAnsi="Times New Roman" w:cs="Times New Roman"/>
        </w:rPr>
        <w:t xml:space="preserve"> Все материалы, используемые для изготовления изделий (алюминий, полимеры, защитные сетчатые полотна), должны быть экологически безопасными, не выделять токсичных веществ при нагревании на солнце и разрешены для использования в помещениях общего типа.</w:t>
      </w:r>
    </w:p>
    <w:p w14:paraId="6A679402" w14:textId="6B94BB47" w:rsidR="00870699" w:rsidRPr="00870699" w:rsidRDefault="00870699" w:rsidP="00870699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Качество сборки:</w:t>
      </w:r>
      <w:r w:rsidRPr="00870699">
        <w:rPr>
          <w:rFonts w:ascii="Times New Roman" w:hAnsi="Times New Roman" w:cs="Times New Roman"/>
        </w:rPr>
        <w:t xml:space="preserve"> Изделия не должны иметь царапин, сколов покрытия, вмятин, заусенцев и следов ржавчины на металлических деталях. Сетчатое полотно должно быть натянуто равномерно, без складок, провисаний и видимых дефектов плетения.</w:t>
      </w:r>
    </w:p>
    <w:p w14:paraId="22A6064B" w14:textId="77777777" w:rsidR="00870699" w:rsidRPr="00870699" w:rsidRDefault="00870699" w:rsidP="00870699">
      <w:pPr>
        <w:rPr>
          <w:rFonts w:ascii="Times New Roman" w:hAnsi="Times New Roman" w:cs="Times New Roman"/>
          <w:b/>
          <w:bCs/>
        </w:rPr>
      </w:pPr>
      <w:r w:rsidRPr="00870699">
        <w:rPr>
          <w:rFonts w:ascii="Times New Roman" w:hAnsi="Times New Roman" w:cs="Times New Roman"/>
          <w:b/>
          <w:bCs/>
        </w:rPr>
        <w:t>7. ПОРЯДОК ПРИЕМКИ ТОВАРА И ВЫПОЛНЕННЫХ РАБОТ</w:t>
      </w:r>
    </w:p>
    <w:p w14:paraId="564C1E7F" w14:textId="77777777" w:rsidR="00870699" w:rsidRPr="00870699" w:rsidRDefault="00870699" w:rsidP="00870699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Входной контроль:</w:t>
      </w:r>
      <w:r w:rsidRPr="00870699">
        <w:rPr>
          <w:rFonts w:ascii="Times New Roman" w:hAnsi="Times New Roman" w:cs="Times New Roman"/>
        </w:rPr>
        <w:t xml:space="preserve"> Приемка товара осуществляется на объекте Заказчика и включает проверку соответствия поставляемых изделий размерам, комплектации и качеству, указанным в Таблице №1 и разделе 2 настоящего Технического задания.</w:t>
      </w:r>
    </w:p>
    <w:p w14:paraId="413AD144" w14:textId="77777777" w:rsidR="00870699" w:rsidRPr="00870699" w:rsidRDefault="00870699" w:rsidP="00870699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Этапы приемки:</w:t>
      </w:r>
      <w:r w:rsidRPr="00870699">
        <w:rPr>
          <w:rFonts w:ascii="Times New Roman" w:hAnsi="Times New Roman" w:cs="Times New Roman"/>
        </w:rPr>
        <w:t xml:space="preserve"> Приемка осуществляется комиссией Заказчика в два этапа:</w:t>
      </w:r>
    </w:p>
    <w:p w14:paraId="087B0376" w14:textId="77777777" w:rsidR="00870699" w:rsidRPr="00870699" w:rsidRDefault="00870699" w:rsidP="00870699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Визуальный осмотр:</w:t>
      </w:r>
      <w:r w:rsidRPr="00870699">
        <w:rPr>
          <w:rFonts w:ascii="Times New Roman" w:hAnsi="Times New Roman" w:cs="Times New Roman"/>
        </w:rPr>
        <w:t xml:space="preserve"> Проверка целостности упаковки, отсутствия механических повреждений профиля и разрывов сетки при доставке.</w:t>
      </w:r>
    </w:p>
    <w:p w14:paraId="72406C9A" w14:textId="77777777" w:rsidR="00870699" w:rsidRPr="00870699" w:rsidRDefault="00870699" w:rsidP="00870699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Техническая приемка:</w:t>
      </w:r>
      <w:r w:rsidRPr="00870699">
        <w:rPr>
          <w:rFonts w:ascii="Times New Roman" w:hAnsi="Times New Roman" w:cs="Times New Roman"/>
        </w:rPr>
        <w:t xml:space="preserve"> Проверка работоспособности фурнитуры (ручек, креплений) и качества установки изделий в оконные проемы после завершения монтажных работ.</w:t>
      </w:r>
    </w:p>
    <w:p w14:paraId="2C934CA1" w14:textId="77777777" w:rsidR="00870699" w:rsidRPr="00870699" w:rsidRDefault="00870699" w:rsidP="00870699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lastRenderedPageBreak/>
        <w:t>Экспертиза:</w:t>
      </w:r>
      <w:r w:rsidRPr="00870699">
        <w:rPr>
          <w:rFonts w:ascii="Times New Roman" w:hAnsi="Times New Roman" w:cs="Times New Roman"/>
        </w:rPr>
        <w:t xml:space="preserve"> Заказчик имеет право провести экспертизу качества товара. В случае выявления несоответствий или брака Поставщик обязан заменить некачественный товар за свой счет.</w:t>
      </w:r>
    </w:p>
    <w:p w14:paraId="29EF798E" w14:textId="77777777" w:rsidR="00870699" w:rsidRPr="00870699" w:rsidRDefault="00870699" w:rsidP="00870699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Документальное оформление:</w:t>
      </w:r>
      <w:r w:rsidRPr="00870699">
        <w:rPr>
          <w:rFonts w:ascii="Times New Roman" w:hAnsi="Times New Roman" w:cs="Times New Roman"/>
        </w:rPr>
        <w:t xml:space="preserve"> По факту завершения поставки и монтажа Поставщик предоставляет Заказчику:</w:t>
      </w:r>
    </w:p>
    <w:p w14:paraId="631717D9" w14:textId="77777777" w:rsidR="00870699" w:rsidRPr="00870699" w:rsidRDefault="00870699" w:rsidP="00870699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>Товарную накладную (или Универсальный передаточный документ — УПД);</w:t>
      </w:r>
    </w:p>
    <w:p w14:paraId="07FAC2D1" w14:textId="77777777" w:rsidR="00870699" w:rsidRPr="00870699" w:rsidRDefault="00870699" w:rsidP="00870699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>Акт приема-передачи выполненных работ по монтажу;</w:t>
      </w:r>
    </w:p>
    <w:p w14:paraId="3A107D61" w14:textId="77777777" w:rsidR="00870699" w:rsidRPr="00870699" w:rsidRDefault="00870699" w:rsidP="00870699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t>Документы, подтверждающие качество товара (сертификаты/декларации соответствия или паспорта качества завода-изготовителя при их наличии).</w:t>
      </w:r>
    </w:p>
    <w:p w14:paraId="25A6C795" w14:textId="192799D0" w:rsidR="00870699" w:rsidRPr="00870699" w:rsidRDefault="00870699" w:rsidP="00870699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  <w:b/>
          <w:bCs/>
        </w:rPr>
        <w:t>Отказ от приемки</w:t>
      </w:r>
      <w:r w:rsidR="002546A8" w:rsidRPr="00870699">
        <w:rPr>
          <w:rFonts w:ascii="Times New Roman" w:hAnsi="Times New Roman" w:cs="Times New Roman"/>
          <w:b/>
          <w:bCs/>
        </w:rPr>
        <w:t>:</w:t>
      </w:r>
      <w:r w:rsidR="002546A8" w:rsidRPr="00870699">
        <w:rPr>
          <w:rFonts w:ascii="Times New Roman" w:hAnsi="Times New Roman" w:cs="Times New Roman"/>
        </w:rPr>
        <w:t xml:space="preserve"> при</w:t>
      </w:r>
      <w:r w:rsidRPr="00870699">
        <w:rPr>
          <w:rFonts w:ascii="Times New Roman" w:hAnsi="Times New Roman" w:cs="Times New Roman"/>
        </w:rPr>
        <w:t xml:space="preserve"> обнаружении несоответствий требованиям ТЗ, комиссия Заказчика составляет Акт о выявленных недостатках. Поставщик обязан устранить все замечания своими силами и за свой счет в течение 5 (пяти) рабочих дней.</w:t>
      </w:r>
    </w:p>
    <w:p w14:paraId="537AC352" w14:textId="77777777" w:rsidR="00870699" w:rsidRPr="00870699" w:rsidRDefault="00870699" w:rsidP="00870699">
      <w:pPr>
        <w:rPr>
          <w:rFonts w:ascii="Times New Roman" w:hAnsi="Times New Roman" w:cs="Times New Roman"/>
        </w:rPr>
      </w:pPr>
      <w:r w:rsidRPr="00870699">
        <w:rPr>
          <w:rFonts w:ascii="Times New Roman" w:hAnsi="Times New Roman" w:cs="Times New Roman"/>
        </w:rPr>
        <w:br/>
      </w:r>
    </w:p>
    <w:p w14:paraId="62E4A1A8" w14:textId="77777777" w:rsidR="00870699" w:rsidRPr="002546A8" w:rsidRDefault="00870699">
      <w:pPr>
        <w:rPr>
          <w:rFonts w:ascii="Times New Roman" w:hAnsi="Times New Roman" w:cs="Times New Roman"/>
        </w:rPr>
      </w:pPr>
    </w:p>
    <w:sectPr w:rsidR="00870699" w:rsidRPr="0025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30F38"/>
    <w:multiLevelType w:val="multilevel"/>
    <w:tmpl w:val="1820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73F08"/>
    <w:multiLevelType w:val="multilevel"/>
    <w:tmpl w:val="C566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23ED4"/>
    <w:multiLevelType w:val="multilevel"/>
    <w:tmpl w:val="FDC0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15E90"/>
    <w:multiLevelType w:val="multilevel"/>
    <w:tmpl w:val="0822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76F2D"/>
    <w:multiLevelType w:val="multilevel"/>
    <w:tmpl w:val="BFF0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496D3E"/>
    <w:multiLevelType w:val="multilevel"/>
    <w:tmpl w:val="676E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1EC3"/>
    <w:multiLevelType w:val="multilevel"/>
    <w:tmpl w:val="9E48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67D4C"/>
    <w:multiLevelType w:val="multilevel"/>
    <w:tmpl w:val="63D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C27BB"/>
    <w:multiLevelType w:val="multilevel"/>
    <w:tmpl w:val="D922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38514E"/>
    <w:multiLevelType w:val="multilevel"/>
    <w:tmpl w:val="AF1E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50B22"/>
    <w:multiLevelType w:val="multilevel"/>
    <w:tmpl w:val="7B5E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343104">
    <w:abstractNumId w:val="3"/>
  </w:num>
  <w:num w:numId="2" w16cid:durableId="1733767589">
    <w:abstractNumId w:val="1"/>
  </w:num>
  <w:num w:numId="3" w16cid:durableId="658578545">
    <w:abstractNumId w:val="2"/>
  </w:num>
  <w:num w:numId="4" w16cid:durableId="1923829548">
    <w:abstractNumId w:val="6"/>
  </w:num>
  <w:num w:numId="5" w16cid:durableId="1187987645">
    <w:abstractNumId w:val="10"/>
  </w:num>
  <w:num w:numId="6" w16cid:durableId="1920015230">
    <w:abstractNumId w:val="5"/>
  </w:num>
  <w:num w:numId="7" w16cid:durableId="1880050964">
    <w:abstractNumId w:val="7"/>
  </w:num>
  <w:num w:numId="8" w16cid:durableId="416900625">
    <w:abstractNumId w:val="4"/>
  </w:num>
  <w:num w:numId="9" w16cid:durableId="626620985">
    <w:abstractNumId w:val="9"/>
  </w:num>
  <w:num w:numId="10" w16cid:durableId="1614943867">
    <w:abstractNumId w:val="8"/>
  </w:num>
  <w:num w:numId="11" w16cid:durableId="200496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99"/>
    <w:rsid w:val="001D61A3"/>
    <w:rsid w:val="002546A8"/>
    <w:rsid w:val="005459A9"/>
    <w:rsid w:val="00705791"/>
    <w:rsid w:val="0087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290F"/>
  <w15:chartTrackingRefBased/>
  <w15:docId w15:val="{90C68069-581B-42E9-AFD5-D61E0E3C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0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0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0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06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06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06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0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06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0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Екатерина</cp:lastModifiedBy>
  <cp:revision>2</cp:revision>
  <dcterms:created xsi:type="dcterms:W3CDTF">2026-08-06T14:13:00Z</dcterms:created>
  <dcterms:modified xsi:type="dcterms:W3CDTF">2026-08-06T14:13:00Z</dcterms:modified>
</cp:coreProperties>
</file>