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C3" w:rsidRDefault="00FE678A">
      <w:r>
        <w:t>Приложение №1</w:t>
      </w:r>
    </w:p>
    <w:p w:rsidR="00FE678A" w:rsidRPr="00FE678A" w:rsidRDefault="00FE678A" w:rsidP="00FE678A">
      <w:pPr>
        <w:jc w:val="center"/>
        <w:rPr>
          <w:b/>
        </w:rPr>
      </w:pPr>
      <w:bookmarkStart w:id="0" w:name="_GoBack"/>
      <w:r w:rsidRPr="00FE678A">
        <w:rPr>
          <w:b/>
        </w:rPr>
        <w:t>Техническое задание</w:t>
      </w:r>
    </w:p>
    <w:bookmarkEnd w:id="0"/>
    <w:p w:rsidR="00FE678A" w:rsidRDefault="00FE678A" w:rsidP="00FE678A">
      <w:pPr>
        <w:pStyle w:val="a3"/>
        <w:numPr>
          <w:ilvl w:val="0"/>
          <w:numId w:val="1"/>
        </w:numPr>
      </w:pPr>
      <w:r w:rsidRPr="00FE678A">
        <w:t xml:space="preserve">S104174-100g </w:t>
      </w:r>
      <w:proofErr w:type="spellStart"/>
      <w:r w:rsidRPr="00FE678A">
        <w:t>Пируват</w:t>
      </w:r>
      <w:proofErr w:type="spellEnd"/>
      <w:r w:rsidRPr="00FE678A">
        <w:t xml:space="preserve"> натрия, ≥99% , </w:t>
      </w:r>
      <w:proofErr w:type="spellStart"/>
      <w:r w:rsidRPr="00FE678A">
        <w:t>Aladdin</w:t>
      </w:r>
      <w:proofErr w:type="spellEnd"/>
    </w:p>
    <w:p w:rsidR="00FE678A" w:rsidRDefault="00FE678A" w:rsidP="00FE678A">
      <w:pPr>
        <w:pStyle w:val="a3"/>
      </w:pPr>
      <w:r>
        <w:rPr>
          <w:noProof/>
          <w:lang w:eastAsia="ru-RU"/>
        </w:rPr>
        <w:drawing>
          <wp:inline distT="0" distB="0" distL="0" distR="0" wp14:anchorId="4E18AAC1" wp14:editId="235B8B8D">
            <wp:extent cx="5935345" cy="244411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78A" w:rsidRDefault="00FE678A" w:rsidP="00FE678A">
      <w:pPr>
        <w:pStyle w:val="a3"/>
        <w:numPr>
          <w:ilvl w:val="0"/>
          <w:numId w:val="1"/>
        </w:numPr>
      </w:pPr>
      <w:r>
        <w:t>Целлюлоза микрокристаллическая (МКЦ) FR-</w:t>
      </w:r>
      <w:proofErr w:type="spellStart"/>
      <w:r>
        <w:t>Cell</w:t>
      </w:r>
      <w:proofErr w:type="spellEnd"/>
      <w:r>
        <w:t xml:space="preserve"> 101,</w:t>
      </w:r>
      <w:r>
        <w:t xml:space="preserve"> </w:t>
      </w:r>
      <w:r>
        <w:t xml:space="preserve">FR </w:t>
      </w:r>
      <w:proofErr w:type="spellStart"/>
      <w:r>
        <w:t>Chem</w:t>
      </w:r>
      <w:proofErr w:type="spellEnd"/>
      <w:r>
        <w:t>, 500 г.</w:t>
      </w:r>
    </w:p>
    <w:p w:rsidR="00FE678A" w:rsidRDefault="00FE678A" w:rsidP="00FE678A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35345" cy="55276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52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78A" w:rsidRDefault="00FE678A" w:rsidP="00FE678A">
      <w:pPr>
        <w:pStyle w:val="a3"/>
        <w:numPr>
          <w:ilvl w:val="0"/>
          <w:numId w:val="1"/>
        </w:numPr>
      </w:pPr>
      <w:r>
        <w:t>Целлюлоза микрокристаллическая (МКЦ) FR-</w:t>
      </w:r>
      <w:proofErr w:type="spellStart"/>
      <w:r>
        <w:t>Cell</w:t>
      </w:r>
      <w:proofErr w:type="spellEnd"/>
      <w:r>
        <w:t xml:space="preserve"> 102,</w:t>
      </w:r>
      <w:r>
        <w:t xml:space="preserve"> </w:t>
      </w:r>
      <w:r>
        <w:t xml:space="preserve">FR </w:t>
      </w:r>
      <w:proofErr w:type="spellStart"/>
      <w:r>
        <w:t>Chem</w:t>
      </w:r>
      <w:proofErr w:type="spellEnd"/>
      <w:r>
        <w:t>, 500 г</w:t>
      </w:r>
    </w:p>
    <w:p w:rsidR="00FE678A" w:rsidRDefault="00FE678A" w:rsidP="00FE678A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35345" cy="5536565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A62CA"/>
    <w:multiLevelType w:val="hybridMultilevel"/>
    <w:tmpl w:val="7038B60C"/>
    <w:lvl w:ilvl="0" w:tplc="4262F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B3"/>
    <w:rsid w:val="002264C3"/>
    <w:rsid w:val="00F006B3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7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7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2026-08-21T10:56:00Z</dcterms:created>
  <dcterms:modified xsi:type="dcterms:W3CDTF">2026-08-21T11:01:00Z</dcterms:modified>
</cp:coreProperties>
</file>