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49EF" w:rsidRDefault="00E228F7">
      <w:pPr>
        <w:jc w:val="center"/>
        <w:rPr>
          <w:b/>
        </w:rPr>
      </w:pPr>
      <w:r>
        <w:rPr>
          <w:b/>
        </w:rPr>
        <w:t>Проект государственного контракта</w:t>
      </w:r>
    </w:p>
    <w:p w:rsidR="008D49EF" w:rsidRDefault="008D49EF">
      <w:pPr>
        <w:pStyle w:val="ConsPlusNormal"/>
        <w:ind w:right="92" w:firstLine="0"/>
        <w:contextualSpacing/>
        <w:jc w:val="both"/>
        <w:rPr>
          <w:rFonts w:ascii="Times New Roman" w:hAnsi="Times New Roman" w:cs="Times New Roman"/>
        </w:rPr>
      </w:pPr>
    </w:p>
    <w:p w:rsidR="008D49EF" w:rsidRDefault="00E228F7">
      <w:pPr>
        <w:pStyle w:val="ConsPlusCell"/>
        <w:ind w:right="92"/>
        <w:contextualSpacing/>
        <w:jc w:val="both"/>
        <w:rPr>
          <w:rFonts w:ascii="Times New Roman" w:hAnsi="Times New Roman" w:cs="Times New Roman"/>
        </w:rPr>
      </w:pPr>
      <w:r>
        <w:rPr>
          <w:rFonts w:ascii="Times New Roman" w:hAnsi="Times New Roman" w:cs="Times New Roman"/>
        </w:rPr>
        <w:t>___ ______________ 2026 г.</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г. Челябинск</w:t>
      </w:r>
    </w:p>
    <w:p w:rsidR="008D49EF" w:rsidRDefault="008D49EF">
      <w:pPr>
        <w:pStyle w:val="ConsPlusNormal"/>
        <w:ind w:right="92" w:firstLine="0"/>
        <w:contextualSpacing/>
        <w:jc w:val="both"/>
        <w:rPr>
          <w:rFonts w:ascii="Times New Roman" w:hAnsi="Times New Roman" w:cs="Times New Roman"/>
        </w:rPr>
      </w:pPr>
    </w:p>
    <w:p w:rsidR="008D49EF" w:rsidRDefault="00E228F7">
      <w:pPr>
        <w:ind w:firstLine="283"/>
        <w:jc w:val="both"/>
      </w:pPr>
      <w:r>
        <w:t>От имени Российской Федерации в целях обеспечения государственных нужд Управление Федеральной службы государственной регистрации, кадастра и картографии по Челябинской области в лице __________, действующего на основании __________________, именуемое в дальнейшем «Заказчик», с одной стороны и _____________________, именуемый в дальнейшем «Исполнитель», в лице ________________, действующего на основании ________________, с другой стороны, вместе именуемые в дальнейшем «Стороны», в соответствии с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w:t>
      </w:r>
      <w:r>
        <w:rPr>
          <w:color w:val="FF0000"/>
        </w:rPr>
        <w:t xml:space="preserve"> </w:t>
      </w:r>
      <w:r>
        <w:t>настоящий Государственный контракт (далее – Контракт) о нижеследующем:</w:t>
      </w:r>
    </w:p>
    <w:p w:rsidR="008D49EF" w:rsidRDefault="008D49EF">
      <w:pPr>
        <w:pStyle w:val="ConsPlusNormal"/>
        <w:ind w:firstLine="283"/>
        <w:contextualSpacing/>
        <w:jc w:val="both"/>
        <w:rPr>
          <w:rFonts w:ascii="Times New Roman" w:hAnsi="Times New Roman" w:cs="Times New Roman"/>
          <w:b/>
          <w:sz w:val="22"/>
        </w:rPr>
      </w:pPr>
    </w:p>
    <w:p w:rsidR="008D49EF" w:rsidRDefault="00E228F7">
      <w:pPr>
        <w:pStyle w:val="ConsPlusNormal"/>
        <w:ind w:firstLine="283"/>
        <w:contextualSpacing/>
        <w:jc w:val="center"/>
        <w:outlineLvl w:val="0"/>
        <w:rPr>
          <w:rFonts w:ascii="Times New Roman" w:hAnsi="Times New Roman" w:cs="Times New Roman"/>
          <w:b/>
        </w:rPr>
      </w:pPr>
      <w:r>
        <w:rPr>
          <w:rFonts w:ascii="Times New Roman" w:hAnsi="Times New Roman" w:cs="Times New Roman"/>
          <w:b/>
        </w:rPr>
        <w:t>I. Предмет Контракта</w:t>
      </w:r>
    </w:p>
    <w:p w:rsidR="008D49EF" w:rsidRDefault="00E228F7">
      <w:pPr>
        <w:pStyle w:val="ConsPlusNormal"/>
        <w:ind w:firstLine="283"/>
        <w:contextualSpacing/>
        <w:jc w:val="both"/>
        <w:rPr>
          <w:rFonts w:ascii="Times New Roman" w:hAnsi="Times New Roman" w:cs="Times New Roman"/>
        </w:rPr>
      </w:pPr>
      <w:r>
        <w:rPr>
          <w:rFonts w:ascii="Times New Roman" w:hAnsi="Times New Roman" w:cs="Times New Roman"/>
        </w:rPr>
        <w:t xml:space="preserve">1.1. Исполнитель по заданию Заказчика обязуется в установленный Контрактом срок </w:t>
      </w:r>
      <w:r>
        <w:rPr>
          <w:rFonts w:ascii="Times New Roman" w:hAnsi="Times New Roman" w:cs="Times New Roman"/>
          <w:b/>
        </w:rPr>
        <w:t>оказать услуги по внутреннему и наружному содержанию административных зданий Управления</w:t>
      </w:r>
      <w:r>
        <w:rPr>
          <w:rFonts w:ascii="Times New Roman" w:hAnsi="Times New Roman" w:cs="Times New Roman"/>
        </w:rPr>
        <w:t xml:space="preserve"> (далее - услуги), а Заказчик обязуется принять оказанные услуги и оплатить их.</w:t>
      </w:r>
    </w:p>
    <w:p w:rsidR="008D49EF" w:rsidRDefault="00E228F7">
      <w:pPr>
        <w:pStyle w:val="ConsPlusNormal"/>
        <w:ind w:firstLine="283"/>
        <w:contextualSpacing/>
        <w:jc w:val="both"/>
        <w:rPr>
          <w:rFonts w:ascii="Times New Roman" w:hAnsi="Times New Roman" w:cs="Times New Roman"/>
        </w:rPr>
      </w:pPr>
      <w:r>
        <w:rPr>
          <w:rFonts w:ascii="Times New Roman" w:hAnsi="Times New Roman" w:cs="Times New Roman"/>
        </w:rPr>
        <w:t>1.2. Требования к качеству и порядку оказания услуг определены в Техническом задании (приложение №1 к Контракту).</w:t>
      </w:r>
    </w:p>
    <w:p w:rsidR="008D49EF" w:rsidRDefault="00E228F7">
      <w:pPr>
        <w:pStyle w:val="213"/>
        <w:ind w:left="0" w:firstLine="283"/>
        <w:jc w:val="both"/>
        <w:rPr>
          <w:b/>
        </w:rPr>
      </w:pPr>
      <w:r>
        <w:t xml:space="preserve">1.3. ИКЗ: </w:t>
      </w:r>
      <w:r>
        <w:rPr>
          <w:color w:val="000000" w:themeColor="text1"/>
          <w:shd w:val="clear" w:color="auto" w:fill="FFFFFF"/>
        </w:rPr>
        <w:t>26 1 7453140418 745101001 0022 000 0000 244</w:t>
      </w:r>
      <w:r>
        <w:rPr>
          <w:b/>
        </w:rPr>
        <w:t>.</w:t>
      </w:r>
    </w:p>
    <w:p w:rsidR="008D49EF" w:rsidRDefault="00E228F7">
      <w:pPr>
        <w:pStyle w:val="ConsPlusNormal"/>
        <w:ind w:firstLine="283"/>
        <w:contextualSpacing/>
        <w:jc w:val="both"/>
        <w:rPr>
          <w:rFonts w:ascii="PT Astra Serif" w:eastAsia="PT Astra Serif" w:hAnsi="PT Astra Serif" w:cs="PT Astra Serif"/>
        </w:rPr>
      </w:pPr>
      <w:r>
        <w:rPr>
          <w:rFonts w:ascii="Times New Roman" w:hAnsi="Times New Roman" w:cs="Times New Roman"/>
        </w:rPr>
        <w:t xml:space="preserve">1.4. Место оказания услуг: </w:t>
      </w:r>
      <w:proofErr w:type="spellStart"/>
      <w:r>
        <w:rPr>
          <w:rFonts w:ascii="PT Astra Serif" w:eastAsia="PT Astra Serif" w:hAnsi="PT Astra Serif" w:cs="PT Astra Serif"/>
          <w:bCs/>
        </w:rPr>
        <w:t>Южноуральск</w:t>
      </w:r>
      <w:proofErr w:type="spellEnd"/>
      <w:r>
        <w:rPr>
          <w:rFonts w:ascii="PT Astra Serif" w:eastAsia="PT Astra Serif" w:hAnsi="PT Astra Serif" w:cs="PT Astra Serif"/>
          <w:bCs/>
        </w:rPr>
        <w:t xml:space="preserve">, ул. Космонавтов, д. 10. </w:t>
      </w:r>
    </w:p>
    <w:p w:rsidR="008D49EF" w:rsidRDefault="008D49EF">
      <w:pPr>
        <w:pStyle w:val="ConsPlusNormal"/>
        <w:ind w:firstLine="283"/>
        <w:contextualSpacing/>
        <w:jc w:val="both"/>
        <w:rPr>
          <w:rFonts w:ascii="PT Astra Serif" w:hAnsi="PT Astra Serif" w:cs="PT Astra Serif"/>
        </w:rPr>
      </w:pPr>
    </w:p>
    <w:p w:rsidR="008D49EF" w:rsidRDefault="00E228F7">
      <w:pPr>
        <w:pStyle w:val="ConsPlusNormal"/>
        <w:ind w:firstLine="283"/>
        <w:contextualSpacing/>
        <w:jc w:val="center"/>
        <w:outlineLvl w:val="0"/>
        <w:rPr>
          <w:rFonts w:ascii="Times New Roman" w:hAnsi="Times New Roman" w:cs="Times New Roman"/>
          <w:b/>
        </w:rPr>
      </w:pPr>
      <w:r>
        <w:rPr>
          <w:rFonts w:ascii="Times New Roman" w:hAnsi="Times New Roman" w:cs="Times New Roman"/>
          <w:b/>
        </w:rPr>
        <w:t>II. Условия оказания услуг</w:t>
      </w:r>
    </w:p>
    <w:p w:rsidR="008D49EF" w:rsidRDefault="00E228F7">
      <w:pPr>
        <w:pStyle w:val="ConsPlusNormal"/>
        <w:ind w:firstLine="283"/>
        <w:contextualSpacing/>
        <w:jc w:val="both"/>
        <w:rPr>
          <w:rFonts w:ascii="Times New Roman" w:hAnsi="Times New Roman" w:cs="Times New Roman"/>
        </w:rPr>
      </w:pPr>
      <w:r>
        <w:rPr>
          <w:rFonts w:ascii="Times New Roman" w:hAnsi="Times New Roman" w:cs="Times New Roman"/>
        </w:rPr>
        <w:t>2.1. Услуги оказываются Исполнителем в соответствии с требованиями Технического задания (</w:t>
      </w:r>
      <w:hyperlink w:anchor="Par510" w:tooltip="Техническое задание" w:history="1">
        <w:r>
          <w:rPr>
            <w:rFonts w:ascii="Times New Roman" w:hAnsi="Times New Roman" w:cs="Times New Roman"/>
          </w:rPr>
          <w:t>приложение</w:t>
        </w:r>
      </w:hyperlink>
      <w:r>
        <w:rPr>
          <w:rFonts w:ascii="Times New Roman" w:hAnsi="Times New Roman" w:cs="Times New Roman"/>
        </w:rPr>
        <w:t xml:space="preserve"> №1 к Контракту),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8D49EF" w:rsidRDefault="008D49EF">
      <w:pPr>
        <w:pStyle w:val="ConsPlusNormal"/>
        <w:ind w:firstLine="283"/>
        <w:contextualSpacing/>
        <w:jc w:val="both"/>
        <w:rPr>
          <w:rFonts w:ascii="Times New Roman" w:hAnsi="Times New Roman" w:cs="Times New Roman"/>
        </w:rPr>
      </w:pPr>
    </w:p>
    <w:p w:rsidR="008D49EF" w:rsidRDefault="00E228F7">
      <w:pPr>
        <w:pStyle w:val="ConsPlusNormal"/>
        <w:ind w:firstLine="283"/>
        <w:contextualSpacing/>
        <w:jc w:val="center"/>
        <w:outlineLvl w:val="0"/>
        <w:rPr>
          <w:rFonts w:ascii="Times New Roman" w:hAnsi="Times New Roman" w:cs="Times New Roman"/>
          <w:b/>
        </w:rPr>
      </w:pPr>
      <w:r>
        <w:rPr>
          <w:rFonts w:ascii="Times New Roman" w:hAnsi="Times New Roman" w:cs="Times New Roman"/>
          <w:b/>
        </w:rPr>
        <w:t>III. Права и обязанности Сторон</w:t>
      </w:r>
    </w:p>
    <w:p w:rsidR="008D49EF" w:rsidRDefault="00E228F7">
      <w:pPr>
        <w:pStyle w:val="ConsPlusNormal"/>
        <w:ind w:firstLine="283"/>
        <w:contextualSpacing/>
        <w:jc w:val="both"/>
        <w:rPr>
          <w:rFonts w:ascii="Times New Roman" w:hAnsi="Times New Roman" w:cs="Times New Roman"/>
        </w:rPr>
      </w:pPr>
      <w:r>
        <w:rPr>
          <w:rFonts w:ascii="Times New Roman" w:hAnsi="Times New Roman" w:cs="Times New Roman"/>
        </w:rPr>
        <w:t>3.1. Исполнитель вправе:</w:t>
      </w:r>
    </w:p>
    <w:p w:rsidR="008D49EF" w:rsidRDefault="00E228F7">
      <w:pPr>
        <w:pStyle w:val="ConsPlusNormal"/>
        <w:ind w:firstLine="283"/>
        <w:jc w:val="both"/>
        <w:rPr>
          <w:rFonts w:ascii="Times New Roman" w:hAnsi="Times New Roman" w:cs="Times New Roman"/>
        </w:rPr>
      </w:pPr>
      <w:r>
        <w:rPr>
          <w:rFonts w:ascii="Times New Roman" w:hAnsi="Times New Roman" w:cs="Times New Roman"/>
        </w:rPr>
        <w:t>а) привлекать к выполнению Контракта соисполнителей.</w:t>
      </w:r>
    </w:p>
    <w:p w:rsidR="008D49EF" w:rsidRDefault="00E228F7">
      <w:pPr>
        <w:pStyle w:val="ConsPlusNormal"/>
        <w:ind w:firstLine="283"/>
        <w:jc w:val="both"/>
        <w:rPr>
          <w:rFonts w:ascii="Times New Roman" w:hAnsi="Times New Roman" w:cs="Times New Roman"/>
        </w:rPr>
      </w:pPr>
      <w:r>
        <w:rPr>
          <w:rFonts w:ascii="Times New Roman" w:hAnsi="Times New Roman" w:cs="Times New Roman"/>
        </w:rPr>
        <w:t>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rsidR="008D49EF" w:rsidRDefault="00E228F7">
      <w:pPr>
        <w:pStyle w:val="ConsPlusNormal"/>
        <w:ind w:firstLine="283"/>
        <w:jc w:val="both"/>
        <w:rPr>
          <w:rFonts w:ascii="Times New Roman" w:hAnsi="Times New Roman" w:cs="Times New Roman"/>
        </w:rPr>
      </w:pPr>
      <w:r>
        <w:rPr>
          <w:rFonts w:ascii="Times New Roman" w:hAnsi="Times New Roman" w:cs="Times New Roman"/>
        </w:rPr>
        <w:t xml:space="preserve">Невыполнение соисполнителем обязательств перед Исполнителем не освобождает Исполнителя от выполнения условий Контракта; </w:t>
      </w:r>
    </w:p>
    <w:p w:rsidR="008D49EF" w:rsidRDefault="00E228F7">
      <w:pPr>
        <w:pStyle w:val="ConsPlusNormal"/>
        <w:ind w:firstLine="283"/>
        <w:contextualSpacing/>
        <w:jc w:val="both"/>
        <w:rPr>
          <w:rFonts w:ascii="Times New Roman" w:hAnsi="Times New Roman" w:cs="Times New Roman"/>
        </w:rPr>
      </w:pPr>
      <w:bookmarkStart w:id="0" w:name="Par21"/>
      <w:bookmarkStart w:id="1" w:name="Par24"/>
      <w:bookmarkEnd w:id="0"/>
      <w:bookmarkEnd w:id="1"/>
      <w:r>
        <w:rPr>
          <w:rFonts w:ascii="Times New Roman" w:hAnsi="Times New Roman" w:cs="Times New Roman"/>
        </w:rPr>
        <w:t>б) требовать своевременной оплаты на условиях, установленных Контрактом, надлежащим образом оказанных и принятых Заказчиком услуг;</w:t>
      </w:r>
    </w:p>
    <w:p w:rsidR="008D49EF" w:rsidRDefault="00E228F7">
      <w:pPr>
        <w:pStyle w:val="ConsPlusNormal"/>
        <w:ind w:firstLine="283"/>
        <w:contextualSpacing/>
        <w:jc w:val="both"/>
        <w:rPr>
          <w:rFonts w:ascii="Times New Roman" w:hAnsi="Times New Roman" w:cs="Times New Roman"/>
        </w:rPr>
      </w:pPr>
      <w:bookmarkStart w:id="2" w:name="Par25"/>
      <w:bookmarkEnd w:id="2"/>
      <w:r>
        <w:rPr>
          <w:rFonts w:ascii="Times New Roman" w:hAnsi="Times New Roman" w:cs="Times New Roman"/>
        </w:rPr>
        <w:t xml:space="preserve">в)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tooltip="https://login.consultant.ru/link/?req=doc&amp;base=LAW&amp;n=351490&amp;date=25.09.2020&amp;dst=108&amp;fld=134" w:history="1">
        <w:r>
          <w:rPr>
            <w:rFonts w:ascii="Times New Roman" w:hAnsi="Times New Roman" w:cs="Times New Roman"/>
          </w:rPr>
          <w:t>ч.6 ст. 14</w:t>
        </w:r>
      </w:hyperlink>
      <w:r>
        <w:rPr>
          <w:rFonts w:ascii="Times New Roman" w:hAnsi="Times New Roman" w:cs="Times New Roman"/>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ФЗ №44-ФЗ);</w:t>
      </w:r>
    </w:p>
    <w:p w:rsidR="008D49EF" w:rsidRDefault="00E228F7">
      <w:pPr>
        <w:pStyle w:val="ConsPlusNormal"/>
        <w:ind w:firstLine="283"/>
        <w:contextualSpacing/>
        <w:jc w:val="both"/>
        <w:rPr>
          <w:rFonts w:ascii="Times New Roman" w:hAnsi="Times New Roman" w:cs="Times New Roman"/>
        </w:rPr>
      </w:pPr>
      <w:r>
        <w:rPr>
          <w:rFonts w:ascii="Times New Roman" w:hAnsi="Times New Roman" w:cs="Times New Roman"/>
        </w:rPr>
        <w:t xml:space="preserve">г) требовать возмещения убытков, уплаты неустоек (штрафов, пеней) в соответствии с </w:t>
      </w:r>
      <w:hyperlink w:anchor="Par180" w:tooltip="XI. Ответственность Сторон &lt;121&gt;" w:history="1">
        <w:r>
          <w:rPr>
            <w:rFonts w:ascii="Times New Roman" w:hAnsi="Times New Roman" w:cs="Times New Roman"/>
          </w:rPr>
          <w:t xml:space="preserve">разделом </w:t>
        </w:r>
      </w:hyperlink>
      <w:r>
        <w:rPr>
          <w:rFonts w:ascii="Times New Roman" w:hAnsi="Times New Roman" w:cs="Times New Roman"/>
          <w:lang w:val="en-US"/>
        </w:rPr>
        <w:t>VII</w:t>
      </w:r>
      <w:r>
        <w:rPr>
          <w:rFonts w:ascii="Times New Roman" w:hAnsi="Times New Roman" w:cs="Times New Roman"/>
        </w:rPr>
        <w:t xml:space="preserve"> Контракта;</w:t>
      </w:r>
    </w:p>
    <w:p w:rsidR="008D49EF" w:rsidRDefault="00E228F7">
      <w:pPr>
        <w:pStyle w:val="ConsPlusNormal"/>
        <w:ind w:firstLine="283"/>
        <w:contextualSpacing/>
        <w:jc w:val="both"/>
        <w:rPr>
          <w:rFonts w:ascii="Times New Roman" w:hAnsi="Times New Roman" w:cs="Times New Roman"/>
        </w:rPr>
      </w:pPr>
      <w:bookmarkStart w:id="3" w:name="Par28"/>
      <w:bookmarkStart w:id="4" w:name="Par29"/>
      <w:bookmarkEnd w:id="3"/>
      <w:bookmarkEnd w:id="4"/>
      <w:r>
        <w:rPr>
          <w:rFonts w:ascii="Times New Roman" w:hAnsi="Times New Roman" w:cs="Times New Roman"/>
        </w:rPr>
        <w:t xml:space="preserve">3.2. Исполнитель обязан: </w:t>
      </w:r>
    </w:p>
    <w:p w:rsidR="008D49EF" w:rsidRDefault="00E228F7">
      <w:pPr>
        <w:pStyle w:val="ConsPlusNormal"/>
        <w:ind w:firstLine="283"/>
        <w:contextualSpacing/>
        <w:jc w:val="both"/>
        <w:rPr>
          <w:rFonts w:ascii="Times New Roman" w:hAnsi="Times New Roman" w:cs="Times New Roman"/>
        </w:rPr>
      </w:pPr>
      <w:r>
        <w:rPr>
          <w:rFonts w:ascii="Times New Roman" w:hAnsi="Times New Roman" w:cs="Times New Roman"/>
        </w:rPr>
        <w:t>а) оказать услуги в соответствии с техническим заданием (Приложение № 1 к Контракту), в предусмотренный Контрактом срок;</w:t>
      </w:r>
    </w:p>
    <w:p w:rsidR="008D49EF" w:rsidRDefault="00E228F7">
      <w:pPr>
        <w:pStyle w:val="ConsPlusNormal"/>
        <w:ind w:firstLine="283"/>
        <w:contextualSpacing/>
        <w:jc w:val="both"/>
        <w:rPr>
          <w:rFonts w:ascii="Times New Roman" w:hAnsi="Times New Roman" w:cs="Times New Roman"/>
        </w:rPr>
      </w:pPr>
      <w:r>
        <w:rPr>
          <w:rFonts w:ascii="Times New Roman" w:hAnsi="Times New Roman" w:cs="Times New Roman"/>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8D49EF" w:rsidRDefault="00E228F7">
      <w:pPr>
        <w:pStyle w:val="ConsPlusNormal"/>
        <w:ind w:firstLine="283"/>
        <w:contextualSpacing/>
        <w:jc w:val="both"/>
        <w:rPr>
          <w:rFonts w:ascii="Times New Roman" w:hAnsi="Times New Roman" w:cs="Times New Roman"/>
        </w:rPr>
      </w:pPr>
      <w:bookmarkStart w:id="5" w:name="Par32"/>
      <w:bookmarkEnd w:id="5"/>
      <w:r>
        <w:rPr>
          <w:rFonts w:ascii="Times New Roman" w:hAnsi="Times New Roman" w:cs="Times New Roman"/>
        </w:rPr>
        <w:t>в)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8D49EF" w:rsidRDefault="00E228F7">
      <w:pPr>
        <w:pStyle w:val="ConsPlusNormal"/>
        <w:ind w:firstLine="283"/>
        <w:contextualSpacing/>
        <w:jc w:val="both"/>
        <w:rPr>
          <w:rFonts w:ascii="Times New Roman" w:hAnsi="Times New Roman" w:cs="Times New Roman"/>
        </w:rPr>
      </w:pPr>
      <w:r>
        <w:rPr>
          <w:rFonts w:ascii="Times New Roman" w:hAnsi="Times New Roman" w:cs="Times New Roman"/>
        </w:rPr>
        <w:t>г) обеспечить за свой счет устранение недостатков, выявленных при приемке Заказчиком оказанных услуг (этапов оказания услуг), а также в течение гарантийного периода;</w:t>
      </w:r>
    </w:p>
    <w:p w:rsidR="008D49EF" w:rsidRDefault="00E228F7">
      <w:pPr>
        <w:pStyle w:val="ConsPlusNormal"/>
        <w:ind w:firstLine="283"/>
        <w:contextualSpacing/>
        <w:jc w:val="both"/>
        <w:rPr>
          <w:rFonts w:ascii="Times New Roman" w:hAnsi="Times New Roman" w:cs="Times New Roman"/>
        </w:rPr>
      </w:pPr>
      <w:r>
        <w:rPr>
          <w:rFonts w:ascii="Times New Roman" w:hAnsi="Times New Roman" w:cs="Times New Roman"/>
        </w:rPr>
        <w:t>д) в случае необходимости выполнения скрытых работ, не утвержденных Заказчиком (в аварийной ситуации, когда согласование проведения скрытых работ с Заказчиком невозможно), составляет акт освидетельствования скрытых работ (в том числе прилагает к нему цветные фотографии на электронном носителе).</w:t>
      </w:r>
    </w:p>
    <w:p w:rsidR="008D49EF" w:rsidRDefault="00E228F7">
      <w:pPr>
        <w:pStyle w:val="ConsPlusNormal"/>
        <w:ind w:firstLine="283"/>
        <w:contextualSpacing/>
        <w:jc w:val="both"/>
        <w:rPr>
          <w:rFonts w:ascii="Times New Roman" w:hAnsi="Times New Roman" w:cs="Times New Roman"/>
        </w:rPr>
      </w:pPr>
      <w:bookmarkStart w:id="6" w:name="Par35"/>
      <w:bookmarkEnd w:id="6"/>
      <w:r>
        <w:rPr>
          <w:rFonts w:ascii="Times New Roman" w:hAnsi="Times New Roman" w:cs="Times New Roman"/>
        </w:rPr>
        <w:t>3.3. Заказчик вправе:</w:t>
      </w:r>
    </w:p>
    <w:p w:rsidR="008D49EF" w:rsidRDefault="00E228F7">
      <w:pPr>
        <w:pStyle w:val="ConsPlusNormal"/>
        <w:ind w:firstLine="283"/>
        <w:contextualSpacing/>
        <w:jc w:val="both"/>
        <w:rPr>
          <w:rFonts w:ascii="Times New Roman" w:hAnsi="Times New Roman" w:cs="Times New Roman"/>
        </w:rPr>
      </w:pPr>
      <w:r>
        <w:rPr>
          <w:rFonts w:ascii="Times New Roman" w:hAnsi="Times New Roman" w:cs="Times New Roman"/>
        </w:rPr>
        <w:t>а) требовать от Исполнителя надлежащего исполнения обязательств, установленных Контрактом;</w:t>
      </w:r>
    </w:p>
    <w:p w:rsidR="008D49EF" w:rsidRDefault="00E228F7">
      <w:pPr>
        <w:pStyle w:val="ConsPlusNormal"/>
        <w:ind w:firstLine="283"/>
        <w:contextualSpacing/>
        <w:jc w:val="both"/>
        <w:rPr>
          <w:rFonts w:ascii="Times New Roman" w:hAnsi="Times New Roman" w:cs="Times New Roman"/>
        </w:rPr>
      </w:pPr>
      <w:r>
        <w:rPr>
          <w:rFonts w:ascii="Times New Roman" w:hAnsi="Times New Roman" w:cs="Times New Roman"/>
        </w:rPr>
        <w:t>б) проверять ход и качество выполнения Исполнителем условий Контракта без вмешательства в оперативно-хозяйственную деятельность Исполнителя;</w:t>
      </w:r>
    </w:p>
    <w:p w:rsidR="008D49EF" w:rsidRDefault="00E228F7">
      <w:pPr>
        <w:pStyle w:val="ConsPlusNormal"/>
        <w:ind w:firstLine="283"/>
        <w:contextualSpacing/>
        <w:jc w:val="both"/>
        <w:rPr>
          <w:rFonts w:ascii="Times New Roman" w:hAnsi="Times New Roman" w:cs="Times New Roman"/>
        </w:rPr>
      </w:pPr>
      <w:r>
        <w:rPr>
          <w:rFonts w:ascii="Times New Roman" w:hAnsi="Times New Roman" w:cs="Times New Roman"/>
        </w:rPr>
        <w:t xml:space="preserve">в) требовать возмещения убытков, уплаты неустоек (штрафов, пеней) в соответствии с </w:t>
      </w:r>
      <w:hyperlink w:anchor="Par180" w:tooltip="XI. Ответственность Сторон &lt;121&gt;" w:history="1">
        <w:r>
          <w:rPr>
            <w:rFonts w:ascii="Times New Roman" w:hAnsi="Times New Roman" w:cs="Times New Roman"/>
          </w:rPr>
          <w:t xml:space="preserve">разделом </w:t>
        </w:r>
      </w:hyperlink>
      <w:r>
        <w:rPr>
          <w:rFonts w:ascii="Times New Roman" w:hAnsi="Times New Roman" w:cs="Times New Roman"/>
          <w:lang w:val="en-US"/>
        </w:rPr>
        <w:t>VII</w:t>
      </w:r>
      <w:r>
        <w:rPr>
          <w:rFonts w:ascii="Times New Roman" w:hAnsi="Times New Roman" w:cs="Times New Roman"/>
        </w:rPr>
        <w:t xml:space="preserve"> Контракта;</w:t>
      </w:r>
    </w:p>
    <w:p w:rsidR="008D49EF" w:rsidRDefault="00E228F7">
      <w:pPr>
        <w:pStyle w:val="ConsPlusNormal"/>
        <w:ind w:firstLine="283"/>
        <w:contextualSpacing/>
        <w:jc w:val="both"/>
        <w:rPr>
          <w:rFonts w:ascii="Times New Roman" w:hAnsi="Times New Roman" w:cs="Times New Roman"/>
        </w:rPr>
      </w:pPr>
      <w:bookmarkStart w:id="7" w:name="Par50"/>
      <w:bookmarkStart w:id="8" w:name="Par51"/>
      <w:bookmarkStart w:id="9" w:name="Par52"/>
      <w:bookmarkEnd w:id="7"/>
      <w:bookmarkEnd w:id="8"/>
      <w:bookmarkEnd w:id="9"/>
      <w:r>
        <w:rPr>
          <w:rFonts w:ascii="Times New Roman" w:hAnsi="Times New Roman" w:cs="Times New Roman"/>
        </w:rPr>
        <w:t>г) осуществлять контроль за объемом, качеством и сроками оказания услуг;</w:t>
      </w:r>
    </w:p>
    <w:p w:rsidR="008D49EF" w:rsidRDefault="00E228F7">
      <w:pPr>
        <w:pStyle w:val="ConsPlusNormal"/>
        <w:ind w:firstLine="283"/>
        <w:contextualSpacing/>
        <w:jc w:val="both"/>
        <w:rPr>
          <w:rFonts w:ascii="Times New Roman" w:hAnsi="Times New Roman" w:cs="Times New Roman"/>
        </w:rPr>
      </w:pPr>
      <w:r>
        <w:rPr>
          <w:rFonts w:ascii="Times New Roman" w:hAnsi="Times New Roman" w:cs="Times New Roman"/>
        </w:rPr>
        <w:t>д) требовать от Исполнителя своевременного устранения недостатков, выявленных в ходе приемки;</w:t>
      </w:r>
    </w:p>
    <w:p w:rsidR="008D49EF" w:rsidRDefault="00E228F7">
      <w:pPr>
        <w:pStyle w:val="ConsPlusNormal"/>
        <w:ind w:firstLine="283"/>
        <w:contextualSpacing/>
        <w:jc w:val="both"/>
        <w:rPr>
          <w:rFonts w:ascii="Times New Roman" w:hAnsi="Times New Roman" w:cs="Times New Roman"/>
        </w:rPr>
      </w:pPr>
      <w:r>
        <w:rPr>
          <w:rFonts w:ascii="Times New Roman" w:hAnsi="Times New Roman" w:cs="Times New Roman"/>
        </w:rPr>
        <w:lastRenderedPageBreak/>
        <w:t>е) отказаться от приемки и оплаты услуг, не соответствующих условиям Контракта.</w:t>
      </w:r>
    </w:p>
    <w:p w:rsidR="008D49EF" w:rsidRDefault="00E228F7">
      <w:pPr>
        <w:pStyle w:val="ConsPlusNormal"/>
        <w:ind w:firstLine="283"/>
        <w:contextualSpacing/>
        <w:jc w:val="both"/>
        <w:rPr>
          <w:rFonts w:ascii="Times New Roman" w:hAnsi="Times New Roman" w:cs="Times New Roman"/>
        </w:rPr>
      </w:pPr>
      <w:r>
        <w:rPr>
          <w:rFonts w:ascii="Times New Roman" w:hAnsi="Times New Roman" w:cs="Times New Roman"/>
        </w:rPr>
        <w:t>3.4. Заказчик обязан:</w:t>
      </w:r>
    </w:p>
    <w:p w:rsidR="008D49EF" w:rsidRDefault="00E228F7">
      <w:pPr>
        <w:pStyle w:val="ConsPlusNormal"/>
        <w:ind w:firstLine="283"/>
        <w:contextualSpacing/>
        <w:jc w:val="both"/>
        <w:rPr>
          <w:rFonts w:ascii="Times New Roman" w:hAnsi="Times New Roman" w:cs="Times New Roman"/>
        </w:rPr>
      </w:pPr>
      <w:r>
        <w:rPr>
          <w:rFonts w:ascii="Times New Roman" w:hAnsi="Times New Roman" w:cs="Times New Roman"/>
        </w:rPr>
        <w:t>а) принять и оплатить надлежащим образом оказанные услуги в соответствии с Контрактом;</w:t>
      </w:r>
    </w:p>
    <w:p w:rsidR="008D49EF" w:rsidRDefault="00E228F7">
      <w:pPr>
        <w:pStyle w:val="ConsPlusNormal"/>
        <w:ind w:firstLine="283"/>
        <w:contextualSpacing/>
        <w:jc w:val="both"/>
        <w:rPr>
          <w:rFonts w:ascii="Times New Roman" w:hAnsi="Times New Roman" w:cs="Times New Roman"/>
        </w:rPr>
      </w:pPr>
      <w:r>
        <w:rPr>
          <w:rFonts w:ascii="Times New Roman" w:hAnsi="Times New Roman" w:cs="Times New Roman"/>
        </w:rPr>
        <w:t>б) обеспечить контроль за исполнением Контракта, в том числе на отдельных этапах его исполнения;</w:t>
      </w:r>
    </w:p>
    <w:p w:rsidR="008D49EF" w:rsidRDefault="00E228F7">
      <w:pPr>
        <w:ind w:firstLine="283"/>
        <w:jc w:val="both"/>
      </w:pPr>
      <w:bookmarkStart w:id="10" w:name="Par56"/>
      <w:bookmarkEnd w:id="10"/>
      <w:r>
        <w:t xml:space="preserve">в) провести экспертизу оказанных услуг для проверки их соответствия условиям Контракта в соответствии с Федеральным </w:t>
      </w:r>
      <w:hyperlink r:id="rId9" w:tooltip="https://login.consultant.ru/link/?req=doc&amp;base=LAW&amp;n=351490&amp;date=25.09.2020" w:history="1">
        <w:r>
          <w:t>законом</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8D49EF" w:rsidRDefault="00E228F7">
      <w:pPr>
        <w:pStyle w:val="ConsPlusNormal"/>
        <w:ind w:firstLine="283"/>
        <w:contextualSpacing/>
        <w:jc w:val="both"/>
        <w:rPr>
          <w:rFonts w:ascii="Times New Roman" w:hAnsi="Times New Roman" w:cs="Times New Roman"/>
        </w:rPr>
      </w:pPr>
      <w:r>
        <w:rPr>
          <w:rFonts w:ascii="Times New Roman" w:hAnsi="Times New Roman" w:cs="Times New Roman"/>
        </w:rPr>
        <w:t>г) оказывать содействие Исполнителю по вопросам, имеющим отношение к исполнению настоящего Контракта и не требующим дополнительных материальных затрат.</w:t>
      </w:r>
    </w:p>
    <w:p w:rsidR="008D49EF" w:rsidRDefault="008D49EF">
      <w:pPr>
        <w:pStyle w:val="ConsPlusNormal"/>
        <w:ind w:firstLine="283"/>
        <w:contextualSpacing/>
        <w:jc w:val="both"/>
        <w:rPr>
          <w:rFonts w:ascii="Times New Roman" w:hAnsi="Times New Roman" w:cs="Times New Roman"/>
        </w:rPr>
      </w:pPr>
    </w:p>
    <w:p w:rsidR="008D49EF" w:rsidRDefault="00E228F7">
      <w:pPr>
        <w:pStyle w:val="ConsPlusNormal"/>
        <w:ind w:firstLine="283"/>
        <w:contextualSpacing/>
        <w:jc w:val="center"/>
        <w:outlineLvl w:val="0"/>
        <w:rPr>
          <w:rFonts w:ascii="Times New Roman" w:hAnsi="Times New Roman" w:cs="Times New Roman"/>
          <w:b/>
        </w:rPr>
      </w:pPr>
      <w:r>
        <w:rPr>
          <w:rFonts w:ascii="Times New Roman" w:hAnsi="Times New Roman" w:cs="Times New Roman"/>
          <w:b/>
        </w:rPr>
        <w:t>IV. Сроки оказания услуг</w:t>
      </w:r>
    </w:p>
    <w:p w:rsidR="008D49EF" w:rsidRDefault="00E228F7">
      <w:pPr>
        <w:pStyle w:val="ConsPlusNormal"/>
        <w:ind w:firstLine="283"/>
        <w:contextualSpacing/>
        <w:jc w:val="both"/>
        <w:rPr>
          <w:rFonts w:ascii="Times New Roman" w:hAnsi="Times New Roman" w:cs="Times New Roman"/>
        </w:rPr>
      </w:pPr>
      <w:bookmarkStart w:id="11" w:name="Par63"/>
      <w:bookmarkEnd w:id="11"/>
      <w:r>
        <w:rPr>
          <w:rFonts w:ascii="Times New Roman" w:hAnsi="Times New Roman" w:cs="Times New Roman"/>
        </w:rPr>
        <w:t xml:space="preserve">4.1. Срок оказания услуг: с момента заключения настоящего Контракта по </w:t>
      </w:r>
      <w:r>
        <w:rPr>
          <w:rFonts w:ascii="Times New Roman" w:hAnsi="Times New Roman" w:cs="Times New Roman"/>
          <w:b/>
        </w:rPr>
        <w:t>30.09.2026 года</w:t>
      </w:r>
      <w:r>
        <w:rPr>
          <w:rFonts w:ascii="Times New Roman" w:hAnsi="Times New Roman" w:cs="Times New Roman"/>
        </w:rPr>
        <w:t xml:space="preserve"> (включительно). </w:t>
      </w:r>
      <w:bookmarkStart w:id="12" w:name="Par66"/>
      <w:bookmarkEnd w:id="12"/>
    </w:p>
    <w:p w:rsidR="008D49EF" w:rsidRDefault="008D49EF">
      <w:pPr>
        <w:pStyle w:val="ConsPlusNormal"/>
        <w:ind w:firstLine="283"/>
        <w:contextualSpacing/>
        <w:jc w:val="both"/>
        <w:rPr>
          <w:rFonts w:ascii="Times New Roman" w:hAnsi="Times New Roman" w:cs="Times New Roman"/>
        </w:rPr>
      </w:pPr>
    </w:p>
    <w:p w:rsidR="008D49EF" w:rsidRDefault="00E228F7">
      <w:pPr>
        <w:pStyle w:val="ConsPlusNormal"/>
        <w:ind w:firstLine="283"/>
        <w:contextualSpacing/>
        <w:jc w:val="center"/>
        <w:outlineLvl w:val="0"/>
        <w:rPr>
          <w:rFonts w:ascii="Times New Roman" w:hAnsi="Times New Roman" w:cs="Times New Roman"/>
          <w:b/>
        </w:rPr>
      </w:pPr>
      <w:bookmarkStart w:id="13" w:name="Par70"/>
      <w:bookmarkEnd w:id="13"/>
      <w:r>
        <w:rPr>
          <w:rFonts w:ascii="Times New Roman" w:hAnsi="Times New Roman" w:cs="Times New Roman"/>
          <w:b/>
        </w:rPr>
        <w:t>V. Порядок сдачи и приемки оказанных услуг</w:t>
      </w:r>
    </w:p>
    <w:p w:rsidR="008D49EF" w:rsidRDefault="00E228F7">
      <w:pPr>
        <w:shd w:val="clear" w:color="auto" w:fill="FFFFFF"/>
        <w:ind w:firstLine="283"/>
        <w:jc w:val="both"/>
      </w:pPr>
      <w:r>
        <w:t>5.1. Не позднее 3 рабочих дней с момента оказания услуг Исполнитель предоставляет Заказчику платежные документы (счет (счет-фактуру) и акт оказанных услуг (Приложение №3 к Контракту)</w:t>
      </w:r>
      <w:r>
        <w:rPr>
          <w:color w:val="000000"/>
        </w:rPr>
        <w:t xml:space="preserve">. </w:t>
      </w:r>
    </w:p>
    <w:p w:rsidR="008D49EF" w:rsidRDefault="00E228F7">
      <w:pPr>
        <w:pStyle w:val="213"/>
        <w:tabs>
          <w:tab w:val="left" w:pos="284"/>
        </w:tabs>
        <w:ind w:left="0" w:firstLine="283"/>
        <w:jc w:val="both"/>
      </w:pPr>
      <w:r>
        <w:t>5.2. Заказчик обязуется принять оказанные услуги в течение 20 (двадцати) рабочих дней со дня получения счета и акта оказанных услуг либо направить Исполнителю мотивированный отказ от подписания акта.</w:t>
      </w:r>
    </w:p>
    <w:p w:rsidR="008D49EF" w:rsidRDefault="00E228F7">
      <w:pPr>
        <w:ind w:firstLine="283"/>
        <w:jc w:val="both"/>
      </w:pPr>
      <w:r>
        <w:t>5.</w:t>
      </w:r>
      <w:r w:rsidR="00884AF6">
        <w:t>3</w:t>
      </w:r>
      <w:r>
        <w:t>. Для проверки результатов, предусмотренных Контрактом в части их соответствия условиям государственного контракта Заказчик в день приемки оказанных услуг, выполненных работ проводит экспертизу, силами заказчика или привлекает к ее проведению экспертов, экспертные организации.</w:t>
      </w:r>
    </w:p>
    <w:p w:rsidR="008D49EF" w:rsidRDefault="00E228F7">
      <w:pPr>
        <w:pStyle w:val="213"/>
        <w:ind w:left="0" w:firstLine="283"/>
        <w:jc w:val="both"/>
        <w:rPr>
          <w:shd w:val="clear" w:color="auto" w:fill="FFFFFF"/>
        </w:rPr>
      </w:pPr>
      <w:r>
        <w:t>5.</w:t>
      </w:r>
      <w:r w:rsidR="00884AF6">
        <w:t>4</w:t>
      </w:r>
      <w:r>
        <w:t xml:space="preserve">. В случае мотивированного отказа Заказчика от приемки услуг составляется акт о выявленных недостатках, с указанием перечня недостатков, которые подлежат устранению силами и за счет средств Исполнителя. </w:t>
      </w:r>
      <w:r>
        <w:rPr>
          <w:shd w:val="clear" w:color="auto" w:fill="FFFFFF"/>
        </w:rPr>
        <w:t>Мотивированный отказ направляется Исполнителю в случаях, установленных в п. 5.6.</w:t>
      </w:r>
    </w:p>
    <w:p w:rsidR="008D49EF" w:rsidRDefault="00E228F7">
      <w:pPr>
        <w:pStyle w:val="213"/>
        <w:ind w:left="0" w:firstLine="283"/>
        <w:jc w:val="both"/>
        <w:rPr>
          <w:shd w:val="clear" w:color="auto" w:fill="FFFFFF"/>
        </w:rPr>
      </w:pPr>
      <w:r>
        <w:rPr>
          <w:shd w:val="clear" w:color="auto" w:fill="FFFFFF"/>
        </w:rPr>
        <w:t>5.</w:t>
      </w:r>
      <w:r w:rsidR="00884AF6">
        <w:rPr>
          <w:shd w:val="clear" w:color="auto" w:fill="FFFFFF"/>
        </w:rPr>
        <w:t>5</w:t>
      </w:r>
      <w:r>
        <w:rPr>
          <w:shd w:val="clear" w:color="auto" w:fill="FFFFFF"/>
        </w:rPr>
        <w:t xml:space="preserve">. В случае несоответствия результатов услуг условиям контракта Сторонами составляется двусторонний акт с указанием недостатков и перечня необходимых доработок, а также срока на их устранение.  Исполнитель обязан устранить дефекты и недостатки и произвести необходимые доработки за счет своих средств и своими силами в течение срока, указанного в акте. После устранения выявленных дефектов и недостатков подписывается акт оказанных услуг. </w:t>
      </w:r>
    </w:p>
    <w:p w:rsidR="008D49EF" w:rsidRDefault="00E228F7">
      <w:pPr>
        <w:pStyle w:val="213"/>
        <w:ind w:left="0" w:firstLine="283"/>
        <w:jc w:val="both"/>
        <w:rPr>
          <w:shd w:val="clear" w:color="auto" w:fill="FFFFFF"/>
        </w:rPr>
      </w:pPr>
      <w:r>
        <w:rPr>
          <w:shd w:val="clear" w:color="auto" w:fill="FFFFFF"/>
        </w:rPr>
        <w:t>5.</w:t>
      </w:r>
      <w:r w:rsidR="00884AF6">
        <w:rPr>
          <w:shd w:val="clear" w:color="auto" w:fill="FFFFFF"/>
        </w:rPr>
        <w:t>6</w:t>
      </w:r>
      <w:r>
        <w:rPr>
          <w:shd w:val="clear" w:color="auto" w:fill="FFFFFF"/>
        </w:rPr>
        <w:t xml:space="preserve">. В случае отказа Исполнителя от подписания либо составления акта о выявленных недостатках, Заказчик подписывает Акт о выявленных недостатках в одностороннем порядке, в котором ставит отметку об отказе от подписания, либо составления акта. Указанный акт направляется в адрес Исполнителя любым способом связи: почтовым отправлением с уведомлением либо факсимильной связь, либо телефонограммой по адресу электронной почты, либо с использованием иных средств связи или доставки. </w:t>
      </w:r>
    </w:p>
    <w:p w:rsidR="008D49EF" w:rsidRDefault="00E228F7">
      <w:pPr>
        <w:pStyle w:val="213"/>
        <w:ind w:left="0" w:firstLine="283"/>
        <w:jc w:val="both"/>
        <w:rPr>
          <w:shd w:val="clear" w:color="auto" w:fill="FFFFFF"/>
        </w:rPr>
      </w:pPr>
      <w:r>
        <w:rPr>
          <w:shd w:val="clear" w:color="auto" w:fill="FFFFFF"/>
        </w:rPr>
        <w:t>5.</w:t>
      </w:r>
      <w:r w:rsidR="00884AF6">
        <w:rPr>
          <w:shd w:val="clear" w:color="auto" w:fill="FFFFFF"/>
        </w:rPr>
        <w:t>7</w:t>
      </w:r>
      <w:r>
        <w:rPr>
          <w:shd w:val="clear" w:color="auto" w:fill="FFFFFF"/>
        </w:rPr>
        <w:t xml:space="preserve">. В случае если Исполнитель в установленные сроки не устранит выявленные дефекты и недостатки, Заказчик вправе применить к Исполнителю ответственность, предусмотренную контрактом. </w:t>
      </w:r>
    </w:p>
    <w:p w:rsidR="008D49EF" w:rsidRDefault="00E228F7">
      <w:pPr>
        <w:pStyle w:val="213"/>
        <w:ind w:left="0" w:firstLine="283"/>
        <w:jc w:val="both"/>
        <w:rPr>
          <w:rFonts w:eastAsia="Mangal"/>
          <w:color w:val="000000"/>
          <w:shd w:val="clear" w:color="auto" w:fill="FFFFFF"/>
        </w:rPr>
      </w:pPr>
      <w:r>
        <w:rPr>
          <w:rFonts w:eastAsia="Mangal"/>
          <w:color w:val="000000"/>
          <w:shd w:val="clear" w:color="auto" w:fill="FFFFFF"/>
        </w:rPr>
        <w:t>5.</w:t>
      </w:r>
      <w:r w:rsidR="00884AF6">
        <w:rPr>
          <w:rFonts w:eastAsia="Mangal"/>
          <w:color w:val="000000"/>
          <w:shd w:val="clear" w:color="auto" w:fill="FFFFFF"/>
        </w:rPr>
        <w:t>8</w:t>
      </w:r>
      <w:r>
        <w:rPr>
          <w:rFonts w:eastAsia="Mangal"/>
          <w:color w:val="000000"/>
          <w:shd w:val="clear" w:color="auto" w:fill="FFFFFF"/>
        </w:rPr>
        <w:t xml:space="preserve">. Услуги считаются оказанными и принятыми после подписания сторонами </w:t>
      </w:r>
      <w:r w:rsidR="008B0DF8">
        <w:rPr>
          <w:rFonts w:eastAsia="Mangal"/>
          <w:color w:val="000000"/>
          <w:shd w:val="clear" w:color="auto" w:fill="FFFFFF"/>
        </w:rPr>
        <w:t>А</w:t>
      </w:r>
      <w:r>
        <w:rPr>
          <w:rFonts w:eastAsia="Mangal"/>
          <w:color w:val="000000"/>
          <w:shd w:val="clear" w:color="auto" w:fill="FFFFFF"/>
        </w:rPr>
        <w:t>кта оказанных услуг.</w:t>
      </w:r>
    </w:p>
    <w:p w:rsidR="008D49EF" w:rsidRDefault="00E228F7">
      <w:pPr>
        <w:pStyle w:val="213"/>
        <w:ind w:left="0" w:firstLine="283"/>
        <w:jc w:val="both"/>
        <w:rPr>
          <w:shd w:val="clear" w:color="auto" w:fill="FFFFFF"/>
        </w:rPr>
      </w:pPr>
      <w:r>
        <w:rPr>
          <w:shd w:val="clear" w:color="auto" w:fill="FFFFFF"/>
        </w:rPr>
        <w:t>5.</w:t>
      </w:r>
      <w:r w:rsidR="00884AF6">
        <w:rPr>
          <w:shd w:val="clear" w:color="auto" w:fill="FFFFFF"/>
        </w:rPr>
        <w:t>9</w:t>
      </w:r>
      <w:r>
        <w:rPr>
          <w:shd w:val="clear" w:color="auto" w:fill="FFFFFF"/>
        </w:rPr>
        <w:t xml:space="preserve">. В случае ненадлежащего оказания услуг Исполнитель не вправе ссылаться на то, что «Заказчик», не осуществлял контроль за их выполнением. </w:t>
      </w:r>
    </w:p>
    <w:p w:rsidR="008D49EF" w:rsidRDefault="00E228F7">
      <w:pPr>
        <w:pStyle w:val="213"/>
        <w:ind w:left="0" w:firstLine="283"/>
        <w:jc w:val="both"/>
      </w:pPr>
      <w:r>
        <w:t>5.</w:t>
      </w:r>
      <w:r w:rsidR="00884AF6">
        <w:t>10</w:t>
      </w:r>
      <w:r>
        <w:t>. При выявлении недостатков в период гарантийного срока Заказчик извещает об этом Исполнителя, который в срок не позднее 5 дней со дня получения извещения (уведомления) обязан направить своего представителя для участия в составлении акта, фиксирующего недостатки. Акт может быть составлен в одностороннем порядке в случае отказа от составления, либо не подписания акта, в котором ставится отметка об отказе от составления либо подписания акта.</w:t>
      </w:r>
    </w:p>
    <w:p w:rsidR="008D49EF" w:rsidRDefault="00E228F7">
      <w:pPr>
        <w:pStyle w:val="213"/>
        <w:ind w:left="0" w:firstLine="283"/>
        <w:jc w:val="both"/>
      </w:pPr>
      <w:r>
        <w:t>5.</w:t>
      </w:r>
      <w:r w:rsidR="00884AF6">
        <w:t>11</w:t>
      </w:r>
      <w:r>
        <w:t>. При обнаружении в период гарантийного срока недостатков Исполнитель по требованию Заказчика обязан их безвозмездно устранить в течение 5 (Пяти) рабочих дней, а также возместить Заказчику причинённые убытки, при этом гарантийный срок продлевается на период устранения недостатков.</w:t>
      </w:r>
    </w:p>
    <w:p w:rsidR="008D49EF" w:rsidRDefault="008D49EF">
      <w:pPr>
        <w:pStyle w:val="ConsPlusNormal"/>
        <w:tabs>
          <w:tab w:val="left" w:pos="567"/>
        </w:tabs>
        <w:ind w:firstLine="283"/>
        <w:contextualSpacing/>
        <w:jc w:val="both"/>
        <w:rPr>
          <w:rFonts w:ascii="Times New Roman" w:hAnsi="Times New Roman" w:cs="Times New Roman"/>
        </w:rPr>
      </w:pPr>
      <w:bookmarkStart w:id="14" w:name="Par77"/>
      <w:bookmarkEnd w:id="14"/>
    </w:p>
    <w:p w:rsidR="008D49EF" w:rsidRDefault="00E228F7">
      <w:pPr>
        <w:pStyle w:val="ConsPlusNormal"/>
        <w:tabs>
          <w:tab w:val="left" w:pos="567"/>
        </w:tabs>
        <w:ind w:firstLine="283"/>
        <w:contextualSpacing/>
        <w:jc w:val="center"/>
        <w:outlineLvl w:val="0"/>
        <w:rPr>
          <w:rFonts w:ascii="Times New Roman" w:hAnsi="Times New Roman" w:cs="Times New Roman"/>
          <w:b/>
        </w:rPr>
      </w:pPr>
      <w:r>
        <w:rPr>
          <w:rFonts w:ascii="Times New Roman" w:hAnsi="Times New Roman" w:cs="Times New Roman"/>
          <w:b/>
        </w:rPr>
        <w:t>VI. Цена Контракта и порядок расчетов</w:t>
      </w:r>
    </w:p>
    <w:p w:rsidR="008D49EF" w:rsidRDefault="00E228F7">
      <w:pPr>
        <w:ind w:firstLine="283"/>
        <w:jc w:val="both"/>
      </w:pPr>
      <w:bookmarkStart w:id="15" w:name="Par84"/>
      <w:bookmarkEnd w:id="15"/>
      <w:r>
        <w:t xml:space="preserve">6.1. Цена Контракта составляет </w:t>
      </w:r>
      <w:r>
        <w:rPr>
          <w:b/>
        </w:rPr>
        <w:t>__</w:t>
      </w:r>
      <w:r>
        <w:t xml:space="preserve"> (__) рублей </w:t>
      </w:r>
      <w:r>
        <w:rPr>
          <w:b/>
        </w:rPr>
        <w:t xml:space="preserve">__ </w:t>
      </w:r>
      <w:r>
        <w:t xml:space="preserve">копеек, в том числе НДС __________ (__________) рублей ___ копеек/ НДС не облагается (указывается в зависимости от способа налогообложения Исполнителя). </w:t>
      </w:r>
    </w:p>
    <w:p w:rsidR="008D49EF" w:rsidRDefault="00E228F7">
      <w:pPr>
        <w:tabs>
          <w:tab w:val="left" w:pos="284"/>
          <w:tab w:val="left" w:pos="720"/>
          <w:tab w:val="left" w:pos="4253"/>
        </w:tabs>
        <w:ind w:left="57" w:right="57"/>
        <w:jc w:val="both"/>
      </w:pPr>
      <w:r>
        <w:t xml:space="preserve">    6.2. Цена Контракта является твердой и определяется на весь срок исполнения Контракта, за исключением случаев, предусмотренных ФЗ №44-ФЗ и Контрактом:</w:t>
      </w:r>
      <w:bookmarkStart w:id="16" w:name="Par90"/>
      <w:bookmarkStart w:id="17" w:name="Par102"/>
      <w:bookmarkEnd w:id="16"/>
      <w:bookmarkEnd w:id="17"/>
    </w:p>
    <w:p w:rsidR="008D49EF" w:rsidRDefault="00E228F7">
      <w:pPr>
        <w:pStyle w:val="ConsPlusNormal"/>
        <w:tabs>
          <w:tab w:val="left" w:pos="284"/>
        </w:tabs>
        <w:ind w:left="57" w:right="57" w:firstLine="567"/>
        <w:jc w:val="both"/>
        <w:rPr>
          <w:rFonts w:ascii="Times New Roman" w:hAnsi="Times New Roman" w:cs="Times New Roman"/>
        </w:rPr>
      </w:pPr>
      <w:r>
        <w:rPr>
          <w:rFonts w:ascii="Times New Roman" w:hAnsi="Times New Roman" w:cs="Times New Roman"/>
        </w:rPr>
        <w:t>- при снижении цены контракта без изменения предусмотренных контрактом объема услуг, качества оказанных услуг и иных условий контракта;</w:t>
      </w:r>
    </w:p>
    <w:p w:rsidR="008D49EF" w:rsidRDefault="00E228F7">
      <w:pPr>
        <w:tabs>
          <w:tab w:val="left" w:pos="284"/>
          <w:tab w:val="left" w:pos="720"/>
          <w:tab w:val="left" w:pos="4253"/>
        </w:tabs>
        <w:ind w:left="57" w:right="57" w:firstLine="567"/>
        <w:jc w:val="both"/>
      </w:pPr>
      <w:r>
        <w:t>- если по предложению заказчика увеличивается предусмотренный контрактом объем услуг не более чем на десять процентов или уменьшается предусмотренный контрактом объем оказанных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услуги;</w:t>
      </w:r>
    </w:p>
    <w:p w:rsidR="008D49EF" w:rsidRDefault="00E228F7">
      <w:pPr>
        <w:tabs>
          <w:tab w:val="left" w:pos="284"/>
        </w:tabs>
        <w:ind w:left="57" w:right="57" w:firstLine="567"/>
        <w:jc w:val="both"/>
        <w:rPr>
          <w:rFonts w:eastAsia="Calibri"/>
          <w:lang w:eastAsia="en-US"/>
        </w:rPr>
      </w:pPr>
      <w:r>
        <w:t xml:space="preserve">- </w:t>
      </w:r>
      <w:r>
        <w:rPr>
          <w:rFonts w:eastAsia="Calibri"/>
          <w:lang w:eastAsia="en-US"/>
        </w:rPr>
        <w:t xml:space="preserve"> в случаях, предусмотренных </w:t>
      </w:r>
      <w:hyperlink r:id="rId10" w:tooltip="consultantplus://offline/ref=5082CA6A0C6616B68202741A9C20D8E3D9FA75DC9BCAB58F34876E034AEBAF5B9BB9DF02C5FAE329DFA26C6D77A31343B7DB28E18FD5TEmCI" w:history="1">
        <w:r>
          <w:rPr>
            <w:rStyle w:val="a3"/>
            <w:rFonts w:eastAsia="Calibri"/>
            <w:lang w:eastAsia="en-US"/>
          </w:rPr>
          <w:t>п. 6 ст. 161</w:t>
        </w:r>
      </w:hyperlink>
      <w:r>
        <w:rPr>
          <w:rFonts w:eastAsia="Calibri"/>
          <w:lang w:eastAsia="en-US"/>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w:t>
      </w:r>
    </w:p>
    <w:p w:rsidR="008D49EF" w:rsidRDefault="00E228F7">
      <w:pPr>
        <w:tabs>
          <w:tab w:val="left" w:pos="284"/>
        </w:tabs>
        <w:ind w:left="57" w:right="57" w:firstLine="567"/>
        <w:jc w:val="both"/>
      </w:pPr>
      <w:r>
        <w:lastRenderedPageBreak/>
        <w:t xml:space="preserve">6.3. Оплата за фактически оказанные услуги осуществляется из средств федерального бюджета за счет лимитов бюджетных обязательств 2026 года путем безналичного перечисления денежных средств на счет Исполнителя в срок не более 10 (десяти) рабочих дней с даты подписания Заказчиком Акта </w:t>
      </w:r>
      <w:r w:rsidR="00884AF6">
        <w:t>оказанных услуг</w:t>
      </w:r>
      <w:r>
        <w:t>.</w:t>
      </w:r>
    </w:p>
    <w:p w:rsidR="008D49EF" w:rsidRDefault="00E228F7">
      <w:pPr>
        <w:pStyle w:val="ConsPlusNormal"/>
        <w:tabs>
          <w:tab w:val="left" w:pos="567"/>
        </w:tabs>
        <w:ind w:firstLine="283"/>
        <w:contextualSpacing/>
        <w:jc w:val="both"/>
        <w:rPr>
          <w:rFonts w:ascii="Times New Roman" w:hAnsi="Times New Roman" w:cs="Times New Roman"/>
        </w:rPr>
      </w:pPr>
      <w:r>
        <w:rPr>
          <w:rFonts w:ascii="Times New Roman" w:hAnsi="Times New Roman" w:cs="Times New Roman"/>
        </w:rPr>
        <w:t>6.4.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D49EF" w:rsidRDefault="00E228F7">
      <w:pPr>
        <w:pStyle w:val="ConsPlusNormal"/>
        <w:tabs>
          <w:tab w:val="left" w:pos="567"/>
        </w:tabs>
        <w:ind w:firstLine="283"/>
        <w:contextualSpacing/>
        <w:jc w:val="both"/>
        <w:rPr>
          <w:rFonts w:ascii="Times New Roman" w:hAnsi="Times New Roman" w:cs="Times New Roman"/>
        </w:rPr>
      </w:pPr>
      <w:bookmarkStart w:id="18" w:name="Par103"/>
      <w:bookmarkEnd w:id="18"/>
      <w:r>
        <w:rPr>
          <w:rFonts w:ascii="Times New Roman" w:hAnsi="Times New Roman" w:cs="Times New Roman"/>
        </w:rPr>
        <w:t xml:space="preserve">6.5. Цена Контракта включает в себя </w:t>
      </w:r>
      <w:r>
        <w:rPr>
          <w:rFonts w:ascii="PT Astra Serif" w:eastAsia="PT Astra Serif" w:hAnsi="PT Astra Serif" w:cs="PT Astra Serif"/>
          <w:color w:val="000000"/>
          <w:spacing w:val="-4"/>
        </w:rPr>
        <w:t xml:space="preserve">в себя стоимость услуг, </w:t>
      </w:r>
      <w:r>
        <w:rPr>
          <w:rFonts w:ascii="PT Astra Serif" w:eastAsia="PT Astra Serif" w:hAnsi="PT Astra Serif" w:cs="PT Astra Serif"/>
        </w:rPr>
        <w:t xml:space="preserve">включая стоимость </w:t>
      </w:r>
      <w:r>
        <w:rPr>
          <w:rFonts w:ascii="PT Astra Serif" w:eastAsia="PT Astra Serif" w:hAnsi="PT Astra Serif" w:cs="PT Astra Serif"/>
          <w:bCs/>
        </w:rPr>
        <w:t xml:space="preserve">всех затрат, издержек и иных расходов Исполнителя, применяемых при </w:t>
      </w:r>
      <w:r>
        <w:rPr>
          <w:rFonts w:ascii="PT Astra Serif" w:eastAsia="PT Astra Serif" w:hAnsi="PT Astra Serif" w:cs="PT Astra Serif"/>
        </w:rPr>
        <w:t>подготовке сети отопления к отопительному периоду, обследование технического состояния сетей, страхование, уплату налогов, сборов, таможенных пошлин, транспортных, командировочных расходов и других обязательных платежей, связанных с оказанием услуг</w:t>
      </w:r>
      <w:r>
        <w:rPr>
          <w:rFonts w:ascii="PT Astra Serif" w:eastAsia="PT Astra Serif" w:hAnsi="PT Astra Serif" w:cs="PT Astra Serif"/>
          <w:color w:val="000000"/>
          <w:spacing w:val="2"/>
        </w:rPr>
        <w:t>.</w:t>
      </w:r>
      <w:r>
        <w:rPr>
          <w:rFonts w:ascii="Times New Roman" w:hAnsi="Times New Roman" w:cs="Times New Roman"/>
        </w:rPr>
        <w:t xml:space="preserve"> </w:t>
      </w:r>
    </w:p>
    <w:p w:rsidR="008D49EF" w:rsidRDefault="00E228F7">
      <w:pPr>
        <w:tabs>
          <w:tab w:val="left" w:pos="284"/>
        </w:tabs>
        <w:ind w:firstLine="283"/>
        <w:jc w:val="both"/>
      </w:pPr>
      <w:bookmarkStart w:id="19" w:name="Par104"/>
      <w:bookmarkStart w:id="20" w:name="Par105"/>
      <w:bookmarkEnd w:id="19"/>
      <w:bookmarkEnd w:id="20"/>
      <w:r>
        <w:t>6.6.</w:t>
      </w:r>
      <w:r>
        <w:tab/>
        <w:t>В случае изменения расчетного счета Исполнителя, Исполнитель обязан в течение 3 (трех) дней с момента возникновения указанных обстоятельств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счет Исполнителя, несет Исполнитель.</w:t>
      </w:r>
    </w:p>
    <w:p w:rsidR="008D49EF" w:rsidRDefault="00E228F7">
      <w:pPr>
        <w:tabs>
          <w:tab w:val="left" w:pos="284"/>
        </w:tabs>
        <w:ind w:firstLine="283"/>
        <w:jc w:val="both"/>
      </w:pPr>
      <w:r>
        <w:t>6.7. По окончанию осуществления взаимных расчетов по Контракту Исполнитель в срок не позднее 5 рабочих дней должен предоставить Заказчику Акт сверки по Контракту в 2 экземплярах.</w:t>
      </w:r>
    </w:p>
    <w:p w:rsidR="008D49EF" w:rsidRDefault="008D49EF">
      <w:pPr>
        <w:tabs>
          <w:tab w:val="left" w:pos="284"/>
        </w:tabs>
        <w:ind w:firstLine="283"/>
        <w:jc w:val="both"/>
      </w:pPr>
    </w:p>
    <w:p w:rsidR="008D49EF" w:rsidRDefault="008D49EF">
      <w:pPr>
        <w:pStyle w:val="ConsPlusNormal"/>
        <w:tabs>
          <w:tab w:val="left" w:pos="567"/>
        </w:tabs>
        <w:ind w:firstLine="283"/>
        <w:contextualSpacing/>
        <w:jc w:val="both"/>
        <w:rPr>
          <w:rFonts w:ascii="Times New Roman" w:hAnsi="Times New Roman" w:cs="Times New Roman"/>
          <w:b/>
          <w:bCs/>
        </w:rPr>
      </w:pPr>
      <w:bookmarkStart w:id="21" w:name="Par144"/>
      <w:bookmarkEnd w:id="21"/>
    </w:p>
    <w:p w:rsidR="008D49EF" w:rsidRDefault="00E228F7">
      <w:pPr>
        <w:pStyle w:val="ConsPlusNormal"/>
        <w:tabs>
          <w:tab w:val="left" w:pos="567"/>
        </w:tabs>
        <w:ind w:firstLine="283"/>
        <w:contextualSpacing/>
        <w:jc w:val="center"/>
        <w:outlineLvl w:val="0"/>
        <w:rPr>
          <w:rFonts w:ascii="Times New Roman" w:hAnsi="Times New Roman" w:cs="Times New Roman"/>
          <w:b/>
        </w:rPr>
      </w:pPr>
      <w:bookmarkStart w:id="22" w:name="Par147"/>
      <w:bookmarkStart w:id="23" w:name="Par160"/>
      <w:bookmarkStart w:id="24" w:name="Par180"/>
      <w:bookmarkEnd w:id="22"/>
      <w:bookmarkEnd w:id="23"/>
      <w:bookmarkEnd w:id="24"/>
      <w:r>
        <w:rPr>
          <w:rFonts w:ascii="Times New Roman" w:hAnsi="Times New Roman" w:cs="Times New Roman"/>
          <w:b/>
          <w:lang w:val="en-US"/>
        </w:rPr>
        <w:t>VII</w:t>
      </w:r>
      <w:r>
        <w:rPr>
          <w:rFonts w:ascii="Times New Roman" w:hAnsi="Times New Roman" w:cs="Times New Roman"/>
          <w:b/>
        </w:rPr>
        <w:t>. Ответственность Сторон</w:t>
      </w:r>
    </w:p>
    <w:p w:rsidR="008D49EF" w:rsidRDefault="00E228F7">
      <w:pPr>
        <w:ind w:firstLine="283"/>
        <w:jc w:val="both"/>
      </w:pPr>
      <w:bookmarkStart w:id="25" w:name="Par191"/>
      <w:bookmarkEnd w:id="25"/>
      <w:r>
        <w:t>7.1. Ответственность Исполнителя:</w:t>
      </w:r>
    </w:p>
    <w:p w:rsidR="008D49EF" w:rsidRDefault="00E228F7">
      <w:pPr>
        <w:ind w:firstLine="283"/>
        <w:jc w:val="both"/>
      </w:pPr>
      <w:r>
        <w:t>7.1.1. В случае просрочки исполнения обязательств, предусмотренных контрактом, Заказчик применяет к Исполнителю неустойку в виде пени, которая начисляется за каждый день просрочки исполнения Исполнителем 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8D49EF" w:rsidRDefault="00E228F7">
      <w:pPr>
        <w:ind w:firstLine="283"/>
        <w:jc w:val="both"/>
      </w:pPr>
      <w:r>
        <w:t>7.1.2. За каждый факт неисполнения либо ненадлежащего исполнения Исполнителем обязательств, за исключением просрочки исполнения обязательств, предусмотренных контрактом, Заказчик применяет к Исполнителю штраф в размере 10 % от цены Государственного контракта;</w:t>
      </w:r>
    </w:p>
    <w:p w:rsidR="008D49EF" w:rsidRDefault="00E228F7">
      <w:pPr>
        <w:ind w:firstLine="283"/>
        <w:jc w:val="both"/>
      </w:pPr>
      <w:r>
        <w:t>7.1.3.За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в размере 1 000,00 (Одной тысячи) рублей 00 копеек;</w:t>
      </w:r>
    </w:p>
    <w:p w:rsidR="008D49EF" w:rsidRDefault="00E228F7">
      <w:pPr>
        <w:ind w:firstLine="283"/>
        <w:jc w:val="both"/>
      </w:pPr>
      <w:r>
        <w:t>7.1.4.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8D49EF" w:rsidRDefault="00E228F7">
      <w:pPr>
        <w:ind w:firstLine="283"/>
        <w:jc w:val="both"/>
      </w:pPr>
      <w:r>
        <w:t>7.1.5. Исполнитель несет ответственность в соответствии с законодательством РФ за разглашение сведений, ставших ему известными в процессе Оказания услуг.</w:t>
      </w:r>
    </w:p>
    <w:p w:rsidR="008D49EF" w:rsidRDefault="00E228F7">
      <w:pPr>
        <w:ind w:firstLine="283"/>
        <w:jc w:val="both"/>
      </w:pPr>
      <w:r>
        <w:t>7.2. Ответственность Заказчика:</w:t>
      </w:r>
    </w:p>
    <w:p w:rsidR="008D49EF" w:rsidRDefault="00E228F7">
      <w:pPr>
        <w:ind w:firstLine="283"/>
        <w:jc w:val="both"/>
      </w:pPr>
      <w:r>
        <w:t>7.2.1. В случае просрочки исполнения Заказчиком обязательства, предусмотренного контрактом, Исполнитель вправе потребовать уплату неустойки в форме пени. Неустойка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государственным контрактом срока исполнения обязательства. Размер неустойки устанавливается в размере одной трехсотой действующей на день уплаты неустойки ключевой ставки Центрального банка Российской Федерации от неуплаченной в срок суммы;</w:t>
      </w:r>
    </w:p>
    <w:p w:rsidR="008D49EF" w:rsidRDefault="00E228F7">
      <w:pPr>
        <w:ind w:firstLine="283"/>
        <w:jc w:val="both"/>
      </w:pPr>
      <w:r>
        <w:t>7.2.2. За каждый факт неисполнения Заказчиком обязательств, за исключением просрочки исполнения обязательств, предусмотренных контрактом, Исполнитель вправе потребовать уплаты штрафа. Штраф устанавливается в размере 1000 (Одной тысячи) рублей 00 копеек;</w:t>
      </w:r>
    </w:p>
    <w:p w:rsidR="008D49EF" w:rsidRDefault="00E228F7">
      <w:pPr>
        <w:ind w:firstLine="283"/>
        <w:jc w:val="both"/>
      </w:pPr>
      <w:r>
        <w:t>7.2.3.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8D49EF" w:rsidRDefault="00E228F7">
      <w:pPr>
        <w:ind w:firstLine="283"/>
        <w:jc w:val="both"/>
      </w:pPr>
      <w:r>
        <w:t>7.2.4. Уплата Исполнителем/Заказчиком неустойки не освобождает его от исполнения своих обязательств по настоящему Государственному контракту.</w:t>
      </w:r>
    </w:p>
    <w:p w:rsidR="008D49EF" w:rsidRDefault="00E228F7">
      <w:pPr>
        <w:ind w:firstLine="283"/>
        <w:jc w:val="both"/>
      </w:pPr>
      <w:r>
        <w:t xml:space="preserve">7.3. Условия освобождения Сторон от ответственности: </w:t>
      </w:r>
    </w:p>
    <w:p w:rsidR="008D49EF" w:rsidRDefault="00E228F7">
      <w:pPr>
        <w:ind w:firstLine="283"/>
        <w:jc w:val="both"/>
      </w:pPr>
      <w:r>
        <w:t>7.3.1.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(Форс мажор) или по вине другой стороны. Для целей настоящего контракта "Форс-мажор" означает событие, находящееся вне разумного контроля Стороны и приводящее к тому, что выполнение Стороной ее обязательств по контракту становится невозможным или настолько бессмысленным, что в данных обстоятельствах считается невозможным, и включает, но не ограничивается такими явлениями, как война, волнения, общественные беспорядки, землетрясение, пожар, взрыв, буря, наводнение или другие неблагоприятные метеорологические условия, забастовки, локауты или другие события в промышленности (за исключением тех случаев, когда такие забастовки, локауты или другие события в промышленности находятся  под контролем Стороны, стремящейся предотвратить Форс-мажор), конфискация;</w:t>
      </w:r>
    </w:p>
    <w:p w:rsidR="008D49EF" w:rsidRDefault="00E228F7">
      <w:pPr>
        <w:ind w:firstLine="283"/>
        <w:jc w:val="both"/>
      </w:pPr>
      <w:r>
        <w:t>7.3.2. Форс-мажором не являются события, вызванные небрежностью или преднамеренным действием Стороны, события, которые Сторона могла бы предусмотреть при должном прилежании, чтобы учесть их при заключении контракта и предотвратить или контролировать их при выполнении обязательств по контракту;</w:t>
      </w:r>
    </w:p>
    <w:p w:rsidR="008D49EF" w:rsidRDefault="00E228F7">
      <w:pPr>
        <w:ind w:firstLine="283"/>
        <w:jc w:val="both"/>
        <w:rPr>
          <w:rFonts w:eastAsiaTheme="minorHAnsi"/>
          <w:b/>
        </w:rPr>
      </w:pPr>
      <w:r>
        <w:lastRenderedPageBreak/>
        <w:t>7.3.3. Форс-мажором не является отсутствие достаточных средств или невыполнение каких-либо платежей, предусмотренных контрактом.</w:t>
      </w:r>
    </w:p>
    <w:p w:rsidR="008D49EF" w:rsidRDefault="00E228F7">
      <w:pPr>
        <w:pStyle w:val="ConsPlusNormal"/>
        <w:tabs>
          <w:tab w:val="left" w:pos="567"/>
        </w:tabs>
        <w:ind w:firstLine="283"/>
        <w:contextualSpacing/>
        <w:jc w:val="center"/>
        <w:outlineLvl w:val="0"/>
        <w:rPr>
          <w:rFonts w:ascii="Times New Roman" w:hAnsi="Times New Roman" w:cs="Times New Roman"/>
          <w:b/>
        </w:rPr>
      </w:pPr>
      <w:r>
        <w:rPr>
          <w:rFonts w:ascii="Times New Roman" w:hAnsi="Times New Roman" w:cs="Times New Roman"/>
          <w:b/>
          <w:lang w:val="en-US"/>
        </w:rPr>
        <w:t>V</w:t>
      </w:r>
      <w:r>
        <w:rPr>
          <w:rFonts w:ascii="Times New Roman" w:hAnsi="Times New Roman" w:cs="Times New Roman"/>
          <w:b/>
        </w:rPr>
        <w:t>III. Обстоятельства непреодолимой силы</w:t>
      </w:r>
    </w:p>
    <w:p w:rsidR="008D49EF" w:rsidRDefault="00E228F7">
      <w:pPr>
        <w:pStyle w:val="ConsPlusNormal"/>
        <w:tabs>
          <w:tab w:val="left" w:pos="567"/>
        </w:tabs>
        <w:ind w:firstLine="283"/>
        <w:contextualSpacing/>
        <w:jc w:val="both"/>
        <w:rPr>
          <w:rFonts w:ascii="Times New Roman" w:hAnsi="Times New Roman" w:cs="Times New Roman"/>
        </w:rPr>
      </w:pPr>
      <w:r>
        <w:rPr>
          <w:rFonts w:ascii="Times New Roman" w:hAnsi="Times New Roman" w:cs="Times New Roman"/>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8D49EF" w:rsidRDefault="00E228F7">
      <w:pPr>
        <w:pStyle w:val="ConsPlusNormal"/>
        <w:tabs>
          <w:tab w:val="left" w:pos="567"/>
        </w:tabs>
        <w:ind w:firstLine="283"/>
        <w:contextualSpacing/>
        <w:jc w:val="both"/>
        <w:rPr>
          <w:rFonts w:ascii="Times New Roman" w:hAnsi="Times New Roman" w:cs="Times New Roman"/>
        </w:rPr>
      </w:pPr>
      <w:r>
        <w:rPr>
          <w:rFonts w:ascii="Times New Roman" w:hAnsi="Times New Roman" w:cs="Times New Roman"/>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8D49EF" w:rsidRDefault="00E228F7">
      <w:pPr>
        <w:pStyle w:val="ConsPlusNormal"/>
        <w:tabs>
          <w:tab w:val="left" w:pos="567"/>
        </w:tabs>
        <w:ind w:firstLine="283"/>
        <w:contextualSpacing/>
        <w:jc w:val="both"/>
        <w:rPr>
          <w:rFonts w:ascii="Times New Roman" w:hAnsi="Times New Roman" w:cs="Times New Roman"/>
        </w:rPr>
      </w:pPr>
      <w:r>
        <w:rPr>
          <w:rFonts w:ascii="Times New Roman" w:hAnsi="Times New Roman" w:cs="Times New Roman"/>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8D49EF" w:rsidRDefault="00E228F7">
      <w:pPr>
        <w:pStyle w:val="ConsPlusNormal"/>
        <w:tabs>
          <w:tab w:val="left" w:pos="567"/>
        </w:tabs>
        <w:ind w:firstLine="283"/>
        <w:contextualSpacing/>
        <w:jc w:val="both"/>
        <w:rPr>
          <w:rFonts w:ascii="Times New Roman" w:hAnsi="Times New Roman" w:cs="Times New Roman"/>
        </w:rPr>
      </w:pPr>
      <w:r>
        <w:rPr>
          <w:rFonts w:ascii="Times New Roman" w:hAnsi="Times New Roman" w:cs="Times New Roman"/>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8D49EF" w:rsidRDefault="008D49EF">
      <w:pPr>
        <w:pStyle w:val="ConsPlusNormal"/>
        <w:tabs>
          <w:tab w:val="left" w:pos="567"/>
        </w:tabs>
        <w:ind w:firstLine="283"/>
        <w:contextualSpacing/>
        <w:jc w:val="both"/>
        <w:rPr>
          <w:rFonts w:ascii="Times New Roman" w:hAnsi="Times New Roman" w:cs="Times New Roman"/>
        </w:rPr>
      </w:pPr>
    </w:p>
    <w:p w:rsidR="008D49EF" w:rsidRDefault="00E228F7">
      <w:pPr>
        <w:pStyle w:val="ConsPlusNormal"/>
        <w:tabs>
          <w:tab w:val="left" w:pos="567"/>
        </w:tabs>
        <w:ind w:firstLine="283"/>
        <w:contextualSpacing/>
        <w:jc w:val="center"/>
        <w:outlineLvl w:val="0"/>
        <w:rPr>
          <w:rFonts w:ascii="Times New Roman" w:hAnsi="Times New Roman" w:cs="Times New Roman"/>
          <w:b/>
        </w:rPr>
      </w:pPr>
      <w:r>
        <w:rPr>
          <w:rFonts w:ascii="Times New Roman" w:hAnsi="Times New Roman" w:cs="Times New Roman"/>
          <w:b/>
        </w:rPr>
        <w:t>IX. Рассмотрение и разрешение споров</w:t>
      </w:r>
    </w:p>
    <w:p w:rsidR="008D49EF" w:rsidRDefault="00E228F7">
      <w:pPr>
        <w:pStyle w:val="ConsPlusNormal"/>
        <w:tabs>
          <w:tab w:val="left" w:pos="567"/>
        </w:tabs>
        <w:ind w:firstLine="283"/>
        <w:contextualSpacing/>
        <w:jc w:val="both"/>
        <w:rPr>
          <w:rFonts w:ascii="Times New Roman" w:hAnsi="Times New Roman" w:cs="Times New Roman"/>
        </w:rPr>
      </w:pPr>
      <w:r>
        <w:rPr>
          <w:rFonts w:ascii="Times New Roman" w:hAnsi="Times New Roman" w:cs="Times New Roman"/>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8D49EF" w:rsidRDefault="00E228F7">
      <w:pPr>
        <w:ind w:firstLine="283"/>
        <w:jc w:val="both"/>
      </w:pPr>
      <w:r>
        <w:t xml:space="preserve">9.2. Претензии предъявляются в письменной форме, и подписываются уполномоченным лицом и могут быть переданы с помощью факсимильных или электронных средств связи.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К претензии прилагаются документы, подтверждающие предъявленные заявителем требования. Ответ на претензию дается в письменной форме в 10-ти </w:t>
      </w:r>
      <w:proofErr w:type="spellStart"/>
      <w:r>
        <w:t>дневный</w:t>
      </w:r>
      <w:proofErr w:type="spellEnd"/>
      <w:r>
        <w:t xml:space="preserve"> срок со дня получения и подписывается уполномоченным лицом. </w:t>
      </w:r>
    </w:p>
    <w:p w:rsidR="008D49EF" w:rsidRDefault="00E228F7">
      <w:pPr>
        <w:ind w:firstLine="283"/>
        <w:jc w:val="both"/>
      </w:pPr>
      <w:r>
        <w:t>9.3. В случае невозможности разрешения разногласий с соблюдением претензионного порядка рассмотрения споров, стороны обращаются в Арбитражный суд Челябинской области.</w:t>
      </w:r>
    </w:p>
    <w:p w:rsidR="008D49EF" w:rsidRDefault="008D49EF">
      <w:pPr>
        <w:pStyle w:val="ConsPlusNormal"/>
        <w:tabs>
          <w:tab w:val="left" w:pos="567"/>
        </w:tabs>
        <w:ind w:firstLine="283"/>
        <w:contextualSpacing/>
        <w:jc w:val="both"/>
        <w:rPr>
          <w:rFonts w:ascii="Times New Roman" w:hAnsi="Times New Roman" w:cs="Times New Roman"/>
          <w:b/>
        </w:rPr>
      </w:pPr>
    </w:p>
    <w:p w:rsidR="008D49EF" w:rsidRDefault="00E228F7">
      <w:pPr>
        <w:pStyle w:val="ConsPlusNormal"/>
        <w:tabs>
          <w:tab w:val="left" w:pos="567"/>
        </w:tabs>
        <w:ind w:firstLine="283"/>
        <w:contextualSpacing/>
        <w:jc w:val="center"/>
        <w:outlineLvl w:val="0"/>
        <w:rPr>
          <w:rFonts w:ascii="Times New Roman" w:hAnsi="Times New Roman" w:cs="Times New Roman"/>
          <w:b/>
        </w:rPr>
      </w:pPr>
      <w:r>
        <w:rPr>
          <w:rFonts w:ascii="Times New Roman" w:hAnsi="Times New Roman" w:cs="Times New Roman"/>
          <w:b/>
        </w:rPr>
        <w:t>X. Срок действия Контракта</w:t>
      </w:r>
    </w:p>
    <w:p w:rsidR="008D49EF" w:rsidRDefault="00E228F7">
      <w:pPr>
        <w:pStyle w:val="ConsPlusNormal"/>
        <w:tabs>
          <w:tab w:val="left" w:pos="567"/>
        </w:tabs>
        <w:ind w:firstLine="283"/>
        <w:contextualSpacing/>
        <w:jc w:val="both"/>
        <w:rPr>
          <w:rFonts w:ascii="Times New Roman" w:hAnsi="Times New Roman" w:cs="Times New Roman"/>
        </w:rPr>
      </w:pPr>
      <w:r>
        <w:rPr>
          <w:rFonts w:ascii="Times New Roman" w:hAnsi="Times New Roman" w:cs="Times New Roman"/>
        </w:rPr>
        <w:t xml:space="preserve">10.1. Контракт вступает в силу с даты его подписания обеими Сторонами и действует по 30.11.2026г. Окончание срока действия Контракта не влечет прекращения неисполненных обязательств Сторон по Контракту. </w:t>
      </w:r>
    </w:p>
    <w:p w:rsidR="008D49EF" w:rsidRDefault="008D49EF">
      <w:pPr>
        <w:pStyle w:val="ConsPlusNormal"/>
        <w:tabs>
          <w:tab w:val="left" w:pos="567"/>
        </w:tabs>
        <w:ind w:firstLine="283"/>
        <w:contextualSpacing/>
        <w:jc w:val="both"/>
        <w:rPr>
          <w:rFonts w:ascii="Times New Roman" w:hAnsi="Times New Roman" w:cs="Times New Roman"/>
        </w:rPr>
      </w:pPr>
    </w:p>
    <w:p w:rsidR="008D49EF" w:rsidRDefault="00E228F7">
      <w:pPr>
        <w:pStyle w:val="ConsPlusNormal"/>
        <w:tabs>
          <w:tab w:val="left" w:pos="567"/>
        </w:tabs>
        <w:ind w:firstLine="283"/>
        <w:contextualSpacing/>
        <w:jc w:val="center"/>
        <w:outlineLvl w:val="0"/>
        <w:rPr>
          <w:rFonts w:ascii="Times New Roman" w:hAnsi="Times New Roman" w:cs="Times New Roman"/>
          <w:b/>
        </w:rPr>
      </w:pPr>
      <w:r>
        <w:rPr>
          <w:rFonts w:ascii="Times New Roman" w:hAnsi="Times New Roman" w:cs="Times New Roman"/>
          <w:b/>
        </w:rPr>
        <w:t>X</w:t>
      </w:r>
      <w:r>
        <w:rPr>
          <w:rFonts w:ascii="Times New Roman" w:hAnsi="Times New Roman" w:cs="Times New Roman"/>
          <w:b/>
          <w:lang w:val="en-US"/>
        </w:rPr>
        <w:t>I</w:t>
      </w:r>
      <w:r>
        <w:rPr>
          <w:rFonts w:ascii="Times New Roman" w:hAnsi="Times New Roman" w:cs="Times New Roman"/>
          <w:b/>
        </w:rPr>
        <w:t>. Иные положения</w:t>
      </w:r>
    </w:p>
    <w:p w:rsidR="008D49EF" w:rsidRDefault="00E228F7">
      <w:pPr>
        <w:ind w:firstLine="283"/>
        <w:jc w:val="both"/>
      </w:pPr>
      <w:r>
        <w:t>11.1. Настоящий контракт составлен в двух экземплярах, имеющих одинаковую юридическую силу. Все приложения к настоящему Контракту, являются его неотъемлемой частью.</w:t>
      </w:r>
    </w:p>
    <w:p w:rsidR="008D49EF" w:rsidRDefault="00E228F7">
      <w:pPr>
        <w:pStyle w:val="ConsPlusNormal"/>
        <w:tabs>
          <w:tab w:val="left" w:pos="567"/>
        </w:tabs>
        <w:ind w:firstLine="283"/>
        <w:contextualSpacing/>
        <w:jc w:val="both"/>
        <w:rPr>
          <w:rFonts w:ascii="Times New Roman" w:hAnsi="Times New Roman" w:cs="Times New Roman"/>
        </w:rPr>
      </w:pPr>
      <w:r>
        <w:rPr>
          <w:rFonts w:ascii="Times New Roman" w:hAnsi="Times New Roman" w:cs="Times New Roman"/>
        </w:rPr>
        <w:t>11.2.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8D49EF" w:rsidRDefault="00E228F7">
      <w:pPr>
        <w:pStyle w:val="ConsPlusNormal"/>
        <w:tabs>
          <w:tab w:val="left" w:pos="567"/>
        </w:tabs>
        <w:ind w:firstLine="283"/>
        <w:contextualSpacing/>
        <w:jc w:val="both"/>
        <w:rPr>
          <w:rFonts w:ascii="Times New Roman" w:hAnsi="Times New Roman" w:cs="Times New Roman"/>
        </w:rPr>
      </w:pPr>
      <w:r>
        <w:rPr>
          <w:rFonts w:ascii="Times New Roman" w:hAnsi="Times New Roman" w:cs="Times New Roman"/>
        </w:rPr>
        <w:t>11.3.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8D49EF" w:rsidRDefault="00E228F7">
      <w:pPr>
        <w:pStyle w:val="ConsPlusNormal"/>
        <w:tabs>
          <w:tab w:val="left" w:pos="567"/>
        </w:tabs>
        <w:ind w:firstLine="283"/>
        <w:contextualSpacing/>
        <w:jc w:val="both"/>
        <w:rPr>
          <w:rFonts w:ascii="Times New Roman" w:hAnsi="Times New Roman" w:cs="Times New Roman"/>
        </w:rPr>
      </w:pPr>
      <w:r>
        <w:rPr>
          <w:rFonts w:ascii="Times New Roman" w:hAnsi="Times New Roman" w:cs="Times New Roman"/>
        </w:rPr>
        <w:t>11.4. Изменение условий Контракта при его исполнении не допускается за исключением случаев, предусмотренных ФЗ N 44-ФЗ.</w:t>
      </w:r>
    </w:p>
    <w:p w:rsidR="008D49EF" w:rsidRDefault="00E228F7">
      <w:pPr>
        <w:pStyle w:val="ConsPlusNormal"/>
        <w:tabs>
          <w:tab w:val="left" w:pos="567"/>
        </w:tabs>
        <w:ind w:firstLine="283"/>
        <w:contextualSpacing/>
        <w:jc w:val="both"/>
        <w:rPr>
          <w:rFonts w:ascii="Times New Roman" w:hAnsi="Times New Roman" w:cs="Times New Roman"/>
        </w:rPr>
      </w:pPr>
      <w:r>
        <w:rPr>
          <w:rFonts w:ascii="Times New Roman" w:hAnsi="Times New Roman" w:cs="Times New Roman"/>
        </w:rPr>
        <w:t>11.5.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8D49EF" w:rsidRDefault="00E228F7">
      <w:pPr>
        <w:pStyle w:val="ConsPlusNormal"/>
        <w:tabs>
          <w:tab w:val="left" w:pos="567"/>
        </w:tabs>
        <w:ind w:firstLine="283"/>
        <w:contextualSpacing/>
        <w:jc w:val="both"/>
        <w:rPr>
          <w:rFonts w:ascii="Times New Roman" w:hAnsi="Times New Roman" w:cs="Times New Roman"/>
        </w:rPr>
      </w:pPr>
      <w:r>
        <w:rPr>
          <w:rFonts w:ascii="Times New Roman" w:hAnsi="Times New Roman" w:cs="Times New Roman"/>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8D49EF" w:rsidRDefault="00E228F7">
      <w:pPr>
        <w:pStyle w:val="ConsPlusNormal"/>
        <w:tabs>
          <w:tab w:val="left" w:pos="567"/>
        </w:tabs>
        <w:ind w:firstLine="283"/>
        <w:contextualSpacing/>
        <w:jc w:val="both"/>
        <w:rPr>
          <w:rFonts w:ascii="Times New Roman" w:hAnsi="Times New Roman" w:cs="Times New Roman"/>
        </w:rPr>
      </w:pPr>
      <w:r>
        <w:rPr>
          <w:rFonts w:ascii="Times New Roman" w:hAnsi="Times New Roman" w:cs="Times New Roman"/>
        </w:rPr>
        <w:t>11.6.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8D49EF" w:rsidRDefault="00E228F7">
      <w:pPr>
        <w:pStyle w:val="ConsPlusNormal"/>
        <w:tabs>
          <w:tab w:val="left" w:pos="567"/>
        </w:tabs>
        <w:ind w:firstLine="283"/>
        <w:contextualSpacing/>
        <w:jc w:val="both"/>
        <w:rPr>
          <w:rFonts w:ascii="Times New Roman" w:hAnsi="Times New Roman" w:cs="Times New Roman"/>
        </w:rPr>
      </w:pPr>
      <w:r>
        <w:rPr>
          <w:rFonts w:ascii="Times New Roman" w:hAnsi="Times New Roman" w:cs="Times New Roman"/>
        </w:rPr>
        <w:t xml:space="preserve">11.7.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11" w:tooltip="https://login.consultant.ru/link/?req=doc&amp;base=LAW&amp;n=351490&amp;date=25.09.2020&amp;dst=101794&amp;fld=134" w:history="1">
        <w:r>
          <w:rPr>
            <w:rFonts w:ascii="Times New Roman" w:hAnsi="Times New Roman" w:cs="Times New Roman"/>
          </w:rPr>
          <w:t>ч. 9</w:t>
        </w:r>
      </w:hyperlink>
      <w:r>
        <w:rPr>
          <w:rFonts w:ascii="Times New Roman" w:hAnsi="Times New Roman" w:cs="Times New Roman"/>
        </w:rPr>
        <w:t xml:space="preserve"> - </w:t>
      </w:r>
      <w:hyperlink r:id="rId12" w:tooltip="https://login.consultant.ru/link/?req=doc&amp;base=LAW&amp;n=351490&amp;date=25.09.2020&amp;dst=101340&amp;fld=134" w:history="1">
        <w:r>
          <w:rPr>
            <w:rFonts w:ascii="Times New Roman" w:hAnsi="Times New Roman" w:cs="Times New Roman"/>
          </w:rPr>
          <w:t>23 ст. 95</w:t>
        </w:r>
      </w:hyperlink>
      <w:r>
        <w:rPr>
          <w:rFonts w:ascii="Times New Roman" w:hAnsi="Times New Roman" w:cs="Times New Roman"/>
        </w:rPr>
        <w:t xml:space="preserve"> ФЗ  N44-ФЗ.</w:t>
      </w:r>
    </w:p>
    <w:p w:rsidR="008D49EF" w:rsidRDefault="00E228F7">
      <w:pPr>
        <w:pStyle w:val="ConsPlusNormal"/>
        <w:tabs>
          <w:tab w:val="left" w:pos="567"/>
        </w:tabs>
        <w:ind w:firstLine="283"/>
        <w:contextualSpacing/>
        <w:jc w:val="both"/>
        <w:rPr>
          <w:rFonts w:ascii="Times New Roman" w:hAnsi="Times New Roman" w:cs="Times New Roman"/>
        </w:rPr>
      </w:pPr>
      <w:r>
        <w:rPr>
          <w:rFonts w:ascii="Times New Roman" w:hAnsi="Times New Roman" w:cs="Times New Roman"/>
        </w:rPr>
        <w:t>11.8. Во всем, что не оговорено в Контракте, Стороны руководствуются действующим законодательством Российской Федерации.</w:t>
      </w:r>
    </w:p>
    <w:p w:rsidR="008D49EF" w:rsidRDefault="00E228F7">
      <w:pPr>
        <w:pStyle w:val="ConsPlusNormal"/>
        <w:tabs>
          <w:tab w:val="left" w:pos="567"/>
        </w:tabs>
        <w:ind w:firstLine="283"/>
        <w:contextualSpacing/>
        <w:jc w:val="both"/>
        <w:rPr>
          <w:rFonts w:ascii="Times New Roman" w:hAnsi="Times New Roman" w:cs="Times New Roman"/>
        </w:rPr>
      </w:pPr>
      <w:r>
        <w:rPr>
          <w:rFonts w:ascii="Times New Roman" w:hAnsi="Times New Roman" w:cs="Times New Roman"/>
        </w:rPr>
        <w:t>11.9.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8D49EF" w:rsidRDefault="008D49EF">
      <w:pPr>
        <w:pStyle w:val="ConsPlusNormal"/>
        <w:tabs>
          <w:tab w:val="left" w:pos="567"/>
        </w:tabs>
        <w:ind w:firstLine="283"/>
        <w:contextualSpacing/>
        <w:jc w:val="both"/>
        <w:rPr>
          <w:rFonts w:ascii="Times New Roman" w:hAnsi="Times New Roman" w:cs="Times New Roman"/>
          <w:b/>
        </w:rPr>
      </w:pPr>
    </w:p>
    <w:p w:rsidR="008D49EF" w:rsidRDefault="00E228F7">
      <w:pPr>
        <w:pStyle w:val="4-32LSTBULSLUL211ElencoNormale"/>
        <w:ind w:left="0"/>
        <w:jc w:val="center"/>
        <w:rPr>
          <w:b/>
        </w:rPr>
      </w:pPr>
      <w:r>
        <w:rPr>
          <w:b/>
        </w:rPr>
        <w:t>XII.</w:t>
      </w:r>
      <w:r>
        <w:rPr>
          <w:b/>
          <w:lang w:val="en-US"/>
        </w:rPr>
        <w:t> </w:t>
      </w:r>
      <w:r>
        <w:rPr>
          <w:b/>
        </w:rPr>
        <w:t>Антикоррупционная оговорка</w:t>
      </w:r>
    </w:p>
    <w:p w:rsidR="008D49EF" w:rsidRDefault="00E228F7">
      <w:pPr>
        <w:pStyle w:val="4-32LSTBULSLUL211ElencoNormale"/>
        <w:widowControl/>
        <w:ind w:left="0" w:firstLine="708"/>
        <w:jc w:val="both"/>
      </w:pPr>
      <w:r>
        <w:t>12.1. Антикоррупционная оговорка отражает приверженность Сторон Контракта, их ответственных лиц, работников и посредников принципам открытого и честного исполнения Контракта, направлена на минимизацию рисков вовлечения указанных лиц в коррупционную деятельность, а также на поддержание деловой репутации Сторон Контракта на высоком уровне.</w:t>
      </w:r>
    </w:p>
    <w:p w:rsidR="008D49EF" w:rsidRDefault="00E228F7">
      <w:pPr>
        <w:pStyle w:val="4-32LSTBULSLUL211ElencoNormale"/>
        <w:widowControl/>
        <w:ind w:left="0" w:firstLine="708"/>
        <w:jc w:val="both"/>
      </w:pPr>
      <w:r>
        <w:t>12.2. Стороны пришли к обоюдному согласию о необходимости подписания Антикоррупционной оговорки, Стороны подтверждают, что решение о подписании является добровольным и осознают смысл и последствия нарушения условий Антикоррупционной оговорки.</w:t>
      </w:r>
    </w:p>
    <w:p w:rsidR="008D49EF" w:rsidRDefault="00E228F7">
      <w:pPr>
        <w:pStyle w:val="4-32LSTBULSLUL211ElencoNormale"/>
        <w:widowControl/>
        <w:ind w:left="0" w:firstLine="708"/>
        <w:jc w:val="both"/>
      </w:pPr>
      <w:r>
        <w:t>123. Стороны Контракта подтверждают, что ведут правомочную хозяйственную деятельность и имеют только законные источники финансирования.</w:t>
      </w:r>
    </w:p>
    <w:p w:rsidR="008D49EF" w:rsidRDefault="00E228F7">
      <w:pPr>
        <w:pStyle w:val="4-32LSTBULSLUL211ElencoNormale"/>
        <w:widowControl/>
        <w:ind w:left="0" w:firstLine="708"/>
        <w:jc w:val="both"/>
      </w:pPr>
      <w:r>
        <w:lastRenderedPageBreak/>
        <w:t>12.4.Стороны Контракта обязуются соблюдать, а также обеспечивать соблюдение их ответственными лицами, работниками и посредниками, действующими по Контракту, Антикоррупционной оговорки, а также оказывать друг другу содействие в случае действительного или возможного нарушения ее требований.</w:t>
      </w:r>
    </w:p>
    <w:p w:rsidR="008D49EF" w:rsidRDefault="00E228F7">
      <w:pPr>
        <w:pStyle w:val="4-32LSTBULSLUL211ElencoNormale"/>
        <w:widowControl/>
        <w:ind w:left="0" w:firstLine="708"/>
        <w:jc w:val="both"/>
      </w:pPr>
      <w:r>
        <w:t>12.5. Стороны Контракта, обязуются не совершать, а также обязуются обеспечивать, чтобы их ответственные лица, работники и посредники, не совершали прямо или косвенно следующих действий при исполнении Контракта.</w:t>
      </w:r>
    </w:p>
    <w:p w:rsidR="008D49EF" w:rsidRDefault="00E228F7">
      <w:pPr>
        <w:pStyle w:val="4-32LSTBULSLUL211ElencoNormale"/>
        <w:widowControl/>
        <w:ind w:left="0" w:firstLine="708"/>
        <w:jc w:val="both"/>
      </w:pPr>
      <w:r>
        <w:t>12.6. 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является близким родственниками публичных органов и должностных лиц, либо лицам, иным образом, связанным с государством, в целях неправомерного получения преимуществ для Сторон Контракта, их ответственных лиц, работников или посредников, действующих по Контракту.</w:t>
      </w:r>
    </w:p>
    <w:p w:rsidR="008D49EF" w:rsidRDefault="00E228F7">
      <w:pPr>
        <w:pStyle w:val="4-32LSTBULSLUL211ElencoNormale"/>
        <w:widowControl/>
        <w:ind w:left="0" w:firstLine="708"/>
        <w:jc w:val="both"/>
      </w:pPr>
      <w:r>
        <w:t xml:space="preserve">12.7. Платить или предлагать уплатить денежные средства или предоставить иные ценности, безвозмездно выполнить работы (услуги) и т.д. работникам другой </w:t>
      </w:r>
      <w:proofErr w:type="gramStart"/>
      <w:r>
        <w:t>Стороны,</w:t>
      </w:r>
      <w:r>
        <w:br/>
        <w:t>ее</w:t>
      </w:r>
      <w:proofErr w:type="gramEnd"/>
      <w:r>
        <w:t xml:space="preserve"> ответственным лицам, с целью обеспечить совершение ими каких–либо действий</w:t>
      </w:r>
      <w:r>
        <w:br/>
        <w:t>в пользу стимулирующей Стороны (предоставить неоправданные преимущества, предоставить какие–либо гарантии, ускорить существующие процедуры и т.д.).</w:t>
      </w:r>
    </w:p>
    <w:p w:rsidR="008D49EF" w:rsidRDefault="00E228F7">
      <w:pPr>
        <w:pStyle w:val="4-32LSTBULSLUL211ElencoNormale"/>
        <w:widowControl/>
        <w:ind w:left="0" w:firstLine="708"/>
        <w:jc w:val="both"/>
      </w:pPr>
      <w:r>
        <w:t>12.8. 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при исполнении Контракта.</w:t>
      </w:r>
    </w:p>
    <w:p w:rsidR="008D49EF" w:rsidRDefault="00E228F7">
      <w:pPr>
        <w:pStyle w:val="4-32LSTBULSLUL211ElencoNormale"/>
        <w:widowControl/>
        <w:ind w:left="0" w:firstLine="708"/>
        <w:jc w:val="both"/>
      </w:pPr>
      <w:r>
        <w:t>12.9. В случае возникновения у Стороны Контракта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Контракту до получения подтверждения от другой Стороны, что нарушение не произошло или не произойдет. Подтверждение должно быть направлено в течение 10 (десяти)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p w:rsidR="008D49EF" w:rsidRDefault="00E228F7">
      <w:pPr>
        <w:widowControl w:val="0"/>
        <w:tabs>
          <w:tab w:val="left" w:pos="0"/>
          <w:tab w:val="left" w:pos="426"/>
        </w:tabs>
        <w:ind w:right="57"/>
        <w:jc w:val="both"/>
      </w:pPr>
      <w:r>
        <w:t>В случае наличия подтверждений (доказательств) нарушения одной Стороной Антикоррупционной оговорки другая Сторона имеет право расторгнуть Контракт в порядке, предусмотренном законодательством Российской Федерации.</w:t>
      </w:r>
    </w:p>
    <w:p w:rsidR="008D49EF" w:rsidRDefault="00E228F7">
      <w:pPr>
        <w:pStyle w:val="ConsPlusNormal"/>
        <w:ind w:firstLine="283"/>
        <w:contextualSpacing/>
        <w:jc w:val="center"/>
        <w:outlineLvl w:val="0"/>
        <w:rPr>
          <w:rFonts w:ascii="Times New Roman" w:hAnsi="Times New Roman" w:cs="Times New Roman"/>
          <w:b/>
        </w:rPr>
      </w:pPr>
      <w:r>
        <w:rPr>
          <w:rFonts w:ascii="Times New Roman" w:hAnsi="Times New Roman" w:cs="Times New Roman"/>
          <w:b/>
        </w:rPr>
        <w:t>XIV. Перечень приложений</w:t>
      </w:r>
    </w:p>
    <w:p w:rsidR="008D49EF" w:rsidRDefault="00E228F7">
      <w:pPr>
        <w:pStyle w:val="ConsPlusNormal"/>
        <w:ind w:firstLine="283"/>
        <w:contextualSpacing/>
        <w:jc w:val="both"/>
        <w:rPr>
          <w:rFonts w:ascii="Times New Roman" w:hAnsi="Times New Roman" w:cs="Times New Roman"/>
        </w:rPr>
      </w:pPr>
      <w:r>
        <w:rPr>
          <w:rFonts w:ascii="Times New Roman" w:hAnsi="Times New Roman" w:cs="Times New Roman"/>
        </w:rPr>
        <w:t>14.1. Неотъемлемой частью Контракта являются следующие приложения:</w:t>
      </w:r>
    </w:p>
    <w:p w:rsidR="008D49EF" w:rsidRDefault="00E228F7">
      <w:pPr>
        <w:pStyle w:val="ConsPlusNormal"/>
        <w:ind w:firstLine="283"/>
        <w:contextualSpacing/>
        <w:jc w:val="both"/>
        <w:rPr>
          <w:rFonts w:ascii="Times New Roman" w:hAnsi="Times New Roman" w:cs="Times New Roman"/>
        </w:rPr>
      </w:pPr>
      <w:r>
        <w:rPr>
          <w:rFonts w:ascii="Times New Roman" w:hAnsi="Times New Roman" w:cs="Times New Roman"/>
        </w:rPr>
        <w:t xml:space="preserve">- Техническое задание </w:t>
      </w:r>
      <w:hyperlink w:anchor="Par510" w:tooltip="Техническое задание" w:history="1">
        <w:r>
          <w:rPr>
            <w:rFonts w:ascii="Times New Roman" w:hAnsi="Times New Roman" w:cs="Times New Roman"/>
          </w:rPr>
          <w:t>(приложение №1)</w:t>
        </w:r>
      </w:hyperlink>
      <w:r>
        <w:rPr>
          <w:rFonts w:ascii="Times New Roman" w:hAnsi="Times New Roman" w:cs="Times New Roman"/>
        </w:rPr>
        <w:t>;</w:t>
      </w:r>
    </w:p>
    <w:p w:rsidR="008D49EF" w:rsidRDefault="00E228F7">
      <w:pPr>
        <w:pStyle w:val="ConsPlusNormal"/>
        <w:ind w:firstLine="283"/>
        <w:contextualSpacing/>
        <w:jc w:val="both"/>
        <w:rPr>
          <w:rFonts w:ascii="Times New Roman" w:hAnsi="Times New Roman" w:cs="Times New Roman"/>
        </w:rPr>
      </w:pPr>
      <w:r>
        <w:rPr>
          <w:rFonts w:ascii="Times New Roman" w:hAnsi="Times New Roman" w:cs="Times New Roman"/>
        </w:rPr>
        <w:t>- Спецификация услуг (приложение №2);</w:t>
      </w:r>
    </w:p>
    <w:p w:rsidR="008D49EF" w:rsidRDefault="00E228F7">
      <w:pPr>
        <w:pStyle w:val="ConsPlusNormal"/>
        <w:ind w:firstLine="283"/>
        <w:contextualSpacing/>
        <w:jc w:val="both"/>
        <w:rPr>
          <w:rFonts w:ascii="Times New Roman" w:hAnsi="Times New Roman" w:cs="Times New Roman"/>
        </w:rPr>
      </w:pPr>
      <w:r>
        <w:rPr>
          <w:rFonts w:ascii="Times New Roman" w:hAnsi="Times New Roman" w:cs="Times New Roman"/>
        </w:rPr>
        <w:t>- Акт оказанных услуг (приложение №3).</w:t>
      </w:r>
    </w:p>
    <w:p w:rsidR="008D49EF" w:rsidRDefault="008D49EF">
      <w:pPr>
        <w:pStyle w:val="ConsPlusNormal"/>
        <w:ind w:firstLine="283"/>
        <w:contextualSpacing/>
        <w:jc w:val="both"/>
        <w:rPr>
          <w:rFonts w:ascii="Times New Roman" w:hAnsi="Times New Roman" w:cs="Times New Roman"/>
        </w:rPr>
      </w:pPr>
    </w:p>
    <w:p w:rsidR="008D49EF" w:rsidRDefault="00E228F7">
      <w:pPr>
        <w:pStyle w:val="ConsPlusNormal"/>
        <w:ind w:firstLine="283"/>
        <w:contextualSpacing/>
        <w:jc w:val="center"/>
        <w:outlineLvl w:val="0"/>
        <w:rPr>
          <w:rFonts w:ascii="Times New Roman" w:hAnsi="Times New Roman" w:cs="Times New Roman"/>
          <w:b/>
        </w:rPr>
      </w:pPr>
      <w:bookmarkStart w:id="26" w:name="Par236"/>
      <w:bookmarkEnd w:id="26"/>
      <w:r>
        <w:rPr>
          <w:rFonts w:ascii="Times New Roman" w:hAnsi="Times New Roman" w:cs="Times New Roman"/>
          <w:b/>
        </w:rPr>
        <w:t>XV. Адреса и банковские реквизиты Сторон</w:t>
      </w:r>
    </w:p>
    <w:p w:rsidR="008D49EF" w:rsidRDefault="008D49EF">
      <w:pPr>
        <w:pStyle w:val="ConsPlusNormal"/>
        <w:ind w:firstLine="283"/>
        <w:contextualSpacing/>
        <w:jc w:val="center"/>
        <w:outlineLvl w:val="0"/>
        <w:rPr>
          <w:rFonts w:ascii="Times New Roman" w:hAnsi="Times New Roman" w:cs="Times New Roman"/>
          <w:b/>
        </w:rPr>
      </w:pPr>
    </w:p>
    <w:p w:rsidR="008D49EF" w:rsidRDefault="00E228F7">
      <w:pPr>
        <w:pStyle w:val="ConsPlusNormal"/>
        <w:ind w:firstLine="283"/>
        <w:contextualSpacing/>
        <w:jc w:val="both"/>
        <w:outlineLvl w:val="0"/>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 xml:space="preserve">ЗАКАЗЧИК:   </w:t>
      </w:r>
      <w:proofErr w:type="gramEnd"/>
      <w:r>
        <w:rPr>
          <w:rFonts w:ascii="Times New Roman" w:hAnsi="Times New Roman" w:cs="Times New Roman"/>
        </w:rPr>
        <w:t xml:space="preserve">                                                                                  ИСПОЛНИТЕЛЬ:</w:t>
      </w:r>
    </w:p>
    <w:tbl>
      <w:tblPr>
        <w:tblW w:w="9067" w:type="dxa"/>
        <w:tblLook w:val="04A0" w:firstRow="1" w:lastRow="0" w:firstColumn="1" w:lastColumn="0" w:noHBand="0" w:noVBand="1"/>
      </w:tblPr>
      <w:tblGrid>
        <w:gridCol w:w="4240"/>
        <w:gridCol w:w="4827"/>
      </w:tblGrid>
      <w:tr w:rsidR="008D49EF">
        <w:trPr>
          <w:trHeight w:val="6313"/>
        </w:trPr>
        <w:tc>
          <w:tcPr>
            <w:tcW w:w="4240" w:type="dxa"/>
          </w:tcPr>
          <w:p w:rsidR="008D49EF" w:rsidRDefault="00E228F7">
            <w:pPr>
              <w:tabs>
                <w:tab w:val="left" w:pos="320"/>
              </w:tabs>
              <w:rPr>
                <w:b/>
              </w:rPr>
            </w:pPr>
            <w:r>
              <w:tab/>
            </w:r>
            <w:r>
              <w:rPr>
                <w:b/>
              </w:rPr>
              <w:t xml:space="preserve">Управление Федеральной службы </w:t>
            </w:r>
            <w:r>
              <w:rPr>
                <w:b/>
              </w:rPr>
              <w:tab/>
              <w:t xml:space="preserve">                                     государственной регистрации, кадастра</w:t>
            </w:r>
          </w:p>
          <w:p w:rsidR="008D49EF" w:rsidRDefault="00E228F7">
            <w:pPr>
              <w:tabs>
                <w:tab w:val="left" w:pos="320"/>
              </w:tabs>
              <w:rPr>
                <w:b/>
              </w:rPr>
            </w:pPr>
            <w:r>
              <w:rPr>
                <w:b/>
              </w:rPr>
              <w:t xml:space="preserve"> и картографии по Челябинской области</w:t>
            </w:r>
          </w:p>
          <w:p w:rsidR="008D49EF" w:rsidRDefault="008D49EF">
            <w:pPr>
              <w:tabs>
                <w:tab w:val="left" w:pos="320"/>
              </w:tabs>
              <w:rPr>
                <w:b/>
              </w:rPr>
            </w:pPr>
          </w:p>
          <w:p w:rsidR="008D49EF" w:rsidRDefault="00E228F7">
            <w:pPr>
              <w:tabs>
                <w:tab w:val="left" w:pos="320"/>
              </w:tabs>
            </w:pPr>
            <w:r>
              <w:t xml:space="preserve">Юридический адрес: 454048, г. Челябинск, ул. </w:t>
            </w:r>
            <w:proofErr w:type="spellStart"/>
            <w:r>
              <w:t>Елькина</w:t>
            </w:r>
            <w:proofErr w:type="spellEnd"/>
            <w:r>
              <w:t>, д. 85</w:t>
            </w:r>
          </w:p>
          <w:p w:rsidR="008D49EF" w:rsidRDefault="00E228F7">
            <w:pPr>
              <w:tabs>
                <w:tab w:val="left" w:pos="320"/>
              </w:tabs>
            </w:pPr>
            <w:r>
              <w:t>ИНН 7453140418 КПП 745101001</w:t>
            </w:r>
          </w:p>
          <w:p w:rsidR="008D49EF" w:rsidRDefault="00E228F7">
            <w:pPr>
              <w:tabs>
                <w:tab w:val="left" w:pos="320"/>
              </w:tabs>
            </w:pPr>
            <w:r>
              <w:t>ОГРН 1047424555870</w:t>
            </w:r>
          </w:p>
          <w:p w:rsidR="008D49EF" w:rsidRDefault="00E228F7">
            <w:pPr>
              <w:tabs>
                <w:tab w:val="left" w:pos="320"/>
              </w:tabs>
            </w:pPr>
            <w:r>
              <w:t xml:space="preserve">УФК по Новосибирской области (Управление </w:t>
            </w:r>
            <w:proofErr w:type="spellStart"/>
            <w:r>
              <w:t>Росреестра</w:t>
            </w:r>
            <w:proofErr w:type="spellEnd"/>
            <w:r>
              <w:t xml:space="preserve"> по Челябинской области   </w:t>
            </w:r>
          </w:p>
          <w:p w:rsidR="008D49EF" w:rsidRDefault="00E228F7">
            <w:pPr>
              <w:tabs>
                <w:tab w:val="left" w:pos="320"/>
              </w:tabs>
            </w:pPr>
            <w:r>
              <w:t>л/с 03691W00710)</w:t>
            </w:r>
          </w:p>
          <w:p w:rsidR="008D49EF" w:rsidRDefault="00E228F7">
            <w:pPr>
              <w:tabs>
                <w:tab w:val="left" w:pos="320"/>
              </w:tabs>
            </w:pPr>
            <w:r>
              <w:t xml:space="preserve">в ОКЦ № 1 СИБИРСКОЕ ГУ БАНКА РОССИИ//УФК по Новосибирской области, </w:t>
            </w:r>
            <w:proofErr w:type="spellStart"/>
            <w:r>
              <w:t>г.Новосибирск</w:t>
            </w:r>
            <w:proofErr w:type="spellEnd"/>
          </w:p>
          <w:p w:rsidR="008D49EF" w:rsidRDefault="00E228F7">
            <w:pPr>
              <w:tabs>
                <w:tab w:val="left" w:pos="320"/>
              </w:tabs>
            </w:pPr>
            <w:r>
              <w:t>БИК 015004950</w:t>
            </w:r>
          </w:p>
          <w:p w:rsidR="008D49EF" w:rsidRDefault="00E228F7">
            <w:pPr>
              <w:tabs>
                <w:tab w:val="left" w:pos="320"/>
              </w:tabs>
            </w:pPr>
            <w:proofErr w:type="spellStart"/>
            <w:r>
              <w:t>каз.сч</w:t>
            </w:r>
            <w:proofErr w:type="spellEnd"/>
            <w:r>
              <w:t xml:space="preserve"> (номер казначейского счета) 03211643000000015115</w:t>
            </w:r>
          </w:p>
          <w:p w:rsidR="008D49EF" w:rsidRDefault="00E228F7">
            <w:pPr>
              <w:tabs>
                <w:tab w:val="left" w:pos="320"/>
              </w:tabs>
            </w:pPr>
            <w:r>
              <w:t>ЕКС (единый казначейский счет) 40102810445370000043</w:t>
            </w:r>
          </w:p>
          <w:p w:rsidR="008D49EF" w:rsidRDefault="00E228F7">
            <w:pPr>
              <w:tabs>
                <w:tab w:val="left" w:pos="320"/>
              </w:tabs>
            </w:pPr>
            <w:r>
              <w:t>Адрес электронной почты: 2605495@bk.ru</w:t>
            </w:r>
          </w:p>
          <w:p w:rsidR="008D49EF" w:rsidRDefault="00E228F7">
            <w:pPr>
              <w:tabs>
                <w:tab w:val="left" w:pos="320"/>
              </w:tabs>
            </w:pPr>
            <w:r>
              <w:t>Контактный телефон: 8 (351) 260-54-95</w:t>
            </w:r>
          </w:p>
          <w:p w:rsidR="008D49EF" w:rsidRDefault="00E228F7">
            <w:pPr>
              <w:tabs>
                <w:tab w:val="left" w:pos="320"/>
              </w:tabs>
            </w:pPr>
            <w:r>
              <w:t>Заказчик</w:t>
            </w:r>
          </w:p>
          <w:p w:rsidR="008D49EF" w:rsidRDefault="00E228F7">
            <w:pPr>
              <w:tabs>
                <w:tab w:val="left" w:pos="320"/>
              </w:tabs>
            </w:pPr>
            <w:r>
              <w:t>________________ (      )</w:t>
            </w:r>
          </w:p>
          <w:p w:rsidR="008D49EF" w:rsidRDefault="00E228F7">
            <w:pPr>
              <w:tabs>
                <w:tab w:val="left" w:pos="320"/>
              </w:tabs>
            </w:pPr>
            <w:r>
              <w:t xml:space="preserve">            </w:t>
            </w:r>
            <w:proofErr w:type="spellStart"/>
            <w:r>
              <w:t>м.п</w:t>
            </w:r>
            <w:proofErr w:type="spellEnd"/>
            <w:r>
              <w:t>.</w:t>
            </w:r>
          </w:p>
          <w:p w:rsidR="008D49EF" w:rsidRDefault="008D49EF">
            <w:pPr>
              <w:tabs>
                <w:tab w:val="left" w:pos="320"/>
              </w:tabs>
            </w:pPr>
          </w:p>
        </w:tc>
        <w:tc>
          <w:tcPr>
            <w:tcW w:w="4827" w:type="dxa"/>
          </w:tcPr>
          <w:p w:rsidR="008D49EF" w:rsidRDefault="008D49EF">
            <w:pPr>
              <w:tabs>
                <w:tab w:val="left" w:pos="320"/>
              </w:tabs>
            </w:pPr>
          </w:p>
          <w:p w:rsidR="008D49EF" w:rsidRDefault="008D49EF">
            <w:pPr>
              <w:tabs>
                <w:tab w:val="left" w:pos="320"/>
              </w:tabs>
            </w:pPr>
          </w:p>
          <w:p w:rsidR="008D49EF" w:rsidRDefault="008D49EF">
            <w:pPr>
              <w:tabs>
                <w:tab w:val="left" w:pos="320"/>
              </w:tabs>
            </w:pPr>
          </w:p>
          <w:p w:rsidR="008D49EF" w:rsidRDefault="008D49EF">
            <w:pPr>
              <w:tabs>
                <w:tab w:val="left" w:pos="320"/>
              </w:tabs>
            </w:pPr>
          </w:p>
          <w:p w:rsidR="008D49EF" w:rsidRDefault="008D49EF">
            <w:pPr>
              <w:tabs>
                <w:tab w:val="left" w:pos="320"/>
              </w:tabs>
            </w:pPr>
          </w:p>
          <w:p w:rsidR="008D49EF" w:rsidRDefault="008D49EF">
            <w:pPr>
              <w:tabs>
                <w:tab w:val="left" w:pos="320"/>
              </w:tabs>
            </w:pPr>
          </w:p>
          <w:p w:rsidR="008D49EF" w:rsidRDefault="008D49EF">
            <w:pPr>
              <w:tabs>
                <w:tab w:val="left" w:pos="320"/>
              </w:tabs>
            </w:pPr>
          </w:p>
          <w:p w:rsidR="008D49EF" w:rsidRDefault="008D49EF">
            <w:pPr>
              <w:tabs>
                <w:tab w:val="left" w:pos="320"/>
              </w:tabs>
            </w:pPr>
          </w:p>
          <w:p w:rsidR="008D49EF" w:rsidRDefault="008D49EF">
            <w:pPr>
              <w:tabs>
                <w:tab w:val="left" w:pos="320"/>
              </w:tabs>
            </w:pPr>
          </w:p>
          <w:p w:rsidR="008D49EF" w:rsidRDefault="008D49EF">
            <w:pPr>
              <w:tabs>
                <w:tab w:val="left" w:pos="320"/>
              </w:tabs>
            </w:pPr>
          </w:p>
          <w:p w:rsidR="008D49EF" w:rsidRDefault="008D49EF">
            <w:pPr>
              <w:tabs>
                <w:tab w:val="left" w:pos="320"/>
              </w:tabs>
            </w:pPr>
          </w:p>
          <w:p w:rsidR="008D49EF" w:rsidRDefault="008D49EF">
            <w:pPr>
              <w:tabs>
                <w:tab w:val="left" w:pos="320"/>
              </w:tabs>
            </w:pPr>
          </w:p>
          <w:p w:rsidR="008D49EF" w:rsidRDefault="008D49EF">
            <w:pPr>
              <w:tabs>
                <w:tab w:val="left" w:pos="320"/>
              </w:tabs>
            </w:pPr>
          </w:p>
          <w:p w:rsidR="008D49EF" w:rsidRDefault="008D49EF">
            <w:pPr>
              <w:tabs>
                <w:tab w:val="left" w:pos="320"/>
              </w:tabs>
            </w:pPr>
          </w:p>
          <w:p w:rsidR="008D49EF" w:rsidRDefault="008D49EF">
            <w:pPr>
              <w:tabs>
                <w:tab w:val="left" w:pos="320"/>
              </w:tabs>
            </w:pPr>
          </w:p>
          <w:p w:rsidR="008D49EF" w:rsidRDefault="008D49EF">
            <w:pPr>
              <w:tabs>
                <w:tab w:val="left" w:pos="320"/>
              </w:tabs>
            </w:pPr>
          </w:p>
          <w:p w:rsidR="008D49EF" w:rsidRDefault="008D49EF">
            <w:pPr>
              <w:tabs>
                <w:tab w:val="left" w:pos="320"/>
              </w:tabs>
            </w:pPr>
          </w:p>
          <w:p w:rsidR="008D49EF" w:rsidRDefault="008D49EF">
            <w:pPr>
              <w:tabs>
                <w:tab w:val="left" w:pos="320"/>
              </w:tabs>
            </w:pPr>
          </w:p>
          <w:p w:rsidR="008D49EF" w:rsidRDefault="008D49EF">
            <w:pPr>
              <w:tabs>
                <w:tab w:val="left" w:pos="320"/>
              </w:tabs>
            </w:pPr>
          </w:p>
          <w:p w:rsidR="008D49EF" w:rsidRDefault="008D49EF">
            <w:pPr>
              <w:tabs>
                <w:tab w:val="left" w:pos="320"/>
              </w:tabs>
            </w:pPr>
          </w:p>
          <w:p w:rsidR="008D49EF" w:rsidRDefault="008D49EF">
            <w:pPr>
              <w:tabs>
                <w:tab w:val="left" w:pos="320"/>
              </w:tabs>
            </w:pPr>
          </w:p>
          <w:p w:rsidR="008D49EF" w:rsidRDefault="00E228F7">
            <w:pPr>
              <w:tabs>
                <w:tab w:val="left" w:pos="320"/>
              </w:tabs>
            </w:pPr>
            <w:r>
              <w:t xml:space="preserve">                                    _________________ (         )</w:t>
            </w:r>
          </w:p>
          <w:p w:rsidR="008D49EF" w:rsidRDefault="00E228F7">
            <w:pPr>
              <w:tabs>
                <w:tab w:val="left" w:pos="320"/>
              </w:tabs>
            </w:pPr>
            <w:r>
              <w:t xml:space="preserve">                                       </w:t>
            </w:r>
            <w:proofErr w:type="spellStart"/>
            <w:r>
              <w:t>м.п</w:t>
            </w:r>
            <w:proofErr w:type="spellEnd"/>
            <w:r>
              <w:t>.</w:t>
            </w:r>
          </w:p>
          <w:p w:rsidR="008D49EF" w:rsidRDefault="008D49EF">
            <w:pPr>
              <w:tabs>
                <w:tab w:val="left" w:pos="320"/>
              </w:tabs>
            </w:pPr>
          </w:p>
        </w:tc>
      </w:tr>
    </w:tbl>
    <w:p w:rsidR="008D49EF" w:rsidRDefault="008D49EF">
      <w:pPr>
        <w:jc w:val="right"/>
      </w:pPr>
    </w:p>
    <w:p w:rsidR="008D49EF" w:rsidRDefault="008D49EF">
      <w:pPr>
        <w:jc w:val="right"/>
      </w:pPr>
    </w:p>
    <w:p w:rsidR="008D49EF" w:rsidRDefault="00E228F7">
      <w:pPr>
        <w:jc w:val="right"/>
      </w:pPr>
      <w:r>
        <w:lastRenderedPageBreak/>
        <w:t>Приложение №1 к государственному контракту</w:t>
      </w:r>
    </w:p>
    <w:p w:rsidR="008D49EF" w:rsidRDefault="00E228F7">
      <w:pPr>
        <w:jc w:val="right"/>
      </w:pPr>
      <w:r>
        <w:t xml:space="preserve"> №__от__/__2026г</w:t>
      </w:r>
    </w:p>
    <w:p w:rsidR="008D49EF" w:rsidRDefault="008D49EF">
      <w:pPr>
        <w:jc w:val="right"/>
      </w:pPr>
    </w:p>
    <w:p w:rsidR="008D49EF" w:rsidRDefault="00E228F7">
      <w:pPr>
        <w:shd w:val="clear" w:color="auto" w:fill="FFFFFF"/>
        <w:ind w:left="426" w:right="282"/>
        <w:jc w:val="center"/>
        <w:rPr>
          <w:b/>
          <w:bCs/>
          <w:color w:val="000000"/>
        </w:rPr>
      </w:pPr>
      <w:r>
        <w:tab/>
      </w:r>
      <w:r>
        <w:rPr>
          <w:b/>
          <w:bCs/>
          <w:color w:val="000000"/>
        </w:rPr>
        <w:t>ТЕХНИЧЕСКОЕ ЗАДАНИЕ</w:t>
      </w:r>
    </w:p>
    <w:p w:rsidR="008D49EF" w:rsidRDefault="008D49EF">
      <w:pPr>
        <w:jc w:val="both"/>
      </w:pPr>
    </w:p>
    <w:p w:rsidR="008D49EF" w:rsidRDefault="00E228F7">
      <w:pPr>
        <w:jc w:val="center"/>
        <w:rPr>
          <w:b/>
          <w:bCs/>
          <w:color w:val="000000"/>
        </w:rPr>
      </w:pPr>
      <w:r>
        <w:rPr>
          <w:b/>
          <w:bCs/>
          <w:color w:val="000000"/>
        </w:rPr>
        <w:t>на оказание услуг по внутреннему и наружному содержанию административных зданий Управления</w:t>
      </w:r>
    </w:p>
    <w:p w:rsidR="008D49EF" w:rsidRDefault="008D49EF">
      <w:pPr>
        <w:jc w:val="both"/>
        <w:rPr>
          <w:bCs/>
          <w:color w:val="000000"/>
        </w:rPr>
      </w:pPr>
    </w:p>
    <w:p w:rsidR="008D49EF" w:rsidRDefault="00E228F7">
      <w:pPr>
        <w:jc w:val="both"/>
      </w:pPr>
      <w:r>
        <w:rPr>
          <w:b/>
          <w:bCs/>
          <w:color w:val="000000"/>
        </w:rPr>
        <w:t xml:space="preserve">1. Наименование услуг: </w:t>
      </w:r>
      <w:r>
        <w:t xml:space="preserve">оказание услуг по внутреннему и наружному содержанию административных зданий Управления </w:t>
      </w:r>
    </w:p>
    <w:p w:rsidR="008D49EF" w:rsidRDefault="00E228F7">
      <w:pPr>
        <w:jc w:val="both"/>
      </w:pPr>
      <w:r>
        <w:rPr>
          <w:b/>
        </w:rPr>
        <w:t>2. Сроки оказания услуг</w:t>
      </w:r>
      <w:r>
        <w:t xml:space="preserve">: с момента заключения контракта по 30.09.2026 года включительно. График выполнения работ осуществляется по режиму работы Управления: </w:t>
      </w:r>
    </w:p>
    <w:tbl>
      <w:tblPr>
        <w:tblW w:w="0" w:type="auto"/>
        <w:tblInd w:w="1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88"/>
        <w:gridCol w:w="1212"/>
        <w:gridCol w:w="1260"/>
        <w:gridCol w:w="1260"/>
      </w:tblGrid>
      <w:tr w:rsidR="008D49EF">
        <w:tc>
          <w:tcPr>
            <w:tcW w:w="1488" w:type="dxa"/>
          </w:tcPr>
          <w:p w:rsidR="008D49EF" w:rsidRDefault="00E228F7">
            <w:pPr>
              <w:jc w:val="both"/>
            </w:pPr>
            <w:r>
              <w:t>понедельник</w:t>
            </w:r>
          </w:p>
        </w:tc>
        <w:tc>
          <w:tcPr>
            <w:tcW w:w="1212" w:type="dxa"/>
          </w:tcPr>
          <w:p w:rsidR="008D49EF" w:rsidRDefault="00E228F7">
            <w:pPr>
              <w:jc w:val="both"/>
            </w:pPr>
            <w:r>
              <w:t>8.30-17.30</w:t>
            </w:r>
          </w:p>
        </w:tc>
        <w:tc>
          <w:tcPr>
            <w:tcW w:w="1260" w:type="dxa"/>
          </w:tcPr>
          <w:p w:rsidR="008D49EF" w:rsidRDefault="00E228F7">
            <w:pPr>
              <w:jc w:val="both"/>
            </w:pPr>
            <w:r>
              <w:t>четверг</w:t>
            </w:r>
          </w:p>
        </w:tc>
        <w:tc>
          <w:tcPr>
            <w:tcW w:w="1260" w:type="dxa"/>
          </w:tcPr>
          <w:p w:rsidR="008D49EF" w:rsidRDefault="00E228F7">
            <w:pPr>
              <w:jc w:val="both"/>
            </w:pPr>
            <w:r>
              <w:t>8.30-17.30</w:t>
            </w:r>
          </w:p>
        </w:tc>
      </w:tr>
      <w:tr w:rsidR="008D49EF">
        <w:tc>
          <w:tcPr>
            <w:tcW w:w="1488" w:type="dxa"/>
          </w:tcPr>
          <w:p w:rsidR="008D49EF" w:rsidRDefault="00E228F7">
            <w:pPr>
              <w:jc w:val="both"/>
            </w:pPr>
            <w:r>
              <w:t>вторник</w:t>
            </w:r>
          </w:p>
        </w:tc>
        <w:tc>
          <w:tcPr>
            <w:tcW w:w="1212" w:type="dxa"/>
          </w:tcPr>
          <w:p w:rsidR="008D49EF" w:rsidRDefault="00E228F7">
            <w:pPr>
              <w:jc w:val="both"/>
            </w:pPr>
            <w:r>
              <w:t>8.30-17.30</w:t>
            </w:r>
          </w:p>
        </w:tc>
        <w:tc>
          <w:tcPr>
            <w:tcW w:w="1260" w:type="dxa"/>
          </w:tcPr>
          <w:p w:rsidR="008D49EF" w:rsidRDefault="00E228F7">
            <w:pPr>
              <w:jc w:val="both"/>
            </w:pPr>
            <w:r>
              <w:t>пятница</w:t>
            </w:r>
          </w:p>
        </w:tc>
        <w:tc>
          <w:tcPr>
            <w:tcW w:w="1260" w:type="dxa"/>
          </w:tcPr>
          <w:p w:rsidR="008D49EF" w:rsidRDefault="00E228F7">
            <w:pPr>
              <w:jc w:val="both"/>
            </w:pPr>
            <w:r>
              <w:t>8.30-16.15</w:t>
            </w:r>
          </w:p>
        </w:tc>
      </w:tr>
      <w:tr w:rsidR="008D49EF">
        <w:tc>
          <w:tcPr>
            <w:tcW w:w="1488" w:type="dxa"/>
          </w:tcPr>
          <w:p w:rsidR="008D49EF" w:rsidRDefault="00E228F7">
            <w:pPr>
              <w:jc w:val="both"/>
            </w:pPr>
            <w:r>
              <w:t>среда</w:t>
            </w:r>
          </w:p>
        </w:tc>
        <w:tc>
          <w:tcPr>
            <w:tcW w:w="1212" w:type="dxa"/>
          </w:tcPr>
          <w:p w:rsidR="008D49EF" w:rsidRDefault="00E228F7">
            <w:pPr>
              <w:jc w:val="both"/>
            </w:pPr>
            <w:r>
              <w:t>8.30-17.30</w:t>
            </w:r>
          </w:p>
        </w:tc>
        <w:tc>
          <w:tcPr>
            <w:tcW w:w="1260" w:type="dxa"/>
          </w:tcPr>
          <w:p w:rsidR="008D49EF" w:rsidRDefault="008D49EF">
            <w:pPr>
              <w:jc w:val="both"/>
            </w:pPr>
          </w:p>
        </w:tc>
        <w:tc>
          <w:tcPr>
            <w:tcW w:w="1260" w:type="dxa"/>
          </w:tcPr>
          <w:p w:rsidR="008D49EF" w:rsidRDefault="008D49EF">
            <w:pPr>
              <w:jc w:val="both"/>
            </w:pPr>
          </w:p>
        </w:tc>
      </w:tr>
    </w:tbl>
    <w:p w:rsidR="008D49EF" w:rsidRDefault="00E228F7">
      <w:pPr>
        <w:jc w:val="both"/>
        <w:rPr>
          <w:b/>
          <w:bCs/>
          <w:color w:val="000000"/>
        </w:rPr>
      </w:pPr>
      <w:r>
        <w:rPr>
          <w:b/>
          <w:bCs/>
          <w:color w:val="000000"/>
        </w:rPr>
        <w:t>3. Место оказания услуг и характеристики помещений.</w:t>
      </w:r>
    </w:p>
    <w:p w:rsidR="008D49EF" w:rsidRDefault="00E228F7">
      <w:pPr>
        <w:jc w:val="both"/>
        <w:rPr>
          <w:bCs/>
        </w:rPr>
      </w:pPr>
      <w:r>
        <w:rPr>
          <w:bCs/>
        </w:rPr>
        <w:t xml:space="preserve">Помещение площадью 138,8 </w:t>
      </w:r>
      <w:proofErr w:type="spellStart"/>
      <w:r>
        <w:rPr>
          <w:bCs/>
        </w:rPr>
        <w:t>кв.м</w:t>
      </w:r>
      <w:proofErr w:type="spellEnd"/>
      <w:r>
        <w:rPr>
          <w:bCs/>
        </w:rPr>
        <w:t xml:space="preserve">, расположено на 2 этаже двухэтажного административного здания по адресу: г. </w:t>
      </w:r>
      <w:proofErr w:type="spellStart"/>
      <w:r>
        <w:rPr>
          <w:bCs/>
        </w:rPr>
        <w:t>Южноуральск</w:t>
      </w:r>
      <w:proofErr w:type="spellEnd"/>
      <w:r>
        <w:rPr>
          <w:bCs/>
        </w:rPr>
        <w:t>, ул. Космонавтов, д. 10. Вход отдельный со двора.  Центральное отопление, водоснабжение и канализация. На 1 этаже на лестничной площадке размещен узел учета тепловой энергии.</w:t>
      </w:r>
    </w:p>
    <w:p w:rsidR="008D49EF" w:rsidRDefault="00E228F7">
      <w:pPr>
        <w:jc w:val="both"/>
        <w:rPr>
          <w:b/>
          <w:bCs/>
        </w:rPr>
      </w:pPr>
      <w:r>
        <w:rPr>
          <w:b/>
          <w:bCs/>
        </w:rPr>
        <w:t xml:space="preserve">4. Объем оказываемых услуг. </w:t>
      </w:r>
    </w:p>
    <w:tbl>
      <w:tblPr>
        <w:tblW w:w="9258" w:type="dxa"/>
        <w:tblInd w:w="93" w:type="dxa"/>
        <w:tblLayout w:type="fixed"/>
        <w:tblLook w:val="04A0" w:firstRow="1" w:lastRow="0" w:firstColumn="1" w:lastColumn="0" w:noHBand="0" w:noVBand="1"/>
      </w:tblPr>
      <w:tblGrid>
        <w:gridCol w:w="6281"/>
        <w:gridCol w:w="1701"/>
        <w:gridCol w:w="1276"/>
      </w:tblGrid>
      <w:tr w:rsidR="008D49EF">
        <w:trPr>
          <w:trHeight w:val="248"/>
        </w:trPr>
        <w:tc>
          <w:tcPr>
            <w:tcW w:w="6281" w:type="dxa"/>
            <w:tcBorders>
              <w:top w:val="single" w:sz="4" w:space="0" w:color="auto"/>
              <w:left w:val="single" w:sz="4" w:space="0" w:color="auto"/>
              <w:bottom w:val="single" w:sz="4" w:space="0" w:color="auto"/>
              <w:right w:val="single" w:sz="4" w:space="0" w:color="auto"/>
            </w:tcBorders>
            <w:shd w:val="clear" w:color="auto" w:fill="auto"/>
            <w:vAlign w:val="center"/>
          </w:tcPr>
          <w:p w:rsidR="008D49EF" w:rsidRDefault="00E228F7">
            <w:pPr>
              <w:jc w:val="center"/>
              <w:rPr>
                <w:color w:val="000000"/>
              </w:rPr>
            </w:pPr>
            <w:r>
              <w:rPr>
                <w:color w:val="000000"/>
              </w:rPr>
              <w:t xml:space="preserve">Наименование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D49EF" w:rsidRDefault="00E228F7">
            <w:pPr>
              <w:jc w:val="center"/>
              <w:rPr>
                <w:color w:val="000000"/>
              </w:rPr>
            </w:pPr>
            <w:r>
              <w:rPr>
                <w:color w:val="000000"/>
              </w:rPr>
              <w:t>Ед. изм.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D49EF" w:rsidRDefault="00E228F7">
            <w:pPr>
              <w:jc w:val="center"/>
              <w:rPr>
                <w:color w:val="000000"/>
              </w:rPr>
            </w:pPr>
            <w:r>
              <w:rPr>
                <w:color w:val="000000"/>
              </w:rPr>
              <w:t>Кол-во</w:t>
            </w:r>
          </w:p>
        </w:tc>
      </w:tr>
      <w:tr w:rsidR="008D49EF">
        <w:trPr>
          <w:trHeight w:val="266"/>
        </w:trPr>
        <w:tc>
          <w:tcPr>
            <w:tcW w:w="6281" w:type="dxa"/>
            <w:tcBorders>
              <w:top w:val="single" w:sz="4" w:space="0" w:color="auto"/>
              <w:left w:val="single" w:sz="4" w:space="0" w:color="auto"/>
              <w:bottom w:val="single" w:sz="4" w:space="0" w:color="auto"/>
              <w:right w:val="single" w:sz="4" w:space="0" w:color="auto"/>
            </w:tcBorders>
            <w:shd w:val="clear" w:color="auto" w:fill="auto"/>
            <w:vAlign w:val="center"/>
          </w:tcPr>
          <w:p w:rsidR="008D49EF" w:rsidRDefault="00E228F7">
            <w:pPr>
              <w:rPr>
                <w:color w:val="000000"/>
              </w:rPr>
            </w:pPr>
            <w:r>
              <w:rPr>
                <w:color w:val="000000"/>
              </w:rPr>
              <w:t>Промывка водой системы отопления: с осмотром системы</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D49EF" w:rsidRDefault="00E228F7">
            <w:pPr>
              <w:jc w:val="center"/>
              <w:rPr>
                <w:color w:val="000000"/>
              </w:rPr>
            </w:pPr>
            <w:r>
              <w:rPr>
                <w:color w:val="000000"/>
              </w:rPr>
              <w:t>м трубопровода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D49EF" w:rsidRDefault="00E228F7">
            <w:pPr>
              <w:jc w:val="center"/>
              <w:rPr>
                <w:color w:val="000000"/>
              </w:rPr>
            </w:pPr>
            <w:r>
              <w:rPr>
                <w:color w:val="000000"/>
              </w:rPr>
              <w:t>82,95</w:t>
            </w:r>
          </w:p>
        </w:tc>
      </w:tr>
      <w:tr w:rsidR="008D49EF">
        <w:trPr>
          <w:trHeight w:val="525"/>
        </w:trPr>
        <w:tc>
          <w:tcPr>
            <w:tcW w:w="6281" w:type="dxa"/>
            <w:tcBorders>
              <w:top w:val="single" w:sz="4" w:space="0" w:color="auto"/>
              <w:left w:val="single" w:sz="4" w:space="0" w:color="auto"/>
              <w:bottom w:val="single" w:sz="4" w:space="0" w:color="auto"/>
              <w:right w:val="single" w:sz="4" w:space="0" w:color="auto"/>
            </w:tcBorders>
            <w:shd w:val="clear" w:color="auto" w:fill="auto"/>
            <w:vAlign w:val="center"/>
          </w:tcPr>
          <w:p w:rsidR="008D49EF" w:rsidRDefault="00E228F7">
            <w:pPr>
              <w:rPr>
                <w:color w:val="000000"/>
              </w:rPr>
            </w:pPr>
            <w:r>
              <w:rPr>
                <w:color w:val="000000"/>
              </w:rPr>
              <w:t>Прочистка и промывка: радиаторов отопления весом до 80 кг внутри здания без снятия</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D49EF" w:rsidRDefault="00E228F7">
            <w:pPr>
              <w:jc w:val="center"/>
              <w:rPr>
                <w:color w:val="000000"/>
              </w:rPr>
            </w:pPr>
            <w:proofErr w:type="spellStart"/>
            <w:r>
              <w:rPr>
                <w:color w:val="000000"/>
              </w:rPr>
              <w:t>шт</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D49EF" w:rsidRDefault="00E228F7">
            <w:pPr>
              <w:jc w:val="center"/>
              <w:rPr>
                <w:color w:val="000000"/>
              </w:rPr>
            </w:pPr>
            <w:r>
              <w:rPr>
                <w:color w:val="000000"/>
              </w:rPr>
              <w:t>8</w:t>
            </w:r>
          </w:p>
        </w:tc>
      </w:tr>
      <w:tr w:rsidR="008D49EF">
        <w:trPr>
          <w:trHeight w:val="320"/>
        </w:trPr>
        <w:tc>
          <w:tcPr>
            <w:tcW w:w="6281" w:type="dxa"/>
            <w:tcBorders>
              <w:top w:val="single" w:sz="4" w:space="0" w:color="auto"/>
              <w:left w:val="single" w:sz="4" w:space="0" w:color="auto"/>
              <w:bottom w:val="single" w:sz="4" w:space="0" w:color="auto"/>
              <w:right w:val="single" w:sz="4" w:space="0" w:color="auto"/>
            </w:tcBorders>
            <w:shd w:val="clear" w:color="auto" w:fill="auto"/>
            <w:vAlign w:val="center"/>
          </w:tcPr>
          <w:p w:rsidR="008D49EF" w:rsidRDefault="00E228F7">
            <w:pPr>
              <w:rPr>
                <w:color w:val="000000"/>
              </w:rPr>
            </w:pPr>
            <w:r>
              <w:rPr>
                <w:color w:val="000000"/>
              </w:rPr>
              <w:t>Гидравлическое испытание трубопроводов систем отопления, водопровода и горячего водоснабжения диаметром: до 50 мм</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D49EF" w:rsidRDefault="00E228F7">
            <w:pPr>
              <w:jc w:val="center"/>
              <w:rPr>
                <w:color w:val="000000"/>
              </w:rPr>
            </w:pPr>
            <w:r>
              <w:rPr>
                <w:color w:val="000000"/>
              </w:rPr>
              <w:t>м трубопровода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D49EF" w:rsidRDefault="00E228F7">
            <w:pPr>
              <w:jc w:val="center"/>
              <w:rPr>
                <w:color w:val="000000"/>
              </w:rPr>
            </w:pPr>
            <w:r>
              <w:rPr>
                <w:color w:val="000000"/>
              </w:rPr>
              <w:t>82,95</w:t>
            </w:r>
          </w:p>
        </w:tc>
      </w:tr>
      <w:tr w:rsidR="008D49EF">
        <w:trPr>
          <w:trHeight w:val="320"/>
        </w:trPr>
        <w:tc>
          <w:tcPr>
            <w:tcW w:w="6281" w:type="dxa"/>
            <w:tcBorders>
              <w:top w:val="single" w:sz="4" w:space="0" w:color="auto"/>
              <w:left w:val="single" w:sz="4" w:space="0" w:color="auto"/>
              <w:bottom w:val="single" w:sz="4" w:space="0" w:color="auto"/>
              <w:right w:val="single" w:sz="4" w:space="0" w:color="auto"/>
            </w:tcBorders>
            <w:shd w:val="clear" w:color="auto" w:fill="auto"/>
            <w:vAlign w:val="center"/>
          </w:tcPr>
          <w:p w:rsidR="008D49EF" w:rsidRDefault="00E228F7">
            <w:pPr>
              <w:rPr>
                <w:color w:val="000000"/>
              </w:rPr>
            </w:pPr>
            <w:r>
              <w:rPr>
                <w:color w:val="000000"/>
              </w:rPr>
              <w:t>Подготовка акта гидравлического испытания трубопроводов системы теплопотребления и подписание его представителем теплоснабжающей организации</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D49EF" w:rsidRDefault="00E228F7">
            <w:pPr>
              <w:jc w:val="center"/>
              <w:rPr>
                <w:color w:val="000000"/>
              </w:rPr>
            </w:pPr>
            <w:proofErr w:type="spellStart"/>
            <w:r>
              <w:rPr>
                <w:color w:val="000000"/>
              </w:rPr>
              <w:t>шт</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D49EF" w:rsidRDefault="00E228F7">
            <w:pPr>
              <w:jc w:val="center"/>
              <w:rPr>
                <w:color w:val="000000"/>
              </w:rPr>
            </w:pPr>
            <w:r>
              <w:rPr>
                <w:color w:val="000000"/>
              </w:rPr>
              <w:t>1</w:t>
            </w:r>
          </w:p>
        </w:tc>
      </w:tr>
    </w:tbl>
    <w:p w:rsidR="008D49EF" w:rsidRDefault="00E228F7">
      <w:pPr>
        <w:jc w:val="both"/>
        <w:rPr>
          <w:color w:val="000000"/>
          <w:spacing w:val="2"/>
        </w:rPr>
      </w:pPr>
      <w:r>
        <w:rPr>
          <w:b/>
          <w:bCs/>
          <w:color w:val="000000"/>
        </w:rPr>
        <w:t xml:space="preserve">5. Цена контракта: </w:t>
      </w:r>
      <w:r>
        <w:rPr>
          <w:color w:val="000000"/>
          <w:spacing w:val="-4"/>
        </w:rPr>
        <w:t xml:space="preserve">включает в себя стоимость услуг, </w:t>
      </w:r>
      <w:r>
        <w:t xml:space="preserve">включая стоимость </w:t>
      </w:r>
      <w:r>
        <w:rPr>
          <w:bCs/>
        </w:rPr>
        <w:t xml:space="preserve">всех затрат, издержек и иных расходов Исполнителя, применяемых при </w:t>
      </w:r>
      <w:r>
        <w:t>подготовке сети отопления к отопительному периоду, обследование технического состояния сетей, страхование, уплату налогов, сборов, таможенных пошлин, транспортных, командировочных расходов и других обязательных платежей, связанных с оказанием услуг</w:t>
      </w:r>
      <w:r>
        <w:rPr>
          <w:color w:val="000000"/>
          <w:spacing w:val="2"/>
        </w:rPr>
        <w:t>.</w:t>
      </w:r>
    </w:p>
    <w:p w:rsidR="008D49EF" w:rsidRDefault="00E228F7">
      <w:pPr>
        <w:jc w:val="both"/>
        <w:rPr>
          <w:b/>
          <w:color w:val="000000"/>
          <w:spacing w:val="2"/>
        </w:rPr>
      </w:pPr>
      <w:r>
        <w:rPr>
          <w:b/>
          <w:color w:val="000000"/>
          <w:spacing w:val="2"/>
        </w:rPr>
        <w:t>6. Общие положения.</w:t>
      </w:r>
    </w:p>
    <w:p w:rsidR="008D49EF" w:rsidRDefault="00E228F7">
      <w:pPr>
        <w:jc w:val="both"/>
        <w:rPr>
          <w:b/>
        </w:rPr>
      </w:pPr>
      <w:r>
        <w:rPr>
          <w:bCs/>
        </w:rPr>
        <w:t>6.</w:t>
      </w:r>
      <w:r>
        <w:t>1</w:t>
      </w:r>
      <w:r>
        <w:rPr>
          <w:b/>
        </w:rPr>
        <w:t>. В срок не позднее дня подписания контракта со своей стороны, предоставить Заказчику:</w:t>
      </w:r>
    </w:p>
    <w:p w:rsidR="008D49EF" w:rsidRDefault="00E228F7">
      <w:pPr>
        <w:jc w:val="both"/>
      </w:pPr>
      <w:r>
        <w:t>- документы, удостоверяющие наличие соответствующего персонала и его право на производство работ, оказания услуг, в том числе на производство работ повышенной опасности;</w:t>
      </w:r>
    </w:p>
    <w:p w:rsidR="008D49EF" w:rsidRDefault="00E228F7">
      <w:pPr>
        <w:jc w:val="both"/>
      </w:pPr>
      <w:r>
        <w:t>- копию приказа о назначении ответственных лиц за охрану труда, пожарную безопасность, электробезопасность;</w:t>
      </w:r>
    </w:p>
    <w:p w:rsidR="008D49EF" w:rsidRDefault="00E228F7">
      <w:pPr>
        <w:jc w:val="both"/>
      </w:pPr>
      <w:r>
        <w:t>- копию приказа о назначении ответственного лица за проведение инструктажей (первичный, повторный, внеплановый, целевой) по охране труда, пожарной безопасности, электробезопасности вместе с копиями удостоверений, подтверждающими право на проведение инструктажей;</w:t>
      </w:r>
    </w:p>
    <w:p w:rsidR="008D49EF" w:rsidRDefault="00E228F7">
      <w:pPr>
        <w:jc w:val="both"/>
        <w:rPr>
          <w:b/>
        </w:rPr>
      </w:pPr>
      <w:r>
        <w:t>6.2</w:t>
      </w:r>
      <w:r>
        <w:rPr>
          <w:b/>
        </w:rPr>
        <w:t>. До начала оказания услуг</w:t>
      </w:r>
      <w:r>
        <w:t xml:space="preserve"> </w:t>
      </w:r>
      <w:r>
        <w:rPr>
          <w:b/>
        </w:rPr>
        <w:t>предоставить Заказчику</w:t>
      </w:r>
      <w:r>
        <w:t xml:space="preserve"> </w:t>
      </w:r>
      <w:r>
        <w:rPr>
          <w:b/>
        </w:rPr>
        <w:t>на своих работников и/или работников соисполнителя:</w:t>
      </w:r>
    </w:p>
    <w:p w:rsidR="008D49EF" w:rsidRDefault="00E228F7">
      <w:pPr>
        <w:jc w:val="both"/>
      </w:pPr>
      <w:r>
        <w:t>- удостоверяющие личность документы;</w:t>
      </w:r>
    </w:p>
    <w:p w:rsidR="008D49EF" w:rsidRDefault="00E228F7">
      <w:pPr>
        <w:jc w:val="both"/>
      </w:pPr>
      <w:r>
        <w:t xml:space="preserve">- документы, подтверждающие профессию и квалификацию, соответствующие указанным в списке работникам Исполнителя (основным и совмещаемым: электромонтер, </w:t>
      </w:r>
      <w:proofErr w:type="spellStart"/>
      <w:r>
        <w:t>электрогазосварщик</w:t>
      </w:r>
      <w:proofErr w:type="spellEnd"/>
      <w:r>
        <w:t>, стропальщик, слесарь и др.);</w:t>
      </w:r>
    </w:p>
    <w:p w:rsidR="008D49EF" w:rsidRDefault="00E228F7">
      <w:pPr>
        <w:jc w:val="both"/>
      </w:pPr>
      <w:r>
        <w:t xml:space="preserve">- документы, подтверждающие прохождение проверок знаний по охране труда по основной и совмещаемым профессиям (должностям), а также по видам работ, в том числе работам повышенной опасности, которые предстоит выполнять в рамках действующего контракта на территории объекта Управления (удостоверения или копии протоколов проверок знаний требований охраны труда, удостоверения о проверке знаний правил работы в электроустановках, о проверке знаний правил технической эксплуатации тепловых энергоустановок и т.д.). 6.3. Обеспечить в соответствии с законодательством прохождение всеми своими работниками, участвующими в исполнении контракта, вводных инструктажей по охране труда и пожарной безопасности у Заказчика по адресу: г. Челябинск, ул. </w:t>
      </w:r>
      <w:proofErr w:type="spellStart"/>
      <w:r>
        <w:t>Елькина</w:t>
      </w:r>
      <w:proofErr w:type="spellEnd"/>
      <w:r>
        <w:t>, 85;</w:t>
      </w:r>
    </w:p>
    <w:p w:rsidR="008D49EF" w:rsidRDefault="00E228F7">
      <w:pPr>
        <w:jc w:val="both"/>
      </w:pPr>
      <w:r>
        <w:t>6.4. Проводить работы повышенной опасности на выделенных по акту-допуску участках с оформлением разрешительной документации в соответствии с порядком, установленным в организации Исполнителя, и с соблюдением требований, предъявляемым к данному объекту;</w:t>
      </w:r>
    </w:p>
    <w:p w:rsidR="008D49EF" w:rsidRDefault="00E228F7">
      <w:pPr>
        <w:jc w:val="both"/>
      </w:pPr>
      <w:r>
        <w:t xml:space="preserve">6.5. При проведении работ повышенной опасности (работы в электроустановках, в </w:t>
      </w:r>
      <w:proofErr w:type="spellStart"/>
      <w:r>
        <w:t>тепоустановках</w:t>
      </w:r>
      <w:proofErr w:type="spellEnd"/>
      <w:r>
        <w:t>, электросварочные, газосварочные работы, работы на высоте и др.) на территории действующего выделенного по акту-допуску объекта Управления должен быть оформлен наряд-допуск, который оформляется исполнителем в соответствии с утвержденным порядком организации данного вида работ;</w:t>
      </w:r>
    </w:p>
    <w:p w:rsidR="008D49EF" w:rsidRDefault="00E228F7">
      <w:pPr>
        <w:jc w:val="both"/>
      </w:pPr>
      <w:r>
        <w:t>6.6. За счет своих средств в соответствии с установленными нормами обеспечить своевременную выдачу своим работникам, осуществляющим деятельность на объектах Заказчика, инструмента, оборудования, приспособлений, расходных материалов и специальной одежды, специальной обуви и других средств индивидуальной защиты, а также смывающих и (или) обезвреживающих средств, прошедших обязательную сертификацию или декларирование соответствия.</w:t>
      </w:r>
    </w:p>
    <w:p w:rsidR="008D49EF" w:rsidRDefault="00E228F7">
      <w:pPr>
        <w:jc w:val="both"/>
      </w:pPr>
      <w:r>
        <w:lastRenderedPageBreak/>
        <w:t>6.7. Нести ответственность за состояние условий труда на рабочих местах, за использование инструментов, оборудования, приспособлений, расходных материалов, соответствующих установленным нормам и требованиям в области пожарной безопасности и санитарно-гигиеническим требованиям, за наличие на них сертификатов и разрешений для использования их на территории Российской Федерации, в случае, если действующим законодательством Российской Федерации установлено требование о наличии таких сертификатов или разрешений.</w:t>
      </w:r>
    </w:p>
    <w:p w:rsidR="008D49EF" w:rsidRDefault="00E228F7">
      <w:pPr>
        <w:jc w:val="both"/>
      </w:pPr>
      <w:r>
        <w:t>6.8. Нести ответственность за любые увечья, травмы (в том числе повлекшие смерть), ущерб или повреждение имущества, любые другие потери, издержки и расходы, которые могут иметь место при исполнении Исполнителем своих обязательств;</w:t>
      </w:r>
    </w:p>
    <w:p w:rsidR="008D49EF" w:rsidRDefault="00E228F7">
      <w:pPr>
        <w:jc w:val="both"/>
        <w:rPr>
          <w:b/>
          <w:bCs/>
          <w:color w:val="000000"/>
        </w:rPr>
      </w:pPr>
      <w:r>
        <w:t>6,9. При оказании услуг все материалы и комплектующие должны быть новыми, (которые не были в употреблении, в том числе, которые не были восстановлены, у которых не были восстановлены потребительские свойства), надлежащего качества, не иметь дефектов и повреждений.</w:t>
      </w:r>
    </w:p>
    <w:p w:rsidR="008D49EF" w:rsidRDefault="00E228F7">
      <w:pPr>
        <w:jc w:val="both"/>
        <w:rPr>
          <w:b/>
          <w:bCs/>
          <w:color w:val="000000"/>
        </w:rPr>
      </w:pPr>
      <w:r>
        <w:rPr>
          <w:b/>
          <w:bCs/>
          <w:color w:val="000000"/>
        </w:rPr>
        <w:t>7. Условия оказания услуг.</w:t>
      </w:r>
    </w:p>
    <w:p w:rsidR="008D49EF" w:rsidRDefault="00E228F7">
      <w:pPr>
        <w:jc w:val="both"/>
        <w:rPr>
          <w:bCs/>
        </w:rPr>
      </w:pPr>
      <w:r>
        <w:rPr>
          <w:bCs/>
        </w:rPr>
        <w:t>Исполнитель обязан:</w:t>
      </w:r>
    </w:p>
    <w:p w:rsidR="008D49EF" w:rsidRDefault="00E228F7">
      <w:pPr>
        <w:jc w:val="both"/>
        <w:rPr>
          <w:bCs/>
        </w:rPr>
      </w:pPr>
      <w:r>
        <w:rPr>
          <w:bCs/>
        </w:rPr>
        <w:t>- оказывать услуги только в отведённой для них зоне;</w:t>
      </w:r>
    </w:p>
    <w:p w:rsidR="008D49EF" w:rsidRDefault="00E228F7">
      <w:pPr>
        <w:jc w:val="both"/>
        <w:rPr>
          <w:bCs/>
        </w:rPr>
      </w:pPr>
      <w:r>
        <w:rPr>
          <w:bCs/>
        </w:rPr>
        <w:t>- содержать зону оказания услуг в течение всего времени оказания услуг в строгом соответствии с требованиями безопасности;</w:t>
      </w:r>
    </w:p>
    <w:p w:rsidR="008D49EF" w:rsidRDefault="00E228F7">
      <w:pPr>
        <w:jc w:val="both"/>
        <w:rPr>
          <w:bCs/>
        </w:rPr>
      </w:pPr>
      <w:r>
        <w:rPr>
          <w:bCs/>
        </w:rPr>
        <w:t>- после выполнения работ осуществлять уборку рабочей зоны и вывоз строительного мусора;</w:t>
      </w:r>
    </w:p>
    <w:p w:rsidR="008D49EF" w:rsidRDefault="00E228F7">
      <w:pPr>
        <w:jc w:val="both"/>
        <w:rPr>
          <w:b/>
          <w:bCs/>
          <w:color w:val="000000"/>
        </w:rPr>
      </w:pPr>
      <w:r>
        <w:rPr>
          <w:b/>
          <w:bCs/>
        </w:rPr>
        <w:t xml:space="preserve">8. Требования к качеству и безопасности </w:t>
      </w:r>
      <w:r>
        <w:rPr>
          <w:b/>
        </w:rPr>
        <w:t>оказания услуг.</w:t>
      </w:r>
    </w:p>
    <w:p w:rsidR="008D49EF" w:rsidRDefault="00E228F7">
      <w:pPr>
        <w:jc w:val="both"/>
        <w:rPr>
          <w:bCs/>
        </w:rPr>
      </w:pPr>
      <w:r>
        <w:t xml:space="preserve">Оказание услуг </w:t>
      </w:r>
      <w:r>
        <w:rPr>
          <w:bCs/>
        </w:rPr>
        <w:t xml:space="preserve">по </w:t>
      </w:r>
      <w:r>
        <w:t xml:space="preserve">обслуживанию </w:t>
      </w:r>
      <w:r>
        <w:rPr>
          <w:bCs/>
        </w:rPr>
        <w:t>инженерных сетей, помещений Управления, общего имущества осуществляется в соответствии с требованиями:</w:t>
      </w:r>
    </w:p>
    <w:p w:rsidR="008D49EF" w:rsidRDefault="00E228F7">
      <w:pPr>
        <w:shd w:val="clear" w:color="auto" w:fill="FFFFFF"/>
        <w:jc w:val="both"/>
        <w:rPr>
          <w:rFonts w:ascii="PT Astra Serif" w:eastAsia="PT Astra Serif" w:hAnsi="PT Astra Serif" w:cs="PT Astra Serif"/>
          <w:color w:val="000000"/>
          <w:sz w:val="21"/>
          <w:szCs w:val="21"/>
        </w:rPr>
      </w:pPr>
      <w:r>
        <w:rPr>
          <w:bCs/>
        </w:rPr>
        <w:t>-</w:t>
      </w:r>
      <w:r>
        <w:rPr>
          <w:bCs/>
          <w:sz w:val="22"/>
          <w:szCs w:val="22"/>
        </w:rPr>
        <w:t xml:space="preserve"> </w:t>
      </w:r>
      <w:r>
        <w:rPr>
          <w:rFonts w:ascii="PT Astra Serif" w:eastAsia="PT Astra Serif" w:hAnsi="PT Astra Serif" w:cs="PT Astra Serif"/>
          <w:color w:val="000000"/>
          <w:sz w:val="21"/>
          <w:szCs w:val="21"/>
          <w:highlight w:val="white"/>
        </w:rPr>
        <w:t xml:space="preserve">Приказа Минэнерго России от 14 мая 2025 г. № 511 «Об утверждении Правил технической эксплуатации объектов теплоснабжения и </w:t>
      </w:r>
      <w:proofErr w:type="spellStart"/>
      <w:r>
        <w:rPr>
          <w:rFonts w:ascii="PT Astra Serif" w:eastAsia="PT Astra Serif" w:hAnsi="PT Astra Serif" w:cs="PT Astra Serif"/>
          <w:color w:val="000000"/>
          <w:sz w:val="21"/>
          <w:szCs w:val="21"/>
          <w:highlight w:val="white"/>
        </w:rPr>
        <w:t>теплопотребляющих</w:t>
      </w:r>
      <w:proofErr w:type="spellEnd"/>
      <w:r>
        <w:rPr>
          <w:rFonts w:ascii="PT Astra Serif" w:eastAsia="PT Astra Serif" w:hAnsi="PT Astra Serif" w:cs="PT Astra Serif"/>
          <w:color w:val="000000"/>
          <w:sz w:val="21"/>
          <w:szCs w:val="21"/>
          <w:highlight w:val="white"/>
        </w:rPr>
        <w:t xml:space="preserve"> установок»;</w:t>
      </w:r>
    </w:p>
    <w:p w:rsidR="008D49EF" w:rsidRDefault="00E228F7">
      <w:pPr>
        <w:shd w:val="clear" w:color="auto" w:fill="FFFFFF"/>
        <w:jc w:val="both"/>
        <w:rPr>
          <w:rFonts w:ascii="PT Astra Serif" w:eastAsia="PT Astra Serif" w:hAnsi="PT Astra Serif" w:cs="PT Astra Serif"/>
          <w:color w:val="000000"/>
          <w:sz w:val="21"/>
          <w:szCs w:val="21"/>
          <w:highlight w:val="white"/>
        </w:rPr>
      </w:pPr>
      <w:r>
        <w:rPr>
          <w:rFonts w:ascii="Roboto" w:eastAsia="Roboto" w:hAnsi="Roboto" w:cs="Roboto"/>
          <w:color w:val="000000"/>
          <w:sz w:val="21"/>
          <w:szCs w:val="21"/>
          <w:highlight w:val="white"/>
        </w:rPr>
        <w:t xml:space="preserve">- </w:t>
      </w:r>
      <w:r>
        <w:rPr>
          <w:rFonts w:ascii="PT Astra Serif" w:eastAsia="PT Astra Serif" w:hAnsi="PT Astra Serif" w:cs="PT Astra Serif"/>
          <w:color w:val="000000"/>
          <w:sz w:val="21"/>
          <w:szCs w:val="21"/>
          <w:highlight w:val="white"/>
        </w:rPr>
        <w:t>Постановления Госстроя РФ от 27 сентября 2003 г. № 170 «Об утверждении Правил и норм технической эксплуатации жилищного фонда»;</w:t>
      </w:r>
    </w:p>
    <w:p w:rsidR="008D49EF" w:rsidRDefault="00E228F7">
      <w:pPr>
        <w:shd w:val="clear" w:color="auto" w:fill="FFFFFF"/>
        <w:jc w:val="both"/>
        <w:rPr>
          <w:rFonts w:ascii="PT Astra Serif" w:hAnsi="PT Astra Serif" w:cs="PT Astra Serif"/>
          <w:sz w:val="21"/>
          <w:szCs w:val="21"/>
        </w:rPr>
      </w:pPr>
      <w:r>
        <w:t>- Федерального закона от 22.07.2008 № 123-ФЗ «Технический регламент о требованиях пожарной безопасности»;</w:t>
      </w:r>
    </w:p>
    <w:p w:rsidR="008D49EF" w:rsidRDefault="00E228F7">
      <w:pPr>
        <w:jc w:val="both"/>
        <w:rPr>
          <w:bCs/>
        </w:rPr>
      </w:pPr>
      <w:r>
        <w:t>–</w:t>
      </w:r>
      <w:r>
        <w:rPr>
          <w:bCs/>
        </w:rPr>
        <w:t xml:space="preserve"> СП 124.13330.2012 Тепловые сети. Актуализированная редакция СНиП 41-02-2003;</w:t>
      </w:r>
    </w:p>
    <w:p w:rsidR="008D49EF" w:rsidRDefault="00E228F7">
      <w:pPr>
        <w:jc w:val="both"/>
        <w:rPr>
          <w:bCs/>
        </w:rPr>
      </w:pPr>
      <w:r>
        <w:rPr>
          <w:bCs/>
        </w:rPr>
        <w:t>- Постановлением Правительства РФ от 16.09.2020 № 1479 «Об утверждении Правил противопожарного режима в Российской Федерации».</w:t>
      </w:r>
    </w:p>
    <w:p w:rsidR="008D49EF" w:rsidRDefault="00E228F7">
      <w:pPr>
        <w:jc w:val="both"/>
      </w:pPr>
      <w:r>
        <w:rPr>
          <w:bCs/>
        </w:rPr>
        <w:t xml:space="preserve">- </w:t>
      </w:r>
      <w:r>
        <w:t>Постановлением Правительства РФ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p>
    <w:p w:rsidR="008D49EF" w:rsidRDefault="00E228F7">
      <w:pPr>
        <w:jc w:val="both"/>
        <w:rPr>
          <w:b/>
          <w:bCs/>
          <w:color w:val="000000"/>
        </w:rPr>
      </w:pPr>
      <w:r>
        <w:rPr>
          <w:b/>
          <w:bCs/>
          <w:color w:val="000000"/>
        </w:rPr>
        <w:t xml:space="preserve">9. </w:t>
      </w:r>
      <w:r>
        <w:rPr>
          <w:b/>
          <w:bCs/>
        </w:rPr>
        <w:t>Требования к объёму гарантий качества услуг.</w:t>
      </w:r>
    </w:p>
    <w:p w:rsidR="008D49EF" w:rsidRDefault="00E228F7">
      <w:pPr>
        <w:jc w:val="both"/>
        <w:rPr>
          <w:bCs/>
        </w:rPr>
      </w:pPr>
      <w:r>
        <w:rPr>
          <w:bCs/>
        </w:rPr>
        <w:t>Исполнитель гарантирует:</w:t>
      </w:r>
    </w:p>
    <w:p w:rsidR="008D49EF" w:rsidRDefault="00E228F7">
      <w:pPr>
        <w:jc w:val="both"/>
        <w:rPr>
          <w:bCs/>
        </w:rPr>
      </w:pPr>
      <w:r>
        <w:rPr>
          <w:bCs/>
        </w:rPr>
        <w:t xml:space="preserve">- качество </w:t>
      </w:r>
      <w:r>
        <w:t xml:space="preserve">оказанных услуг </w:t>
      </w:r>
      <w:r>
        <w:rPr>
          <w:bCs/>
        </w:rPr>
        <w:t>в течение 12 месяцев, в соответствии с ГОСТ и техническими регламентами;</w:t>
      </w:r>
    </w:p>
    <w:p w:rsidR="008D49EF" w:rsidRDefault="00E228F7">
      <w:pPr>
        <w:jc w:val="both"/>
        <w:rPr>
          <w:bCs/>
        </w:rPr>
      </w:pPr>
      <w:r>
        <w:rPr>
          <w:bCs/>
        </w:rPr>
        <w:t>- обеспечение бесперебойной работы инженерных сетей в период срока отопительного периода 2026-2027гг;</w:t>
      </w:r>
    </w:p>
    <w:p w:rsidR="008D49EF" w:rsidRDefault="00E228F7">
      <w:pPr>
        <w:jc w:val="both"/>
        <w:rPr>
          <w:bCs/>
        </w:rPr>
      </w:pPr>
      <w:r>
        <w:rPr>
          <w:bCs/>
        </w:rPr>
        <w:t>- устранение за свой счёт недостатков в работах, выявленных в период гарантийного срока;</w:t>
      </w:r>
    </w:p>
    <w:p w:rsidR="008D49EF" w:rsidRDefault="00E228F7">
      <w:pPr>
        <w:jc w:val="both"/>
        <w:rPr>
          <w:b/>
          <w:bCs/>
          <w:color w:val="000000"/>
        </w:rPr>
      </w:pPr>
      <w:r>
        <w:rPr>
          <w:bCs/>
        </w:rPr>
        <w:t>- выезд на объект для устранения возможных дефектов в гарантийный период.</w:t>
      </w:r>
    </w:p>
    <w:p w:rsidR="008D49EF" w:rsidRDefault="008D49EF">
      <w:pPr>
        <w:jc w:val="both"/>
        <w:rPr>
          <w:b/>
          <w:bCs/>
          <w:color w:val="000000"/>
          <w:spacing w:val="2"/>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49"/>
        <w:gridCol w:w="340"/>
        <w:gridCol w:w="4365"/>
      </w:tblGrid>
      <w:tr w:rsidR="008D49EF">
        <w:tc>
          <w:tcPr>
            <w:tcW w:w="4349" w:type="dxa"/>
          </w:tcPr>
          <w:p w:rsidR="008D49EF" w:rsidRDefault="00E228F7">
            <w:pPr>
              <w:pStyle w:val="ConsPlusNormal"/>
              <w:ind w:firstLine="0"/>
              <w:contextualSpacing/>
              <w:jc w:val="both"/>
              <w:rPr>
                <w:rFonts w:ascii="Times New Roman" w:hAnsi="Times New Roman" w:cs="Times New Roman"/>
              </w:rPr>
            </w:pPr>
            <w:r>
              <w:rPr>
                <w:rFonts w:ascii="Times New Roman" w:hAnsi="Times New Roman" w:cs="Times New Roman"/>
              </w:rPr>
              <w:t>ЗАКАЗЧИК:</w:t>
            </w:r>
          </w:p>
          <w:p w:rsidR="008D49EF" w:rsidRDefault="00E228F7">
            <w:pPr>
              <w:pStyle w:val="ConsPlusNormal"/>
              <w:ind w:firstLine="0"/>
              <w:contextualSpacing/>
              <w:jc w:val="both"/>
              <w:rPr>
                <w:rFonts w:ascii="Times New Roman" w:hAnsi="Times New Roman" w:cs="Times New Roman"/>
              </w:rPr>
            </w:pPr>
            <w:r>
              <w:rPr>
                <w:rFonts w:ascii="Times New Roman" w:hAnsi="Times New Roman" w:cs="Times New Roman"/>
              </w:rPr>
              <w:t>______________(   )</w:t>
            </w:r>
          </w:p>
          <w:p w:rsidR="008D49EF" w:rsidRDefault="00E228F7">
            <w:pPr>
              <w:pStyle w:val="ConsPlusNormal"/>
              <w:ind w:firstLine="0"/>
              <w:contextualSpacing/>
              <w:jc w:val="both"/>
              <w:rPr>
                <w:rFonts w:ascii="Times New Roman" w:hAnsi="Times New Roman" w:cs="Times New Roman"/>
              </w:rPr>
            </w:pPr>
            <w:proofErr w:type="spellStart"/>
            <w:r>
              <w:rPr>
                <w:rFonts w:ascii="Times New Roman" w:hAnsi="Times New Roman" w:cs="Times New Roman"/>
              </w:rPr>
              <w:t>м.п</w:t>
            </w:r>
            <w:proofErr w:type="spellEnd"/>
            <w:r>
              <w:rPr>
                <w:rFonts w:ascii="Times New Roman" w:hAnsi="Times New Roman" w:cs="Times New Roman"/>
              </w:rPr>
              <w:t>.</w:t>
            </w:r>
          </w:p>
        </w:tc>
        <w:tc>
          <w:tcPr>
            <w:tcW w:w="340" w:type="dxa"/>
          </w:tcPr>
          <w:p w:rsidR="008D49EF" w:rsidRDefault="008D49EF">
            <w:pPr>
              <w:pStyle w:val="ConsPlusNormal"/>
              <w:ind w:firstLine="0"/>
              <w:contextualSpacing/>
              <w:jc w:val="both"/>
              <w:rPr>
                <w:rFonts w:ascii="Times New Roman" w:hAnsi="Times New Roman" w:cs="Times New Roman"/>
              </w:rPr>
            </w:pPr>
          </w:p>
        </w:tc>
        <w:tc>
          <w:tcPr>
            <w:tcW w:w="4365" w:type="dxa"/>
          </w:tcPr>
          <w:p w:rsidR="008D49EF" w:rsidRDefault="00E228F7">
            <w:pPr>
              <w:pStyle w:val="ConsPlusNormal"/>
              <w:ind w:firstLine="0"/>
              <w:contextualSpacing/>
              <w:jc w:val="both"/>
              <w:rPr>
                <w:rFonts w:ascii="Times New Roman" w:hAnsi="Times New Roman" w:cs="Times New Roman"/>
              </w:rPr>
            </w:pPr>
            <w:r>
              <w:rPr>
                <w:rFonts w:ascii="Times New Roman" w:hAnsi="Times New Roman" w:cs="Times New Roman"/>
              </w:rPr>
              <w:t>ИСПОЛНИТЕЛЬ:</w:t>
            </w:r>
          </w:p>
          <w:p w:rsidR="008D49EF" w:rsidRDefault="00E228F7">
            <w:r>
              <w:t>_________(  )</w:t>
            </w:r>
          </w:p>
          <w:p w:rsidR="008D49EF" w:rsidRDefault="00E228F7">
            <w:proofErr w:type="spellStart"/>
            <w:r>
              <w:t>м.п</w:t>
            </w:r>
            <w:proofErr w:type="spellEnd"/>
            <w:r>
              <w:t>.</w:t>
            </w:r>
          </w:p>
        </w:tc>
      </w:tr>
      <w:tr w:rsidR="008D49EF">
        <w:tc>
          <w:tcPr>
            <w:tcW w:w="4349" w:type="dxa"/>
          </w:tcPr>
          <w:p w:rsidR="008D49EF" w:rsidRDefault="008D49EF">
            <w:pPr>
              <w:pStyle w:val="ConsPlusNormal"/>
              <w:ind w:firstLine="0"/>
              <w:contextualSpacing/>
              <w:jc w:val="both"/>
              <w:rPr>
                <w:rFonts w:ascii="Times New Roman" w:hAnsi="Times New Roman" w:cs="Times New Roman"/>
              </w:rPr>
            </w:pPr>
          </w:p>
        </w:tc>
        <w:tc>
          <w:tcPr>
            <w:tcW w:w="340" w:type="dxa"/>
          </w:tcPr>
          <w:p w:rsidR="008D49EF" w:rsidRDefault="008D49EF">
            <w:pPr>
              <w:pStyle w:val="ConsPlusNormal"/>
              <w:ind w:firstLine="0"/>
              <w:contextualSpacing/>
              <w:jc w:val="both"/>
              <w:rPr>
                <w:rFonts w:ascii="Times New Roman" w:hAnsi="Times New Roman" w:cs="Times New Roman"/>
              </w:rPr>
            </w:pPr>
          </w:p>
        </w:tc>
        <w:tc>
          <w:tcPr>
            <w:tcW w:w="4365" w:type="dxa"/>
          </w:tcPr>
          <w:p w:rsidR="008D49EF" w:rsidRDefault="008D49EF">
            <w:pPr>
              <w:pStyle w:val="ConsPlusNormal"/>
              <w:ind w:firstLine="0"/>
              <w:contextualSpacing/>
              <w:jc w:val="both"/>
              <w:rPr>
                <w:rFonts w:ascii="Times New Roman" w:hAnsi="Times New Roman" w:cs="Times New Roman"/>
              </w:rPr>
            </w:pPr>
          </w:p>
        </w:tc>
      </w:tr>
    </w:tbl>
    <w:p w:rsidR="008D49EF" w:rsidRDefault="008D49EF">
      <w:pPr>
        <w:tabs>
          <w:tab w:val="left" w:pos="4250"/>
        </w:tabs>
        <w:jc w:val="both"/>
      </w:pPr>
    </w:p>
    <w:p w:rsidR="008D49EF" w:rsidRDefault="00E228F7">
      <w:pPr>
        <w:tabs>
          <w:tab w:val="left" w:pos="4250"/>
        </w:tabs>
        <w:sectPr w:rsidR="008D49EF">
          <w:footerReference w:type="even" r:id="rId13"/>
          <w:footerReference w:type="default" r:id="rId14"/>
          <w:pgSz w:w="11906" w:h="16838"/>
          <w:pgMar w:top="680" w:right="709" w:bottom="289" w:left="1276" w:header="709" w:footer="709" w:gutter="0"/>
          <w:cols w:space="708"/>
          <w:docGrid w:linePitch="360"/>
        </w:sectPr>
      </w:pPr>
      <w:r>
        <w:tab/>
      </w:r>
    </w:p>
    <w:p w:rsidR="008D49EF" w:rsidRDefault="00E228F7">
      <w:pPr>
        <w:jc w:val="right"/>
        <w:rPr>
          <w:highlight w:val="yellow"/>
        </w:rPr>
      </w:pPr>
      <w:r>
        <w:lastRenderedPageBreak/>
        <w:t>Приложение № 2 к государственному контракту</w:t>
      </w:r>
    </w:p>
    <w:p w:rsidR="008D49EF" w:rsidRDefault="00E228F7">
      <w:pPr>
        <w:ind w:right="424"/>
        <w:jc w:val="right"/>
      </w:pPr>
      <w:r>
        <w:t>№__от__/____2026г</w:t>
      </w:r>
    </w:p>
    <w:p w:rsidR="008D49EF" w:rsidRDefault="00E228F7">
      <w:pPr>
        <w:jc w:val="center"/>
        <w:rPr>
          <w:b/>
        </w:rPr>
      </w:pPr>
      <w:r>
        <w:rPr>
          <w:b/>
        </w:rPr>
        <w:t>Спецификация услуг</w:t>
      </w:r>
    </w:p>
    <w:p w:rsidR="008D49EF" w:rsidRDefault="008D49EF">
      <w:pPr>
        <w:ind w:left="142"/>
        <w:jc w:val="center"/>
      </w:pPr>
    </w:p>
    <w:tbl>
      <w:tblPr>
        <w:tblpPr w:leftFromText="180" w:rightFromText="180" w:vertAnchor="text" w:horzAnchor="margin" w:tblpXSpec="center" w:tblpY="128"/>
        <w:tblW w:w="9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7"/>
        <w:gridCol w:w="5372"/>
        <w:gridCol w:w="992"/>
        <w:gridCol w:w="1276"/>
        <w:gridCol w:w="1231"/>
      </w:tblGrid>
      <w:tr w:rsidR="008D49EF">
        <w:trPr>
          <w:trHeight w:val="316"/>
        </w:trPr>
        <w:tc>
          <w:tcPr>
            <w:tcW w:w="677" w:type="dxa"/>
            <w:tcBorders>
              <w:bottom w:val="single" w:sz="4" w:space="0" w:color="auto"/>
            </w:tcBorders>
          </w:tcPr>
          <w:p w:rsidR="008D49EF" w:rsidRDefault="00E228F7">
            <w:pPr>
              <w:jc w:val="center"/>
              <w:rPr>
                <w:bCs/>
                <w:sz w:val="18"/>
                <w:szCs w:val="18"/>
              </w:rPr>
            </w:pPr>
            <w:r>
              <w:rPr>
                <w:bCs/>
                <w:sz w:val="18"/>
                <w:szCs w:val="18"/>
              </w:rPr>
              <w:t>№ п/п</w:t>
            </w:r>
          </w:p>
        </w:tc>
        <w:tc>
          <w:tcPr>
            <w:tcW w:w="5372" w:type="dxa"/>
            <w:tcBorders>
              <w:bottom w:val="single" w:sz="4" w:space="0" w:color="auto"/>
            </w:tcBorders>
            <w:vAlign w:val="center"/>
          </w:tcPr>
          <w:p w:rsidR="008D49EF" w:rsidRDefault="00E228F7">
            <w:pPr>
              <w:jc w:val="center"/>
              <w:rPr>
                <w:bCs/>
                <w:sz w:val="16"/>
                <w:szCs w:val="16"/>
              </w:rPr>
            </w:pPr>
            <w:r>
              <w:rPr>
                <w:bCs/>
                <w:sz w:val="16"/>
                <w:szCs w:val="16"/>
              </w:rPr>
              <w:t>Перечень услуг</w:t>
            </w:r>
          </w:p>
        </w:tc>
        <w:tc>
          <w:tcPr>
            <w:tcW w:w="992" w:type="dxa"/>
            <w:tcBorders>
              <w:bottom w:val="single" w:sz="4" w:space="0" w:color="auto"/>
            </w:tcBorders>
          </w:tcPr>
          <w:p w:rsidR="008D49EF" w:rsidRDefault="00E228F7">
            <w:pPr>
              <w:jc w:val="center"/>
              <w:rPr>
                <w:bCs/>
                <w:sz w:val="16"/>
                <w:szCs w:val="16"/>
              </w:rPr>
            </w:pPr>
            <w:r>
              <w:rPr>
                <w:bCs/>
                <w:sz w:val="16"/>
                <w:szCs w:val="16"/>
              </w:rPr>
              <w:t>Ед. изм.</w:t>
            </w:r>
          </w:p>
        </w:tc>
        <w:tc>
          <w:tcPr>
            <w:tcW w:w="1276" w:type="dxa"/>
            <w:tcBorders>
              <w:bottom w:val="single" w:sz="4" w:space="0" w:color="auto"/>
            </w:tcBorders>
          </w:tcPr>
          <w:p w:rsidR="008D49EF" w:rsidRDefault="00E228F7">
            <w:pPr>
              <w:jc w:val="center"/>
              <w:rPr>
                <w:bCs/>
                <w:sz w:val="16"/>
                <w:szCs w:val="16"/>
              </w:rPr>
            </w:pPr>
            <w:r>
              <w:rPr>
                <w:sz w:val="16"/>
                <w:szCs w:val="16"/>
              </w:rPr>
              <w:t>Цена ед. услуги, руб.</w:t>
            </w:r>
          </w:p>
        </w:tc>
        <w:tc>
          <w:tcPr>
            <w:tcW w:w="1231" w:type="dxa"/>
            <w:tcBorders>
              <w:bottom w:val="single" w:sz="4" w:space="0" w:color="000000"/>
            </w:tcBorders>
          </w:tcPr>
          <w:p w:rsidR="008D49EF" w:rsidRDefault="00E228F7">
            <w:pPr>
              <w:rPr>
                <w:sz w:val="16"/>
                <w:szCs w:val="16"/>
              </w:rPr>
            </w:pPr>
            <w:r>
              <w:rPr>
                <w:sz w:val="16"/>
                <w:szCs w:val="16"/>
              </w:rPr>
              <w:t>Стоимость услуги, руб.</w:t>
            </w:r>
          </w:p>
        </w:tc>
      </w:tr>
      <w:tr w:rsidR="008D49EF">
        <w:trPr>
          <w:trHeight w:val="1444"/>
        </w:trPr>
        <w:tc>
          <w:tcPr>
            <w:tcW w:w="677" w:type="dxa"/>
            <w:tcBorders>
              <w:bottom w:val="single" w:sz="4" w:space="0" w:color="auto"/>
            </w:tcBorders>
          </w:tcPr>
          <w:p w:rsidR="008D49EF" w:rsidRDefault="00E228F7">
            <w:pPr>
              <w:jc w:val="center"/>
              <w:rPr>
                <w:sz w:val="18"/>
                <w:szCs w:val="18"/>
              </w:rPr>
            </w:pPr>
            <w:r>
              <w:rPr>
                <w:sz w:val="18"/>
                <w:szCs w:val="18"/>
              </w:rPr>
              <w:t>1</w:t>
            </w:r>
          </w:p>
        </w:tc>
        <w:tc>
          <w:tcPr>
            <w:tcW w:w="5372" w:type="dxa"/>
            <w:tcBorders>
              <w:bottom w:val="single" w:sz="4" w:space="0" w:color="auto"/>
            </w:tcBorders>
          </w:tcPr>
          <w:p w:rsidR="008D49EF" w:rsidRDefault="00E228F7">
            <w:pPr>
              <w:jc w:val="both"/>
              <w:rPr>
                <w:b/>
                <w:bCs/>
                <w:color w:val="000000"/>
                <w:sz w:val="16"/>
                <w:szCs w:val="16"/>
              </w:rPr>
            </w:pPr>
            <w:r>
              <w:rPr>
                <w:b/>
              </w:rPr>
              <w:t>Оказание услуг по внутреннему и наружному содержанию административных зданий Управления</w:t>
            </w:r>
          </w:p>
        </w:tc>
        <w:tc>
          <w:tcPr>
            <w:tcW w:w="992" w:type="dxa"/>
            <w:tcBorders>
              <w:bottom w:val="single" w:sz="4" w:space="0" w:color="auto"/>
            </w:tcBorders>
          </w:tcPr>
          <w:p w:rsidR="008D49EF" w:rsidRDefault="00E228F7">
            <w:pPr>
              <w:jc w:val="center"/>
              <w:rPr>
                <w:sz w:val="16"/>
                <w:szCs w:val="16"/>
              </w:rPr>
            </w:pPr>
            <w:r>
              <w:rPr>
                <w:sz w:val="16"/>
                <w:szCs w:val="16"/>
              </w:rPr>
              <w:t xml:space="preserve">1 объект </w:t>
            </w:r>
          </w:p>
        </w:tc>
        <w:tc>
          <w:tcPr>
            <w:tcW w:w="1276" w:type="dxa"/>
            <w:tcBorders>
              <w:bottom w:val="single" w:sz="4" w:space="0" w:color="auto"/>
            </w:tcBorders>
          </w:tcPr>
          <w:p w:rsidR="008D49EF" w:rsidRDefault="008D49EF">
            <w:pPr>
              <w:jc w:val="center"/>
              <w:rPr>
                <w:color w:val="000000" w:themeColor="text1"/>
                <w:sz w:val="16"/>
                <w:szCs w:val="16"/>
              </w:rPr>
            </w:pPr>
          </w:p>
        </w:tc>
        <w:tc>
          <w:tcPr>
            <w:tcW w:w="1231" w:type="dxa"/>
            <w:tcBorders>
              <w:bottom w:val="single" w:sz="4" w:space="0" w:color="000000"/>
            </w:tcBorders>
          </w:tcPr>
          <w:p w:rsidR="008D49EF" w:rsidRDefault="008D49EF">
            <w:pPr>
              <w:rPr>
                <w:color w:val="000000" w:themeColor="text1"/>
                <w:sz w:val="16"/>
                <w:szCs w:val="16"/>
              </w:rPr>
            </w:pPr>
          </w:p>
        </w:tc>
      </w:tr>
    </w:tbl>
    <w:p w:rsidR="008D49EF" w:rsidRDefault="008D49EF">
      <w:pPr>
        <w:ind w:left="142"/>
        <w:jc w:val="center"/>
      </w:pPr>
    </w:p>
    <w:p w:rsidR="008D49EF" w:rsidRDefault="008D49EF">
      <w:pPr>
        <w:jc w:val="center"/>
      </w:pPr>
    </w:p>
    <w:p w:rsidR="008D49EF" w:rsidRDefault="00E228F7">
      <w:pPr>
        <w:tabs>
          <w:tab w:val="left" w:pos="560"/>
        </w:tabs>
      </w:pPr>
      <w:r>
        <w:tab/>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49"/>
        <w:gridCol w:w="340"/>
        <w:gridCol w:w="4888"/>
      </w:tblGrid>
      <w:tr w:rsidR="008D49EF">
        <w:tc>
          <w:tcPr>
            <w:tcW w:w="4349" w:type="dxa"/>
          </w:tcPr>
          <w:p w:rsidR="008D49EF" w:rsidRDefault="00E228F7">
            <w:pPr>
              <w:pStyle w:val="ConsPlusNormal"/>
              <w:ind w:firstLine="0"/>
              <w:contextualSpacing/>
              <w:jc w:val="both"/>
              <w:rPr>
                <w:rFonts w:ascii="Times New Roman" w:hAnsi="Times New Roman" w:cs="Times New Roman"/>
              </w:rPr>
            </w:pPr>
            <w:r>
              <w:rPr>
                <w:rFonts w:ascii="Times New Roman" w:hAnsi="Times New Roman" w:cs="Times New Roman"/>
              </w:rPr>
              <w:t>ЗАКАЗЧИК:</w:t>
            </w:r>
          </w:p>
          <w:p w:rsidR="008D49EF" w:rsidRDefault="008D49EF">
            <w:pPr>
              <w:pStyle w:val="ConsPlusNormal"/>
              <w:ind w:firstLine="0"/>
              <w:contextualSpacing/>
              <w:jc w:val="both"/>
              <w:rPr>
                <w:rFonts w:ascii="Times New Roman" w:hAnsi="Times New Roman" w:cs="Times New Roman"/>
              </w:rPr>
            </w:pPr>
          </w:p>
          <w:p w:rsidR="008D49EF" w:rsidRDefault="00E228F7">
            <w:pPr>
              <w:pStyle w:val="ConsPlusNormal"/>
              <w:ind w:firstLine="0"/>
              <w:contextualSpacing/>
              <w:jc w:val="both"/>
              <w:rPr>
                <w:rFonts w:ascii="Times New Roman" w:hAnsi="Times New Roman" w:cs="Times New Roman"/>
              </w:rPr>
            </w:pPr>
            <w:r>
              <w:rPr>
                <w:rFonts w:ascii="Times New Roman" w:hAnsi="Times New Roman" w:cs="Times New Roman"/>
              </w:rPr>
              <w:t>____________(  )</w:t>
            </w:r>
          </w:p>
          <w:p w:rsidR="008D49EF" w:rsidRDefault="00E228F7">
            <w:pPr>
              <w:pStyle w:val="ConsPlusNormal"/>
              <w:ind w:firstLine="0"/>
              <w:contextualSpacing/>
              <w:jc w:val="both"/>
              <w:rPr>
                <w:rFonts w:ascii="Times New Roman" w:hAnsi="Times New Roman" w:cs="Times New Roman"/>
              </w:rPr>
            </w:pPr>
            <w:proofErr w:type="spellStart"/>
            <w:r>
              <w:rPr>
                <w:rFonts w:ascii="Times New Roman" w:hAnsi="Times New Roman" w:cs="Times New Roman"/>
              </w:rPr>
              <w:t>м.п</w:t>
            </w:r>
            <w:proofErr w:type="spellEnd"/>
            <w:r>
              <w:rPr>
                <w:rFonts w:ascii="Times New Roman" w:hAnsi="Times New Roman" w:cs="Times New Roman"/>
              </w:rPr>
              <w:t>.</w:t>
            </w:r>
          </w:p>
        </w:tc>
        <w:tc>
          <w:tcPr>
            <w:tcW w:w="340" w:type="dxa"/>
          </w:tcPr>
          <w:p w:rsidR="008D49EF" w:rsidRDefault="008D49EF">
            <w:pPr>
              <w:pStyle w:val="ConsPlusNormal"/>
              <w:ind w:firstLine="0"/>
              <w:contextualSpacing/>
              <w:jc w:val="both"/>
              <w:rPr>
                <w:rFonts w:ascii="Times New Roman" w:hAnsi="Times New Roman" w:cs="Times New Roman"/>
              </w:rPr>
            </w:pPr>
          </w:p>
        </w:tc>
        <w:tc>
          <w:tcPr>
            <w:tcW w:w="4888" w:type="dxa"/>
          </w:tcPr>
          <w:p w:rsidR="008D49EF" w:rsidRDefault="00E228F7">
            <w:pPr>
              <w:pStyle w:val="ConsPlusNormal"/>
              <w:ind w:firstLine="0"/>
              <w:contextualSpacing/>
              <w:jc w:val="both"/>
              <w:rPr>
                <w:rFonts w:ascii="Times New Roman" w:hAnsi="Times New Roman" w:cs="Times New Roman"/>
              </w:rPr>
            </w:pPr>
            <w:r>
              <w:rPr>
                <w:rFonts w:ascii="Times New Roman" w:hAnsi="Times New Roman" w:cs="Times New Roman"/>
              </w:rPr>
              <w:t>ИСПОЛНИТЕЛЬ:</w:t>
            </w:r>
          </w:p>
          <w:p w:rsidR="008D49EF" w:rsidRDefault="008D49EF">
            <w:pPr>
              <w:pStyle w:val="ConsPlusNormal"/>
              <w:ind w:firstLine="0"/>
              <w:contextualSpacing/>
              <w:jc w:val="both"/>
              <w:rPr>
                <w:rFonts w:ascii="Times New Roman" w:hAnsi="Times New Roman" w:cs="Times New Roman"/>
              </w:rPr>
            </w:pPr>
          </w:p>
          <w:p w:rsidR="008D49EF" w:rsidRDefault="00E228F7">
            <w:r>
              <w:t>________________(  )</w:t>
            </w:r>
          </w:p>
          <w:p w:rsidR="008D49EF" w:rsidRDefault="00E228F7">
            <w:proofErr w:type="spellStart"/>
            <w:r>
              <w:t>м.п</w:t>
            </w:r>
            <w:proofErr w:type="spellEnd"/>
            <w:r>
              <w:t>.</w:t>
            </w:r>
          </w:p>
        </w:tc>
      </w:tr>
      <w:tr w:rsidR="008D49EF">
        <w:tc>
          <w:tcPr>
            <w:tcW w:w="4349" w:type="dxa"/>
          </w:tcPr>
          <w:p w:rsidR="008D49EF" w:rsidRDefault="008D49EF">
            <w:pPr>
              <w:pStyle w:val="ConsPlusNormal"/>
              <w:ind w:firstLine="0"/>
              <w:contextualSpacing/>
              <w:jc w:val="both"/>
              <w:rPr>
                <w:rFonts w:ascii="Times New Roman" w:hAnsi="Times New Roman" w:cs="Times New Roman"/>
              </w:rPr>
            </w:pPr>
          </w:p>
        </w:tc>
        <w:tc>
          <w:tcPr>
            <w:tcW w:w="340" w:type="dxa"/>
          </w:tcPr>
          <w:p w:rsidR="008D49EF" w:rsidRDefault="008D49EF">
            <w:pPr>
              <w:pStyle w:val="ConsPlusNormal"/>
              <w:ind w:firstLine="0"/>
              <w:contextualSpacing/>
              <w:jc w:val="both"/>
              <w:rPr>
                <w:rFonts w:ascii="Times New Roman" w:hAnsi="Times New Roman" w:cs="Times New Roman"/>
              </w:rPr>
            </w:pPr>
          </w:p>
        </w:tc>
        <w:tc>
          <w:tcPr>
            <w:tcW w:w="4888" w:type="dxa"/>
          </w:tcPr>
          <w:p w:rsidR="008D49EF" w:rsidRDefault="008D49EF">
            <w:pPr>
              <w:pStyle w:val="ConsPlusNormal"/>
              <w:ind w:firstLine="0"/>
              <w:contextualSpacing/>
              <w:jc w:val="both"/>
              <w:rPr>
                <w:rFonts w:ascii="Times New Roman" w:hAnsi="Times New Roman" w:cs="Times New Roman"/>
              </w:rPr>
            </w:pPr>
          </w:p>
        </w:tc>
      </w:tr>
      <w:tr w:rsidR="008D49EF">
        <w:tc>
          <w:tcPr>
            <w:tcW w:w="4349" w:type="dxa"/>
          </w:tcPr>
          <w:p w:rsidR="008D49EF" w:rsidRDefault="008D49EF">
            <w:pPr>
              <w:pStyle w:val="ConsPlusNormal"/>
              <w:ind w:firstLine="0"/>
              <w:contextualSpacing/>
              <w:jc w:val="both"/>
              <w:rPr>
                <w:rFonts w:ascii="Times New Roman" w:hAnsi="Times New Roman" w:cs="Times New Roman"/>
              </w:rPr>
            </w:pPr>
          </w:p>
        </w:tc>
        <w:tc>
          <w:tcPr>
            <w:tcW w:w="340" w:type="dxa"/>
          </w:tcPr>
          <w:p w:rsidR="008D49EF" w:rsidRDefault="008D49EF">
            <w:pPr>
              <w:pStyle w:val="ConsPlusNormal"/>
              <w:ind w:firstLine="0"/>
              <w:contextualSpacing/>
              <w:jc w:val="both"/>
              <w:rPr>
                <w:rFonts w:ascii="Times New Roman" w:hAnsi="Times New Roman" w:cs="Times New Roman"/>
              </w:rPr>
            </w:pPr>
          </w:p>
        </w:tc>
        <w:tc>
          <w:tcPr>
            <w:tcW w:w="4888" w:type="dxa"/>
          </w:tcPr>
          <w:p w:rsidR="008D49EF" w:rsidRDefault="008D49EF">
            <w:pPr>
              <w:pStyle w:val="ConsPlusNormal"/>
              <w:ind w:firstLine="0"/>
              <w:contextualSpacing/>
              <w:jc w:val="both"/>
              <w:rPr>
                <w:rFonts w:ascii="Times New Roman" w:hAnsi="Times New Roman" w:cs="Times New Roman"/>
              </w:rPr>
            </w:pPr>
          </w:p>
        </w:tc>
      </w:tr>
    </w:tbl>
    <w:p w:rsidR="008D49EF" w:rsidRDefault="008D49EF">
      <w:pPr>
        <w:tabs>
          <w:tab w:val="left" w:pos="560"/>
        </w:tabs>
      </w:pPr>
    </w:p>
    <w:p w:rsidR="008D49EF" w:rsidRDefault="008D49EF">
      <w:pPr>
        <w:tabs>
          <w:tab w:val="left" w:pos="560"/>
        </w:tabs>
      </w:pPr>
    </w:p>
    <w:p w:rsidR="008D49EF" w:rsidRDefault="008D49EF">
      <w:pPr>
        <w:jc w:val="right"/>
      </w:pPr>
    </w:p>
    <w:p w:rsidR="008D49EF" w:rsidRDefault="00E228F7">
      <w:r>
        <w:br w:type="page" w:clear="all"/>
      </w:r>
    </w:p>
    <w:p w:rsidR="008D49EF" w:rsidRDefault="00E228F7">
      <w:pPr>
        <w:jc w:val="right"/>
      </w:pPr>
      <w:r>
        <w:lastRenderedPageBreak/>
        <w:t>Приложение № 3 к государственному контракту</w:t>
      </w:r>
    </w:p>
    <w:p w:rsidR="008D49EF" w:rsidRDefault="00E228F7">
      <w:pPr>
        <w:jc w:val="right"/>
      </w:pPr>
      <w:r>
        <w:t xml:space="preserve"> №___от ______2026г</w:t>
      </w:r>
    </w:p>
    <w:p w:rsidR="008D49EF" w:rsidRDefault="008D49EF">
      <w:pPr>
        <w:jc w:val="right"/>
      </w:pPr>
    </w:p>
    <w:p w:rsidR="008D49EF" w:rsidRDefault="008D49EF">
      <w:pPr>
        <w:jc w:val="right"/>
      </w:pPr>
    </w:p>
    <w:p w:rsidR="008D49EF" w:rsidRDefault="00E228F7">
      <w:pPr>
        <w:jc w:val="center"/>
        <w:rPr>
          <w:b/>
        </w:rPr>
      </w:pPr>
      <w:r>
        <w:rPr>
          <w:b/>
        </w:rPr>
        <w:t>Акт оказанных услуг</w:t>
      </w:r>
    </w:p>
    <w:p w:rsidR="008D49EF" w:rsidRDefault="008D49EF">
      <w:pPr>
        <w:rPr>
          <w:b/>
          <w:bCs/>
        </w:rPr>
      </w:pPr>
    </w:p>
    <w:p w:rsidR="008D49EF" w:rsidRDefault="00E228F7">
      <w:r>
        <w:t xml:space="preserve">г. Челябинск                                                                                                     </w:t>
      </w:r>
      <w:r>
        <w:tab/>
        <w:t xml:space="preserve">                            __ _______ 2026г.</w:t>
      </w:r>
    </w:p>
    <w:p w:rsidR="008D49EF" w:rsidRDefault="008D49EF"/>
    <w:p w:rsidR="008D49EF" w:rsidRDefault="00E228F7">
      <w:pPr>
        <w:ind w:firstLine="720"/>
        <w:jc w:val="both"/>
      </w:pPr>
      <w:r>
        <w:t xml:space="preserve">Управление Федеральной службы государственной регистрации, кадастра и картографии по Челябинской области, именуемое в дальнейшем </w:t>
      </w:r>
      <w:r>
        <w:rPr>
          <w:b/>
        </w:rPr>
        <w:t>«</w:t>
      </w:r>
      <w:r w:rsidR="00884AF6">
        <w:t>З</w:t>
      </w:r>
      <w:r>
        <w:t>аказчик</w:t>
      </w:r>
      <w:r>
        <w:rPr>
          <w:b/>
        </w:rPr>
        <w:t>»</w:t>
      </w:r>
      <w:r>
        <w:t>, в лице заместителя руководителя управления ____________________ с одной стороны, и ______________ в лице ______________, именуемое в дальнейшем «Исполнитель» с другой стороны, подписанием настоящего акта подтверждают следующее:</w:t>
      </w:r>
    </w:p>
    <w:p w:rsidR="008D49EF" w:rsidRDefault="00E228F7">
      <w:pPr>
        <w:ind w:firstLine="900"/>
        <w:jc w:val="both"/>
      </w:pPr>
      <w:r>
        <w:t xml:space="preserve">1. В соответствии с </w:t>
      </w:r>
      <w:r>
        <w:rPr>
          <w:bCs/>
        </w:rPr>
        <w:t>государственным контрактом</w:t>
      </w:r>
      <w:r>
        <w:t xml:space="preserve"> от </w:t>
      </w:r>
      <w:r>
        <w:rPr>
          <w:bCs/>
        </w:rPr>
        <w:t xml:space="preserve">__________ № ____ </w:t>
      </w:r>
      <w:r>
        <w:t xml:space="preserve">Исполнитель оказал, а Заказчик принял следующие услуги по </w:t>
      </w:r>
      <w:r w:rsidR="008B0DF8">
        <w:t xml:space="preserve">внутреннему и наружному </w:t>
      </w:r>
      <w:r w:rsidR="008B0DF8" w:rsidRPr="008B0DF8">
        <w:t xml:space="preserve">содержанию </w:t>
      </w:r>
      <w:r w:rsidR="008B0DF8">
        <w:t xml:space="preserve">помещений </w:t>
      </w:r>
      <w:r w:rsidR="008B0DF8">
        <w:t>У</w:t>
      </w:r>
      <w:r w:rsidR="008B0DF8">
        <w:t xml:space="preserve">правления </w:t>
      </w:r>
      <w:proofErr w:type="spellStart"/>
      <w:r w:rsidR="008B0DF8">
        <w:t>Р</w:t>
      </w:r>
      <w:r w:rsidR="008B0DF8">
        <w:t>осреестра</w:t>
      </w:r>
      <w:proofErr w:type="spellEnd"/>
      <w:r w:rsidR="008B0DF8">
        <w:t xml:space="preserve"> по </w:t>
      </w:r>
      <w:r w:rsidR="008B0DF8">
        <w:t>Ч</w:t>
      </w:r>
      <w:r w:rsidR="008B0DF8">
        <w:t xml:space="preserve">елябинской области в </w:t>
      </w:r>
      <w:r w:rsidR="008B0DF8" w:rsidRPr="008B0DF8">
        <w:t>административн</w:t>
      </w:r>
      <w:r w:rsidR="008B0DF8">
        <w:t>ом</w:t>
      </w:r>
      <w:r w:rsidR="008B0DF8" w:rsidRPr="008B0DF8">
        <w:t xml:space="preserve"> здани</w:t>
      </w:r>
      <w:r w:rsidR="008B0DF8">
        <w:t>и, расположен</w:t>
      </w:r>
      <w:r w:rsidR="008B0DF8">
        <w:t>н</w:t>
      </w:r>
      <w:r w:rsidR="008B0DF8">
        <w:t xml:space="preserve">ому по адресу: </w:t>
      </w:r>
      <w:proofErr w:type="spellStart"/>
      <w:r w:rsidR="008B0DF8">
        <w:t>г.Южноуральск</w:t>
      </w:r>
      <w:proofErr w:type="spellEnd"/>
      <w:r w:rsidR="008B0DF8">
        <w:t>, ул. Космонавтов, д. 10</w:t>
      </w:r>
      <w:r>
        <w:rPr>
          <w:bCs/>
        </w:rPr>
        <w:t>.</w:t>
      </w:r>
      <w:r>
        <w:t xml:space="preserve"> </w:t>
      </w:r>
    </w:p>
    <w:p w:rsidR="008D49EF" w:rsidRDefault="008D49EF">
      <w:pPr>
        <w:ind w:firstLine="900"/>
        <w:jc w:val="both"/>
      </w:pP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3801"/>
        <w:gridCol w:w="1166"/>
        <w:gridCol w:w="1166"/>
        <w:gridCol w:w="1280"/>
        <w:gridCol w:w="1481"/>
      </w:tblGrid>
      <w:tr w:rsidR="008B0DF8" w:rsidTr="008B0DF8">
        <w:trPr>
          <w:cantSplit/>
          <w:trHeight w:val="268"/>
        </w:trPr>
        <w:tc>
          <w:tcPr>
            <w:tcW w:w="960" w:type="dxa"/>
            <w:vAlign w:val="center"/>
          </w:tcPr>
          <w:p w:rsidR="008B0DF8" w:rsidRDefault="008B0DF8">
            <w:pPr>
              <w:jc w:val="center"/>
            </w:pPr>
            <w:bookmarkStart w:id="27" w:name="_GoBack"/>
            <w:bookmarkEnd w:id="27"/>
            <w:r>
              <w:t>№ п/п</w:t>
            </w:r>
          </w:p>
        </w:tc>
        <w:tc>
          <w:tcPr>
            <w:tcW w:w="3801" w:type="dxa"/>
            <w:vAlign w:val="center"/>
          </w:tcPr>
          <w:p w:rsidR="008B0DF8" w:rsidRDefault="008B0DF8">
            <w:pPr>
              <w:jc w:val="center"/>
            </w:pPr>
            <w:r>
              <w:t>Наименование услуг</w:t>
            </w:r>
          </w:p>
        </w:tc>
        <w:tc>
          <w:tcPr>
            <w:tcW w:w="1166" w:type="dxa"/>
            <w:vAlign w:val="center"/>
          </w:tcPr>
          <w:p w:rsidR="008B0DF8" w:rsidRDefault="008B0DF8">
            <w:pPr>
              <w:jc w:val="center"/>
            </w:pPr>
            <w:r>
              <w:t>Кол.</w:t>
            </w:r>
          </w:p>
        </w:tc>
        <w:tc>
          <w:tcPr>
            <w:tcW w:w="1166" w:type="dxa"/>
            <w:vAlign w:val="center"/>
          </w:tcPr>
          <w:p w:rsidR="008B0DF8" w:rsidRDefault="008B0DF8">
            <w:pPr>
              <w:jc w:val="center"/>
            </w:pPr>
            <w:r>
              <w:t>Ед. изм.</w:t>
            </w:r>
          </w:p>
        </w:tc>
        <w:tc>
          <w:tcPr>
            <w:tcW w:w="1280" w:type="dxa"/>
            <w:vAlign w:val="center"/>
          </w:tcPr>
          <w:p w:rsidR="008B0DF8" w:rsidRDefault="008B0DF8">
            <w:pPr>
              <w:jc w:val="center"/>
            </w:pPr>
            <w:r>
              <w:t>Цена</w:t>
            </w:r>
          </w:p>
        </w:tc>
        <w:tc>
          <w:tcPr>
            <w:tcW w:w="1481" w:type="dxa"/>
            <w:vAlign w:val="center"/>
          </w:tcPr>
          <w:p w:rsidR="008B0DF8" w:rsidRDefault="008B0DF8">
            <w:pPr>
              <w:ind w:right="72"/>
              <w:jc w:val="center"/>
            </w:pPr>
            <w:r>
              <w:t>Сумма</w:t>
            </w:r>
          </w:p>
        </w:tc>
      </w:tr>
      <w:tr w:rsidR="008B0DF8" w:rsidTr="008B0DF8">
        <w:trPr>
          <w:trHeight w:val="268"/>
        </w:trPr>
        <w:tc>
          <w:tcPr>
            <w:tcW w:w="960" w:type="dxa"/>
            <w:vAlign w:val="center"/>
          </w:tcPr>
          <w:p w:rsidR="008B0DF8" w:rsidRDefault="008B0DF8">
            <w:pPr>
              <w:jc w:val="center"/>
            </w:pPr>
          </w:p>
        </w:tc>
        <w:tc>
          <w:tcPr>
            <w:tcW w:w="3801" w:type="dxa"/>
          </w:tcPr>
          <w:p w:rsidR="008B0DF8" w:rsidRDefault="008B0DF8">
            <w:pPr>
              <w:jc w:val="both"/>
            </w:pPr>
          </w:p>
        </w:tc>
        <w:tc>
          <w:tcPr>
            <w:tcW w:w="1166" w:type="dxa"/>
          </w:tcPr>
          <w:p w:rsidR="008B0DF8" w:rsidRDefault="008B0DF8">
            <w:pPr>
              <w:jc w:val="center"/>
            </w:pPr>
          </w:p>
        </w:tc>
        <w:tc>
          <w:tcPr>
            <w:tcW w:w="1166" w:type="dxa"/>
            <w:vAlign w:val="center"/>
          </w:tcPr>
          <w:p w:rsidR="008B0DF8" w:rsidRDefault="008B0DF8">
            <w:pPr>
              <w:jc w:val="center"/>
            </w:pPr>
          </w:p>
        </w:tc>
        <w:tc>
          <w:tcPr>
            <w:tcW w:w="1280" w:type="dxa"/>
            <w:vAlign w:val="center"/>
          </w:tcPr>
          <w:p w:rsidR="008B0DF8" w:rsidRDefault="008B0DF8">
            <w:pPr>
              <w:jc w:val="center"/>
            </w:pPr>
          </w:p>
        </w:tc>
        <w:tc>
          <w:tcPr>
            <w:tcW w:w="1481" w:type="dxa"/>
            <w:vAlign w:val="center"/>
          </w:tcPr>
          <w:p w:rsidR="008B0DF8" w:rsidRDefault="008B0DF8">
            <w:pPr>
              <w:jc w:val="center"/>
            </w:pPr>
          </w:p>
        </w:tc>
      </w:tr>
      <w:tr w:rsidR="008B0DF8" w:rsidTr="008B0DF8">
        <w:trPr>
          <w:trHeight w:val="268"/>
        </w:trPr>
        <w:tc>
          <w:tcPr>
            <w:tcW w:w="960" w:type="dxa"/>
            <w:vAlign w:val="center"/>
          </w:tcPr>
          <w:p w:rsidR="008B0DF8" w:rsidRDefault="008B0DF8">
            <w:pPr>
              <w:jc w:val="center"/>
            </w:pPr>
          </w:p>
        </w:tc>
        <w:tc>
          <w:tcPr>
            <w:tcW w:w="3801" w:type="dxa"/>
          </w:tcPr>
          <w:p w:rsidR="008B0DF8" w:rsidRDefault="008B0DF8">
            <w:pPr>
              <w:jc w:val="both"/>
            </w:pPr>
          </w:p>
        </w:tc>
        <w:tc>
          <w:tcPr>
            <w:tcW w:w="1166" w:type="dxa"/>
          </w:tcPr>
          <w:p w:rsidR="008B0DF8" w:rsidRDefault="008B0DF8">
            <w:pPr>
              <w:jc w:val="center"/>
            </w:pPr>
          </w:p>
        </w:tc>
        <w:tc>
          <w:tcPr>
            <w:tcW w:w="1166" w:type="dxa"/>
            <w:vAlign w:val="center"/>
          </w:tcPr>
          <w:p w:rsidR="008B0DF8" w:rsidRDefault="008B0DF8">
            <w:pPr>
              <w:jc w:val="center"/>
            </w:pPr>
          </w:p>
        </w:tc>
        <w:tc>
          <w:tcPr>
            <w:tcW w:w="1280" w:type="dxa"/>
            <w:vAlign w:val="center"/>
          </w:tcPr>
          <w:p w:rsidR="008B0DF8" w:rsidRDefault="008B0DF8">
            <w:pPr>
              <w:jc w:val="center"/>
              <w:rPr>
                <w:b/>
              </w:rPr>
            </w:pPr>
            <w:r>
              <w:rPr>
                <w:b/>
              </w:rPr>
              <w:t>ИТОГО:</w:t>
            </w:r>
          </w:p>
        </w:tc>
        <w:tc>
          <w:tcPr>
            <w:tcW w:w="1481" w:type="dxa"/>
            <w:vAlign w:val="center"/>
          </w:tcPr>
          <w:p w:rsidR="008B0DF8" w:rsidRDefault="008B0DF8">
            <w:pPr>
              <w:jc w:val="center"/>
              <w:rPr>
                <w:b/>
              </w:rPr>
            </w:pPr>
          </w:p>
        </w:tc>
      </w:tr>
    </w:tbl>
    <w:p w:rsidR="008D49EF" w:rsidRDefault="00E228F7">
      <w:pPr>
        <w:jc w:val="both"/>
      </w:pPr>
      <w:r>
        <w:t xml:space="preserve">    </w:t>
      </w:r>
    </w:p>
    <w:p w:rsidR="008D49EF" w:rsidRDefault="00E228F7">
      <w:pPr>
        <w:jc w:val="both"/>
      </w:pPr>
      <w:r>
        <w:t xml:space="preserve">   1. Общая сумма по акту составляет _________ (_______) рублей ___ коп. в т. </w:t>
      </w:r>
      <w:proofErr w:type="gramStart"/>
      <w:r>
        <w:t>ч. ,</w:t>
      </w:r>
      <w:proofErr w:type="gramEnd"/>
      <w:r>
        <w:t xml:space="preserve"> в том числе НДС _____ (_____) рублей _____ копеек/НДС не облагается (указывается в зависимости от способа налогообложения Исполнителя. </w:t>
      </w:r>
    </w:p>
    <w:p w:rsidR="008D49EF" w:rsidRDefault="00E228F7">
      <w:pPr>
        <w:jc w:val="both"/>
      </w:pPr>
      <w:r>
        <w:t>2. Качество и объем оказанных услуг соответствует условиям государственного контракта. Претензий по качеству и объему оказанных услуг Заказчик не имеет.</w:t>
      </w:r>
    </w:p>
    <w:p w:rsidR="008D49EF" w:rsidRDefault="00E228F7">
      <w:pPr>
        <w:jc w:val="both"/>
      </w:pPr>
      <w:r>
        <w:t xml:space="preserve"> </w:t>
      </w:r>
    </w:p>
    <w:p w:rsidR="008D49EF" w:rsidRDefault="008D49EF">
      <w:pPr>
        <w:ind w:firstLine="900"/>
        <w:jc w:val="both"/>
        <w:rPr>
          <w:bCs/>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49"/>
        <w:gridCol w:w="340"/>
        <w:gridCol w:w="4365"/>
      </w:tblGrid>
      <w:tr w:rsidR="008D49EF">
        <w:tc>
          <w:tcPr>
            <w:tcW w:w="4349" w:type="dxa"/>
          </w:tcPr>
          <w:p w:rsidR="008D49EF" w:rsidRDefault="00E228F7">
            <w:pPr>
              <w:pStyle w:val="ConsPlusNormal"/>
              <w:ind w:firstLine="0"/>
              <w:contextualSpacing/>
              <w:jc w:val="both"/>
              <w:rPr>
                <w:rFonts w:ascii="Times New Roman" w:hAnsi="Times New Roman" w:cs="Times New Roman"/>
              </w:rPr>
            </w:pPr>
            <w:r>
              <w:rPr>
                <w:rFonts w:ascii="Times New Roman" w:hAnsi="Times New Roman" w:cs="Times New Roman"/>
              </w:rPr>
              <w:t>ЗАКАЗЧИК:</w:t>
            </w:r>
          </w:p>
          <w:p w:rsidR="008D49EF" w:rsidRDefault="00E228F7">
            <w:pPr>
              <w:pStyle w:val="ConsPlusNormal"/>
              <w:ind w:firstLine="0"/>
              <w:contextualSpacing/>
              <w:jc w:val="both"/>
              <w:rPr>
                <w:rFonts w:ascii="Times New Roman" w:hAnsi="Times New Roman" w:cs="Times New Roman"/>
              </w:rPr>
            </w:pPr>
            <w:r>
              <w:rPr>
                <w:rFonts w:ascii="Times New Roman" w:hAnsi="Times New Roman" w:cs="Times New Roman"/>
              </w:rPr>
              <w:t>______________(   )</w:t>
            </w:r>
          </w:p>
          <w:p w:rsidR="008D49EF" w:rsidRDefault="00E228F7">
            <w:pPr>
              <w:pStyle w:val="ConsPlusNormal"/>
              <w:ind w:firstLine="0"/>
              <w:contextualSpacing/>
              <w:jc w:val="both"/>
              <w:rPr>
                <w:rFonts w:ascii="Times New Roman" w:hAnsi="Times New Roman" w:cs="Times New Roman"/>
              </w:rPr>
            </w:pPr>
            <w:proofErr w:type="spellStart"/>
            <w:r>
              <w:rPr>
                <w:rFonts w:ascii="Times New Roman" w:hAnsi="Times New Roman" w:cs="Times New Roman"/>
              </w:rPr>
              <w:t>м.п</w:t>
            </w:r>
            <w:proofErr w:type="spellEnd"/>
            <w:r>
              <w:rPr>
                <w:rFonts w:ascii="Times New Roman" w:hAnsi="Times New Roman" w:cs="Times New Roman"/>
              </w:rPr>
              <w:t>.</w:t>
            </w:r>
          </w:p>
        </w:tc>
        <w:tc>
          <w:tcPr>
            <w:tcW w:w="340" w:type="dxa"/>
          </w:tcPr>
          <w:p w:rsidR="008D49EF" w:rsidRDefault="008D49EF">
            <w:pPr>
              <w:pStyle w:val="ConsPlusNormal"/>
              <w:ind w:firstLine="0"/>
              <w:contextualSpacing/>
              <w:jc w:val="both"/>
              <w:rPr>
                <w:rFonts w:ascii="Times New Roman" w:hAnsi="Times New Roman" w:cs="Times New Roman"/>
              </w:rPr>
            </w:pPr>
          </w:p>
        </w:tc>
        <w:tc>
          <w:tcPr>
            <w:tcW w:w="4365" w:type="dxa"/>
          </w:tcPr>
          <w:p w:rsidR="008D49EF" w:rsidRDefault="00E228F7">
            <w:pPr>
              <w:pStyle w:val="ConsPlusNormal"/>
              <w:ind w:firstLine="0"/>
              <w:contextualSpacing/>
              <w:jc w:val="both"/>
              <w:rPr>
                <w:rFonts w:ascii="Times New Roman" w:hAnsi="Times New Roman" w:cs="Times New Roman"/>
              </w:rPr>
            </w:pPr>
            <w:r>
              <w:rPr>
                <w:rFonts w:ascii="Times New Roman" w:hAnsi="Times New Roman" w:cs="Times New Roman"/>
              </w:rPr>
              <w:t>ИСПОЛНИТЕЛЬ:</w:t>
            </w:r>
          </w:p>
          <w:p w:rsidR="008D49EF" w:rsidRDefault="00E228F7">
            <w:r>
              <w:t>_________(  )</w:t>
            </w:r>
          </w:p>
          <w:p w:rsidR="008D49EF" w:rsidRDefault="00E228F7">
            <w:proofErr w:type="spellStart"/>
            <w:r>
              <w:t>м.п</w:t>
            </w:r>
            <w:proofErr w:type="spellEnd"/>
            <w:r>
              <w:t>.</w:t>
            </w:r>
          </w:p>
        </w:tc>
      </w:tr>
    </w:tbl>
    <w:p w:rsidR="008D49EF" w:rsidRDefault="00E228F7">
      <w:pPr>
        <w:ind w:right="234" w:firstLine="362"/>
        <w:jc w:val="both"/>
      </w:pPr>
      <w:r>
        <w:tab/>
      </w:r>
      <w:r>
        <w:tab/>
      </w:r>
      <w:r>
        <w:tab/>
      </w:r>
      <w:r>
        <w:tab/>
      </w:r>
      <w:r>
        <w:tab/>
      </w:r>
      <w:r>
        <w:tab/>
      </w:r>
    </w:p>
    <w:p w:rsidR="008D49EF" w:rsidRDefault="008D49EF">
      <w:pPr>
        <w:ind w:right="234" w:firstLine="362"/>
        <w:jc w:val="both"/>
      </w:pPr>
    </w:p>
    <w:p w:rsidR="008D49EF" w:rsidRDefault="008D49EF">
      <w:pPr>
        <w:ind w:right="234" w:firstLine="362"/>
        <w:jc w:val="both"/>
      </w:pPr>
    </w:p>
    <w:p w:rsidR="008D49EF" w:rsidRDefault="008D49EF">
      <w:pPr>
        <w:ind w:right="234" w:firstLine="362"/>
        <w:jc w:val="both"/>
      </w:pPr>
    </w:p>
    <w:p w:rsidR="008D49EF" w:rsidRDefault="008D49EF">
      <w:pPr>
        <w:ind w:right="234" w:firstLine="362"/>
        <w:jc w:val="both"/>
      </w:pPr>
    </w:p>
    <w:p w:rsidR="008D49EF" w:rsidRDefault="008D49EF">
      <w:pPr>
        <w:ind w:left="-284"/>
        <w:jc w:val="both"/>
      </w:pPr>
    </w:p>
    <w:sectPr w:rsidR="008D49EF">
      <w:footerReference w:type="default" r:id="rId15"/>
      <w:pgSz w:w="11906" w:h="16838"/>
      <w:pgMar w:top="709" w:right="709" w:bottom="289" w:left="1276"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49EF" w:rsidRDefault="00E228F7">
      <w:r>
        <w:separator/>
      </w:r>
    </w:p>
  </w:endnote>
  <w:endnote w:type="continuationSeparator" w:id="0">
    <w:p w:rsidR="008D49EF" w:rsidRDefault="00E22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Bold">
    <w:charset w:val="00"/>
    <w:family w:val="auto"/>
    <w:pitch w:val="default"/>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TimesET">
    <w:charset w:val="00"/>
    <w:family w:val="auto"/>
    <w:pitch w:val="default"/>
  </w:font>
  <w:font w:name="Arial CYR">
    <w:panose1 w:val="020B0604020202020204"/>
    <w:charset w:val="00"/>
    <w:family w:val="auto"/>
    <w:pitch w:val="default"/>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Times">
    <w:panose1 w:val="0202060305040502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PT Astra Serif">
    <w:altName w:val="Times New Roman"/>
    <w:charset w:val="00"/>
    <w:family w:val="auto"/>
    <w:pitch w:val="default"/>
  </w:font>
  <w:font w:name="Mangal">
    <w:panose1 w:val="00000400000000000000"/>
    <w:charset w:val="01"/>
    <w:family w:val="roman"/>
    <w:notTrueType/>
    <w:pitch w:val="variable"/>
    <w:sig w:usb0="00002000" w:usb1="00000000" w:usb2="00000000" w:usb3="00000000" w:csb0="00000000" w:csb1="00000000"/>
  </w:font>
  <w:font w:name="Roboto">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49EF" w:rsidRDefault="00E228F7">
    <w:pPr>
      <w:pStyle w:val="ac"/>
      <w:widowControl w:val="0"/>
      <w:rPr>
        <w:rStyle w:val="ae"/>
      </w:rPr>
    </w:pPr>
    <w:r>
      <w:rPr>
        <w:rStyle w:val="ae"/>
      </w:rPr>
      <w:fldChar w:fldCharType="begin"/>
    </w:r>
    <w:r>
      <w:rPr>
        <w:rStyle w:val="ae"/>
      </w:rPr>
      <w:instrText xml:space="preserve">PAGE  </w:instrText>
    </w:r>
    <w:r>
      <w:rPr>
        <w:rStyle w:val="ae"/>
      </w:rPr>
      <w:fldChar w:fldCharType="separate"/>
    </w:r>
    <w:r>
      <w:rPr>
        <w:rStyle w:val="ae"/>
      </w:rPr>
      <w:t>5</w:t>
    </w:r>
    <w:r>
      <w:rPr>
        <w:rStyle w:val="ae"/>
      </w:rPr>
      <w:fldChar w:fldCharType="end"/>
    </w:r>
  </w:p>
  <w:p w:rsidR="008D49EF" w:rsidRDefault="008D49EF">
    <w:pPr>
      <w:pStyle w:val="ac"/>
      <w:widowControl w:val="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49EF" w:rsidRDefault="00E228F7">
    <w:pPr>
      <w:pStyle w:val="ac"/>
      <w:jc w:val="right"/>
    </w:pPr>
    <w:r>
      <w:fldChar w:fldCharType="begin"/>
    </w:r>
    <w:r>
      <w:instrText>PAGE   \* MERGEFORMAT</w:instrText>
    </w:r>
    <w:r>
      <w:fldChar w:fldCharType="separate"/>
    </w:r>
    <w:r w:rsidR="00C0655E">
      <w:rPr>
        <w:noProof/>
      </w:rPr>
      <w:t>7</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49EF" w:rsidRDefault="00E228F7">
    <w:pPr>
      <w:pStyle w:val="ac"/>
      <w:jc w:val="right"/>
    </w:pPr>
    <w:r>
      <w:fldChar w:fldCharType="begin"/>
    </w:r>
    <w:r>
      <w:instrText>PAGE   \* MERGEFORMAT</w:instrText>
    </w:r>
    <w:r>
      <w:fldChar w:fldCharType="separate"/>
    </w:r>
    <w:r w:rsidR="00C0655E">
      <w:rPr>
        <w:noProof/>
      </w:rPr>
      <w:t>8</w:t>
    </w:r>
    <w:r>
      <w:fldChar w:fldCharType="end"/>
    </w:r>
  </w:p>
  <w:p w:rsidR="008D49EF" w:rsidRDefault="008D49EF">
    <w:pPr>
      <w:pStyle w:val="ac"/>
    </w:pPr>
  </w:p>
  <w:p w:rsidR="008D49EF" w:rsidRDefault="008D49E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49EF" w:rsidRDefault="00E228F7">
      <w:r>
        <w:separator/>
      </w:r>
    </w:p>
  </w:footnote>
  <w:footnote w:type="continuationSeparator" w:id="0">
    <w:p w:rsidR="008D49EF" w:rsidRDefault="00E228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7E210C"/>
    <w:multiLevelType w:val="hybridMultilevel"/>
    <w:tmpl w:val="25462FF0"/>
    <w:lvl w:ilvl="0" w:tplc="744619E8">
      <w:start w:val="1"/>
      <w:numFmt w:val="decimal"/>
      <w:pStyle w:val="2"/>
      <w:lvlText w:val="%1."/>
      <w:lvlJc w:val="left"/>
      <w:pPr>
        <w:tabs>
          <w:tab w:val="num" w:pos="540"/>
        </w:tabs>
        <w:ind w:left="540" w:hanging="360"/>
      </w:pPr>
    </w:lvl>
    <w:lvl w:ilvl="1" w:tplc="5058D3AE">
      <w:start w:val="1"/>
      <w:numFmt w:val="lowerLetter"/>
      <w:lvlText w:val="%2."/>
      <w:lvlJc w:val="left"/>
      <w:pPr>
        <w:tabs>
          <w:tab w:val="num" w:pos="1260"/>
        </w:tabs>
        <w:ind w:left="1260" w:hanging="360"/>
      </w:pPr>
    </w:lvl>
    <w:lvl w:ilvl="2" w:tplc="45287B96">
      <w:start w:val="1"/>
      <w:numFmt w:val="lowerRoman"/>
      <w:lvlText w:val="%3."/>
      <w:lvlJc w:val="right"/>
      <w:pPr>
        <w:tabs>
          <w:tab w:val="num" w:pos="1980"/>
        </w:tabs>
        <w:ind w:left="1980" w:hanging="180"/>
      </w:pPr>
    </w:lvl>
    <w:lvl w:ilvl="3" w:tplc="B334854A">
      <w:start w:val="1"/>
      <w:numFmt w:val="decimal"/>
      <w:lvlText w:val="%4."/>
      <w:lvlJc w:val="left"/>
      <w:pPr>
        <w:tabs>
          <w:tab w:val="num" w:pos="2700"/>
        </w:tabs>
        <w:ind w:left="2700" w:hanging="360"/>
      </w:pPr>
    </w:lvl>
    <w:lvl w:ilvl="4" w:tplc="E64482A4">
      <w:start w:val="1"/>
      <w:numFmt w:val="lowerLetter"/>
      <w:lvlText w:val="%5."/>
      <w:lvlJc w:val="left"/>
      <w:pPr>
        <w:tabs>
          <w:tab w:val="num" w:pos="3420"/>
        </w:tabs>
        <w:ind w:left="3420" w:hanging="360"/>
      </w:pPr>
    </w:lvl>
    <w:lvl w:ilvl="5" w:tplc="516E48D4">
      <w:start w:val="1"/>
      <w:numFmt w:val="lowerRoman"/>
      <w:lvlText w:val="%6."/>
      <w:lvlJc w:val="right"/>
      <w:pPr>
        <w:tabs>
          <w:tab w:val="num" w:pos="4140"/>
        </w:tabs>
        <w:ind w:left="4140" w:hanging="180"/>
      </w:pPr>
    </w:lvl>
    <w:lvl w:ilvl="6" w:tplc="4EAEF2B0">
      <w:start w:val="1"/>
      <w:numFmt w:val="decimal"/>
      <w:lvlText w:val="%7."/>
      <w:lvlJc w:val="left"/>
      <w:pPr>
        <w:tabs>
          <w:tab w:val="num" w:pos="4860"/>
        </w:tabs>
        <w:ind w:left="4860" w:hanging="360"/>
      </w:pPr>
    </w:lvl>
    <w:lvl w:ilvl="7" w:tplc="E6A04CC4">
      <w:start w:val="1"/>
      <w:numFmt w:val="lowerLetter"/>
      <w:lvlText w:val="%8."/>
      <w:lvlJc w:val="left"/>
      <w:pPr>
        <w:tabs>
          <w:tab w:val="num" w:pos="5580"/>
        </w:tabs>
        <w:ind w:left="5580" w:hanging="360"/>
      </w:pPr>
    </w:lvl>
    <w:lvl w:ilvl="8" w:tplc="73702CA8">
      <w:start w:val="1"/>
      <w:numFmt w:val="lowerRoman"/>
      <w:lvlText w:val="%9."/>
      <w:lvlJc w:val="right"/>
      <w:pPr>
        <w:tabs>
          <w:tab w:val="num" w:pos="6300"/>
        </w:tabs>
        <w:ind w:left="6300" w:hanging="180"/>
      </w:pPr>
    </w:lvl>
  </w:abstractNum>
  <w:abstractNum w:abstractNumId="1" w15:restartNumberingAfterBreak="0">
    <w:nsid w:val="32BF7A28"/>
    <w:multiLevelType w:val="hybridMultilevel"/>
    <w:tmpl w:val="466E3C82"/>
    <w:lvl w:ilvl="0" w:tplc="CCBE3C76">
      <w:start w:val="5"/>
      <w:numFmt w:val="decimal"/>
      <w:suff w:val="space"/>
      <w:lvlText w:val="%1."/>
      <w:lvlJc w:val="left"/>
    </w:lvl>
    <w:lvl w:ilvl="1" w:tplc="F9864378">
      <w:start w:val="1"/>
      <w:numFmt w:val="bullet"/>
      <w:lvlText w:val="o"/>
      <w:lvlJc w:val="left"/>
      <w:pPr>
        <w:ind w:left="1440" w:hanging="360"/>
      </w:pPr>
      <w:rPr>
        <w:rFonts w:ascii="Courier New" w:eastAsia="Courier New" w:hAnsi="Courier New" w:cs="Courier New" w:hint="default"/>
      </w:rPr>
    </w:lvl>
    <w:lvl w:ilvl="2" w:tplc="BEEC0E26">
      <w:start w:val="1"/>
      <w:numFmt w:val="bullet"/>
      <w:lvlText w:val="§"/>
      <w:lvlJc w:val="left"/>
      <w:pPr>
        <w:ind w:left="2160" w:hanging="360"/>
      </w:pPr>
      <w:rPr>
        <w:rFonts w:ascii="Wingdings" w:eastAsia="Wingdings" w:hAnsi="Wingdings" w:cs="Wingdings" w:hint="default"/>
      </w:rPr>
    </w:lvl>
    <w:lvl w:ilvl="3" w:tplc="4018658E">
      <w:start w:val="1"/>
      <w:numFmt w:val="bullet"/>
      <w:lvlText w:val="·"/>
      <w:lvlJc w:val="left"/>
      <w:pPr>
        <w:ind w:left="2880" w:hanging="360"/>
      </w:pPr>
      <w:rPr>
        <w:rFonts w:ascii="Symbol" w:eastAsia="Symbol" w:hAnsi="Symbol" w:cs="Symbol" w:hint="default"/>
      </w:rPr>
    </w:lvl>
    <w:lvl w:ilvl="4" w:tplc="6A7A31BC">
      <w:start w:val="1"/>
      <w:numFmt w:val="bullet"/>
      <w:lvlText w:val="o"/>
      <w:lvlJc w:val="left"/>
      <w:pPr>
        <w:ind w:left="3600" w:hanging="360"/>
      </w:pPr>
      <w:rPr>
        <w:rFonts w:ascii="Courier New" w:eastAsia="Courier New" w:hAnsi="Courier New" w:cs="Courier New" w:hint="default"/>
      </w:rPr>
    </w:lvl>
    <w:lvl w:ilvl="5" w:tplc="79260AA8">
      <w:start w:val="1"/>
      <w:numFmt w:val="bullet"/>
      <w:lvlText w:val="§"/>
      <w:lvlJc w:val="left"/>
      <w:pPr>
        <w:ind w:left="4320" w:hanging="360"/>
      </w:pPr>
      <w:rPr>
        <w:rFonts w:ascii="Wingdings" w:eastAsia="Wingdings" w:hAnsi="Wingdings" w:cs="Wingdings" w:hint="default"/>
      </w:rPr>
    </w:lvl>
    <w:lvl w:ilvl="6" w:tplc="26BAFAF4">
      <w:start w:val="1"/>
      <w:numFmt w:val="bullet"/>
      <w:lvlText w:val="·"/>
      <w:lvlJc w:val="left"/>
      <w:pPr>
        <w:ind w:left="5040" w:hanging="360"/>
      </w:pPr>
      <w:rPr>
        <w:rFonts w:ascii="Symbol" w:eastAsia="Symbol" w:hAnsi="Symbol" w:cs="Symbol" w:hint="default"/>
      </w:rPr>
    </w:lvl>
    <w:lvl w:ilvl="7" w:tplc="FD2C2B1E">
      <w:start w:val="1"/>
      <w:numFmt w:val="bullet"/>
      <w:lvlText w:val="o"/>
      <w:lvlJc w:val="left"/>
      <w:pPr>
        <w:ind w:left="5760" w:hanging="360"/>
      </w:pPr>
      <w:rPr>
        <w:rFonts w:ascii="Courier New" w:eastAsia="Courier New" w:hAnsi="Courier New" w:cs="Courier New" w:hint="default"/>
      </w:rPr>
    </w:lvl>
    <w:lvl w:ilvl="8" w:tplc="A716A10E">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39181412"/>
    <w:multiLevelType w:val="hybridMultilevel"/>
    <w:tmpl w:val="337442D0"/>
    <w:lvl w:ilvl="0" w:tplc="86F6FF62">
      <w:start w:val="1"/>
      <w:numFmt w:val="decimal"/>
      <w:lvlText w:val="%1."/>
      <w:lvlJc w:val="left"/>
      <w:pPr>
        <w:ind w:left="360" w:hanging="360"/>
      </w:pPr>
      <w:rPr>
        <w:rFonts w:hint="default"/>
      </w:rPr>
    </w:lvl>
    <w:lvl w:ilvl="1" w:tplc="FC1204D8">
      <w:start w:val="1"/>
      <w:numFmt w:val="lowerLetter"/>
      <w:lvlText w:val="%2."/>
      <w:lvlJc w:val="left"/>
      <w:pPr>
        <w:ind w:left="1080" w:hanging="360"/>
      </w:pPr>
    </w:lvl>
    <w:lvl w:ilvl="2" w:tplc="0FF6D51E">
      <w:start w:val="1"/>
      <w:numFmt w:val="lowerRoman"/>
      <w:lvlText w:val="%3."/>
      <w:lvlJc w:val="right"/>
      <w:pPr>
        <w:ind w:left="1800" w:hanging="180"/>
      </w:pPr>
    </w:lvl>
    <w:lvl w:ilvl="3" w:tplc="8D10FF72">
      <w:start w:val="1"/>
      <w:numFmt w:val="decimal"/>
      <w:lvlText w:val="%4."/>
      <w:lvlJc w:val="left"/>
      <w:pPr>
        <w:ind w:left="2520" w:hanging="360"/>
      </w:pPr>
    </w:lvl>
    <w:lvl w:ilvl="4" w:tplc="3B7458D4">
      <w:start w:val="1"/>
      <w:numFmt w:val="lowerLetter"/>
      <w:lvlText w:val="%5."/>
      <w:lvlJc w:val="left"/>
      <w:pPr>
        <w:ind w:left="3240" w:hanging="360"/>
      </w:pPr>
    </w:lvl>
    <w:lvl w:ilvl="5" w:tplc="56F0A886">
      <w:start w:val="1"/>
      <w:numFmt w:val="lowerRoman"/>
      <w:lvlText w:val="%6."/>
      <w:lvlJc w:val="right"/>
      <w:pPr>
        <w:ind w:left="3960" w:hanging="180"/>
      </w:pPr>
    </w:lvl>
    <w:lvl w:ilvl="6" w:tplc="918C0BF6">
      <w:start w:val="1"/>
      <w:numFmt w:val="decimal"/>
      <w:lvlText w:val="%7."/>
      <w:lvlJc w:val="left"/>
      <w:pPr>
        <w:ind w:left="4680" w:hanging="360"/>
      </w:pPr>
    </w:lvl>
    <w:lvl w:ilvl="7" w:tplc="29FE7232">
      <w:start w:val="1"/>
      <w:numFmt w:val="lowerLetter"/>
      <w:lvlText w:val="%8."/>
      <w:lvlJc w:val="left"/>
      <w:pPr>
        <w:ind w:left="5400" w:hanging="360"/>
      </w:pPr>
    </w:lvl>
    <w:lvl w:ilvl="8" w:tplc="783C00F0">
      <w:start w:val="1"/>
      <w:numFmt w:val="lowerRoman"/>
      <w:lvlText w:val="%9."/>
      <w:lvlJc w:val="right"/>
      <w:pPr>
        <w:ind w:left="6120" w:hanging="180"/>
      </w:pPr>
    </w:lvl>
  </w:abstractNum>
  <w:abstractNum w:abstractNumId="3" w15:restartNumberingAfterBreak="0">
    <w:nsid w:val="4F121C6B"/>
    <w:multiLevelType w:val="multilevel"/>
    <w:tmpl w:val="1BC81D18"/>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9EF"/>
    <w:rsid w:val="00884AF6"/>
    <w:rsid w:val="008B0DF8"/>
    <w:rsid w:val="008D49EF"/>
    <w:rsid w:val="00C0655E"/>
    <w:rsid w:val="00E228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E114BD-F1AE-4045-9B93-C85411B58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pPr>
      <w:keepNext/>
      <w:spacing w:before="240" w:after="60"/>
      <w:outlineLvl w:val="0"/>
    </w:pPr>
    <w:rPr>
      <w:rFonts w:ascii="Arial" w:hAnsi="Arial" w:cs="Arial"/>
      <w:b/>
      <w:bCs/>
      <w:sz w:val="32"/>
      <w:szCs w:val="32"/>
    </w:rPr>
  </w:style>
  <w:style w:type="paragraph" w:styleId="20">
    <w:name w:val="heading 2"/>
    <w:basedOn w:val="a"/>
    <w:next w:val="a"/>
    <w:link w:val="21"/>
    <w:uiPriority w:val="9"/>
    <w:qFormat/>
    <w:pPr>
      <w:keepNext/>
      <w:spacing w:before="240" w:after="60"/>
      <w:outlineLvl w:val="1"/>
    </w:pPr>
    <w:rPr>
      <w:rFonts w:ascii="Arial" w:hAnsi="Arial"/>
      <w:b/>
      <w:bCs/>
      <w:i/>
      <w:iCs/>
      <w:sz w:val="28"/>
      <w:szCs w:val="28"/>
    </w:rPr>
  </w:style>
  <w:style w:type="paragraph" w:styleId="3">
    <w:name w:val="heading 3"/>
    <w:basedOn w:val="a"/>
    <w:next w:val="a"/>
    <w:link w:val="30"/>
    <w:uiPriority w:val="9"/>
    <w:qFormat/>
    <w:pPr>
      <w:keepNext/>
      <w:spacing w:before="240" w:after="60"/>
      <w:outlineLvl w:val="2"/>
    </w:pPr>
    <w:rPr>
      <w:rFonts w:ascii="Arial" w:hAnsi="Arial"/>
      <w:b/>
      <w:bCs/>
      <w:sz w:val="26"/>
      <w:szCs w:val="26"/>
    </w:rPr>
  </w:style>
  <w:style w:type="paragraph" w:styleId="4">
    <w:name w:val="heading 4"/>
    <w:basedOn w:val="a"/>
    <w:next w:val="a"/>
    <w:link w:val="40"/>
    <w:uiPriority w:val="9"/>
    <w:qFormat/>
    <w:pPr>
      <w:keepNext/>
      <w:spacing w:before="240" w:after="60"/>
      <w:outlineLvl w:val="3"/>
    </w:pPr>
    <w:rPr>
      <w:b/>
      <w:bCs/>
      <w:sz w:val="28"/>
      <w:szCs w:val="28"/>
    </w:rPr>
  </w:style>
  <w:style w:type="paragraph" w:styleId="5">
    <w:name w:val="heading 5"/>
    <w:basedOn w:val="a"/>
    <w:next w:val="a"/>
    <w:link w:val="50"/>
    <w:uiPriority w:val="9"/>
    <w:qFormat/>
    <w:pPr>
      <w:spacing w:before="240" w:after="60"/>
      <w:outlineLvl w:val="4"/>
    </w:pPr>
    <w:rPr>
      <w:b/>
      <w:bCs/>
      <w:i/>
      <w:iCs/>
      <w:sz w:val="26"/>
      <w:szCs w:val="26"/>
    </w:rPr>
  </w:style>
  <w:style w:type="paragraph" w:styleId="6">
    <w:name w:val="heading 6"/>
    <w:basedOn w:val="a"/>
    <w:next w:val="a"/>
    <w:link w:val="60"/>
    <w:uiPriority w:val="9"/>
    <w:qFormat/>
    <w:pPr>
      <w:spacing w:before="240" w:after="60"/>
      <w:outlineLvl w:val="5"/>
    </w:pPr>
    <w:rPr>
      <w:b/>
      <w:bCs/>
      <w:sz w:val="22"/>
      <w:szCs w:val="22"/>
    </w:rPr>
  </w:style>
  <w:style w:type="paragraph" w:styleId="7">
    <w:name w:val="heading 7"/>
    <w:basedOn w:val="a"/>
    <w:next w:val="a"/>
    <w:link w:val="70"/>
    <w:uiPriority w:val="9"/>
    <w:qFormat/>
    <w:pPr>
      <w:keepNext/>
      <w:jc w:val="center"/>
      <w:outlineLvl w:val="6"/>
    </w:pPr>
    <w:rPr>
      <w:sz w:val="28"/>
    </w:rPr>
  </w:style>
  <w:style w:type="paragraph" w:styleId="8">
    <w:name w:val="heading 8"/>
    <w:basedOn w:val="a"/>
    <w:next w:val="a"/>
    <w:link w:val="80"/>
    <w:uiPriority w:val="9"/>
    <w:qFormat/>
    <w:pPr>
      <w:keepNext/>
      <w:widowControl w:val="0"/>
      <w:jc w:val="center"/>
      <w:outlineLvl w:val="7"/>
    </w:pPr>
    <w:rPr>
      <w:rFonts w:ascii="Bookman Old Style" w:hAnsi="Bookman Old Style" w:cs="Bookman Old Style"/>
      <w:b/>
      <w:bCs/>
      <w:sz w:val="56"/>
      <w:szCs w:val="56"/>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9Char">
    <w:name w:val="Heading 9 Char"/>
    <w:basedOn w:val="a0"/>
    <w:uiPriority w:val="9"/>
    <w:rPr>
      <w:rFonts w:ascii="Arial" w:eastAsia="Arial" w:hAnsi="Arial" w:cs="Arial"/>
      <w:i/>
      <w:iCs/>
      <w:sz w:val="21"/>
      <w:szCs w:val="21"/>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60">
    <w:name w:val="Заголовок 6 Знак"/>
    <w:basedOn w:val="a0"/>
    <w:link w:val="6"/>
    <w:uiPriority w:val="99"/>
    <w:rPr>
      <w:rFonts w:ascii="Times New Roman" w:eastAsia="Times New Roman" w:hAnsi="Times New Roman" w:cs="Times New Roman"/>
      <w:b/>
      <w:bCs/>
      <w:lang w:eastAsia="ru-RU"/>
    </w:rPr>
  </w:style>
  <w:style w:type="character" w:styleId="a3">
    <w:name w:val="Hyperlink"/>
    <w:uiPriority w:val="99"/>
    <w:rPr>
      <w:color w:val="0000FF"/>
      <w:u w:val="single"/>
    </w:rPr>
  </w:style>
  <w:style w:type="paragraph" w:customStyle="1" w:styleId="ConsPlusNormal">
    <w:name w:val="ConsPlusNormal"/>
    <w:link w:val="ConsPlusNormal0"/>
    <w:qFormat/>
    <w:pPr>
      <w:widowControl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Pr>
      <w:rFonts w:ascii="Arial" w:eastAsia="Times New Roman" w:hAnsi="Arial" w:cs="Arial"/>
      <w:sz w:val="20"/>
      <w:szCs w:val="20"/>
      <w:lang w:eastAsia="ru-RU"/>
    </w:rPr>
  </w:style>
  <w:style w:type="paragraph" w:customStyle="1" w:styleId="ConsPlusNonformat">
    <w:name w:val="ConsPlusNonformat"/>
    <w:qFormat/>
    <w:pPr>
      <w:widowControl w:val="0"/>
      <w:spacing w:after="0" w:line="240" w:lineRule="auto"/>
    </w:pPr>
    <w:rPr>
      <w:rFonts w:ascii="Courier New" w:eastAsia="Times New Roman" w:hAnsi="Courier New" w:cs="Courier New"/>
      <w:sz w:val="20"/>
      <w:szCs w:val="20"/>
      <w:lang w:eastAsia="ru-RU"/>
    </w:rPr>
  </w:style>
  <w:style w:type="paragraph" w:customStyle="1" w:styleId="ConsPlusCell">
    <w:name w:val="ConsPlusCell"/>
    <w:qFormat/>
    <w:pPr>
      <w:widowControl w:val="0"/>
      <w:spacing w:after="0" w:line="240" w:lineRule="auto"/>
    </w:pPr>
    <w:rPr>
      <w:rFonts w:ascii="Courier New" w:eastAsia="Times New Roman" w:hAnsi="Courier New" w:cs="Courier New"/>
      <w:sz w:val="20"/>
      <w:szCs w:val="20"/>
      <w:lang w:eastAsia="ru-RU"/>
    </w:rPr>
  </w:style>
  <w:style w:type="paragraph" w:styleId="HTML">
    <w:name w:val="HTML Preformatted"/>
    <w:basedOn w:val="a"/>
    <w:link w:val="HTML0"/>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Pr>
      <w:rFonts w:ascii="Courier New" w:eastAsia="Times New Roman" w:hAnsi="Courier New" w:cs="Courier New"/>
      <w:sz w:val="20"/>
      <w:szCs w:val="20"/>
      <w:lang w:eastAsia="ru-RU"/>
    </w:rPr>
  </w:style>
  <w:style w:type="paragraph" w:styleId="a4">
    <w:name w:val="List Paragraph"/>
    <w:basedOn w:val="a"/>
    <w:link w:val="a5"/>
    <w:uiPriority w:val="34"/>
    <w:qFormat/>
    <w:pPr>
      <w:ind w:left="720"/>
      <w:contextualSpacing/>
    </w:pPr>
    <w:rPr>
      <w:sz w:val="24"/>
      <w:szCs w:val="24"/>
    </w:rPr>
  </w:style>
  <w:style w:type="table" w:styleId="a6">
    <w:name w:val="Table Grid"/>
    <w:basedOn w:val="a1"/>
    <w:uiPriority w:val="59"/>
    <w:pPr>
      <w:spacing w:before="120" w:after="120" w:line="240" w:lineRule="auto"/>
      <w:ind w:firstLine="851"/>
      <w:jc w:val="both"/>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5">
    <w:name w:val="Абзац списка Знак"/>
    <w:link w:val="a4"/>
    <w:uiPriority w:val="34"/>
    <w:rPr>
      <w:rFonts w:ascii="Times New Roman" w:eastAsia="Times New Roman" w:hAnsi="Times New Roman" w:cs="Times New Roman"/>
      <w:sz w:val="24"/>
      <w:szCs w:val="24"/>
      <w:lang w:eastAsia="ru-RU"/>
    </w:rPr>
  </w:style>
  <w:style w:type="paragraph" w:styleId="a7">
    <w:name w:val="Balloon Text"/>
    <w:basedOn w:val="a"/>
    <w:link w:val="a8"/>
    <w:semiHidden/>
    <w:unhideWhenUsed/>
    <w:rPr>
      <w:rFonts w:ascii="Segoe UI" w:hAnsi="Segoe UI" w:cs="Segoe UI"/>
      <w:sz w:val="18"/>
      <w:szCs w:val="18"/>
    </w:rPr>
  </w:style>
  <w:style w:type="character" w:customStyle="1" w:styleId="a8">
    <w:name w:val="Текст выноски Знак"/>
    <w:basedOn w:val="a0"/>
    <w:link w:val="a7"/>
    <w:rPr>
      <w:rFonts w:ascii="Segoe UI" w:eastAsia="Times New Roman" w:hAnsi="Segoe UI" w:cs="Segoe UI"/>
      <w:sz w:val="18"/>
      <w:szCs w:val="18"/>
      <w:lang w:eastAsia="ru-RU"/>
    </w:rPr>
  </w:style>
  <w:style w:type="character" w:customStyle="1" w:styleId="10">
    <w:name w:val="Заголовок 1 Знак"/>
    <w:basedOn w:val="a0"/>
    <w:link w:val="1"/>
    <w:rPr>
      <w:rFonts w:ascii="Arial" w:eastAsia="Times New Roman" w:hAnsi="Arial" w:cs="Arial"/>
      <w:b/>
      <w:bCs/>
      <w:sz w:val="32"/>
      <w:szCs w:val="32"/>
      <w:lang w:eastAsia="ru-RU"/>
    </w:rPr>
  </w:style>
  <w:style w:type="character" w:customStyle="1" w:styleId="21">
    <w:name w:val="Заголовок 2 Знак"/>
    <w:basedOn w:val="a0"/>
    <w:link w:val="20"/>
    <w:rPr>
      <w:rFonts w:ascii="Arial" w:eastAsia="Times New Roman" w:hAnsi="Arial" w:cs="Times New Roman"/>
      <w:b/>
      <w:bCs/>
      <w:i/>
      <w:iCs/>
      <w:sz w:val="28"/>
      <w:szCs w:val="28"/>
    </w:rPr>
  </w:style>
  <w:style w:type="character" w:customStyle="1" w:styleId="30">
    <w:name w:val="Заголовок 3 Знак"/>
    <w:basedOn w:val="a0"/>
    <w:link w:val="3"/>
    <w:rPr>
      <w:rFonts w:ascii="Arial" w:eastAsia="Times New Roman" w:hAnsi="Arial" w:cs="Times New Roman"/>
      <w:b/>
      <w:bCs/>
      <w:sz w:val="26"/>
      <w:szCs w:val="26"/>
    </w:rPr>
  </w:style>
  <w:style w:type="character" w:customStyle="1" w:styleId="40">
    <w:name w:val="Заголовок 4 Знак"/>
    <w:basedOn w:val="a0"/>
    <w:link w:val="4"/>
    <w:uiPriority w:val="9"/>
    <w:rPr>
      <w:rFonts w:ascii="Times New Roman" w:eastAsia="Times New Roman" w:hAnsi="Times New Roman" w:cs="Times New Roman"/>
      <w:b/>
      <w:bCs/>
      <w:sz w:val="28"/>
      <w:szCs w:val="28"/>
    </w:rPr>
  </w:style>
  <w:style w:type="character" w:customStyle="1" w:styleId="50">
    <w:name w:val="Заголовок 5 Знак"/>
    <w:basedOn w:val="a0"/>
    <w:link w:val="5"/>
    <w:rPr>
      <w:rFonts w:ascii="Times New Roman" w:eastAsia="Times New Roman" w:hAnsi="Times New Roman" w:cs="Times New Roman"/>
      <w:b/>
      <w:bCs/>
      <w:i/>
      <w:iCs/>
      <w:sz w:val="26"/>
      <w:szCs w:val="26"/>
    </w:rPr>
  </w:style>
  <w:style w:type="character" w:customStyle="1" w:styleId="70">
    <w:name w:val="Заголовок 7 Знак"/>
    <w:basedOn w:val="a0"/>
    <w:link w:val="7"/>
    <w:rPr>
      <w:rFonts w:ascii="Times New Roman" w:eastAsia="Times New Roman" w:hAnsi="Times New Roman" w:cs="Times New Roman"/>
      <w:sz w:val="28"/>
      <w:szCs w:val="20"/>
    </w:rPr>
  </w:style>
  <w:style w:type="character" w:customStyle="1" w:styleId="80">
    <w:name w:val="Заголовок 8 Знак"/>
    <w:basedOn w:val="a0"/>
    <w:link w:val="8"/>
    <w:uiPriority w:val="99"/>
    <w:rPr>
      <w:rFonts w:ascii="Bookman Old Style" w:eastAsia="Times New Roman" w:hAnsi="Bookman Old Style" w:cs="Bookman Old Style"/>
      <w:b/>
      <w:bCs/>
      <w:sz w:val="56"/>
      <w:szCs w:val="56"/>
      <w:lang w:eastAsia="ru-RU"/>
    </w:rPr>
  </w:style>
  <w:style w:type="paragraph" w:styleId="a9">
    <w:name w:val="header"/>
    <w:basedOn w:val="a"/>
    <w:link w:val="aa"/>
    <w:uiPriority w:val="99"/>
    <w:pPr>
      <w:tabs>
        <w:tab w:val="center" w:pos="4677"/>
        <w:tab w:val="right" w:pos="9355"/>
      </w:tabs>
    </w:pPr>
  </w:style>
  <w:style w:type="character" w:customStyle="1" w:styleId="aa">
    <w:name w:val="Верхний колонтитул Знак"/>
    <w:basedOn w:val="a0"/>
    <w:link w:val="a9"/>
    <w:rPr>
      <w:rFonts w:ascii="Times New Roman" w:eastAsia="Times New Roman" w:hAnsi="Times New Roman" w:cs="Times New Roman"/>
      <w:sz w:val="20"/>
      <w:szCs w:val="20"/>
      <w:lang w:eastAsia="ru-RU"/>
    </w:rPr>
  </w:style>
  <w:style w:type="paragraph" w:customStyle="1" w:styleId="ConsNormal">
    <w:name w:val="ConsNormal"/>
    <w:uiPriority w:val="99"/>
    <w:qFormat/>
    <w:pPr>
      <w:spacing w:after="0" w:line="240" w:lineRule="auto"/>
      <w:ind w:right="19772" w:firstLine="720"/>
    </w:pPr>
    <w:rPr>
      <w:rFonts w:ascii="Arial" w:eastAsia="Times New Roman" w:hAnsi="Arial" w:cs="Arial"/>
      <w:sz w:val="20"/>
      <w:szCs w:val="20"/>
      <w:lang w:eastAsia="ru-RU"/>
    </w:rPr>
  </w:style>
  <w:style w:type="character" w:styleId="ab">
    <w:name w:val="Strong"/>
    <w:rPr>
      <w:b/>
      <w:bCs/>
    </w:rPr>
  </w:style>
  <w:style w:type="paragraph" w:customStyle="1" w:styleId="BodyText1">
    <w:name w:val="Body Text1"/>
    <w:basedOn w:val="a"/>
    <w:uiPriority w:val="99"/>
    <w:qFormat/>
    <w:pPr>
      <w:spacing w:before="360" w:line="360" w:lineRule="auto"/>
      <w:jc w:val="center"/>
    </w:pPr>
    <w:rPr>
      <w:b/>
      <w:bCs/>
      <w:sz w:val="24"/>
      <w:szCs w:val="24"/>
    </w:rPr>
  </w:style>
  <w:style w:type="paragraph" w:customStyle="1" w:styleId="31">
    <w:name w:val="3"/>
    <w:basedOn w:val="a"/>
    <w:uiPriority w:val="99"/>
    <w:qFormat/>
    <w:pPr>
      <w:jc w:val="both"/>
    </w:pPr>
    <w:rPr>
      <w:sz w:val="24"/>
      <w:szCs w:val="24"/>
      <w:lang w:eastAsia="ar-SA"/>
    </w:rPr>
  </w:style>
  <w:style w:type="paragraph" w:styleId="ac">
    <w:name w:val="footer"/>
    <w:basedOn w:val="a"/>
    <w:link w:val="ad"/>
    <w:uiPriority w:val="99"/>
    <w:pPr>
      <w:tabs>
        <w:tab w:val="center" w:pos="4677"/>
        <w:tab w:val="right" w:pos="9355"/>
      </w:tabs>
    </w:pPr>
  </w:style>
  <w:style w:type="character" w:customStyle="1" w:styleId="ad">
    <w:name w:val="Нижний колонтитул Знак"/>
    <w:basedOn w:val="a0"/>
    <w:link w:val="ac"/>
    <w:uiPriority w:val="99"/>
    <w:rPr>
      <w:rFonts w:ascii="Times New Roman" w:eastAsia="Times New Roman" w:hAnsi="Times New Roman" w:cs="Times New Roman"/>
      <w:sz w:val="20"/>
      <w:szCs w:val="20"/>
      <w:lang w:eastAsia="ru-RU"/>
    </w:rPr>
  </w:style>
  <w:style w:type="character" w:styleId="ae">
    <w:name w:val="page number"/>
    <w:basedOn w:val="a0"/>
  </w:style>
  <w:style w:type="paragraph" w:customStyle="1" w:styleId="ConsNonformat">
    <w:name w:val="ConsNonformat"/>
    <w:uiPriority w:val="99"/>
    <w:qFormat/>
    <w:pPr>
      <w:widowControl w:val="0"/>
      <w:spacing w:after="0" w:line="240" w:lineRule="auto"/>
      <w:ind w:right="19772"/>
    </w:pPr>
    <w:rPr>
      <w:rFonts w:ascii="Courier New" w:eastAsia="Times New Roman" w:hAnsi="Courier New" w:cs="Courier New"/>
      <w:sz w:val="20"/>
      <w:szCs w:val="20"/>
      <w:lang w:eastAsia="ru-RU"/>
    </w:rPr>
  </w:style>
  <w:style w:type="paragraph" w:styleId="af">
    <w:name w:val="Body Text"/>
    <w:basedOn w:val="a"/>
    <w:link w:val="af0"/>
    <w:qFormat/>
    <w:pPr>
      <w:jc w:val="both"/>
    </w:pPr>
  </w:style>
  <w:style w:type="character" w:customStyle="1" w:styleId="af0">
    <w:name w:val="Основной текст Знак"/>
    <w:basedOn w:val="a0"/>
    <w:link w:val="af"/>
    <w:rPr>
      <w:rFonts w:ascii="Times New Roman" w:eastAsia="Times New Roman" w:hAnsi="Times New Roman" w:cs="Times New Roman"/>
      <w:sz w:val="20"/>
      <w:szCs w:val="20"/>
      <w:lang w:eastAsia="ru-RU"/>
    </w:rPr>
  </w:style>
  <w:style w:type="paragraph" w:styleId="22">
    <w:name w:val="Body Text 2"/>
    <w:basedOn w:val="a"/>
    <w:link w:val="23"/>
    <w:pPr>
      <w:spacing w:after="120" w:line="480" w:lineRule="auto"/>
    </w:pPr>
  </w:style>
  <w:style w:type="character" w:customStyle="1" w:styleId="23">
    <w:name w:val="Основной текст 2 Знак"/>
    <w:basedOn w:val="a0"/>
    <w:link w:val="22"/>
    <w:rPr>
      <w:rFonts w:ascii="Times New Roman" w:eastAsia="Times New Roman" w:hAnsi="Times New Roman" w:cs="Times New Roman"/>
      <w:sz w:val="20"/>
      <w:szCs w:val="20"/>
      <w:lang w:eastAsia="ru-RU"/>
    </w:rPr>
  </w:style>
  <w:style w:type="paragraph" w:customStyle="1" w:styleId="af1">
    <w:name w:val="Стиль"/>
    <w:uiPriority w:val="99"/>
    <w:qFormat/>
    <w:pPr>
      <w:widowControl w:val="0"/>
      <w:spacing w:after="0" w:line="240" w:lineRule="auto"/>
      <w:ind w:firstLine="720"/>
      <w:jc w:val="both"/>
    </w:pPr>
    <w:rPr>
      <w:rFonts w:ascii="Arial" w:eastAsia="Times New Roman" w:hAnsi="Arial" w:cs="Times New Roman"/>
      <w:sz w:val="20"/>
      <w:szCs w:val="20"/>
      <w:lang w:eastAsia="ru-RU"/>
    </w:rPr>
  </w:style>
  <w:style w:type="paragraph" w:customStyle="1" w:styleId="af2">
    <w:name w:val="Таблицы (моноширинный)"/>
    <w:basedOn w:val="af1"/>
    <w:next w:val="af1"/>
    <w:qFormat/>
    <w:pPr>
      <w:ind w:firstLine="0"/>
    </w:pPr>
    <w:rPr>
      <w:rFonts w:ascii="Courier New" w:hAnsi="Courier New"/>
    </w:rPr>
  </w:style>
  <w:style w:type="paragraph" w:customStyle="1" w:styleId="11">
    <w:name w:val="Обычный1"/>
    <w:qFormat/>
    <w:pPr>
      <w:spacing w:after="0" w:line="240" w:lineRule="auto"/>
      <w:jc w:val="both"/>
    </w:pPr>
    <w:rPr>
      <w:rFonts w:ascii="Arial" w:eastAsia="Arial" w:hAnsi="Arial" w:cs="Calibri"/>
      <w:sz w:val="28"/>
      <w:szCs w:val="20"/>
      <w:lang w:eastAsia="ar-SA"/>
    </w:rPr>
  </w:style>
  <w:style w:type="paragraph" w:styleId="af3">
    <w:name w:val="Plain Text"/>
    <w:basedOn w:val="a"/>
    <w:link w:val="af4"/>
    <w:rPr>
      <w:rFonts w:ascii="Courier New" w:hAnsi="Courier New" w:cs="Courier New"/>
    </w:rPr>
  </w:style>
  <w:style w:type="character" w:customStyle="1" w:styleId="af4">
    <w:name w:val="Текст Знак"/>
    <w:basedOn w:val="a0"/>
    <w:link w:val="af3"/>
    <w:rPr>
      <w:rFonts w:ascii="Courier New" w:eastAsia="Times New Roman" w:hAnsi="Courier New" w:cs="Courier New"/>
      <w:sz w:val="20"/>
      <w:szCs w:val="20"/>
      <w:lang w:eastAsia="ru-RU"/>
    </w:rPr>
  </w:style>
  <w:style w:type="paragraph" w:customStyle="1" w:styleId="Style3">
    <w:name w:val="Style3"/>
    <w:basedOn w:val="a"/>
    <w:uiPriority w:val="99"/>
    <w:qFormat/>
    <w:pPr>
      <w:widowControl w:val="0"/>
      <w:spacing w:line="259" w:lineRule="exact"/>
      <w:jc w:val="center"/>
    </w:pPr>
    <w:rPr>
      <w:rFonts w:eastAsia="Calibri"/>
      <w:sz w:val="24"/>
      <w:szCs w:val="24"/>
    </w:rPr>
  </w:style>
  <w:style w:type="paragraph" w:customStyle="1" w:styleId="Style5">
    <w:name w:val="Style5"/>
    <w:basedOn w:val="a"/>
    <w:uiPriority w:val="99"/>
    <w:qFormat/>
    <w:pPr>
      <w:widowControl w:val="0"/>
      <w:spacing w:line="486" w:lineRule="exact"/>
      <w:ind w:hanging="353"/>
      <w:jc w:val="both"/>
    </w:pPr>
    <w:rPr>
      <w:sz w:val="24"/>
      <w:szCs w:val="24"/>
    </w:rPr>
  </w:style>
  <w:style w:type="character" w:customStyle="1" w:styleId="FontStyle12">
    <w:name w:val="Font Style12"/>
    <w:uiPriority w:val="99"/>
    <w:rPr>
      <w:rFonts w:ascii="Times New Roman" w:hAnsi="Times New Roman" w:cs="Times New Roman"/>
      <w:sz w:val="28"/>
      <w:szCs w:val="28"/>
    </w:rPr>
  </w:style>
  <w:style w:type="paragraph" w:customStyle="1" w:styleId="Style4">
    <w:name w:val="Style4"/>
    <w:basedOn w:val="a"/>
    <w:uiPriority w:val="99"/>
    <w:qFormat/>
    <w:pPr>
      <w:widowControl w:val="0"/>
      <w:spacing w:line="493" w:lineRule="exact"/>
      <w:ind w:firstLine="713"/>
      <w:jc w:val="both"/>
    </w:pPr>
    <w:rPr>
      <w:sz w:val="24"/>
      <w:szCs w:val="24"/>
    </w:rPr>
  </w:style>
  <w:style w:type="paragraph" w:customStyle="1" w:styleId="24">
    <w:name w:val="Абзац списка2"/>
    <w:basedOn w:val="a"/>
    <w:uiPriority w:val="99"/>
    <w:qFormat/>
    <w:pPr>
      <w:widowControl w:val="0"/>
      <w:spacing w:after="200" w:line="276" w:lineRule="auto"/>
      <w:ind w:left="720"/>
      <w:contextualSpacing/>
    </w:pPr>
    <w:rPr>
      <w:rFonts w:ascii="Calibri" w:eastAsia="Calibri" w:hAnsi="Calibri"/>
      <w:color w:val="00000A"/>
      <w:sz w:val="22"/>
      <w:szCs w:val="22"/>
      <w:lang w:eastAsia="zh-CN"/>
    </w:rPr>
  </w:style>
  <w:style w:type="paragraph" w:styleId="25">
    <w:name w:val="Body Text Indent 2"/>
    <w:basedOn w:val="a"/>
    <w:link w:val="26"/>
    <w:uiPriority w:val="99"/>
    <w:pPr>
      <w:ind w:left="5580"/>
    </w:pPr>
  </w:style>
  <w:style w:type="character" w:customStyle="1" w:styleId="26">
    <w:name w:val="Основной текст с отступом 2 Знак"/>
    <w:basedOn w:val="a0"/>
    <w:link w:val="25"/>
    <w:uiPriority w:val="99"/>
    <w:rPr>
      <w:rFonts w:ascii="Times New Roman" w:eastAsia="Times New Roman" w:hAnsi="Times New Roman" w:cs="Times New Roman"/>
      <w:sz w:val="20"/>
      <w:szCs w:val="20"/>
      <w:lang w:eastAsia="ru-RU"/>
    </w:rPr>
  </w:style>
  <w:style w:type="paragraph" w:styleId="af5">
    <w:name w:val="Body Text Indent"/>
    <w:basedOn w:val="a"/>
    <w:link w:val="af6"/>
    <w:pPr>
      <w:widowControl w:val="0"/>
      <w:ind w:firstLine="708"/>
      <w:jc w:val="both"/>
    </w:pPr>
    <w:rPr>
      <w:rFonts w:ascii="Arial" w:eastAsia="Arial Unicode MS" w:hAnsi="Arial"/>
    </w:rPr>
  </w:style>
  <w:style w:type="character" w:customStyle="1" w:styleId="af6">
    <w:name w:val="Основной текст с отступом Знак"/>
    <w:basedOn w:val="a0"/>
    <w:link w:val="af5"/>
    <w:rPr>
      <w:rFonts w:ascii="Arial" w:eastAsia="Arial Unicode MS" w:hAnsi="Arial" w:cs="Times New Roman"/>
      <w:sz w:val="20"/>
      <w:szCs w:val="20"/>
    </w:rPr>
  </w:style>
  <w:style w:type="character" w:customStyle="1" w:styleId="apple-style-span">
    <w:name w:val="apple-style-span"/>
    <w:basedOn w:val="a0"/>
    <w:uiPriority w:val="99"/>
  </w:style>
  <w:style w:type="character" w:customStyle="1" w:styleId="Heading1Char">
    <w:name w:val="Heading 1 Char"/>
    <w:uiPriority w:val="9"/>
    <w:rPr>
      <w:rFonts w:ascii="Cambria" w:hAnsi="Cambria" w:cs="Cambria"/>
      <w:b/>
      <w:bCs/>
      <w:sz w:val="32"/>
      <w:szCs w:val="32"/>
    </w:rPr>
  </w:style>
  <w:style w:type="paragraph" w:customStyle="1" w:styleId="2Char">
    <w:name w:val="Знак2 Знак Знак Знак Знак Знак Знак Знак Знак Знак Знак Знак Знак Знак Знак Знак Char"/>
    <w:basedOn w:val="a"/>
    <w:qFormat/>
    <w:pPr>
      <w:spacing w:after="160" w:line="240" w:lineRule="exact"/>
    </w:pPr>
    <w:rPr>
      <w:rFonts w:ascii="Tahoma" w:hAnsi="Tahoma" w:cs="Tahoma"/>
      <w:lang w:val="en-US" w:eastAsia="en-US"/>
    </w:rPr>
  </w:style>
  <w:style w:type="paragraph" w:styleId="af7">
    <w:name w:val="Title"/>
    <w:basedOn w:val="a"/>
    <w:link w:val="af8"/>
    <w:uiPriority w:val="10"/>
    <w:qFormat/>
    <w:pPr>
      <w:widowControl w:val="0"/>
      <w:jc w:val="center"/>
    </w:pPr>
    <w:rPr>
      <w:sz w:val="28"/>
      <w:szCs w:val="28"/>
    </w:rPr>
  </w:style>
  <w:style w:type="character" w:customStyle="1" w:styleId="af8">
    <w:name w:val="Название Знак"/>
    <w:basedOn w:val="a0"/>
    <w:link w:val="af7"/>
    <w:rPr>
      <w:rFonts w:ascii="Times New Roman" w:eastAsia="Times New Roman" w:hAnsi="Times New Roman" w:cs="Times New Roman"/>
      <w:sz w:val="28"/>
      <w:szCs w:val="28"/>
      <w:lang w:eastAsia="ru-RU"/>
    </w:rPr>
  </w:style>
  <w:style w:type="character" w:customStyle="1" w:styleId="TitleChar">
    <w:name w:val="Title Char"/>
    <w:uiPriority w:val="10"/>
    <w:rPr>
      <w:rFonts w:ascii="Cambria" w:hAnsi="Cambria" w:cs="Cambria"/>
      <w:b/>
      <w:bCs/>
      <w:sz w:val="32"/>
      <w:szCs w:val="32"/>
    </w:rPr>
  </w:style>
  <w:style w:type="paragraph" w:customStyle="1" w:styleId="110">
    <w:name w:val="заголовок 11"/>
    <w:basedOn w:val="a"/>
    <w:next w:val="a"/>
    <w:uiPriority w:val="99"/>
    <w:qFormat/>
    <w:pPr>
      <w:keepNext/>
      <w:jc w:val="center"/>
    </w:pPr>
    <w:rPr>
      <w:sz w:val="24"/>
      <w:szCs w:val="24"/>
    </w:rPr>
  </w:style>
  <w:style w:type="paragraph" w:customStyle="1" w:styleId="Head93">
    <w:name w:val="Head 9.3"/>
    <w:basedOn w:val="a"/>
    <w:next w:val="a"/>
    <w:uiPriority w:val="99"/>
    <w:qFormat/>
    <w:pPr>
      <w:keepNext/>
      <w:widowControl w:val="0"/>
      <w:spacing w:before="240" w:after="60"/>
      <w:jc w:val="center"/>
    </w:pPr>
    <w:rPr>
      <w:rFonts w:ascii="Times New Roman Bold" w:hAnsi="Times New Roman Bold" w:cs="Times New Roman Bold"/>
      <w:b/>
      <w:bCs/>
      <w:sz w:val="28"/>
      <w:szCs w:val="28"/>
    </w:rPr>
  </w:style>
  <w:style w:type="paragraph" w:customStyle="1" w:styleId="af9">
    <w:name w:val="Раздел"/>
    <w:basedOn w:val="a"/>
    <w:next w:val="a"/>
    <w:uiPriority w:val="99"/>
    <w:qFormat/>
    <w:pPr>
      <w:tabs>
        <w:tab w:val="num" w:pos="1418"/>
      </w:tabs>
      <w:spacing w:before="120" w:after="120"/>
      <w:ind w:left="680" w:hanging="680"/>
      <w:jc w:val="center"/>
    </w:pPr>
    <w:rPr>
      <w:rFonts w:ascii="Arial Narrow" w:hAnsi="Arial Narrow" w:cs="Arial Narrow"/>
      <w:b/>
      <w:bCs/>
      <w:caps/>
      <w:sz w:val="32"/>
      <w:szCs w:val="32"/>
    </w:rPr>
  </w:style>
  <w:style w:type="paragraph" w:customStyle="1" w:styleId="afa">
    <w:name w:val="Знак Знак Знак Знак Знак Знак Знак Знак Знак Знак"/>
    <w:basedOn w:val="a"/>
    <w:uiPriority w:val="99"/>
    <w:qFormat/>
    <w:pPr>
      <w:spacing w:after="160" w:line="240" w:lineRule="exact"/>
    </w:pPr>
    <w:rPr>
      <w:rFonts w:ascii="Verdana" w:hAnsi="Verdana" w:cs="Verdana"/>
      <w:lang w:val="en-US" w:eastAsia="en-US"/>
    </w:rPr>
  </w:style>
  <w:style w:type="paragraph" w:customStyle="1" w:styleId="afb">
    <w:name w:val="Знак"/>
    <w:basedOn w:val="a"/>
    <w:uiPriority w:val="99"/>
    <w:pPr>
      <w:spacing w:after="160" w:line="240" w:lineRule="exact"/>
    </w:pPr>
    <w:rPr>
      <w:rFonts w:ascii="Verdana" w:hAnsi="Verdana" w:cs="Verdana"/>
      <w:lang w:val="en-US" w:eastAsia="en-US"/>
    </w:rPr>
  </w:style>
  <w:style w:type="character" w:customStyle="1" w:styleId="91">
    <w:name w:val="Знак Знак9"/>
    <w:basedOn w:val="a0"/>
    <w:uiPriority w:val="99"/>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qFormat/>
    <w:pPr>
      <w:spacing w:before="100" w:beforeAutospacing="1" w:after="100" w:afterAutospacing="1"/>
    </w:pPr>
    <w:rPr>
      <w:rFonts w:ascii="Tahoma" w:hAnsi="Tahoma" w:cs="Tahoma"/>
      <w:lang w:val="en-US" w:eastAsia="en-US"/>
    </w:rPr>
  </w:style>
  <w:style w:type="paragraph" w:styleId="32">
    <w:name w:val="Body Text Indent 3"/>
    <w:basedOn w:val="a"/>
    <w:link w:val="33"/>
    <w:pPr>
      <w:widowControl w:val="0"/>
      <w:spacing w:after="120"/>
      <w:ind w:left="283"/>
    </w:pPr>
    <w:rPr>
      <w:sz w:val="16"/>
      <w:szCs w:val="16"/>
    </w:rPr>
  </w:style>
  <w:style w:type="character" w:customStyle="1" w:styleId="33">
    <w:name w:val="Основной текст с отступом 3 Знак"/>
    <w:basedOn w:val="a0"/>
    <w:link w:val="32"/>
    <w:rPr>
      <w:rFonts w:ascii="Times New Roman" w:eastAsia="Times New Roman" w:hAnsi="Times New Roman" w:cs="Times New Roman"/>
      <w:sz w:val="16"/>
      <w:szCs w:val="16"/>
    </w:rPr>
  </w:style>
  <w:style w:type="paragraph" w:customStyle="1" w:styleId="111">
    <w:name w:val="Обычный11"/>
    <w:uiPriority w:val="99"/>
    <w:qFormat/>
    <w:pPr>
      <w:spacing w:after="0" w:line="240" w:lineRule="auto"/>
      <w:jc w:val="both"/>
    </w:pPr>
    <w:rPr>
      <w:rFonts w:ascii="TimesET" w:eastAsia="Times New Roman" w:hAnsi="TimesET" w:cs="TimesET"/>
      <w:sz w:val="24"/>
      <w:szCs w:val="24"/>
      <w:lang w:eastAsia="ru-RU"/>
    </w:rPr>
  </w:style>
  <w:style w:type="paragraph" w:customStyle="1" w:styleId="12">
    <w:name w:val="Знак1"/>
    <w:basedOn w:val="a"/>
    <w:uiPriority w:val="99"/>
    <w:qFormat/>
    <w:pPr>
      <w:spacing w:after="160" w:line="240" w:lineRule="exact"/>
    </w:pPr>
    <w:rPr>
      <w:rFonts w:ascii="Verdana" w:hAnsi="Verdana" w:cs="Verdana"/>
      <w:lang w:val="en-US" w:eastAsia="en-US"/>
    </w:rPr>
  </w:style>
  <w:style w:type="paragraph" w:customStyle="1" w:styleId="13">
    <w:name w:val="Знак Знак Знак Знак Знак Знак Знак Знак Знак Знак1"/>
    <w:basedOn w:val="a"/>
    <w:uiPriority w:val="99"/>
    <w:qFormat/>
    <w:pPr>
      <w:spacing w:after="160" w:line="240" w:lineRule="exact"/>
    </w:pPr>
    <w:rPr>
      <w:rFonts w:ascii="Verdana" w:hAnsi="Verdana" w:cs="Verdana"/>
      <w:lang w:val="en-US" w:eastAsia="en-US"/>
    </w:rPr>
  </w:style>
  <w:style w:type="character" w:customStyle="1" w:styleId="51">
    <w:name w:val="Знак Знак5"/>
    <w:uiPriority w:val="99"/>
    <w:rPr>
      <w:sz w:val="24"/>
      <w:szCs w:val="24"/>
      <w:lang w:val="ru-RU" w:eastAsia="ru-RU"/>
    </w:rPr>
  </w:style>
  <w:style w:type="paragraph" w:styleId="afc">
    <w:name w:val="footnote text"/>
    <w:basedOn w:val="a"/>
    <w:link w:val="afd"/>
    <w:uiPriority w:val="99"/>
  </w:style>
  <w:style w:type="character" w:customStyle="1" w:styleId="afd">
    <w:name w:val="Текст сноски Знак"/>
    <w:basedOn w:val="a0"/>
    <w:link w:val="afc"/>
    <w:uiPriority w:val="99"/>
    <w:rPr>
      <w:rFonts w:ascii="Times New Roman" w:eastAsia="Times New Roman" w:hAnsi="Times New Roman" w:cs="Times New Roman"/>
      <w:sz w:val="20"/>
      <w:szCs w:val="20"/>
      <w:lang w:eastAsia="ru-RU"/>
    </w:rPr>
  </w:style>
  <w:style w:type="paragraph" w:customStyle="1" w:styleId="2Char1">
    <w:name w:val="Знак2 Знак Знак Знак Знак Знак Знак Знак Знак Знак Знак Знак Знак Знак Знак Знак Char1"/>
    <w:basedOn w:val="a"/>
    <w:qFormat/>
    <w:pPr>
      <w:spacing w:after="160" w:line="240" w:lineRule="exact"/>
    </w:pPr>
    <w:rPr>
      <w:rFonts w:ascii="Tahoma" w:hAnsi="Tahoma" w:cs="Tahoma"/>
      <w:lang w:val="en-US" w:eastAsia="en-US"/>
    </w:rPr>
  </w:style>
  <w:style w:type="paragraph" w:styleId="34">
    <w:name w:val="Body Text 3"/>
    <w:basedOn w:val="a"/>
    <w:link w:val="35"/>
    <w:uiPriority w:val="99"/>
    <w:pPr>
      <w:spacing w:after="120"/>
    </w:pPr>
    <w:rPr>
      <w:sz w:val="16"/>
      <w:szCs w:val="16"/>
    </w:rPr>
  </w:style>
  <w:style w:type="character" w:customStyle="1" w:styleId="35">
    <w:name w:val="Основной текст 3 Знак"/>
    <w:basedOn w:val="a0"/>
    <w:link w:val="34"/>
    <w:uiPriority w:val="99"/>
    <w:rPr>
      <w:rFonts w:ascii="Times New Roman" w:eastAsia="Times New Roman" w:hAnsi="Times New Roman" w:cs="Times New Roman"/>
      <w:sz w:val="16"/>
      <w:szCs w:val="16"/>
      <w:lang w:eastAsia="ru-RU"/>
    </w:rPr>
  </w:style>
  <w:style w:type="paragraph" w:customStyle="1" w:styleId="n">
    <w:name w:val="n"/>
    <w:basedOn w:val="a"/>
    <w:uiPriority w:val="99"/>
    <w:qFormat/>
    <w:pPr>
      <w:tabs>
        <w:tab w:val="num" w:pos="1800"/>
      </w:tabs>
      <w:spacing w:before="100" w:after="100"/>
      <w:ind w:left="1800" w:hanging="1800"/>
    </w:pPr>
    <w:rPr>
      <w:sz w:val="24"/>
      <w:szCs w:val="24"/>
    </w:rPr>
  </w:style>
  <w:style w:type="paragraph" w:customStyle="1" w:styleId="14">
    <w:name w:val="Абзац списка1"/>
    <w:basedOn w:val="a"/>
    <w:qFormat/>
    <w:pPr>
      <w:ind w:left="708"/>
    </w:pPr>
    <w:rPr>
      <w:sz w:val="24"/>
      <w:szCs w:val="24"/>
    </w:rPr>
  </w:style>
  <w:style w:type="character" w:styleId="afe">
    <w:name w:val="FollowedHyperlink"/>
    <w:uiPriority w:val="99"/>
    <w:rPr>
      <w:color w:val="800080"/>
      <w:u w:val="single"/>
    </w:rPr>
  </w:style>
  <w:style w:type="paragraph" w:customStyle="1" w:styleId="font0">
    <w:name w:val="font0"/>
    <w:basedOn w:val="a"/>
    <w:uiPriority w:val="99"/>
    <w:qFormat/>
    <w:pPr>
      <w:spacing w:before="100" w:beforeAutospacing="1" w:after="100" w:afterAutospacing="1"/>
    </w:pPr>
    <w:rPr>
      <w:rFonts w:ascii="Arial CYR" w:hAnsi="Arial CYR" w:cs="Arial CYR"/>
    </w:rPr>
  </w:style>
  <w:style w:type="paragraph" w:customStyle="1" w:styleId="font5">
    <w:name w:val="font5"/>
    <w:basedOn w:val="a"/>
    <w:qFormat/>
    <w:pPr>
      <w:spacing w:before="100" w:beforeAutospacing="1" w:after="100" w:afterAutospacing="1"/>
    </w:pPr>
    <w:rPr>
      <w:rFonts w:ascii="Tahoma" w:hAnsi="Tahoma" w:cs="Tahoma"/>
      <w:b/>
      <w:bCs/>
      <w:color w:val="000000"/>
      <w:sz w:val="16"/>
      <w:szCs w:val="16"/>
    </w:rPr>
  </w:style>
  <w:style w:type="paragraph" w:customStyle="1" w:styleId="font6">
    <w:name w:val="font6"/>
    <w:basedOn w:val="a"/>
    <w:qFormat/>
    <w:pPr>
      <w:spacing w:before="100" w:beforeAutospacing="1" w:after="100" w:afterAutospacing="1"/>
    </w:pPr>
    <w:rPr>
      <w:rFonts w:ascii="Tahoma" w:hAnsi="Tahoma" w:cs="Tahoma"/>
      <w:color w:val="000000"/>
      <w:sz w:val="16"/>
      <w:szCs w:val="16"/>
    </w:rPr>
  </w:style>
  <w:style w:type="paragraph" w:customStyle="1" w:styleId="font7">
    <w:name w:val="font7"/>
    <w:basedOn w:val="a"/>
    <w:qFormat/>
    <w:pPr>
      <w:spacing w:before="100" w:beforeAutospacing="1" w:after="100" w:afterAutospacing="1"/>
    </w:pPr>
    <w:rPr>
      <w:rFonts w:ascii="Tahoma" w:hAnsi="Tahoma" w:cs="Tahoma"/>
      <w:color w:val="000000"/>
      <w:sz w:val="16"/>
      <w:szCs w:val="16"/>
    </w:rPr>
  </w:style>
  <w:style w:type="paragraph" w:customStyle="1" w:styleId="xl91">
    <w:name w:val="xl91"/>
    <w:basedOn w:val="a"/>
    <w:qFormat/>
    <w:pPr>
      <w:spacing w:before="100" w:beforeAutospacing="1" w:after="100" w:afterAutospacing="1"/>
    </w:pPr>
    <w:rPr>
      <w:rFonts w:ascii="Verdana" w:hAnsi="Verdana" w:cs="Verdana"/>
      <w:sz w:val="18"/>
      <w:szCs w:val="18"/>
    </w:rPr>
  </w:style>
  <w:style w:type="paragraph" w:customStyle="1" w:styleId="xl92">
    <w:name w:val="xl92"/>
    <w:basedOn w:val="a"/>
    <w:qFormat/>
    <w:pPr>
      <w:spacing w:before="100" w:beforeAutospacing="1" w:after="100" w:afterAutospacing="1"/>
    </w:pPr>
    <w:rPr>
      <w:rFonts w:ascii="Verdana" w:hAnsi="Verdana" w:cs="Verdana"/>
      <w:sz w:val="18"/>
      <w:szCs w:val="18"/>
    </w:rPr>
  </w:style>
  <w:style w:type="paragraph" w:customStyle="1" w:styleId="xl93">
    <w:name w:val="xl93"/>
    <w:basedOn w:val="a"/>
    <w:qFormat/>
    <w:pPr>
      <w:spacing w:before="100" w:beforeAutospacing="1" w:after="100" w:afterAutospacing="1"/>
    </w:pPr>
    <w:rPr>
      <w:rFonts w:ascii="Verdana" w:hAnsi="Verdana" w:cs="Verdana"/>
      <w:sz w:val="18"/>
      <w:szCs w:val="18"/>
    </w:rPr>
  </w:style>
  <w:style w:type="paragraph" w:customStyle="1" w:styleId="xl94">
    <w:name w:val="xl94"/>
    <w:basedOn w:val="a"/>
    <w:qFormat/>
    <w:pPr>
      <w:spacing w:before="100" w:beforeAutospacing="1" w:after="100" w:afterAutospacing="1"/>
    </w:pPr>
    <w:rPr>
      <w:rFonts w:ascii="Verdana" w:hAnsi="Verdana" w:cs="Verdana"/>
      <w:sz w:val="18"/>
      <w:szCs w:val="18"/>
    </w:rPr>
  </w:style>
  <w:style w:type="paragraph" w:customStyle="1" w:styleId="xl95">
    <w:name w:val="xl95"/>
    <w:basedOn w:val="a"/>
    <w:qFormat/>
    <w:pPr>
      <w:spacing w:before="100" w:beforeAutospacing="1" w:after="100" w:afterAutospacing="1"/>
      <w:jc w:val="right"/>
    </w:pPr>
    <w:rPr>
      <w:rFonts w:ascii="Verdana" w:hAnsi="Verdana" w:cs="Verdana"/>
      <w:sz w:val="18"/>
      <w:szCs w:val="18"/>
    </w:rPr>
  </w:style>
  <w:style w:type="paragraph" w:customStyle="1" w:styleId="xl96">
    <w:name w:val="xl96"/>
    <w:basedOn w:val="a"/>
    <w:qFormat/>
    <w:pPr>
      <w:spacing w:before="100" w:beforeAutospacing="1" w:after="100" w:afterAutospacing="1"/>
    </w:pPr>
    <w:rPr>
      <w:rFonts w:ascii="Verdana" w:hAnsi="Verdana" w:cs="Verdana"/>
      <w:b/>
      <w:bCs/>
      <w:sz w:val="18"/>
      <w:szCs w:val="18"/>
    </w:rPr>
  </w:style>
  <w:style w:type="paragraph" w:customStyle="1" w:styleId="xl97">
    <w:name w:val="xl97"/>
    <w:basedOn w:val="a"/>
    <w:qFormat/>
    <w:pPr>
      <w:spacing w:before="100" w:beforeAutospacing="1" w:after="100" w:afterAutospacing="1"/>
      <w:jc w:val="right"/>
    </w:pPr>
    <w:rPr>
      <w:rFonts w:ascii="Verdana" w:hAnsi="Verdana" w:cs="Verdana"/>
      <w:b/>
      <w:bCs/>
      <w:sz w:val="18"/>
      <w:szCs w:val="18"/>
    </w:rPr>
  </w:style>
  <w:style w:type="paragraph" w:customStyle="1" w:styleId="xl98">
    <w:name w:val="xl98"/>
    <w:basedOn w:val="a"/>
    <w:qFormat/>
    <w:pPr>
      <w:spacing w:before="100" w:beforeAutospacing="1" w:after="100" w:afterAutospacing="1"/>
    </w:pPr>
    <w:rPr>
      <w:rFonts w:ascii="Verdana" w:hAnsi="Verdana" w:cs="Verdana"/>
      <w:sz w:val="18"/>
      <w:szCs w:val="18"/>
    </w:rPr>
  </w:style>
  <w:style w:type="paragraph" w:customStyle="1" w:styleId="xl99">
    <w:name w:val="xl99"/>
    <w:basedOn w:val="a"/>
    <w:qFormat/>
    <w:pPr>
      <w:spacing w:before="100" w:beforeAutospacing="1" w:after="100" w:afterAutospacing="1"/>
    </w:pPr>
    <w:rPr>
      <w:rFonts w:ascii="Verdana" w:hAnsi="Verdana" w:cs="Verdana"/>
      <w:sz w:val="18"/>
      <w:szCs w:val="18"/>
    </w:rPr>
  </w:style>
  <w:style w:type="paragraph" w:customStyle="1" w:styleId="xl100">
    <w:name w:val="xl100"/>
    <w:basedOn w:val="a"/>
    <w:qFormat/>
    <w:pPr>
      <w:spacing w:before="100" w:beforeAutospacing="1" w:after="100" w:afterAutospacing="1"/>
    </w:pPr>
    <w:rPr>
      <w:rFonts w:ascii="Verdana" w:hAnsi="Verdana" w:cs="Verdana"/>
      <w:sz w:val="24"/>
      <w:szCs w:val="24"/>
    </w:rPr>
  </w:style>
  <w:style w:type="paragraph" w:customStyle="1" w:styleId="xl101">
    <w:name w:val="xl101"/>
    <w:basedOn w:val="a"/>
    <w:qFormat/>
    <w:pPr>
      <w:spacing w:before="100" w:beforeAutospacing="1" w:after="100" w:afterAutospacing="1"/>
    </w:pPr>
    <w:rPr>
      <w:rFonts w:ascii="Verdana" w:hAnsi="Verdana" w:cs="Verdana"/>
      <w:sz w:val="18"/>
      <w:szCs w:val="18"/>
    </w:rPr>
  </w:style>
  <w:style w:type="paragraph" w:customStyle="1" w:styleId="xl102">
    <w:name w:val="xl102"/>
    <w:basedOn w:val="a"/>
    <w:qFormat/>
    <w:pPr>
      <w:spacing w:before="100" w:beforeAutospacing="1" w:after="100" w:afterAutospacing="1"/>
      <w:jc w:val="right"/>
    </w:pPr>
    <w:rPr>
      <w:rFonts w:ascii="Verdana" w:hAnsi="Verdana" w:cs="Verdana"/>
      <w:b/>
      <w:bCs/>
      <w:sz w:val="18"/>
      <w:szCs w:val="18"/>
    </w:rPr>
  </w:style>
  <w:style w:type="paragraph" w:customStyle="1" w:styleId="xl103">
    <w:name w:val="xl103"/>
    <w:basedOn w:val="a"/>
    <w:qFormat/>
    <w:pPr>
      <w:pBdr>
        <w:top w:val="single" w:sz="4" w:space="0" w:color="000000"/>
        <w:bottom w:val="single" w:sz="4" w:space="0" w:color="000000"/>
        <w:right w:val="single" w:sz="4" w:space="0" w:color="000000"/>
      </w:pBdr>
      <w:spacing w:before="100" w:beforeAutospacing="1" w:after="100" w:afterAutospacing="1"/>
    </w:pPr>
    <w:rPr>
      <w:rFonts w:ascii="Verdana" w:hAnsi="Verdana" w:cs="Verdana"/>
      <w:b/>
      <w:bCs/>
      <w:sz w:val="18"/>
      <w:szCs w:val="18"/>
    </w:rPr>
  </w:style>
  <w:style w:type="paragraph" w:customStyle="1" w:styleId="xl104">
    <w:name w:val="xl104"/>
    <w:basedOn w:val="a"/>
    <w:qFormat/>
    <w:pPr>
      <w:pBdr>
        <w:top w:val="single" w:sz="4" w:space="0" w:color="000000"/>
        <w:bottom w:val="single" w:sz="4" w:space="0" w:color="000000"/>
      </w:pBdr>
      <w:spacing w:before="100" w:beforeAutospacing="1" w:after="100" w:afterAutospacing="1"/>
    </w:pPr>
    <w:rPr>
      <w:rFonts w:ascii="Verdana" w:hAnsi="Verdana" w:cs="Verdana"/>
      <w:b/>
      <w:bCs/>
      <w:sz w:val="18"/>
      <w:szCs w:val="18"/>
    </w:rPr>
  </w:style>
  <w:style w:type="paragraph" w:customStyle="1" w:styleId="xl105">
    <w:name w:val="xl105"/>
    <w:basedOn w:val="a"/>
    <w:qFormat/>
    <w:pPr>
      <w:pBdr>
        <w:top w:val="single" w:sz="8" w:space="0" w:color="000000"/>
        <w:bottom w:val="single" w:sz="8" w:space="0" w:color="000000"/>
        <w:right w:val="single" w:sz="8" w:space="0" w:color="000000"/>
      </w:pBdr>
      <w:spacing w:before="100" w:beforeAutospacing="1" w:after="100" w:afterAutospacing="1"/>
      <w:jc w:val="center"/>
    </w:pPr>
    <w:rPr>
      <w:rFonts w:ascii="Verdana" w:hAnsi="Verdana" w:cs="Verdana"/>
      <w:sz w:val="18"/>
      <w:szCs w:val="18"/>
    </w:rPr>
  </w:style>
  <w:style w:type="paragraph" w:customStyle="1" w:styleId="xl106">
    <w:name w:val="xl106"/>
    <w:basedOn w:val="a"/>
    <w:qFormat/>
    <w:pPr>
      <w:pBdr>
        <w:top w:val="single" w:sz="4" w:space="0" w:color="000000"/>
      </w:pBdr>
      <w:spacing w:before="100" w:beforeAutospacing="1" w:after="100" w:afterAutospacing="1"/>
      <w:jc w:val="right"/>
    </w:pPr>
    <w:rPr>
      <w:rFonts w:ascii="Verdana" w:hAnsi="Verdana" w:cs="Verdana"/>
      <w:b/>
      <w:bCs/>
      <w:sz w:val="18"/>
      <w:szCs w:val="18"/>
    </w:rPr>
  </w:style>
  <w:style w:type="paragraph" w:customStyle="1" w:styleId="xl107">
    <w:name w:val="xl107"/>
    <w:basedOn w:val="a"/>
    <w:qFormat/>
    <w:pPr>
      <w:pBdr>
        <w:top w:val="single" w:sz="4" w:space="0" w:color="000000"/>
      </w:pBdr>
      <w:spacing w:before="100" w:beforeAutospacing="1" w:after="100" w:afterAutospacing="1"/>
    </w:pPr>
    <w:rPr>
      <w:rFonts w:ascii="Verdana" w:hAnsi="Verdana" w:cs="Verdana"/>
      <w:b/>
      <w:bCs/>
      <w:sz w:val="18"/>
      <w:szCs w:val="18"/>
    </w:rPr>
  </w:style>
  <w:style w:type="paragraph" w:customStyle="1" w:styleId="xl108">
    <w:name w:val="xl108"/>
    <w:basedOn w:val="a"/>
    <w:qFormat/>
    <w:pPr>
      <w:pBdr>
        <w:top w:val="single" w:sz="4" w:space="0" w:color="000000"/>
      </w:pBdr>
      <w:spacing w:before="100" w:beforeAutospacing="1" w:after="100" w:afterAutospacing="1"/>
    </w:pPr>
    <w:rPr>
      <w:rFonts w:ascii="Verdana" w:hAnsi="Verdana" w:cs="Verdana"/>
      <w:sz w:val="18"/>
      <w:szCs w:val="18"/>
    </w:rPr>
  </w:style>
  <w:style w:type="paragraph" w:customStyle="1" w:styleId="xl109">
    <w:name w:val="xl109"/>
    <w:basedOn w:val="a"/>
    <w:qFormat/>
    <w:pPr>
      <w:spacing w:before="100" w:beforeAutospacing="1" w:after="100" w:afterAutospacing="1"/>
      <w:jc w:val="center"/>
    </w:pPr>
    <w:rPr>
      <w:rFonts w:ascii="Verdana" w:hAnsi="Verdana" w:cs="Verdana"/>
      <w:sz w:val="18"/>
      <w:szCs w:val="18"/>
    </w:rPr>
  </w:style>
  <w:style w:type="paragraph" w:customStyle="1" w:styleId="xl110">
    <w:name w:val="xl110"/>
    <w:basedOn w:val="a"/>
    <w:qFormat/>
    <w:pPr>
      <w:spacing w:before="100" w:beforeAutospacing="1" w:after="100" w:afterAutospacing="1"/>
      <w:jc w:val="right"/>
    </w:pPr>
    <w:rPr>
      <w:rFonts w:ascii="Verdana" w:hAnsi="Verdana" w:cs="Verdana"/>
      <w:b/>
      <w:bCs/>
      <w:sz w:val="18"/>
      <w:szCs w:val="18"/>
    </w:rPr>
  </w:style>
  <w:style w:type="paragraph" w:customStyle="1" w:styleId="xl111">
    <w:name w:val="xl111"/>
    <w:basedOn w:val="a"/>
    <w:qFormat/>
    <w:pPr>
      <w:spacing w:before="100" w:beforeAutospacing="1" w:after="100" w:afterAutospacing="1"/>
      <w:jc w:val="right"/>
    </w:pPr>
    <w:rPr>
      <w:rFonts w:ascii="Verdana" w:hAnsi="Verdana" w:cs="Verdana"/>
      <w:sz w:val="18"/>
      <w:szCs w:val="18"/>
    </w:rPr>
  </w:style>
  <w:style w:type="paragraph" w:customStyle="1" w:styleId="xl112">
    <w:name w:val="xl112"/>
    <w:basedOn w:val="a"/>
    <w:qFormat/>
    <w:pPr>
      <w:spacing w:before="100" w:beforeAutospacing="1" w:after="100" w:afterAutospacing="1"/>
      <w:ind w:firstLine="100"/>
    </w:pPr>
    <w:rPr>
      <w:rFonts w:ascii="Verdana" w:hAnsi="Verdana" w:cs="Verdana"/>
      <w:sz w:val="18"/>
      <w:szCs w:val="18"/>
    </w:rPr>
  </w:style>
  <w:style w:type="paragraph" w:customStyle="1" w:styleId="xl113">
    <w:name w:val="xl113"/>
    <w:basedOn w:val="a"/>
    <w:qFormat/>
    <w:pPr>
      <w:pBdr>
        <w:top w:val="single" w:sz="4" w:space="0" w:color="000000"/>
        <w:bottom w:val="single" w:sz="4" w:space="0" w:color="000000"/>
      </w:pBdr>
      <w:spacing w:before="100" w:beforeAutospacing="1" w:after="100" w:afterAutospacing="1"/>
      <w:jc w:val="right"/>
    </w:pPr>
    <w:rPr>
      <w:rFonts w:ascii="Verdana" w:hAnsi="Verdana" w:cs="Verdana"/>
      <w:b/>
      <w:bCs/>
      <w:sz w:val="24"/>
      <w:szCs w:val="24"/>
    </w:rPr>
  </w:style>
  <w:style w:type="paragraph" w:customStyle="1" w:styleId="xl114">
    <w:name w:val="xl114"/>
    <w:basedOn w:val="a"/>
    <w:qFormat/>
    <w:pPr>
      <w:pBdr>
        <w:top w:val="single" w:sz="8" w:space="0" w:color="000000"/>
        <w:right w:val="single" w:sz="8" w:space="0" w:color="000000"/>
      </w:pBdr>
      <w:spacing w:before="100" w:beforeAutospacing="1" w:after="100" w:afterAutospacing="1"/>
      <w:jc w:val="center"/>
    </w:pPr>
    <w:rPr>
      <w:rFonts w:ascii="Verdana" w:hAnsi="Verdana" w:cs="Verdana"/>
      <w:sz w:val="24"/>
      <w:szCs w:val="24"/>
    </w:rPr>
  </w:style>
  <w:style w:type="paragraph" w:customStyle="1" w:styleId="xl115">
    <w:name w:val="xl115"/>
    <w:basedOn w:val="a"/>
    <w:qFormat/>
    <w:pPr>
      <w:pBdr>
        <w:right w:val="single" w:sz="8" w:space="0" w:color="000000"/>
      </w:pBdr>
      <w:spacing w:before="100" w:beforeAutospacing="1" w:after="100" w:afterAutospacing="1"/>
      <w:jc w:val="center"/>
    </w:pPr>
    <w:rPr>
      <w:rFonts w:ascii="Verdana" w:hAnsi="Verdana" w:cs="Verdana"/>
      <w:sz w:val="24"/>
      <w:szCs w:val="24"/>
    </w:rPr>
  </w:style>
  <w:style w:type="paragraph" w:customStyle="1" w:styleId="xl116">
    <w:name w:val="xl116"/>
    <w:basedOn w:val="a"/>
    <w:qFormat/>
    <w:pPr>
      <w:spacing w:before="100" w:beforeAutospacing="1" w:after="100" w:afterAutospacing="1"/>
      <w:jc w:val="right"/>
    </w:pPr>
    <w:rPr>
      <w:rFonts w:ascii="Verdana" w:hAnsi="Verdana" w:cs="Verdana"/>
      <w:sz w:val="24"/>
      <w:szCs w:val="24"/>
    </w:rPr>
  </w:style>
  <w:style w:type="paragraph" w:customStyle="1" w:styleId="xl117">
    <w:name w:val="xl117"/>
    <w:basedOn w:val="a"/>
    <w:qFormat/>
    <w:pPr>
      <w:spacing w:before="100" w:beforeAutospacing="1" w:after="100" w:afterAutospacing="1"/>
    </w:pPr>
    <w:rPr>
      <w:rFonts w:ascii="Verdana" w:hAnsi="Verdana" w:cs="Verdana"/>
      <w:sz w:val="24"/>
      <w:szCs w:val="24"/>
    </w:rPr>
  </w:style>
  <w:style w:type="paragraph" w:customStyle="1" w:styleId="xl118">
    <w:name w:val="xl118"/>
    <w:basedOn w:val="a"/>
    <w:qFormat/>
    <w:pPr>
      <w:spacing w:before="100" w:beforeAutospacing="1" w:after="100" w:afterAutospacing="1"/>
    </w:pPr>
    <w:rPr>
      <w:sz w:val="24"/>
      <w:szCs w:val="24"/>
    </w:rPr>
  </w:style>
  <w:style w:type="paragraph" w:customStyle="1" w:styleId="xl120">
    <w:name w:val="xl120"/>
    <w:basedOn w:val="a"/>
    <w:qFormat/>
    <w:pPr>
      <w:spacing w:before="100" w:beforeAutospacing="1" w:after="100" w:afterAutospacing="1"/>
      <w:jc w:val="right"/>
    </w:pPr>
    <w:rPr>
      <w:rFonts w:ascii="Verdana" w:hAnsi="Verdana" w:cs="Verdana"/>
      <w:sz w:val="18"/>
      <w:szCs w:val="18"/>
    </w:rPr>
  </w:style>
  <w:style w:type="paragraph" w:customStyle="1" w:styleId="xl121">
    <w:name w:val="xl121"/>
    <w:basedOn w:val="a"/>
    <w:qFormat/>
    <w:pPr>
      <w:spacing w:before="100" w:beforeAutospacing="1" w:after="100" w:afterAutospacing="1"/>
      <w:jc w:val="right"/>
    </w:pPr>
    <w:rPr>
      <w:rFonts w:ascii="Verdana" w:hAnsi="Verdana" w:cs="Verdana"/>
      <w:sz w:val="18"/>
      <w:szCs w:val="18"/>
    </w:rPr>
  </w:style>
  <w:style w:type="paragraph" w:customStyle="1" w:styleId="xl122">
    <w:name w:val="xl122"/>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Verdana" w:hAnsi="Verdana" w:cs="Verdana"/>
      <w:b/>
      <w:bCs/>
      <w:sz w:val="18"/>
      <w:szCs w:val="18"/>
    </w:rPr>
  </w:style>
  <w:style w:type="paragraph" w:customStyle="1" w:styleId="xl123">
    <w:name w:val="xl123"/>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Verdana" w:hAnsi="Verdana" w:cs="Verdana"/>
      <w:sz w:val="18"/>
      <w:szCs w:val="18"/>
    </w:rPr>
  </w:style>
  <w:style w:type="paragraph" w:customStyle="1" w:styleId="xl124">
    <w:name w:val="xl124"/>
    <w:basedOn w:val="a"/>
    <w:qFormat/>
    <w:pPr>
      <w:pBdr>
        <w:right w:val="single" w:sz="8" w:space="0" w:color="000000"/>
      </w:pBdr>
      <w:spacing w:before="100" w:beforeAutospacing="1" w:after="100" w:afterAutospacing="1"/>
      <w:jc w:val="center"/>
    </w:pPr>
    <w:rPr>
      <w:rFonts w:ascii="Verdana" w:hAnsi="Verdana" w:cs="Verdana"/>
      <w:sz w:val="18"/>
      <w:szCs w:val="18"/>
    </w:rPr>
  </w:style>
  <w:style w:type="paragraph" w:customStyle="1" w:styleId="xl125">
    <w:name w:val="xl125"/>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Verdana" w:hAnsi="Verdana" w:cs="Verdana"/>
      <w:sz w:val="18"/>
      <w:szCs w:val="18"/>
    </w:rPr>
  </w:style>
  <w:style w:type="paragraph" w:customStyle="1" w:styleId="xl126">
    <w:name w:val="xl126"/>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Verdana" w:hAnsi="Verdana" w:cs="Verdana"/>
      <w:sz w:val="24"/>
      <w:szCs w:val="24"/>
    </w:rPr>
  </w:style>
  <w:style w:type="paragraph" w:customStyle="1" w:styleId="xl127">
    <w:name w:val="xl127"/>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Verdana" w:hAnsi="Verdana" w:cs="Verdana"/>
      <w:sz w:val="18"/>
      <w:szCs w:val="18"/>
    </w:rPr>
  </w:style>
  <w:style w:type="paragraph" w:customStyle="1" w:styleId="xl128">
    <w:name w:val="xl128"/>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Verdana" w:hAnsi="Verdana" w:cs="Verdana"/>
      <w:sz w:val="18"/>
      <w:szCs w:val="18"/>
    </w:rPr>
  </w:style>
  <w:style w:type="paragraph" w:customStyle="1" w:styleId="xl129">
    <w:name w:val="xl129"/>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Verdana" w:hAnsi="Verdana" w:cs="Verdana"/>
      <w:sz w:val="18"/>
      <w:szCs w:val="18"/>
    </w:rPr>
  </w:style>
  <w:style w:type="paragraph" w:customStyle="1" w:styleId="xl130">
    <w:name w:val="xl130"/>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Verdana" w:hAnsi="Verdana" w:cs="Verdana"/>
      <w:sz w:val="18"/>
      <w:szCs w:val="18"/>
    </w:rPr>
  </w:style>
  <w:style w:type="paragraph" w:customStyle="1" w:styleId="xl131">
    <w:name w:val="xl131"/>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Verdana" w:hAnsi="Verdana" w:cs="Verdana"/>
      <w:sz w:val="18"/>
      <w:szCs w:val="18"/>
    </w:rPr>
  </w:style>
  <w:style w:type="paragraph" w:customStyle="1" w:styleId="xl132">
    <w:name w:val="xl132"/>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Verdana" w:hAnsi="Verdana" w:cs="Verdana"/>
      <w:sz w:val="18"/>
      <w:szCs w:val="18"/>
    </w:rPr>
  </w:style>
  <w:style w:type="paragraph" w:customStyle="1" w:styleId="xl133">
    <w:name w:val="xl133"/>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Verdana" w:hAnsi="Verdana" w:cs="Verdana"/>
      <w:sz w:val="24"/>
      <w:szCs w:val="24"/>
    </w:rPr>
  </w:style>
  <w:style w:type="paragraph" w:customStyle="1" w:styleId="xl134">
    <w:name w:val="xl134"/>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Verdana" w:hAnsi="Verdana" w:cs="Verdana"/>
      <w:b/>
      <w:bCs/>
      <w:sz w:val="18"/>
      <w:szCs w:val="18"/>
    </w:rPr>
  </w:style>
  <w:style w:type="paragraph" w:customStyle="1" w:styleId="xl135">
    <w:name w:val="xl135"/>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Verdana" w:hAnsi="Verdana" w:cs="Verdana"/>
      <w:b/>
      <w:bCs/>
      <w:sz w:val="18"/>
      <w:szCs w:val="18"/>
    </w:rPr>
  </w:style>
  <w:style w:type="paragraph" w:customStyle="1" w:styleId="xl136">
    <w:name w:val="xl136"/>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Verdana" w:hAnsi="Verdana" w:cs="Verdana"/>
      <w:b/>
      <w:bCs/>
      <w:sz w:val="18"/>
      <w:szCs w:val="18"/>
    </w:rPr>
  </w:style>
  <w:style w:type="paragraph" w:customStyle="1" w:styleId="xl137">
    <w:name w:val="xl137"/>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Verdana" w:hAnsi="Verdana" w:cs="Verdana"/>
      <w:b/>
      <w:bCs/>
      <w:sz w:val="18"/>
      <w:szCs w:val="18"/>
    </w:rPr>
  </w:style>
  <w:style w:type="paragraph" w:customStyle="1" w:styleId="xl138">
    <w:name w:val="xl138"/>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Verdana" w:hAnsi="Verdana" w:cs="Verdana"/>
      <w:b/>
      <w:bCs/>
      <w:sz w:val="18"/>
      <w:szCs w:val="18"/>
    </w:rPr>
  </w:style>
  <w:style w:type="paragraph" w:customStyle="1" w:styleId="xl139">
    <w:name w:val="xl139"/>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Verdana" w:hAnsi="Verdana" w:cs="Verdana"/>
      <w:b/>
      <w:bCs/>
      <w:sz w:val="18"/>
      <w:szCs w:val="18"/>
    </w:rPr>
  </w:style>
  <w:style w:type="paragraph" w:customStyle="1" w:styleId="xl140">
    <w:name w:val="xl140"/>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Verdana" w:hAnsi="Verdana" w:cs="Verdana"/>
      <w:b/>
      <w:bCs/>
      <w:sz w:val="24"/>
      <w:szCs w:val="24"/>
    </w:rPr>
  </w:style>
  <w:style w:type="paragraph" w:customStyle="1" w:styleId="xl141">
    <w:name w:val="xl141"/>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Verdana" w:hAnsi="Verdana" w:cs="Verdana"/>
      <w:sz w:val="18"/>
      <w:szCs w:val="18"/>
    </w:rPr>
  </w:style>
  <w:style w:type="paragraph" w:customStyle="1" w:styleId="xl142">
    <w:name w:val="xl142"/>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Verdana" w:hAnsi="Verdana" w:cs="Verdana"/>
      <w:sz w:val="18"/>
      <w:szCs w:val="18"/>
    </w:rPr>
  </w:style>
  <w:style w:type="paragraph" w:customStyle="1" w:styleId="xl143">
    <w:name w:val="xl143"/>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Verdana" w:hAnsi="Verdana" w:cs="Verdana"/>
      <w:sz w:val="24"/>
      <w:szCs w:val="24"/>
    </w:rPr>
  </w:style>
  <w:style w:type="paragraph" w:customStyle="1" w:styleId="xl144">
    <w:name w:val="xl144"/>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Verdana" w:hAnsi="Verdana" w:cs="Verdana"/>
      <w:sz w:val="24"/>
      <w:szCs w:val="24"/>
    </w:rPr>
  </w:style>
  <w:style w:type="paragraph" w:customStyle="1" w:styleId="xl145">
    <w:name w:val="xl145"/>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Verdana" w:hAnsi="Verdana" w:cs="Verdana"/>
      <w:sz w:val="18"/>
      <w:szCs w:val="18"/>
    </w:rPr>
  </w:style>
  <w:style w:type="paragraph" w:customStyle="1" w:styleId="xl146">
    <w:name w:val="xl146"/>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Verdana" w:hAnsi="Verdana" w:cs="Verdana"/>
      <w:sz w:val="18"/>
      <w:szCs w:val="18"/>
    </w:rPr>
  </w:style>
  <w:style w:type="paragraph" w:customStyle="1" w:styleId="xl147">
    <w:name w:val="xl147"/>
    <w:basedOn w:val="a"/>
    <w:qFormat/>
    <w:pPr>
      <w:spacing w:before="100" w:beforeAutospacing="1" w:after="100" w:afterAutospacing="1"/>
      <w:jc w:val="center"/>
    </w:pPr>
    <w:rPr>
      <w:rFonts w:ascii="Verdana" w:hAnsi="Verdana" w:cs="Verdana"/>
      <w:b/>
      <w:bCs/>
      <w:sz w:val="22"/>
      <w:szCs w:val="22"/>
    </w:rPr>
  </w:style>
  <w:style w:type="paragraph" w:customStyle="1" w:styleId="xl148">
    <w:name w:val="xl148"/>
    <w:basedOn w:val="a"/>
    <w:qFormat/>
    <w:pPr>
      <w:spacing w:before="100" w:beforeAutospacing="1" w:after="100" w:afterAutospacing="1"/>
      <w:jc w:val="center"/>
    </w:pPr>
    <w:rPr>
      <w:rFonts w:ascii="Verdana" w:hAnsi="Verdana" w:cs="Verdana"/>
      <w:sz w:val="18"/>
      <w:szCs w:val="18"/>
    </w:rPr>
  </w:style>
  <w:style w:type="paragraph" w:customStyle="1" w:styleId="xl149">
    <w:name w:val="xl149"/>
    <w:basedOn w:val="a"/>
    <w:qFormat/>
    <w:pPr>
      <w:pBdr>
        <w:top w:val="single" w:sz="4" w:space="0" w:color="000000"/>
        <w:left w:val="single" w:sz="4" w:space="0" w:color="000000"/>
        <w:bottom w:val="single" w:sz="4" w:space="0" w:color="000000"/>
      </w:pBdr>
      <w:spacing w:before="100" w:beforeAutospacing="1" w:after="100" w:afterAutospacing="1"/>
      <w:jc w:val="right"/>
    </w:pPr>
    <w:rPr>
      <w:rFonts w:ascii="Verdana" w:hAnsi="Verdana" w:cs="Verdana"/>
      <w:b/>
      <w:bCs/>
      <w:sz w:val="18"/>
      <w:szCs w:val="18"/>
    </w:rPr>
  </w:style>
  <w:style w:type="paragraph" w:customStyle="1" w:styleId="xl150">
    <w:name w:val="xl150"/>
    <w:basedOn w:val="a"/>
    <w:qFormat/>
    <w:pPr>
      <w:pBdr>
        <w:top w:val="single" w:sz="4" w:space="0" w:color="000000"/>
        <w:bottom w:val="single" w:sz="4" w:space="0" w:color="000000"/>
      </w:pBdr>
      <w:spacing w:before="100" w:beforeAutospacing="1" w:after="100" w:afterAutospacing="1"/>
      <w:jc w:val="right"/>
    </w:pPr>
    <w:rPr>
      <w:rFonts w:ascii="Verdana" w:hAnsi="Verdana" w:cs="Verdana"/>
      <w:b/>
      <w:bCs/>
      <w:sz w:val="18"/>
      <w:szCs w:val="18"/>
    </w:rPr>
  </w:style>
  <w:style w:type="paragraph" w:customStyle="1" w:styleId="xl151">
    <w:name w:val="xl151"/>
    <w:basedOn w:val="a"/>
    <w:qFormat/>
    <w:pPr>
      <w:pBdr>
        <w:top w:val="single" w:sz="4" w:space="0" w:color="000000"/>
        <w:left w:val="single" w:sz="4" w:space="0" w:color="000000"/>
        <w:bottom w:val="single" w:sz="4" w:space="0" w:color="000000"/>
      </w:pBdr>
      <w:spacing w:before="100" w:beforeAutospacing="1" w:after="100" w:afterAutospacing="1"/>
      <w:jc w:val="right"/>
    </w:pPr>
    <w:rPr>
      <w:rFonts w:ascii="Verdana" w:hAnsi="Verdana" w:cs="Verdana"/>
      <w:b/>
      <w:bCs/>
      <w:sz w:val="24"/>
      <w:szCs w:val="24"/>
    </w:rPr>
  </w:style>
  <w:style w:type="paragraph" w:customStyle="1" w:styleId="xl152">
    <w:name w:val="xl152"/>
    <w:basedOn w:val="a"/>
    <w:qFormat/>
    <w:pPr>
      <w:pBdr>
        <w:top w:val="single" w:sz="4" w:space="0" w:color="000000"/>
        <w:bottom w:val="single" w:sz="4" w:space="0" w:color="000000"/>
      </w:pBdr>
      <w:spacing w:before="100" w:beforeAutospacing="1" w:after="100" w:afterAutospacing="1"/>
      <w:jc w:val="right"/>
    </w:pPr>
    <w:rPr>
      <w:rFonts w:ascii="Verdana" w:hAnsi="Verdana" w:cs="Verdana"/>
      <w:b/>
      <w:bCs/>
      <w:sz w:val="24"/>
      <w:szCs w:val="24"/>
    </w:rPr>
  </w:style>
  <w:style w:type="paragraph" w:customStyle="1" w:styleId="xl153">
    <w:name w:val="xl153"/>
    <w:basedOn w:val="a"/>
    <w:qFormat/>
    <w:pPr>
      <w:pBdr>
        <w:top w:val="single" w:sz="8" w:space="0" w:color="000000"/>
        <w:left w:val="single" w:sz="8" w:space="0" w:color="000000"/>
        <w:right w:val="single" w:sz="8" w:space="0" w:color="000000"/>
      </w:pBdr>
      <w:spacing w:before="100" w:beforeAutospacing="1" w:after="100" w:afterAutospacing="1"/>
      <w:jc w:val="center"/>
    </w:pPr>
    <w:rPr>
      <w:rFonts w:ascii="Verdana" w:hAnsi="Verdana" w:cs="Verdana"/>
      <w:sz w:val="18"/>
      <w:szCs w:val="18"/>
    </w:rPr>
  </w:style>
  <w:style w:type="paragraph" w:customStyle="1" w:styleId="xl154">
    <w:name w:val="xl154"/>
    <w:basedOn w:val="a"/>
    <w:uiPriority w:val="99"/>
    <w:qFormat/>
    <w:pPr>
      <w:pBdr>
        <w:left w:val="single" w:sz="8" w:space="0" w:color="000000"/>
        <w:right w:val="single" w:sz="8" w:space="0" w:color="000000"/>
      </w:pBdr>
      <w:spacing w:before="100" w:beforeAutospacing="1" w:after="100" w:afterAutospacing="1"/>
      <w:jc w:val="center"/>
    </w:pPr>
    <w:rPr>
      <w:rFonts w:ascii="Verdana" w:hAnsi="Verdana" w:cs="Verdana"/>
      <w:sz w:val="18"/>
      <w:szCs w:val="18"/>
    </w:rPr>
  </w:style>
  <w:style w:type="paragraph" w:customStyle="1" w:styleId="xl155">
    <w:name w:val="xl155"/>
    <w:basedOn w:val="a"/>
    <w:uiPriority w:val="99"/>
    <w:qFormat/>
    <w:pPr>
      <w:pBdr>
        <w:top w:val="single" w:sz="8" w:space="0" w:color="000000"/>
        <w:left w:val="single" w:sz="8" w:space="0" w:color="000000"/>
        <w:bottom w:val="single" w:sz="8" w:space="0" w:color="000000"/>
      </w:pBdr>
      <w:spacing w:before="100" w:beforeAutospacing="1" w:after="100" w:afterAutospacing="1"/>
      <w:jc w:val="center"/>
    </w:pPr>
    <w:rPr>
      <w:rFonts w:ascii="Verdana" w:hAnsi="Verdana" w:cs="Verdana"/>
      <w:sz w:val="18"/>
      <w:szCs w:val="18"/>
    </w:rPr>
  </w:style>
  <w:style w:type="paragraph" w:customStyle="1" w:styleId="xl156">
    <w:name w:val="xl156"/>
    <w:basedOn w:val="a"/>
    <w:uiPriority w:val="99"/>
    <w:qFormat/>
    <w:pPr>
      <w:pBdr>
        <w:top w:val="single" w:sz="8" w:space="0" w:color="000000"/>
        <w:left w:val="single" w:sz="8" w:space="0" w:color="000000"/>
      </w:pBdr>
      <w:spacing w:before="100" w:beforeAutospacing="1" w:after="100" w:afterAutospacing="1"/>
      <w:jc w:val="center"/>
    </w:pPr>
    <w:rPr>
      <w:rFonts w:ascii="Verdana" w:hAnsi="Verdana" w:cs="Verdana"/>
      <w:sz w:val="18"/>
      <w:szCs w:val="18"/>
    </w:rPr>
  </w:style>
  <w:style w:type="paragraph" w:customStyle="1" w:styleId="xl157">
    <w:name w:val="xl157"/>
    <w:basedOn w:val="a"/>
    <w:uiPriority w:val="99"/>
    <w:qFormat/>
    <w:pPr>
      <w:pBdr>
        <w:top w:val="single" w:sz="8" w:space="0" w:color="000000"/>
        <w:right w:val="single" w:sz="8" w:space="0" w:color="000000"/>
      </w:pBdr>
      <w:spacing w:before="100" w:beforeAutospacing="1" w:after="100" w:afterAutospacing="1"/>
      <w:jc w:val="center"/>
    </w:pPr>
    <w:rPr>
      <w:rFonts w:ascii="Verdana" w:hAnsi="Verdana" w:cs="Verdana"/>
      <w:sz w:val="18"/>
      <w:szCs w:val="18"/>
    </w:rPr>
  </w:style>
  <w:style w:type="paragraph" w:customStyle="1" w:styleId="xl158">
    <w:name w:val="xl158"/>
    <w:basedOn w:val="a"/>
    <w:uiPriority w:val="99"/>
    <w:qFormat/>
    <w:pPr>
      <w:pBdr>
        <w:left w:val="single" w:sz="8" w:space="0" w:color="000000"/>
        <w:bottom w:val="single" w:sz="8" w:space="0" w:color="000000"/>
      </w:pBdr>
      <w:spacing w:before="100" w:beforeAutospacing="1" w:after="100" w:afterAutospacing="1"/>
      <w:jc w:val="center"/>
    </w:pPr>
    <w:rPr>
      <w:rFonts w:ascii="Verdana" w:hAnsi="Verdana" w:cs="Verdana"/>
      <w:sz w:val="18"/>
      <w:szCs w:val="18"/>
    </w:rPr>
  </w:style>
  <w:style w:type="paragraph" w:customStyle="1" w:styleId="xl159">
    <w:name w:val="xl159"/>
    <w:basedOn w:val="a"/>
    <w:uiPriority w:val="99"/>
    <w:qFormat/>
    <w:pPr>
      <w:pBdr>
        <w:bottom w:val="single" w:sz="8" w:space="0" w:color="000000"/>
        <w:right w:val="single" w:sz="8" w:space="0" w:color="000000"/>
      </w:pBdr>
      <w:spacing w:before="100" w:beforeAutospacing="1" w:after="100" w:afterAutospacing="1"/>
      <w:jc w:val="center"/>
    </w:pPr>
    <w:rPr>
      <w:rFonts w:ascii="Verdana" w:hAnsi="Verdana" w:cs="Verdana"/>
      <w:sz w:val="18"/>
      <w:szCs w:val="18"/>
    </w:rPr>
  </w:style>
  <w:style w:type="paragraph" w:customStyle="1" w:styleId="xl160">
    <w:name w:val="xl160"/>
    <w:basedOn w:val="a"/>
    <w:uiPriority w:val="99"/>
    <w:qFormat/>
    <w:pPr>
      <w:pBdr>
        <w:top w:val="single" w:sz="8" w:space="0" w:color="000000"/>
      </w:pBdr>
      <w:spacing w:before="100" w:beforeAutospacing="1" w:after="100" w:afterAutospacing="1"/>
      <w:jc w:val="center"/>
    </w:pPr>
    <w:rPr>
      <w:rFonts w:ascii="Verdana" w:hAnsi="Verdana" w:cs="Verdana"/>
      <w:sz w:val="18"/>
      <w:szCs w:val="18"/>
    </w:rPr>
  </w:style>
  <w:style w:type="paragraph" w:customStyle="1" w:styleId="xl161">
    <w:name w:val="xl161"/>
    <w:basedOn w:val="a"/>
    <w:uiPriority w:val="99"/>
    <w:qFormat/>
    <w:pPr>
      <w:pBdr>
        <w:top w:val="single" w:sz="4" w:space="0" w:color="000000"/>
        <w:left w:val="single" w:sz="4" w:space="0" w:color="000000"/>
        <w:bottom w:val="single" w:sz="4" w:space="0" w:color="000000"/>
      </w:pBdr>
      <w:spacing w:before="100" w:beforeAutospacing="1" w:after="100" w:afterAutospacing="1"/>
      <w:jc w:val="center"/>
    </w:pPr>
    <w:rPr>
      <w:rFonts w:ascii="Verdana" w:hAnsi="Verdana" w:cs="Verdana"/>
      <w:sz w:val="18"/>
      <w:szCs w:val="18"/>
    </w:rPr>
  </w:style>
  <w:style w:type="paragraph" w:customStyle="1" w:styleId="xl162">
    <w:name w:val="xl162"/>
    <w:basedOn w:val="a"/>
    <w:uiPriority w:val="99"/>
    <w:qFormat/>
    <w:pPr>
      <w:pBdr>
        <w:top w:val="single" w:sz="4" w:space="0" w:color="000000"/>
        <w:bottom w:val="single" w:sz="4" w:space="0" w:color="000000"/>
      </w:pBdr>
      <w:spacing w:before="100" w:beforeAutospacing="1" w:after="100" w:afterAutospacing="1"/>
      <w:jc w:val="center"/>
    </w:pPr>
    <w:rPr>
      <w:rFonts w:ascii="Verdana" w:hAnsi="Verdana" w:cs="Verdana"/>
      <w:sz w:val="18"/>
      <w:szCs w:val="18"/>
    </w:rPr>
  </w:style>
  <w:style w:type="paragraph" w:customStyle="1" w:styleId="xl163">
    <w:name w:val="xl163"/>
    <w:basedOn w:val="a"/>
    <w:uiPriority w:val="99"/>
    <w:qFormat/>
    <w:pPr>
      <w:pBdr>
        <w:top w:val="single" w:sz="4" w:space="0" w:color="000000"/>
        <w:bottom w:val="single" w:sz="4" w:space="0" w:color="000000"/>
        <w:right w:val="single" w:sz="4" w:space="0" w:color="000000"/>
      </w:pBdr>
      <w:spacing w:before="100" w:beforeAutospacing="1" w:after="100" w:afterAutospacing="1"/>
      <w:jc w:val="center"/>
    </w:pPr>
    <w:rPr>
      <w:rFonts w:ascii="Verdana" w:hAnsi="Verdana" w:cs="Verdana"/>
      <w:sz w:val="18"/>
      <w:szCs w:val="18"/>
    </w:rPr>
  </w:style>
  <w:style w:type="paragraph" w:customStyle="1" w:styleId="xl164">
    <w:name w:val="xl164"/>
    <w:basedOn w:val="a"/>
    <w:uiPriority w:val="99"/>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Verdana" w:hAnsi="Verdana" w:cs="Verdana"/>
      <w:b/>
      <w:bCs/>
      <w:i/>
      <w:iCs/>
      <w:sz w:val="18"/>
      <w:szCs w:val="18"/>
    </w:rPr>
  </w:style>
  <w:style w:type="paragraph" w:customStyle="1" w:styleId="xl165">
    <w:name w:val="xl165"/>
    <w:basedOn w:val="a"/>
    <w:uiPriority w:val="99"/>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i/>
      <w:iCs/>
      <w:sz w:val="24"/>
      <w:szCs w:val="24"/>
    </w:rPr>
  </w:style>
  <w:style w:type="paragraph" w:customStyle="1" w:styleId="xl166">
    <w:name w:val="xl166"/>
    <w:basedOn w:val="a"/>
    <w:uiPriority w:val="99"/>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Verdana" w:hAnsi="Verdana" w:cs="Verdana"/>
      <w:b/>
      <w:bCs/>
      <w:sz w:val="18"/>
      <w:szCs w:val="18"/>
    </w:rPr>
  </w:style>
  <w:style w:type="paragraph" w:customStyle="1" w:styleId="xl167">
    <w:name w:val="xl167"/>
    <w:basedOn w:val="a"/>
    <w:uiPriority w:val="99"/>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24"/>
      <w:szCs w:val="24"/>
    </w:rPr>
  </w:style>
  <w:style w:type="paragraph" w:customStyle="1" w:styleId="xl168">
    <w:name w:val="xl168"/>
    <w:basedOn w:val="a"/>
    <w:uiPriority w:val="99"/>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Verdana" w:hAnsi="Verdana" w:cs="Verdana"/>
      <w:sz w:val="18"/>
      <w:szCs w:val="18"/>
    </w:rPr>
  </w:style>
  <w:style w:type="paragraph" w:customStyle="1" w:styleId="xl169">
    <w:name w:val="xl169"/>
    <w:basedOn w:val="a"/>
    <w:uiPriority w:val="99"/>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170">
    <w:name w:val="xl170"/>
    <w:basedOn w:val="a"/>
    <w:uiPriority w:val="99"/>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Verdana" w:hAnsi="Verdana" w:cs="Verdana"/>
      <w:b/>
      <w:bCs/>
      <w:sz w:val="18"/>
      <w:szCs w:val="18"/>
    </w:rPr>
  </w:style>
  <w:style w:type="paragraph" w:customStyle="1" w:styleId="xl171">
    <w:name w:val="xl171"/>
    <w:basedOn w:val="a"/>
    <w:uiPriority w:val="99"/>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24"/>
      <w:szCs w:val="24"/>
    </w:rPr>
  </w:style>
  <w:style w:type="paragraph" w:customStyle="1" w:styleId="xl119">
    <w:name w:val="xl119"/>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Verdana" w:hAnsi="Verdana" w:cs="Verdana"/>
      <w:b/>
      <w:bCs/>
      <w:sz w:val="18"/>
      <w:szCs w:val="18"/>
    </w:rPr>
  </w:style>
  <w:style w:type="paragraph" w:customStyle="1" w:styleId="27">
    <w:name w:val="Знак2"/>
    <w:basedOn w:val="a"/>
    <w:uiPriority w:val="99"/>
    <w:qFormat/>
    <w:pPr>
      <w:spacing w:before="100" w:beforeAutospacing="1" w:after="100" w:afterAutospacing="1"/>
    </w:pPr>
    <w:rPr>
      <w:rFonts w:ascii="Tahoma" w:hAnsi="Tahoma" w:cs="Tahoma"/>
      <w:lang w:val="en-US" w:eastAsia="en-US"/>
    </w:rPr>
  </w:style>
  <w:style w:type="paragraph" w:customStyle="1" w:styleId="28">
    <w:name w:val="Знак Знак Знак2 Знак Знак Знак Знак"/>
    <w:basedOn w:val="a"/>
    <w:uiPriority w:val="99"/>
    <w:qFormat/>
    <w:pPr>
      <w:widowControl w:val="0"/>
      <w:spacing w:after="160" w:line="240" w:lineRule="exact"/>
      <w:jc w:val="right"/>
    </w:pPr>
    <w:rPr>
      <w:lang w:val="en-GB"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qFormat/>
    <w:pPr>
      <w:spacing w:before="100" w:beforeAutospacing="1" w:after="100" w:afterAutospacing="1"/>
    </w:pPr>
    <w:rPr>
      <w:rFonts w:ascii="Tahoma" w:hAnsi="Tahoma" w:cs="Tahoma"/>
      <w:lang w:val="en-US" w:eastAsia="en-US"/>
    </w:rPr>
  </w:style>
  <w:style w:type="paragraph" w:customStyle="1" w:styleId="112">
    <w:name w:val="Знак11"/>
    <w:basedOn w:val="a"/>
    <w:uiPriority w:val="99"/>
    <w:qFormat/>
    <w:pPr>
      <w:spacing w:before="100" w:beforeAutospacing="1" w:after="100" w:afterAutospacing="1"/>
    </w:pPr>
    <w:rPr>
      <w:rFonts w:ascii="Tahoma" w:hAnsi="Tahoma" w:cs="Tahoma"/>
      <w:lang w:val="en-US" w:eastAsia="en-US"/>
    </w:rPr>
  </w:style>
  <w:style w:type="character" w:customStyle="1" w:styleId="bodytext10">
    <w:name w:val="body text Знак1"/>
    <w:rPr>
      <w:lang w:val="ru-RU" w:eastAsia="ru-RU"/>
    </w:rPr>
  </w:style>
  <w:style w:type="character" w:customStyle="1" w:styleId="15">
    <w:name w:val="Знак Знак1"/>
    <w:rPr>
      <w:lang w:val="ru-RU" w:eastAsia="ru-RU"/>
    </w:rPr>
  </w:style>
  <w:style w:type="character" w:styleId="aff">
    <w:name w:val="Emphasis"/>
    <w:link w:val="4-32LSTBULSLUL211ElencoNormale"/>
    <w:uiPriority w:val="99"/>
    <w:rPr>
      <w:i/>
      <w:iCs/>
    </w:rPr>
  </w:style>
  <w:style w:type="paragraph" w:customStyle="1" w:styleId="52">
    <w:name w:val="Знак5"/>
    <w:basedOn w:val="a"/>
    <w:uiPriority w:val="99"/>
    <w:qFormat/>
    <w:pPr>
      <w:spacing w:after="160" w:line="240" w:lineRule="exact"/>
    </w:pPr>
    <w:rPr>
      <w:lang w:eastAsia="zh-CN"/>
    </w:rPr>
  </w:style>
  <w:style w:type="character" w:customStyle="1" w:styleId="aff0">
    <w:name w:val="Знак Знак"/>
    <w:rPr>
      <w:rFonts w:ascii="Courier New" w:hAnsi="Courier New" w:cs="Courier New"/>
      <w:lang w:val="ru-RU" w:eastAsia="ru-RU"/>
    </w:rPr>
  </w:style>
  <w:style w:type="paragraph" w:customStyle="1" w:styleId="120">
    <w:name w:val="Знак12"/>
    <w:basedOn w:val="a"/>
    <w:uiPriority w:val="99"/>
    <w:qFormat/>
    <w:pPr>
      <w:widowControl w:val="0"/>
      <w:spacing w:after="160" w:line="240" w:lineRule="exact"/>
      <w:jc w:val="right"/>
    </w:pPr>
    <w:rPr>
      <w:lang w:val="en-GB" w:eastAsia="en-US"/>
    </w:rPr>
  </w:style>
  <w:style w:type="character" w:customStyle="1" w:styleId="aff1">
    <w:name w:val="Гипертекстовая ссылка"/>
    <w:rPr>
      <w:color w:val="auto"/>
    </w:rPr>
  </w:style>
  <w:style w:type="paragraph" w:customStyle="1" w:styleId="16">
    <w:name w:val="Знак Знак Знак1 Знак"/>
    <w:basedOn w:val="a"/>
    <w:qFormat/>
    <w:pPr>
      <w:spacing w:after="160" w:line="240" w:lineRule="exact"/>
    </w:pPr>
    <w:rPr>
      <w:rFonts w:ascii="Verdana" w:hAnsi="Verdana"/>
      <w:sz w:val="24"/>
      <w:szCs w:val="24"/>
      <w:lang w:val="en-US" w:eastAsia="en-US"/>
    </w:rPr>
  </w:style>
  <w:style w:type="character" w:customStyle="1" w:styleId="140">
    <w:name w:val="Знак Знак14"/>
    <w:rPr>
      <w:rFonts w:ascii="Courier New" w:hAnsi="Courier New" w:cs="Courier New"/>
      <w:lang w:val="ru-RU" w:eastAsia="ru-RU" w:bidi="ar-SA"/>
    </w:rPr>
  </w:style>
  <w:style w:type="character" w:customStyle="1" w:styleId="130">
    <w:name w:val="Знак Знак13"/>
    <w:rPr>
      <w:sz w:val="24"/>
      <w:szCs w:val="24"/>
      <w:lang w:val="ru-RU" w:eastAsia="ru-RU" w:bidi="ar-SA"/>
    </w:rPr>
  </w:style>
  <w:style w:type="paragraph" w:customStyle="1" w:styleId="s1">
    <w:name w:val="s_1"/>
    <w:basedOn w:val="a"/>
    <w:qFormat/>
    <w:pPr>
      <w:spacing w:before="100" w:beforeAutospacing="1" w:after="100" w:afterAutospacing="1"/>
    </w:pPr>
    <w:rPr>
      <w:sz w:val="24"/>
      <w:szCs w:val="24"/>
    </w:rPr>
  </w:style>
  <w:style w:type="paragraph" w:customStyle="1" w:styleId="xl65">
    <w:name w:val="xl65"/>
    <w:basedOn w:val="a"/>
    <w:qFormat/>
    <w:pPr>
      <w:pBdr>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66">
    <w:name w:val="xl66"/>
    <w:basedOn w:val="a"/>
    <w:qFormat/>
    <w:pPr>
      <w:pBdr>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67">
    <w:name w:val="xl67"/>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68">
    <w:name w:val="xl68"/>
    <w:basedOn w:val="a"/>
    <w:qFormat/>
    <w:pPr>
      <w:pBdr>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69">
    <w:name w:val="xl69"/>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70">
    <w:name w:val="xl70"/>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1">
    <w:name w:val="xl71"/>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72">
    <w:name w:val="xl72"/>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3">
    <w:name w:val="xl73"/>
    <w:basedOn w:val="a"/>
    <w:qFormat/>
    <w:pPr>
      <w:pBdr>
        <w:top w:val="single" w:sz="4" w:space="0" w:color="000000"/>
        <w:left w:val="single" w:sz="4" w:space="0" w:color="000000"/>
        <w:right w:val="single" w:sz="4" w:space="0" w:color="000000"/>
      </w:pBdr>
      <w:spacing w:before="100" w:beforeAutospacing="1" w:after="100" w:afterAutospacing="1"/>
    </w:pPr>
    <w:rPr>
      <w:sz w:val="16"/>
      <w:szCs w:val="16"/>
    </w:rPr>
  </w:style>
  <w:style w:type="paragraph" w:customStyle="1" w:styleId="xl74">
    <w:name w:val="xl74"/>
    <w:basedOn w:val="a"/>
    <w:qFormat/>
    <w:pPr>
      <w:pBdr>
        <w:left w:val="single" w:sz="4" w:space="0" w:color="000000"/>
        <w:bottom w:val="single" w:sz="4" w:space="0" w:color="000000"/>
        <w:right w:val="single" w:sz="4" w:space="0" w:color="000000"/>
      </w:pBdr>
      <w:spacing w:before="100" w:beforeAutospacing="1" w:after="100" w:afterAutospacing="1"/>
      <w:jc w:val="right"/>
    </w:pPr>
    <w:rPr>
      <w:sz w:val="16"/>
      <w:szCs w:val="16"/>
    </w:rPr>
  </w:style>
  <w:style w:type="paragraph" w:customStyle="1" w:styleId="xl75">
    <w:name w:val="xl75"/>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16"/>
      <w:szCs w:val="16"/>
    </w:rPr>
  </w:style>
  <w:style w:type="paragraph" w:customStyle="1" w:styleId="xl76">
    <w:name w:val="xl76"/>
    <w:basedOn w:val="a"/>
    <w:qFormat/>
    <w:pPr>
      <w:spacing w:before="100" w:beforeAutospacing="1" w:after="100" w:afterAutospacing="1"/>
    </w:pPr>
    <w:rPr>
      <w:sz w:val="16"/>
      <w:szCs w:val="16"/>
    </w:rPr>
  </w:style>
  <w:style w:type="paragraph" w:customStyle="1" w:styleId="xl77">
    <w:name w:val="xl77"/>
    <w:basedOn w:val="a"/>
    <w:qFormat/>
    <w:pPr>
      <w:spacing w:before="100" w:beforeAutospacing="1" w:after="100" w:afterAutospacing="1"/>
      <w:jc w:val="center"/>
    </w:pPr>
    <w:rPr>
      <w:sz w:val="16"/>
      <w:szCs w:val="16"/>
    </w:rPr>
  </w:style>
  <w:style w:type="paragraph" w:customStyle="1" w:styleId="xl78">
    <w:name w:val="xl78"/>
    <w:basedOn w:val="a"/>
    <w:qFormat/>
    <w:pPr>
      <w:pBdr>
        <w:top w:val="single" w:sz="8" w:space="0" w:color="000000"/>
        <w:left w:val="single" w:sz="4" w:space="0" w:color="000000"/>
        <w:bottom w:val="single" w:sz="8" w:space="0" w:color="000000"/>
        <w:right w:val="single" w:sz="4" w:space="0" w:color="000000"/>
      </w:pBdr>
      <w:spacing w:before="100" w:beforeAutospacing="1" w:after="100" w:afterAutospacing="1"/>
      <w:jc w:val="center"/>
    </w:pPr>
    <w:rPr>
      <w:b/>
      <w:bCs/>
      <w:sz w:val="16"/>
      <w:szCs w:val="16"/>
    </w:rPr>
  </w:style>
  <w:style w:type="paragraph" w:customStyle="1" w:styleId="xl79">
    <w:name w:val="xl79"/>
    <w:basedOn w:val="a"/>
    <w:qFormat/>
    <w:pPr>
      <w:pBdr>
        <w:top w:val="single" w:sz="8" w:space="0" w:color="000000"/>
        <w:left w:val="single" w:sz="4" w:space="0" w:color="000000"/>
        <w:bottom w:val="single" w:sz="8" w:space="0" w:color="000000"/>
        <w:right w:val="single" w:sz="4" w:space="0" w:color="000000"/>
      </w:pBdr>
      <w:spacing w:before="100" w:beforeAutospacing="1" w:after="100" w:afterAutospacing="1"/>
      <w:jc w:val="right"/>
    </w:pPr>
    <w:rPr>
      <w:b/>
      <w:bCs/>
      <w:sz w:val="16"/>
      <w:szCs w:val="16"/>
    </w:rPr>
  </w:style>
  <w:style w:type="paragraph" w:customStyle="1" w:styleId="xl80">
    <w:name w:val="xl80"/>
    <w:basedOn w:val="a"/>
    <w:qFormat/>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81">
    <w:name w:val="xl81"/>
    <w:basedOn w:val="a"/>
    <w:qFormat/>
    <w:pPr>
      <w:pBdr>
        <w:left w:val="single" w:sz="4" w:space="0" w:color="000000"/>
        <w:bottom w:val="single" w:sz="4" w:space="0" w:color="000000"/>
        <w:right w:val="single" w:sz="4" w:space="0" w:color="000000"/>
      </w:pBdr>
      <w:spacing w:before="100" w:beforeAutospacing="1" w:after="100" w:afterAutospacing="1"/>
      <w:jc w:val="right"/>
    </w:pPr>
    <w:rPr>
      <w:sz w:val="16"/>
      <w:szCs w:val="16"/>
    </w:rPr>
  </w:style>
  <w:style w:type="paragraph" w:customStyle="1" w:styleId="xl82">
    <w:name w:val="xl82"/>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16"/>
      <w:szCs w:val="16"/>
    </w:rPr>
  </w:style>
  <w:style w:type="paragraph" w:customStyle="1" w:styleId="xl83">
    <w:name w:val="xl83"/>
    <w:basedOn w:val="a"/>
    <w:qFormat/>
    <w:pPr>
      <w:pBdr>
        <w:top w:val="single" w:sz="4" w:space="0" w:color="000000"/>
        <w:left w:val="single" w:sz="4" w:space="0" w:color="000000"/>
        <w:right w:val="single" w:sz="4" w:space="0" w:color="000000"/>
      </w:pBdr>
      <w:spacing w:before="100" w:beforeAutospacing="1" w:after="100" w:afterAutospacing="1"/>
      <w:jc w:val="right"/>
    </w:pPr>
    <w:rPr>
      <w:sz w:val="16"/>
      <w:szCs w:val="16"/>
    </w:rPr>
  </w:style>
  <w:style w:type="paragraph" w:customStyle="1" w:styleId="xl84">
    <w:name w:val="xl84"/>
    <w:basedOn w:val="a"/>
    <w:qFormat/>
    <w:pPr>
      <w:pBdr>
        <w:top w:val="single" w:sz="4" w:space="0" w:color="000000"/>
        <w:left w:val="single" w:sz="4" w:space="0" w:color="000000"/>
        <w:right w:val="single" w:sz="4" w:space="0" w:color="000000"/>
      </w:pBdr>
      <w:spacing w:before="100" w:beforeAutospacing="1" w:after="100" w:afterAutospacing="1"/>
      <w:jc w:val="right"/>
    </w:pPr>
    <w:rPr>
      <w:sz w:val="16"/>
      <w:szCs w:val="16"/>
    </w:rPr>
  </w:style>
  <w:style w:type="paragraph" w:customStyle="1" w:styleId="xl85">
    <w:name w:val="xl85"/>
    <w:basedOn w:val="a"/>
    <w:qFormat/>
    <w:pPr>
      <w:pBdr>
        <w:top w:val="single" w:sz="8" w:space="0" w:color="000000"/>
        <w:left w:val="single" w:sz="4" w:space="0" w:color="000000"/>
        <w:bottom w:val="single" w:sz="8" w:space="0" w:color="000000"/>
        <w:right w:val="single" w:sz="4" w:space="0" w:color="000000"/>
      </w:pBdr>
      <w:spacing w:before="100" w:beforeAutospacing="1" w:after="100" w:afterAutospacing="1"/>
      <w:jc w:val="right"/>
    </w:pPr>
    <w:rPr>
      <w:b/>
      <w:bCs/>
      <w:sz w:val="16"/>
      <w:szCs w:val="16"/>
    </w:rPr>
  </w:style>
  <w:style w:type="paragraph" w:customStyle="1" w:styleId="xl86">
    <w:name w:val="xl86"/>
    <w:basedOn w:val="a"/>
    <w:qFormat/>
    <w:pPr>
      <w:pBdr>
        <w:top w:val="single" w:sz="8" w:space="0" w:color="000000"/>
        <w:left w:val="single" w:sz="4" w:space="0" w:color="000000"/>
        <w:bottom w:val="single" w:sz="8" w:space="0" w:color="000000"/>
        <w:right w:val="single" w:sz="8" w:space="0" w:color="000000"/>
      </w:pBdr>
      <w:spacing w:before="100" w:beforeAutospacing="1" w:after="100" w:afterAutospacing="1"/>
      <w:jc w:val="right"/>
    </w:pPr>
    <w:rPr>
      <w:b/>
      <w:bCs/>
      <w:sz w:val="16"/>
      <w:szCs w:val="16"/>
    </w:rPr>
  </w:style>
  <w:style w:type="paragraph" w:customStyle="1" w:styleId="xl87">
    <w:name w:val="xl87"/>
    <w:basedOn w:val="a"/>
    <w:qFormat/>
    <w:pPr>
      <w:spacing w:before="100" w:beforeAutospacing="1" w:after="100" w:afterAutospacing="1"/>
      <w:jc w:val="right"/>
    </w:pPr>
    <w:rPr>
      <w:sz w:val="16"/>
      <w:szCs w:val="16"/>
    </w:rPr>
  </w:style>
  <w:style w:type="paragraph" w:customStyle="1" w:styleId="xl88">
    <w:name w:val="xl88"/>
    <w:basedOn w:val="a"/>
    <w:qFormat/>
    <w:pPr>
      <w:pBdr>
        <w:top w:val="single" w:sz="8" w:space="0" w:color="000000"/>
        <w:left w:val="single" w:sz="8" w:space="0" w:color="000000"/>
        <w:bottom w:val="single" w:sz="8" w:space="0" w:color="000000"/>
      </w:pBdr>
      <w:spacing w:before="100" w:beforeAutospacing="1" w:after="100" w:afterAutospacing="1"/>
      <w:jc w:val="center"/>
    </w:pPr>
    <w:rPr>
      <w:b/>
      <w:bCs/>
      <w:color w:val="000000"/>
      <w:sz w:val="16"/>
      <w:szCs w:val="16"/>
    </w:rPr>
  </w:style>
  <w:style w:type="paragraph" w:customStyle="1" w:styleId="xl89">
    <w:name w:val="xl89"/>
    <w:basedOn w:val="a"/>
    <w:qFormat/>
    <w:pPr>
      <w:pBdr>
        <w:top w:val="single" w:sz="8" w:space="0" w:color="000000"/>
        <w:bottom w:val="single" w:sz="8" w:space="0" w:color="000000"/>
      </w:pBdr>
      <w:spacing w:before="100" w:beforeAutospacing="1" w:after="100" w:afterAutospacing="1"/>
      <w:jc w:val="center"/>
    </w:pPr>
    <w:rPr>
      <w:b/>
      <w:bCs/>
      <w:color w:val="000000"/>
      <w:sz w:val="16"/>
      <w:szCs w:val="16"/>
    </w:rPr>
  </w:style>
  <w:style w:type="paragraph" w:customStyle="1" w:styleId="xl90">
    <w:name w:val="xl90"/>
    <w:basedOn w:val="a"/>
    <w:qFormat/>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b/>
      <w:bCs/>
      <w:color w:val="000000"/>
      <w:sz w:val="16"/>
      <w:szCs w:val="16"/>
    </w:rPr>
  </w:style>
  <w:style w:type="character" w:customStyle="1" w:styleId="141">
    <w:name w:val="Знак Знак14"/>
    <w:rPr>
      <w:rFonts w:ascii="Courier New" w:hAnsi="Courier New" w:cs="Courier New"/>
      <w:lang w:val="ru-RU" w:eastAsia="ru-RU" w:bidi="ar-SA"/>
    </w:rPr>
  </w:style>
  <w:style w:type="character" w:customStyle="1" w:styleId="iceouttxt">
    <w:name w:val="iceouttxt"/>
  </w:style>
  <w:style w:type="character" w:customStyle="1" w:styleId="iceouttxt1">
    <w:name w:val="iceouttxt1"/>
    <w:rPr>
      <w:rFonts w:ascii="Arial" w:hAnsi="Arial" w:cs="Arial" w:hint="default"/>
      <w:color w:val="666666"/>
      <w:sz w:val="14"/>
      <w:szCs w:val="14"/>
    </w:rPr>
  </w:style>
  <w:style w:type="character" w:customStyle="1" w:styleId="29">
    <w:name w:val="Основной текст (2)_"/>
    <w:link w:val="2a"/>
    <w:rPr>
      <w:sz w:val="26"/>
      <w:shd w:val="clear" w:color="auto" w:fill="FFFFFF"/>
    </w:rPr>
  </w:style>
  <w:style w:type="paragraph" w:customStyle="1" w:styleId="2a">
    <w:name w:val="Основной текст (2)"/>
    <w:basedOn w:val="a"/>
    <w:link w:val="29"/>
    <w:qFormat/>
    <w:pPr>
      <w:widowControl w:val="0"/>
      <w:shd w:val="clear" w:color="auto" w:fill="FFFFFF"/>
      <w:spacing w:line="240" w:lineRule="atLeast"/>
      <w:ind w:hanging="360"/>
    </w:pPr>
    <w:rPr>
      <w:rFonts w:asciiTheme="minorHAnsi" w:eastAsiaTheme="minorHAnsi" w:hAnsiTheme="minorHAnsi" w:cstheme="minorBidi"/>
      <w:sz w:val="26"/>
      <w:szCs w:val="22"/>
      <w:lang w:eastAsia="en-US"/>
    </w:rPr>
  </w:style>
  <w:style w:type="character" w:customStyle="1" w:styleId="291">
    <w:name w:val="Основной текст (2) + 91"/>
    <w:rPr>
      <w:rFonts w:ascii="Times New Roman" w:hAnsi="Times New Roman"/>
      <w:i/>
      <w:color w:val="000000"/>
      <w:spacing w:val="0"/>
      <w:position w:val="0"/>
      <w:sz w:val="19"/>
      <w:u w:val="none"/>
      <w:lang w:val="ru-RU" w:eastAsia="ru-RU"/>
    </w:rPr>
  </w:style>
  <w:style w:type="numbering" w:customStyle="1" w:styleId="17">
    <w:name w:val="Нет списка1"/>
    <w:next w:val="a2"/>
    <w:uiPriority w:val="99"/>
    <w:semiHidden/>
  </w:style>
  <w:style w:type="character" w:customStyle="1" w:styleId="18">
    <w:name w:val="Название Знак1"/>
    <w:uiPriority w:val="10"/>
    <w:rPr>
      <w:rFonts w:ascii="Calibri Light" w:eastAsia="Times New Roman" w:hAnsi="Calibri Light" w:cs="Times New Roman"/>
      <w:spacing w:val="-10"/>
      <w:sz w:val="56"/>
      <w:szCs w:val="56"/>
    </w:rPr>
  </w:style>
  <w:style w:type="character" w:customStyle="1" w:styleId="19">
    <w:name w:val="Текст Знак1"/>
    <w:uiPriority w:val="99"/>
    <w:rPr>
      <w:rFonts w:ascii="Consolas" w:hAnsi="Consolas" w:cs="Consolas"/>
      <w:sz w:val="21"/>
      <w:szCs w:val="21"/>
    </w:rPr>
  </w:style>
  <w:style w:type="character" w:customStyle="1" w:styleId="1a">
    <w:name w:val="Основной текст Знак1"/>
    <w:uiPriority w:val="99"/>
    <w:semiHidden/>
  </w:style>
  <w:style w:type="paragraph" w:styleId="aff2">
    <w:name w:val="No Spacing"/>
    <w:uiPriority w:val="1"/>
    <w:qFormat/>
    <w:pPr>
      <w:spacing w:after="0" w:line="240" w:lineRule="auto"/>
    </w:pPr>
    <w:rPr>
      <w:rFonts w:ascii="Calibri" w:eastAsia="Times New Roman" w:hAnsi="Calibri" w:cs="Times New Roman"/>
      <w:lang w:eastAsia="ru-RU"/>
    </w:rPr>
  </w:style>
  <w:style w:type="character" w:customStyle="1" w:styleId="FontStyle20">
    <w:name w:val="Font Style20"/>
    <w:rPr>
      <w:rFonts w:ascii="Courier New" w:eastAsia="Courier New" w:hAnsi="Courier New" w:cs="Courier New"/>
      <w:sz w:val="18"/>
      <w:szCs w:val="18"/>
    </w:rPr>
  </w:style>
  <w:style w:type="paragraph" w:customStyle="1" w:styleId="aff3">
    <w:name w:val="Знак Знак Знак Знак"/>
    <w:basedOn w:val="a"/>
    <w:rPr>
      <w:rFonts w:ascii="Verdana" w:hAnsi="Verdana" w:cs="Verdana"/>
      <w:lang w:val="en-US" w:eastAsia="en-US"/>
    </w:rPr>
  </w:style>
  <w:style w:type="paragraph" w:customStyle="1" w:styleId="36">
    <w:name w:val="Основной текст3"/>
    <w:basedOn w:val="a"/>
    <w:qFormat/>
    <w:pPr>
      <w:widowControl w:val="0"/>
      <w:shd w:val="clear" w:color="auto" w:fill="FFFFFF"/>
      <w:spacing w:before="180" w:after="180" w:line="365" w:lineRule="exact"/>
      <w:ind w:hanging="380"/>
    </w:pPr>
    <w:rPr>
      <w:color w:val="000000"/>
      <w:sz w:val="27"/>
      <w:szCs w:val="27"/>
    </w:rPr>
  </w:style>
  <w:style w:type="paragraph" w:styleId="aff4">
    <w:name w:val="Normal (Web)"/>
    <w:basedOn w:val="a"/>
    <w:uiPriority w:val="99"/>
    <w:qFormat/>
    <w:pPr>
      <w:tabs>
        <w:tab w:val="left" w:pos="687"/>
      </w:tabs>
      <w:spacing w:before="280" w:after="280"/>
      <w:jc w:val="both"/>
    </w:pPr>
    <w:rPr>
      <w:sz w:val="24"/>
      <w:szCs w:val="24"/>
      <w:lang w:eastAsia="ar-SA"/>
    </w:rPr>
  </w:style>
  <w:style w:type="paragraph" w:customStyle="1" w:styleId="western">
    <w:name w:val="western"/>
    <w:basedOn w:val="a"/>
    <w:qFormat/>
    <w:pPr>
      <w:spacing w:before="280" w:after="280"/>
    </w:pPr>
    <w:rPr>
      <w:sz w:val="24"/>
      <w:szCs w:val="24"/>
      <w:lang w:eastAsia="ar-SA"/>
    </w:rPr>
  </w:style>
  <w:style w:type="paragraph" w:customStyle="1" w:styleId="aff5">
    <w:name w:val="Прижатый влево"/>
    <w:basedOn w:val="a"/>
    <w:next w:val="a"/>
    <w:uiPriority w:val="99"/>
    <w:qFormat/>
    <w:rPr>
      <w:rFonts w:ascii="Arial" w:hAnsi="Arial" w:cs="Arial"/>
      <w:sz w:val="24"/>
      <w:szCs w:val="24"/>
    </w:rPr>
  </w:style>
  <w:style w:type="paragraph" w:styleId="aff6">
    <w:name w:val="Document Map"/>
    <w:basedOn w:val="a"/>
    <w:link w:val="aff7"/>
    <w:pPr>
      <w:widowControl w:val="0"/>
      <w:shd w:val="clear" w:color="auto" w:fill="000080"/>
    </w:pPr>
    <w:rPr>
      <w:rFonts w:ascii="Tahoma" w:hAnsi="Tahoma"/>
    </w:rPr>
  </w:style>
  <w:style w:type="character" w:customStyle="1" w:styleId="aff7">
    <w:name w:val="Схема документа Знак"/>
    <w:basedOn w:val="a0"/>
    <w:link w:val="aff6"/>
    <w:rPr>
      <w:rFonts w:ascii="Tahoma" w:eastAsia="Times New Roman" w:hAnsi="Tahoma" w:cs="Times New Roman"/>
      <w:sz w:val="20"/>
      <w:szCs w:val="20"/>
      <w:shd w:val="clear" w:color="auto" w:fill="000080"/>
    </w:rPr>
  </w:style>
  <w:style w:type="paragraph" w:customStyle="1" w:styleId="00Normal11">
    <w:name w:val="00_Normal11"/>
    <w:basedOn w:val="a"/>
    <w:qFormat/>
    <w:pPr>
      <w:spacing w:line="288" w:lineRule="auto"/>
      <w:ind w:firstLine="397"/>
      <w:jc w:val="both"/>
    </w:pPr>
    <w:rPr>
      <w:rFonts w:ascii="Times" w:hAnsi="Times" w:cs="Times"/>
      <w:color w:val="000000"/>
      <w:sz w:val="22"/>
      <w:szCs w:val="22"/>
    </w:rPr>
  </w:style>
  <w:style w:type="paragraph" w:styleId="2">
    <w:name w:val="List Bullet 2"/>
    <w:basedOn w:val="a"/>
    <w:pPr>
      <w:numPr>
        <w:numId w:val="1"/>
      </w:numPr>
      <w:spacing w:after="60"/>
      <w:jc w:val="both"/>
    </w:pPr>
    <w:rPr>
      <w:sz w:val="24"/>
    </w:rPr>
  </w:style>
  <w:style w:type="paragraph" w:customStyle="1" w:styleId="aff8">
    <w:name w:val="Нормальный (таблица)"/>
    <w:basedOn w:val="a"/>
    <w:next w:val="a"/>
    <w:qFormat/>
    <w:pPr>
      <w:jc w:val="both"/>
    </w:pPr>
    <w:rPr>
      <w:rFonts w:ascii="Arial" w:hAnsi="Arial" w:cs="Arial"/>
      <w:sz w:val="24"/>
      <w:szCs w:val="24"/>
    </w:rPr>
  </w:style>
  <w:style w:type="character" w:customStyle="1" w:styleId="aff9">
    <w:name w:val="Цветовое выделение"/>
    <w:rPr>
      <w:b/>
      <w:bCs/>
      <w:color w:val="000080"/>
    </w:rPr>
  </w:style>
  <w:style w:type="character" w:customStyle="1" w:styleId="apple-converted-space">
    <w:name w:val="apple-converted-space"/>
  </w:style>
  <w:style w:type="character" w:customStyle="1" w:styleId="PlainTextChar">
    <w:name w:val="Plain Text Char"/>
    <w:uiPriority w:val="99"/>
    <w:rPr>
      <w:rFonts w:ascii="Courier New" w:hAnsi="Courier New" w:cs="Times New Roman"/>
    </w:rPr>
  </w:style>
  <w:style w:type="character" w:customStyle="1" w:styleId="2b">
    <w:name w:val="Знак Знак2"/>
    <w:rPr>
      <w:sz w:val="24"/>
      <w:szCs w:val="24"/>
    </w:rPr>
  </w:style>
  <w:style w:type="paragraph" w:customStyle="1" w:styleId="37">
    <w:name w:val="Знак3"/>
    <w:basedOn w:val="a"/>
    <w:qFormat/>
    <w:pPr>
      <w:spacing w:after="160" w:line="240" w:lineRule="exact"/>
    </w:pPr>
    <w:rPr>
      <w:rFonts w:ascii="Verdana" w:hAnsi="Verdana" w:cs="Verdana"/>
      <w:lang w:val="en-US" w:eastAsia="en-US"/>
    </w:rPr>
  </w:style>
  <w:style w:type="paragraph" w:customStyle="1" w:styleId="Default">
    <w:name w:val="Default"/>
    <w:qFormat/>
    <w:pPr>
      <w:spacing w:after="0" w:line="240" w:lineRule="auto"/>
    </w:pPr>
    <w:rPr>
      <w:rFonts w:ascii="Times New Roman" w:eastAsia="Times New Roman" w:hAnsi="Times New Roman" w:cs="Times New Roman"/>
      <w:color w:val="000000"/>
      <w:sz w:val="24"/>
      <w:szCs w:val="24"/>
      <w:lang w:eastAsia="ru-RU"/>
    </w:rPr>
  </w:style>
  <w:style w:type="paragraph" w:customStyle="1" w:styleId="1b">
    <w:name w:val="1"/>
    <w:basedOn w:val="a"/>
    <w:qFormat/>
    <w:rPr>
      <w:rFonts w:ascii="Verdana" w:hAnsi="Verdana" w:cs="Verdana"/>
      <w:lang w:val="en-US" w:eastAsia="en-US"/>
    </w:rPr>
  </w:style>
  <w:style w:type="character" w:customStyle="1" w:styleId="1c">
    <w:name w:val="Основной шрифт абзаца1"/>
  </w:style>
  <w:style w:type="paragraph" w:customStyle="1" w:styleId="Standard">
    <w:name w:val="Standard"/>
    <w:qFormat/>
    <w:pPr>
      <w:spacing w:after="0" w:line="240" w:lineRule="auto"/>
    </w:pPr>
    <w:rPr>
      <w:rFonts w:ascii="Times New Roman" w:eastAsia="Times New Roman" w:hAnsi="Times New Roman" w:cs="Times New Roman"/>
      <w:sz w:val="24"/>
      <w:szCs w:val="24"/>
      <w:lang w:eastAsia="zh-CN"/>
    </w:rPr>
  </w:style>
  <w:style w:type="paragraph" w:customStyle="1" w:styleId="2c">
    <w:name w:val="Обычный2"/>
    <w:uiPriority w:val="99"/>
    <w:qFormat/>
    <w:pPr>
      <w:widowControl w:val="0"/>
      <w:spacing w:before="20" w:after="0" w:line="240" w:lineRule="auto"/>
      <w:ind w:firstLine="720"/>
      <w:jc w:val="both"/>
    </w:pPr>
    <w:rPr>
      <w:rFonts w:ascii="Times New Roman" w:eastAsia="Arial" w:hAnsi="Times New Roman" w:cs="Times New Roman"/>
      <w:sz w:val="24"/>
      <w:szCs w:val="20"/>
      <w:lang w:eastAsia="ar-SA"/>
    </w:rPr>
  </w:style>
  <w:style w:type="paragraph" w:customStyle="1" w:styleId="affa">
    <w:name w:val="Знак"/>
    <w:basedOn w:val="a"/>
    <w:uiPriority w:val="99"/>
    <w:qFormat/>
    <w:pPr>
      <w:widowControl w:val="0"/>
      <w:jc w:val="both"/>
    </w:pPr>
    <w:rPr>
      <w:rFonts w:ascii="Arial" w:eastAsia="SimSun" w:hAnsi="Arial" w:cs="Arial"/>
      <w:sz w:val="21"/>
      <w:szCs w:val="21"/>
      <w:lang w:val="en-US" w:eastAsia="zh-CN"/>
    </w:rPr>
  </w:style>
  <w:style w:type="paragraph" w:customStyle="1" w:styleId="38">
    <w:name w:val="Абзац списка3"/>
    <w:basedOn w:val="a"/>
    <w:uiPriority w:val="99"/>
    <w:qFormat/>
    <w:pPr>
      <w:ind w:left="708"/>
    </w:pPr>
    <w:rPr>
      <w:sz w:val="24"/>
      <w:szCs w:val="24"/>
    </w:rPr>
  </w:style>
  <w:style w:type="character" w:customStyle="1" w:styleId="71">
    <w:name w:val="Знак Знак7"/>
    <w:semiHidden/>
    <w:rPr>
      <w:rFonts w:ascii="Courier New" w:hAnsi="Courier New" w:cs="Courier New"/>
      <w:lang w:val="ru-RU" w:eastAsia="ru-RU" w:bidi="ar-SA"/>
    </w:rPr>
  </w:style>
  <w:style w:type="paragraph" w:customStyle="1" w:styleId="affb">
    <w:name w:val="Знак Знак Знак Знак"/>
    <w:basedOn w:val="a"/>
    <w:qFormat/>
    <w:rPr>
      <w:rFonts w:ascii="Verdana" w:hAnsi="Verdana" w:cs="Verdana"/>
      <w:lang w:val="en-US" w:eastAsia="en-US"/>
    </w:rPr>
  </w:style>
  <w:style w:type="paragraph" w:customStyle="1" w:styleId="CharChar">
    <w:name w:val="Знак Знак Char Char"/>
    <w:basedOn w:val="a"/>
    <w:qFormat/>
    <w:pPr>
      <w:widowControl w:val="0"/>
      <w:jc w:val="both"/>
    </w:pPr>
    <w:rPr>
      <w:rFonts w:ascii="Arial" w:eastAsia="SimSun" w:hAnsi="Arial" w:cs="Arial"/>
      <w:sz w:val="21"/>
      <w:szCs w:val="21"/>
      <w:lang w:val="en-US" w:eastAsia="zh-CN"/>
    </w:rPr>
  </w:style>
  <w:style w:type="character" w:customStyle="1" w:styleId="41">
    <w:name w:val="Знак Знак4"/>
    <w:rPr>
      <w:sz w:val="24"/>
      <w:szCs w:val="24"/>
      <w:lang w:val="ru-RU" w:eastAsia="ru-RU" w:bidi="ar-SA"/>
    </w:rPr>
  </w:style>
  <w:style w:type="character" w:customStyle="1" w:styleId="39">
    <w:name w:val="Знак Знак3"/>
    <w:rPr>
      <w:sz w:val="24"/>
      <w:szCs w:val="24"/>
      <w:lang w:val="ru-RU" w:eastAsia="ru-RU" w:bidi="ar-SA"/>
    </w:rPr>
  </w:style>
  <w:style w:type="paragraph" w:customStyle="1" w:styleId="310">
    <w:name w:val="Основной текст 31"/>
    <w:basedOn w:val="a"/>
    <w:qFormat/>
    <w:pPr>
      <w:spacing w:after="120"/>
    </w:pPr>
    <w:rPr>
      <w:sz w:val="16"/>
      <w:szCs w:val="16"/>
      <w:lang w:eastAsia="ar-SA"/>
    </w:rPr>
  </w:style>
  <w:style w:type="paragraph" w:customStyle="1" w:styleId="1d">
    <w:name w:val="Верхний колонтитул1"/>
    <w:basedOn w:val="Standard"/>
    <w:uiPriority w:val="99"/>
    <w:qFormat/>
    <w:rPr>
      <w:rFonts w:ascii="Calibri" w:hAnsi="Calibri" w:cs="Calibri"/>
      <w:sz w:val="22"/>
      <w:szCs w:val="22"/>
    </w:rPr>
  </w:style>
  <w:style w:type="character" w:customStyle="1" w:styleId="Heading1Char1">
    <w:name w:val="Heading 1 Char1"/>
    <w:rPr>
      <w:rFonts w:ascii="Arial" w:hAnsi="Arial" w:cs="Arial"/>
      <w:b/>
      <w:bCs/>
      <w:sz w:val="32"/>
      <w:szCs w:val="32"/>
      <w:lang w:val="ru-RU" w:eastAsia="ru-RU"/>
    </w:rPr>
  </w:style>
  <w:style w:type="character" w:customStyle="1" w:styleId="TitleChar1">
    <w:name w:val="Title Char1"/>
    <w:rPr>
      <w:sz w:val="28"/>
      <w:szCs w:val="28"/>
      <w:lang w:val="ru-RU" w:eastAsia="ru-RU"/>
    </w:rPr>
  </w:style>
  <w:style w:type="character" w:customStyle="1" w:styleId="BodyTextChar">
    <w:name w:val="Body Text Char"/>
    <w:uiPriority w:val="99"/>
    <w:rPr>
      <w:rFonts w:ascii="Calibri" w:hAnsi="Calibri" w:cs="Calibri"/>
      <w:sz w:val="22"/>
      <w:szCs w:val="22"/>
      <w:lang w:eastAsia="ar-SA" w:bidi="ar-SA"/>
    </w:rPr>
  </w:style>
  <w:style w:type="character" w:customStyle="1" w:styleId="FooterChar">
    <w:name w:val="Footer Char"/>
    <w:uiPriority w:val="99"/>
  </w:style>
  <w:style w:type="character" w:customStyle="1" w:styleId="HeaderChar1">
    <w:name w:val="Header Char1"/>
    <w:rPr>
      <w:sz w:val="24"/>
      <w:szCs w:val="24"/>
      <w:lang w:val="ru-RU" w:eastAsia="ru-RU"/>
    </w:rPr>
  </w:style>
  <w:style w:type="character" w:customStyle="1" w:styleId="WW8Num1z0">
    <w:name w:val="WW8Num1z0"/>
    <w:rPr>
      <w:b/>
      <w:bCs/>
    </w:rPr>
  </w:style>
  <w:style w:type="character" w:customStyle="1" w:styleId="WW8Num1z1">
    <w:name w:val="WW8Num1z1"/>
  </w:style>
  <w:style w:type="character" w:customStyle="1" w:styleId="WW8Num1z3">
    <w:name w:val="WW8Num1z3"/>
  </w:style>
  <w:style w:type="character" w:customStyle="1" w:styleId="WW8Num2z0">
    <w:name w:val="WW8Num2z0"/>
  </w:style>
  <w:style w:type="character" w:customStyle="1" w:styleId="WW8Num3z0">
    <w:name w:val="WW8Num3z0"/>
    <w:rPr>
      <w:rFonts w:ascii="Times New Roman" w:hAnsi="Times New Roman" w:cs="Times New Roman"/>
      <w:sz w:val="24"/>
      <w:szCs w:val="24"/>
      <w:u w:val="none"/>
    </w:rPr>
  </w:style>
  <w:style w:type="character" w:customStyle="1" w:styleId="WW8Num4z0">
    <w:name w:val="WW8Num4z0"/>
    <w:rPr>
      <w:rFonts w:ascii="Wingdings" w:hAnsi="Wingdings" w:cs="Wingdings"/>
      <w:sz w:val="16"/>
      <w:szCs w:val="16"/>
    </w:rPr>
  </w:style>
  <w:style w:type="character" w:customStyle="1" w:styleId="WW8Num5z0">
    <w:name w:val="WW8Num5z0"/>
    <w:rPr>
      <w:sz w:val="22"/>
      <w:szCs w:val="22"/>
    </w:rPr>
  </w:style>
  <w:style w:type="character" w:customStyle="1" w:styleId="WW8Num6z0">
    <w:name w:val="WW8Num6z0"/>
  </w:style>
  <w:style w:type="character" w:customStyle="1" w:styleId="WW8Num7z0">
    <w:name w:val="WW8Num7z0"/>
  </w:style>
  <w:style w:type="character" w:customStyle="1" w:styleId="WW8Num7z2">
    <w:name w:val="WW8Num7z2"/>
  </w:style>
  <w:style w:type="character" w:customStyle="1" w:styleId="WW8Num8z0">
    <w:name w:val="WW8Num8z0"/>
    <w:rPr>
      <w:rFonts w:ascii="Wingdings" w:hAnsi="Wingdings" w:cs="Wingdings"/>
      <w:sz w:val="16"/>
      <w:szCs w:val="16"/>
    </w:rPr>
  </w:style>
  <w:style w:type="character" w:customStyle="1" w:styleId="WW8Num9z0">
    <w:name w:val="WW8Num9z0"/>
  </w:style>
  <w:style w:type="character" w:customStyle="1" w:styleId="WW8Num10z0">
    <w:name w:val="WW8Num10z0"/>
  </w:style>
  <w:style w:type="character" w:customStyle="1" w:styleId="WW8Num11z0">
    <w:name w:val="WW8Num11z0"/>
  </w:style>
  <w:style w:type="character" w:customStyle="1" w:styleId="WW8Num12z0">
    <w:name w:val="WW8Num12z0"/>
  </w:style>
  <w:style w:type="character" w:customStyle="1" w:styleId="WW8Num13z0">
    <w:name w:val="WW8Num13z0"/>
  </w:style>
  <w:style w:type="character" w:customStyle="1" w:styleId="WW8Num15z0">
    <w:name w:val="WW8Num15z0"/>
  </w:style>
  <w:style w:type="character" w:customStyle="1" w:styleId="WW8Num17z0">
    <w:name w:val="WW8Num17z0"/>
  </w:style>
  <w:style w:type="character" w:customStyle="1" w:styleId="WW8Num18z0">
    <w:name w:val="WW8Num18z0"/>
  </w:style>
  <w:style w:type="character" w:customStyle="1" w:styleId="WW8Num19z0">
    <w:name w:val="WW8Num19z0"/>
    <w:rPr>
      <w:rFonts w:ascii="Times New Roman" w:hAnsi="Times New Roman" w:cs="Times New Roman"/>
      <w:sz w:val="24"/>
      <w:szCs w:val="24"/>
      <w:u w:val="none"/>
    </w:rPr>
  </w:style>
  <w:style w:type="character" w:customStyle="1" w:styleId="WW8Num20z0">
    <w:name w:val="WW8Num20z0"/>
  </w:style>
  <w:style w:type="character" w:customStyle="1" w:styleId="WW8Num21z0">
    <w:name w:val="WW8Num21z0"/>
  </w:style>
  <w:style w:type="character" w:customStyle="1" w:styleId="WW8Num22z0">
    <w:name w:val="WW8Num22z0"/>
  </w:style>
  <w:style w:type="paragraph" w:customStyle="1" w:styleId="affc">
    <w:name w:val="Заголовок"/>
    <w:basedOn w:val="a"/>
    <w:next w:val="af"/>
    <w:qFormat/>
    <w:pPr>
      <w:keepNext/>
      <w:spacing w:before="240" w:after="120"/>
    </w:pPr>
    <w:rPr>
      <w:rFonts w:ascii="Arial" w:hAnsi="Arial" w:cs="Arial"/>
      <w:sz w:val="28"/>
      <w:szCs w:val="28"/>
      <w:lang w:eastAsia="ar-SA"/>
    </w:rPr>
  </w:style>
  <w:style w:type="paragraph" w:styleId="affd">
    <w:name w:val="List"/>
    <w:basedOn w:val="af"/>
    <w:pPr>
      <w:ind w:right="-341"/>
      <w:jc w:val="left"/>
    </w:pPr>
    <w:rPr>
      <w:rFonts w:ascii="Arial" w:hAnsi="Arial" w:cs="Arial"/>
      <w:sz w:val="24"/>
      <w:szCs w:val="24"/>
      <w:lang w:val="en-US" w:eastAsia="ar-SA"/>
    </w:rPr>
  </w:style>
  <w:style w:type="paragraph" w:customStyle="1" w:styleId="1e">
    <w:name w:val="Название1"/>
    <w:basedOn w:val="a"/>
    <w:qFormat/>
    <w:pPr>
      <w:suppressLineNumbers/>
      <w:spacing w:before="120" w:after="120"/>
    </w:pPr>
    <w:rPr>
      <w:rFonts w:ascii="Arial" w:hAnsi="Arial" w:cs="Arial"/>
      <w:i/>
      <w:iCs/>
      <w:lang w:eastAsia="ar-SA"/>
    </w:rPr>
  </w:style>
  <w:style w:type="paragraph" w:customStyle="1" w:styleId="1f">
    <w:name w:val="Указатель1"/>
    <w:basedOn w:val="a"/>
    <w:qFormat/>
    <w:pPr>
      <w:suppressLineNumbers/>
    </w:pPr>
    <w:rPr>
      <w:rFonts w:ascii="Arial" w:hAnsi="Arial" w:cs="Arial"/>
      <w:sz w:val="24"/>
      <w:szCs w:val="24"/>
      <w:lang w:eastAsia="ar-SA"/>
    </w:rPr>
  </w:style>
  <w:style w:type="paragraph" w:customStyle="1" w:styleId="1f0">
    <w:name w:val="Текст1"/>
    <w:basedOn w:val="a"/>
    <w:qFormat/>
    <w:rPr>
      <w:rFonts w:ascii="Courier New" w:hAnsi="Courier New" w:cs="Courier New"/>
      <w:lang w:eastAsia="ar-SA"/>
    </w:rPr>
  </w:style>
  <w:style w:type="paragraph" w:customStyle="1" w:styleId="311">
    <w:name w:val="Основной текст с отступом 31"/>
    <w:basedOn w:val="a"/>
    <w:qFormat/>
    <w:pPr>
      <w:spacing w:after="120"/>
      <w:ind w:left="283"/>
    </w:pPr>
    <w:rPr>
      <w:sz w:val="16"/>
      <w:szCs w:val="16"/>
      <w:lang w:eastAsia="ar-SA"/>
    </w:rPr>
  </w:style>
  <w:style w:type="paragraph" w:customStyle="1" w:styleId="210">
    <w:name w:val="Основной текст 21"/>
    <w:basedOn w:val="a"/>
    <w:qFormat/>
    <w:pPr>
      <w:spacing w:after="120" w:line="480" w:lineRule="auto"/>
    </w:pPr>
    <w:rPr>
      <w:sz w:val="24"/>
      <w:szCs w:val="24"/>
      <w:lang w:eastAsia="ar-SA"/>
    </w:rPr>
  </w:style>
  <w:style w:type="paragraph" w:styleId="affe">
    <w:name w:val="Subtitle"/>
    <w:basedOn w:val="affc"/>
    <w:next w:val="af"/>
    <w:link w:val="afff"/>
    <w:uiPriority w:val="11"/>
    <w:qFormat/>
    <w:pPr>
      <w:jc w:val="center"/>
    </w:pPr>
    <w:rPr>
      <w:i/>
      <w:iCs/>
    </w:rPr>
  </w:style>
  <w:style w:type="character" w:customStyle="1" w:styleId="afff">
    <w:name w:val="Подзаголовок Знак"/>
    <w:basedOn w:val="a0"/>
    <w:link w:val="affe"/>
    <w:rPr>
      <w:rFonts w:ascii="Arial" w:eastAsia="Times New Roman" w:hAnsi="Arial" w:cs="Arial"/>
      <w:i/>
      <w:iCs/>
      <w:sz w:val="28"/>
      <w:szCs w:val="28"/>
      <w:lang w:eastAsia="ar-SA"/>
    </w:rPr>
  </w:style>
  <w:style w:type="paragraph" w:customStyle="1" w:styleId="afff0">
    <w:name w:val="Содержимое таблицы"/>
    <w:basedOn w:val="a"/>
    <w:qFormat/>
    <w:pPr>
      <w:suppressLineNumbers/>
    </w:pPr>
    <w:rPr>
      <w:sz w:val="24"/>
      <w:szCs w:val="24"/>
      <w:lang w:eastAsia="ar-SA"/>
    </w:rPr>
  </w:style>
  <w:style w:type="paragraph" w:customStyle="1" w:styleId="afff1">
    <w:name w:val="Заголовок таблицы"/>
    <w:basedOn w:val="afff0"/>
    <w:qFormat/>
    <w:pPr>
      <w:jc w:val="center"/>
    </w:pPr>
    <w:rPr>
      <w:b/>
      <w:bCs/>
    </w:rPr>
  </w:style>
  <w:style w:type="paragraph" w:customStyle="1" w:styleId="afff2">
    <w:name w:val="Содержимое врезки"/>
    <w:basedOn w:val="af"/>
    <w:qFormat/>
    <w:pPr>
      <w:ind w:right="-341"/>
      <w:jc w:val="left"/>
    </w:pPr>
    <w:rPr>
      <w:sz w:val="24"/>
      <w:szCs w:val="24"/>
      <w:lang w:val="en-US" w:eastAsia="ar-SA"/>
    </w:rPr>
  </w:style>
  <w:style w:type="character" w:customStyle="1" w:styleId="3a">
    <w:name w:val="Знак Знак3"/>
    <w:rPr>
      <w:rFonts w:ascii="Courier New" w:hAnsi="Courier New" w:cs="Courier New"/>
    </w:rPr>
  </w:style>
  <w:style w:type="character" w:customStyle="1" w:styleId="190">
    <w:name w:val="Знак Знак19"/>
    <w:rPr>
      <w:b/>
      <w:sz w:val="28"/>
      <w:lang w:val="ru-RU" w:eastAsia="ru-RU" w:bidi="ar-SA"/>
    </w:rPr>
  </w:style>
  <w:style w:type="character" w:customStyle="1" w:styleId="180">
    <w:name w:val="Знак Знак18"/>
    <w:rPr>
      <w:rFonts w:ascii="Arial" w:hAnsi="Arial"/>
      <w:b/>
      <w:sz w:val="22"/>
      <w:lang w:val="ru-RU" w:eastAsia="ru-RU" w:bidi="ar-SA"/>
    </w:rPr>
  </w:style>
  <w:style w:type="character" w:customStyle="1" w:styleId="121">
    <w:name w:val="Знак Знак12"/>
    <w:rPr>
      <w:rFonts w:ascii="Arial" w:hAnsi="Arial"/>
      <w:b/>
      <w:sz w:val="44"/>
      <w:lang w:val="ru-RU" w:eastAsia="ru-RU" w:bidi="ar-SA"/>
    </w:rPr>
  </w:style>
  <w:style w:type="character" w:customStyle="1" w:styleId="61">
    <w:name w:val="Знак Знак6"/>
    <w:rPr>
      <w:lang w:val="ru-RU" w:eastAsia="ru-RU" w:bidi="ar-SA"/>
    </w:rPr>
  </w:style>
  <w:style w:type="character" w:styleId="afff3">
    <w:name w:val="footnote reference"/>
    <w:uiPriority w:val="99"/>
    <w:rPr>
      <w:vertAlign w:val="superscript"/>
    </w:rPr>
  </w:style>
  <w:style w:type="character" w:customStyle="1" w:styleId="Heading2Char">
    <w:name w:val="Heading 2 Char"/>
    <w:uiPriority w:val="9"/>
    <w:rPr>
      <w:rFonts w:cs="Times New Roman"/>
      <w:b/>
      <w:bCs/>
      <w:color w:val="000000"/>
      <w:sz w:val="24"/>
      <w:szCs w:val="24"/>
    </w:rPr>
  </w:style>
  <w:style w:type="character" w:customStyle="1" w:styleId="Heading5Char">
    <w:name w:val="Heading 5 Char"/>
    <w:uiPriority w:val="9"/>
    <w:rPr>
      <w:rFonts w:cs="Times New Roman"/>
      <w:b/>
      <w:bCs/>
      <w:i/>
      <w:iCs/>
      <w:sz w:val="26"/>
      <w:szCs w:val="26"/>
    </w:rPr>
  </w:style>
  <w:style w:type="character" w:customStyle="1" w:styleId="BodyTextIndent3Char">
    <w:name w:val="Body Text Indent 3 Char"/>
    <w:rPr>
      <w:rFonts w:cs="Times New Roman"/>
      <w:sz w:val="16"/>
      <w:szCs w:val="16"/>
    </w:rPr>
  </w:style>
  <w:style w:type="character" w:customStyle="1" w:styleId="BodyText2Char">
    <w:name w:val="Body Text 2 Char"/>
    <w:uiPriority w:val="99"/>
    <w:rPr>
      <w:rFonts w:cs="Times New Roman"/>
      <w:sz w:val="24"/>
      <w:szCs w:val="24"/>
    </w:rPr>
  </w:style>
  <w:style w:type="character" w:customStyle="1" w:styleId="BalloonTextChar">
    <w:name w:val="Balloon Text Char"/>
    <w:uiPriority w:val="99"/>
    <w:rPr>
      <w:rFonts w:ascii="Tahoma" w:hAnsi="Tahoma" w:cs="Tahoma"/>
      <w:sz w:val="16"/>
      <w:szCs w:val="16"/>
    </w:rPr>
  </w:style>
  <w:style w:type="character" w:customStyle="1" w:styleId="HeaderChar">
    <w:name w:val="Header Char"/>
    <w:uiPriority w:val="99"/>
    <w:rPr>
      <w:rFonts w:cs="Times New Roman"/>
      <w:sz w:val="24"/>
      <w:szCs w:val="24"/>
    </w:rPr>
  </w:style>
  <w:style w:type="paragraph" w:customStyle="1" w:styleId="afff4">
    <w:name w:val="Блочная цитата"/>
    <w:basedOn w:val="a"/>
    <w:qFormat/>
    <w:pPr>
      <w:suppressLineNumbers/>
    </w:pPr>
    <w:rPr>
      <w:color w:val="00000A"/>
      <w:sz w:val="24"/>
      <w:szCs w:val="24"/>
      <w:lang w:eastAsia="zh-CN"/>
    </w:rPr>
  </w:style>
  <w:style w:type="paragraph" w:customStyle="1" w:styleId="xl63">
    <w:name w:val="xl63"/>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16"/>
      <w:szCs w:val="16"/>
    </w:rPr>
  </w:style>
  <w:style w:type="paragraph" w:customStyle="1" w:styleId="xl64">
    <w:name w:val="xl64"/>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character" w:customStyle="1" w:styleId="afff5">
    <w:name w:val="Текст примечания Знак"/>
    <w:basedOn w:val="a0"/>
    <w:link w:val="afff6"/>
  </w:style>
  <w:style w:type="paragraph" w:styleId="afff6">
    <w:name w:val="annotation text"/>
    <w:basedOn w:val="a"/>
    <w:link w:val="afff5"/>
    <w:unhideWhenUsed/>
    <w:pPr>
      <w:tabs>
        <w:tab w:val="left" w:pos="708"/>
      </w:tabs>
    </w:pPr>
    <w:rPr>
      <w:rFonts w:asciiTheme="minorHAnsi" w:eastAsiaTheme="minorHAnsi" w:hAnsiTheme="minorHAnsi" w:cstheme="minorBidi"/>
      <w:sz w:val="22"/>
      <w:szCs w:val="22"/>
      <w:lang w:eastAsia="en-US"/>
    </w:rPr>
  </w:style>
  <w:style w:type="character" w:customStyle="1" w:styleId="1f1">
    <w:name w:val="Текст примечания Знак1"/>
    <w:basedOn w:val="a0"/>
    <w:semiHidden/>
    <w:rPr>
      <w:rFonts w:ascii="Times New Roman" w:eastAsia="Times New Roman" w:hAnsi="Times New Roman" w:cs="Times New Roman"/>
      <w:sz w:val="20"/>
      <w:szCs w:val="20"/>
      <w:lang w:eastAsia="ru-RU"/>
    </w:rPr>
  </w:style>
  <w:style w:type="character" w:customStyle="1" w:styleId="afff7">
    <w:name w:val="Тема примечания Знак"/>
    <w:basedOn w:val="afff5"/>
    <w:link w:val="afff8"/>
    <w:rPr>
      <w:b/>
      <w:bCs/>
    </w:rPr>
  </w:style>
  <w:style w:type="paragraph" w:customStyle="1" w:styleId="3b">
    <w:name w:val="Обычный3"/>
    <w:uiPriority w:val="99"/>
    <w:qFormat/>
    <w:pPr>
      <w:widowControl w:val="0"/>
      <w:tabs>
        <w:tab w:val="left" w:pos="708"/>
      </w:tabs>
      <w:spacing w:before="20" w:after="0" w:line="240" w:lineRule="auto"/>
      <w:ind w:firstLine="720"/>
      <w:jc w:val="both"/>
    </w:pPr>
    <w:rPr>
      <w:rFonts w:ascii="Times New Roman" w:eastAsia="Arial" w:hAnsi="Times New Roman" w:cs="Times New Roman"/>
      <w:sz w:val="24"/>
      <w:szCs w:val="20"/>
      <w:lang w:eastAsia="ar-SA"/>
    </w:rPr>
  </w:style>
  <w:style w:type="paragraph" w:customStyle="1" w:styleId="42">
    <w:name w:val="Абзац списка4"/>
    <w:basedOn w:val="a"/>
    <w:uiPriority w:val="99"/>
    <w:qFormat/>
    <w:pPr>
      <w:tabs>
        <w:tab w:val="left" w:pos="708"/>
      </w:tabs>
      <w:ind w:left="708"/>
    </w:pPr>
    <w:rPr>
      <w:sz w:val="24"/>
      <w:szCs w:val="24"/>
    </w:rPr>
  </w:style>
  <w:style w:type="paragraph" w:customStyle="1" w:styleId="2d">
    <w:name w:val="Верхний колонтитул2"/>
    <w:basedOn w:val="Standard"/>
    <w:uiPriority w:val="99"/>
    <w:qFormat/>
    <w:pPr>
      <w:tabs>
        <w:tab w:val="left" w:pos="708"/>
      </w:tabs>
    </w:pPr>
    <w:rPr>
      <w:rFonts w:ascii="Calibri" w:hAnsi="Calibri" w:cs="Calibri"/>
      <w:sz w:val="22"/>
      <w:szCs w:val="22"/>
    </w:rPr>
  </w:style>
  <w:style w:type="character" w:styleId="afff9">
    <w:name w:val="annotation reference"/>
    <w:basedOn w:val="a0"/>
    <w:unhideWhenUsed/>
    <w:rPr>
      <w:sz w:val="16"/>
      <w:szCs w:val="16"/>
    </w:rPr>
  </w:style>
  <w:style w:type="character" w:customStyle="1" w:styleId="710">
    <w:name w:val="Заголовок 7 Знак1"/>
    <w:basedOn w:val="a0"/>
    <w:semiHidden/>
    <w:rPr>
      <w:rFonts w:asciiTheme="majorHAnsi" w:eastAsiaTheme="majorEastAsia" w:hAnsiTheme="majorHAnsi" w:cstheme="majorBidi"/>
      <w:i/>
      <w:iCs/>
      <w:color w:val="1F4D78" w:themeColor="accent1" w:themeShade="7F"/>
    </w:rPr>
  </w:style>
  <w:style w:type="character" w:customStyle="1" w:styleId="81">
    <w:name w:val="Заголовок 8 Знак1"/>
    <w:basedOn w:val="a0"/>
    <w:uiPriority w:val="99"/>
    <w:semiHidden/>
    <w:rPr>
      <w:rFonts w:asciiTheme="majorHAnsi" w:eastAsiaTheme="majorEastAsia" w:hAnsiTheme="majorHAnsi" w:cstheme="majorBidi"/>
      <w:color w:val="272727" w:themeColor="text1" w:themeTint="D8"/>
      <w:sz w:val="21"/>
      <w:szCs w:val="21"/>
    </w:rPr>
  </w:style>
  <w:style w:type="character" w:customStyle="1" w:styleId="1f2">
    <w:name w:val="Верхний колонтитул Знак1"/>
    <w:basedOn w:val="a0"/>
    <w:semiHidden/>
    <w:rPr>
      <w:rFonts w:ascii="Times New Roman" w:eastAsia="Times New Roman" w:hAnsi="Times New Roman" w:cs="Times New Roman"/>
      <w:sz w:val="20"/>
      <w:szCs w:val="20"/>
      <w:lang w:eastAsia="ru-RU"/>
    </w:rPr>
  </w:style>
  <w:style w:type="character" w:customStyle="1" w:styleId="1f3">
    <w:name w:val="Нижний колонтитул Знак1"/>
    <w:basedOn w:val="a0"/>
    <w:uiPriority w:val="99"/>
    <w:semiHidden/>
    <w:rPr>
      <w:rFonts w:ascii="Times New Roman" w:eastAsia="Times New Roman" w:hAnsi="Times New Roman" w:cs="Times New Roman"/>
      <w:sz w:val="20"/>
      <w:szCs w:val="20"/>
      <w:lang w:eastAsia="ru-RU"/>
    </w:rPr>
  </w:style>
  <w:style w:type="character" w:customStyle="1" w:styleId="211">
    <w:name w:val="Основной текст 2 Знак1"/>
    <w:basedOn w:val="a0"/>
    <w:semiHidden/>
    <w:rPr>
      <w:rFonts w:ascii="Times New Roman" w:eastAsia="Times New Roman" w:hAnsi="Times New Roman" w:cs="Times New Roman"/>
      <w:sz w:val="20"/>
      <w:szCs w:val="20"/>
      <w:lang w:eastAsia="ru-RU"/>
    </w:rPr>
  </w:style>
  <w:style w:type="character" w:customStyle="1" w:styleId="212">
    <w:name w:val="Основной текст с отступом 2 Знак1"/>
    <w:basedOn w:val="a0"/>
    <w:uiPriority w:val="99"/>
    <w:semiHidden/>
    <w:rPr>
      <w:rFonts w:ascii="Times New Roman" w:eastAsia="Times New Roman" w:hAnsi="Times New Roman" w:cs="Times New Roman"/>
      <w:sz w:val="20"/>
      <w:szCs w:val="20"/>
      <w:lang w:eastAsia="ru-RU"/>
    </w:rPr>
  </w:style>
  <w:style w:type="character" w:customStyle="1" w:styleId="1f4">
    <w:name w:val="Основной текст с отступом Знак1"/>
    <w:basedOn w:val="a0"/>
    <w:semiHidden/>
    <w:rPr>
      <w:rFonts w:ascii="Times New Roman" w:eastAsia="Times New Roman" w:hAnsi="Times New Roman" w:cs="Times New Roman"/>
      <w:sz w:val="20"/>
      <w:szCs w:val="20"/>
      <w:lang w:eastAsia="ru-RU"/>
    </w:rPr>
  </w:style>
  <w:style w:type="character" w:customStyle="1" w:styleId="312">
    <w:name w:val="Основной текст с отступом 3 Знак1"/>
    <w:basedOn w:val="a0"/>
    <w:semiHidden/>
    <w:rPr>
      <w:rFonts w:ascii="Times New Roman" w:eastAsia="Times New Roman" w:hAnsi="Times New Roman" w:cs="Times New Roman"/>
      <w:sz w:val="16"/>
      <w:szCs w:val="16"/>
      <w:lang w:eastAsia="ru-RU"/>
    </w:rPr>
  </w:style>
  <w:style w:type="character" w:customStyle="1" w:styleId="1f5">
    <w:name w:val="Текст сноски Знак1"/>
    <w:basedOn w:val="a0"/>
    <w:uiPriority w:val="99"/>
    <w:semiHidden/>
    <w:rPr>
      <w:rFonts w:ascii="Times New Roman" w:eastAsia="Times New Roman" w:hAnsi="Times New Roman" w:cs="Times New Roman"/>
      <w:sz w:val="20"/>
      <w:szCs w:val="20"/>
      <w:lang w:eastAsia="ru-RU"/>
    </w:rPr>
  </w:style>
  <w:style w:type="character" w:customStyle="1" w:styleId="313">
    <w:name w:val="Основной текст 3 Знак1"/>
    <w:basedOn w:val="a0"/>
    <w:uiPriority w:val="99"/>
    <w:semiHidden/>
    <w:rPr>
      <w:rFonts w:ascii="Times New Roman" w:eastAsia="Times New Roman" w:hAnsi="Times New Roman" w:cs="Times New Roman"/>
      <w:sz w:val="16"/>
      <w:szCs w:val="16"/>
      <w:lang w:eastAsia="ru-RU"/>
    </w:rPr>
  </w:style>
  <w:style w:type="character" w:customStyle="1" w:styleId="1f6">
    <w:name w:val="Текст выноски Знак1"/>
    <w:basedOn w:val="a0"/>
    <w:semiHidden/>
    <w:rPr>
      <w:rFonts w:ascii="Segoe UI" w:eastAsia="Times New Roman" w:hAnsi="Segoe UI" w:cs="Segoe UI"/>
      <w:sz w:val="18"/>
      <w:szCs w:val="18"/>
      <w:lang w:eastAsia="ru-RU"/>
    </w:rPr>
  </w:style>
  <w:style w:type="character" w:customStyle="1" w:styleId="1f7">
    <w:name w:val="Схема документа Знак1"/>
    <w:basedOn w:val="a0"/>
    <w:semiHidden/>
    <w:rPr>
      <w:rFonts w:ascii="Segoe UI" w:eastAsia="Times New Roman" w:hAnsi="Segoe UI" w:cs="Segoe UI"/>
      <w:sz w:val="16"/>
      <w:szCs w:val="16"/>
      <w:lang w:eastAsia="ru-RU"/>
    </w:rPr>
  </w:style>
  <w:style w:type="paragraph" w:styleId="afff8">
    <w:name w:val="annotation subject"/>
    <w:basedOn w:val="afff6"/>
    <w:next w:val="afff6"/>
    <w:link w:val="afff7"/>
    <w:unhideWhenUsed/>
    <w:rPr>
      <w:b/>
      <w:bCs/>
    </w:rPr>
  </w:style>
  <w:style w:type="character" w:customStyle="1" w:styleId="1f8">
    <w:name w:val="Тема примечания Знак1"/>
    <w:basedOn w:val="1f1"/>
    <w:semiHidden/>
    <w:rPr>
      <w:rFonts w:ascii="Times New Roman" w:eastAsia="Times New Roman" w:hAnsi="Times New Roman" w:cs="Times New Roman"/>
      <w:b/>
      <w:bCs/>
      <w:sz w:val="20"/>
      <w:szCs w:val="20"/>
      <w:lang w:eastAsia="ru-RU"/>
    </w:rPr>
  </w:style>
  <w:style w:type="paragraph" w:customStyle="1" w:styleId="213">
    <w:name w:val="Основной текст с отступом 21"/>
    <w:basedOn w:val="a"/>
    <w:pPr>
      <w:ind w:left="360"/>
    </w:pPr>
    <w:rPr>
      <w:lang w:eastAsia="ar-SA"/>
    </w:rPr>
  </w:style>
  <w:style w:type="paragraph" w:customStyle="1" w:styleId="3c">
    <w:name w:val="Знак Знак Знак Знак Знак Знак3 Знак Знак Знак Знак Знак"/>
    <w:basedOn w:val="a"/>
    <w:pPr>
      <w:spacing w:before="100" w:beforeAutospacing="1" w:after="100" w:afterAutospacing="1"/>
    </w:pPr>
    <w:rPr>
      <w:rFonts w:ascii="Tahoma" w:hAnsi="Tahoma"/>
      <w:lang w:val="en-US" w:eastAsia="en-US"/>
    </w:rPr>
  </w:style>
  <w:style w:type="paragraph" w:customStyle="1" w:styleId="1f9">
    <w:name w:val="Без интервала1"/>
    <w:pPr>
      <w:spacing w:after="0" w:line="240" w:lineRule="auto"/>
    </w:pPr>
    <w:rPr>
      <w:rFonts w:ascii="Calibri" w:eastAsia="Arial" w:hAnsi="Calibri" w:cs="Times New Roman"/>
      <w:lang w:eastAsia="ar-SA"/>
    </w:rPr>
  </w:style>
  <w:style w:type="paragraph" w:customStyle="1" w:styleId="43">
    <w:name w:val="Обычный4"/>
    <w:pPr>
      <w:widowControl w:val="0"/>
      <w:spacing w:before="20" w:after="0" w:line="240" w:lineRule="auto"/>
      <w:ind w:firstLine="720"/>
      <w:jc w:val="both"/>
    </w:pPr>
    <w:rPr>
      <w:rFonts w:ascii="Times New Roman" w:eastAsia="Arial" w:hAnsi="Times New Roman" w:cs="Times New Roman"/>
      <w:sz w:val="24"/>
      <w:szCs w:val="20"/>
      <w:lang w:eastAsia="ar-SA"/>
    </w:rPr>
  </w:style>
  <w:style w:type="paragraph" w:customStyle="1" w:styleId="afffa">
    <w:name w:val="Знак"/>
    <w:basedOn w:val="a"/>
    <w:pPr>
      <w:widowControl w:val="0"/>
      <w:jc w:val="both"/>
    </w:pPr>
    <w:rPr>
      <w:rFonts w:ascii="Arial" w:eastAsia="SimSun" w:hAnsi="Arial" w:cs="Arial"/>
      <w:sz w:val="21"/>
      <w:szCs w:val="21"/>
      <w:lang w:val="en-US" w:eastAsia="zh-CN"/>
    </w:rPr>
  </w:style>
  <w:style w:type="paragraph" w:customStyle="1" w:styleId="53">
    <w:name w:val="Абзац списка5"/>
    <w:basedOn w:val="a"/>
    <w:qFormat/>
    <w:pPr>
      <w:ind w:left="708"/>
    </w:pPr>
    <w:rPr>
      <w:sz w:val="24"/>
      <w:szCs w:val="24"/>
    </w:rPr>
  </w:style>
  <w:style w:type="character" w:customStyle="1" w:styleId="72">
    <w:name w:val="Знак Знак7"/>
    <w:semiHidden/>
    <w:rPr>
      <w:rFonts w:ascii="Courier New" w:hAnsi="Courier New" w:cs="Courier New"/>
      <w:lang w:val="ru-RU" w:eastAsia="ru-RU" w:bidi="ar-SA"/>
    </w:rPr>
  </w:style>
  <w:style w:type="paragraph" w:customStyle="1" w:styleId="afffb">
    <w:name w:val="Знак Знак Знак Знак"/>
    <w:basedOn w:val="a"/>
    <w:rPr>
      <w:rFonts w:ascii="Verdana" w:hAnsi="Verdana" w:cs="Verdana"/>
      <w:lang w:val="en-US" w:eastAsia="en-US"/>
    </w:rPr>
  </w:style>
  <w:style w:type="character" w:customStyle="1" w:styleId="44">
    <w:name w:val="Знак Знак4"/>
    <w:rPr>
      <w:sz w:val="24"/>
      <w:szCs w:val="24"/>
      <w:lang w:val="ru-RU" w:eastAsia="ru-RU" w:bidi="ar-SA"/>
    </w:rPr>
  </w:style>
  <w:style w:type="character" w:customStyle="1" w:styleId="3d">
    <w:name w:val="Знак Знак3"/>
    <w:rPr>
      <w:sz w:val="24"/>
      <w:szCs w:val="24"/>
      <w:lang w:val="ru-RU" w:eastAsia="ru-RU" w:bidi="ar-SA"/>
    </w:rPr>
  </w:style>
  <w:style w:type="paragraph" w:customStyle="1" w:styleId="3e">
    <w:name w:val="Верхний колонтитул3"/>
    <w:basedOn w:val="Standard"/>
    <w:rPr>
      <w:rFonts w:ascii="Calibri" w:hAnsi="Calibri" w:cs="Calibri"/>
      <w:sz w:val="22"/>
      <w:szCs w:val="22"/>
    </w:rPr>
  </w:style>
  <w:style w:type="character" w:customStyle="1" w:styleId="191">
    <w:name w:val="Знак Знак19"/>
    <w:rPr>
      <w:b/>
      <w:sz w:val="28"/>
      <w:lang w:val="ru-RU" w:eastAsia="ru-RU" w:bidi="ar-SA"/>
    </w:rPr>
  </w:style>
  <w:style w:type="character" w:customStyle="1" w:styleId="181">
    <w:name w:val="Знак Знак18"/>
    <w:rPr>
      <w:rFonts w:ascii="Arial" w:hAnsi="Arial"/>
      <w:b/>
      <w:sz w:val="22"/>
      <w:lang w:val="ru-RU" w:eastAsia="ru-RU" w:bidi="ar-SA"/>
    </w:rPr>
  </w:style>
  <w:style w:type="character" w:customStyle="1" w:styleId="122">
    <w:name w:val="Знак Знак12"/>
    <w:rPr>
      <w:rFonts w:ascii="Arial" w:hAnsi="Arial"/>
      <w:b/>
      <w:sz w:val="44"/>
      <w:lang w:val="ru-RU" w:eastAsia="ru-RU" w:bidi="ar-SA"/>
    </w:rPr>
  </w:style>
  <w:style w:type="character" w:customStyle="1" w:styleId="62">
    <w:name w:val="Знак Знак6"/>
    <w:rPr>
      <w:lang w:val="ru-RU" w:eastAsia="ru-RU" w:bidi="ar-SA"/>
    </w:rPr>
  </w:style>
  <w:style w:type="character" w:customStyle="1" w:styleId="product-spec-itemvalue-inner">
    <w:name w:val="product-spec-item__value-inner"/>
  </w:style>
  <w:style w:type="character" w:customStyle="1" w:styleId="product-spec-itemname-inner">
    <w:name w:val="product-spec-item__name-inner"/>
  </w:style>
  <w:style w:type="character" w:customStyle="1" w:styleId="b-col">
    <w:name w:val="b-col"/>
  </w:style>
  <w:style w:type="character" w:customStyle="1" w:styleId="i-dib">
    <w:name w:val="i-dib"/>
  </w:style>
  <w:style w:type="character" w:customStyle="1" w:styleId="greycolor">
    <w:name w:val="greycolor"/>
  </w:style>
  <w:style w:type="numbering" w:customStyle="1" w:styleId="113">
    <w:name w:val="Нет списка11"/>
    <w:next w:val="a2"/>
    <w:semiHidden/>
  </w:style>
  <w:style w:type="table" w:customStyle="1" w:styleId="1fa">
    <w:name w:val="Сетка таблицы1"/>
    <w:basedOn w:val="a1"/>
    <w:next w:val="a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42">
    <w:name w:val="Знак Знак14"/>
    <w:rPr>
      <w:rFonts w:ascii="Courier New" w:hAnsi="Courier New" w:cs="Courier New"/>
      <w:lang w:val="ru-RU" w:eastAsia="ru-RU" w:bidi="ar-SA"/>
    </w:rPr>
  </w:style>
  <w:style w:type="character" w:customStyle="1" w:styleId="131">
    <w:name w:val="Знак Знак13"/>
    <w:rPr>
      <w:sz w:val="24"/>
      <w:szCs w:val="24"/>
      <w:lang w:val="ru-RU" w:eastAsia="ru-RU" w:bidi="ar-SA"/>
    </w:rPr>
  </w:style>
  <w:style w:type="character" w:customStyle="1" w:styleId="90">
    <w:name w:val="Заголовок 9 Знак"/>
    <w:basedOn w:val="a0"/>
    <w:link w:val="9"/>
    <w:uiPriority w:val="9"/>
    <w:rPr>
      <w:rFonts w:ascii="Arial" w:eastAsia="Arial" w:hAnsi="Arial" w:cs="Arial"/>
      <w:i/>
      <w:iCs/>
      <w:sz w:val="21"/>
      <w:szCs w:val="21"/>
      <w:lang w:eastAsia="ru-RU"/>
    </w:rPr>
  </w:style>
  <w:style w:type="character" w:customStyle="1" w:styleId="Heading3Char">
    <w:name w:val="Heading 3 Char"/>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Heading6Char">
    <w:name w:val="Heading 6 Char"/>
    <w:uiPriority w:val="9"/>
    <w:rPr>
      <w:rFonts w:ascii="Arial" w:eastAsia="Arial" w:hAnsi="Arial" w:cs="Arial"/>
      <w:b/>
      <w:bCs/>
      <w:sz w:val="22"/>
      <w:szCs w:val="22"/>
    </w:rPr>
  </w:style>
  <w:style w:type="character" w:customStyle="1" w:styleId="Heading7Char">
    <w:name w:val="Heading 7 Char"/>
    <w:uiPriority w:val="9"/>
    <w:rPr>
      <w:rFonts w:ascii="Arial" w:eastAsia="Arial" w:hAnsi="Arial" w:cs="Arial"/>
      <w:b/>
      <w:bCs/>
      <w:i/>
      <w:iCs/>
      <w:sz w:val="22"/>
      <w:szCs w:val="22"/>
    </w:rPr>
  </w:style>
  <w:style w:type="character" w:customStyle="1" w:styleId="Heading8Char">
    <w:name w:val="Heading 8 Char"/>
    <w:uiPriority w:val="9"/>
    <w:rPr>
      <w:rFonts w:ascii="Arial" w:eastAsia="Arial" w:hAnsi="Arial" w:cs="Arial"/>
      <w:i/>
      <w:iCs/>
      <w:sz w:val="22"/>
      <w:szCs w:val="22"/>
    </w:rPr>
  </w:style>
  <w:style w:type="character" w:customStyle="1" w:styleId="SubtitleChar">
    <w:name w:val="Subtitle Char"/>
    <w:uiPriority w:val="11"/>
    <w:rPr>
      <w:sz w:val="24"/>
      <w:szCs w:val="24"/>
    </w:rPr>
  </w:style>
  <w:style w:type="paragraph" w:styleId="2e">
    <w:name w:val="Quote"/>
    <w:basedOn w:val="a"/>
    <w:next w:val="a"/>
    <w:link w:val="2f"/>
    <w:uiPriority w:val="29"/>
    <w:qFormat/>
    <w:pPr>
      <w:ind w:left="720" w:right="720"/>
    </w:pPr>
    <w:rPr>
      <w:i/>
    </w:rPr>
  </w:style>
  <w:style w:type="character" w:customStyle="1" w:styleId="2f">
    <w:name w:val="Цитата 2 Знак"/>
    <w:basedOn w:val="a0"/>
    <w:link w:val="2e"/>
    <w:uiPriority w:val="29"/>
    <w:rPr>
      <w:rFonts w:ascii="Times New Roman" w:eastAsia="Times New Roman" w:hAnsi="Times New Roman" w:cs="Times New Roman"/>
      <w:i/>
      <w:sz w:val="20"/>
      <w:szCs w:val="20"/>
      <w:lang w:eastAsia="ru-RU"/>
    </w:rPr>
  </w:style>
  <w:style w:type="paragraph" w:styleId="afffc">
    <w:name w:val="Intense Quote"/>
    <w:basedOn w:val="a"/>
    <w:next w:val="a"/>
    <w:link w:val="afffd"/>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ffd">
    <w:name w:val="Выделенная цитата Знак"/>
    <w:basedOn w:val="a0"/>
    <w:link w:val="afffc"/>
    <w:uiPriority w:val="30"/>
    <w:rPr>
      <w:rFonts w:ascii="Times New Roman" w:eastAsia="Times New Roman" w:hAnsi="Times New Roman" w:cs="Times New Roman"/>
      <w:i/>
      <w:sz w:val="20"/>
      <w:szCs w:val="20"/>
      <w:shd w:val="clear" w:color="auto" w:fill="F2F2F2"/>
      <w:lang w:eastAsia="ru-RU"/>
    </w:rPr>
  </w:style>
  <w:style w:type="paragraph" w:styleId="afffe">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35"/>
  </w:style>
  <w:style w:type="table" w:customStyle="1" w:styleId="TableGridLight">
    <w:name w:val="Table Grid Light"/>
    <w:uiPriority w:val="59"/>
    <w:pPr>
      <w:spacing w:after="0" w:line="240" w:lineRule="auto"/>
    </w:pPr>
    <w:rPr>
      <w:rFonts w:ascii="Times New Roman" w:eastAsia="Times New Roman" w:hAnsi="Times New Roman" w:cs="Times New Roman"/>
      <w:sz w:val="20"/>
      <w:szCs w:val="20"/>
      <w:lang w:eastAsia="zh-CN"/>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fb">
    <w:name w:val="Plain Table 1"/>
    <w:uiPriority w:val="59"/>
    <w:pPr>
      <w:spacing w:after="0" w:line="240" w:lineRule="auto"/>
    </w:pPr>
    <w:rPr>
      <w:rFonts w:ascii="Times New Roman" w:eastAsia="Times New Roman" w:hAnsi="Times New Roman" w:cs="Times New Roman"/>
      <w:sz w:val="20"/>
      <w:szCs w:val="20"/>
      <w:lang w:eastAsia="zh-CN"/>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f0">
    <w:name w:val="Plain Table 2"/>
    <w:uiPriority w:val="59"/>
    <w:pPr>
      <w:spacing w:after="0" w:line="240" w:lineRule="auto"/>
    </w:pPr>
    <w:rPr>
      <w:rFonts w:ascii="Times New Roman" w:eastAsia="Times New Roman" w:hAnsi="Times New Roman" w:cs="Times New Roman"/>
      <w:sz w:val="20"/>
      <w:szCs w:val="20"/>
      <w:lang w:eastAsia="zh-CN"/>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f">
    <w:name w:val="Plain Table 3"/>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5">
    <w:name w:val="Plain Table 4"/>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4">
    <w:name w:val="Plain Table 5"/>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0" w:type="dxa"/>
        <w:bottom w:w="0" w:type="dxa"/>
        <w:right w:w="0"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0" w:type="dxa"/>
        <w:bottom w:w="0" w:type="dxa"/>
        <w:right w:w="0"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0" w:type="dxa"/>
        <w:bottom w:w="0" w:type="dxa"/>
        <w:right w:w="0"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0" w:type="dxa"/>
        <w:bottom w:w="0" w:type="dxa"/>
        <w:right w:w="0"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0" w:type="dxa"/>
        <w:bottom w:w="0" w:type="dxa"/>
        <w:right w:w="0"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0" w:type="dxa"/>
        <w:bottom w:w="0" w:type="dxa"/>
        <w:right w:w="0"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uiPriority w:val="5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uiPriority w:val="5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uiPriority w:val="5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uiPriority w:val="5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uiPriority w:val="5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uiPriority w:val="5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0" w:type="dxa"/>
        <w:bottom w:w="0" w:type="dxa"/>
        <w:right w:w="0"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0" w:type="dxa"/>
        <w:bottom w:w="0" w:type="dxa"/>
        <w:right w:w="0"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0" w:type="dxa"/>
        <w:bottom w:w="0" w:type="dxa"/>
        <w:right w:w="0"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0" w:type="dxa"/>
        <w:bottom w:w="0" w:type="dxa"/>
        <w:right w:w="0"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0" w:type="dxa"/>
        <w:bottom w:w="0" w:type="dxa"/>
        <w:right w:w="0"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0" w:type="dxa"/>
        <w:bottom w:w="0" w:type="dxa"/>
        <w:right w:w="0"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0" w:type="dxa"/>
        <w:bottom w:w="0" w:type="dxa"/>
        <w:right w:w="0" w:type="dxa"/>
      </w:tblCellMar>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0" w:type="dxa"/>
        <w:bottom w:w="0" w:type="dxa"/>
        <w:right w:w="0" w:type="dxa"/>
      </w:tblCellMar>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0" w:type="dxa"/>
        <w:bottom w:w="0" w:type="dxa"/>
        <w:right w:w="0" w:type="dxa"/>
      </w:tblCellMar>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0" w:type="dxa"/>
        <w:bottom w:w="0" w:type="dxa"/>
        <w:right w:w="0"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5B9BD5" w:themeColor="accent1"/>
        <w:bottom w:val="single" w:sz="4" w:space="0" w:color="5B9BD5" w:themeColor="accent1"/>
      </w:tblBorders>
      <w:tblCellMar>
        <w:top w:w="0" w:type="dxa"/>
        <w:left w:w="0" w:type="dxa"/>
        <w:bottom w:w="0" w:type="dxa"/>
        <w:right w:w="0"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0" w:type="dxa"/>
        <w:bottom w:w="0" w:type="dxa"/>
        <w:right w:w="0"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0" w:type="dxa"/>
        <w:bottom w:w="0" w:type="dxa"/>
        <w:right w:w="0"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0" w:type="dxa"/>
        <w:bottom w:w="0" w:type="dxa"/>
        <w:right w:w="0"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0" w:type="dxa"/>
        <w:bottom w:w="0" w:type="dxa"/>
        <w:right w:w="0"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0" w:type="dxa"/>
        <w:bottom w:w="0" w:type="dxa"/>
        <w:right w:w="0"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right w:val="single" w:sz="4" w:space="0" w:color="5B9BD5" w:themeColor="accent1"/>
      </w:tblBorders>
      <w:tblCellMar>
        <w:top w:w="0" w:type="dxa"/>
        <w:left w:w="0" w:type="dxa"/>
        <w:bottom w:w="0" w:type="dxa"/>
        <w:right w:w="0" w:type="dxa"/>
      </w:tblCellMar>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right w:val="single" w:sz="4" w:space="0" w:color="F4B184" w:themeColor="accent2" w:themeTint="97"/>
      </w:tblBorders>
      <w:tblCellMar>
        <w:top w:w="0" w:type="dxa"/>
        <w:left w:w="0" w:type="dxa"/>
        <w:bottom w:w="0" w:type="dxa"/>
        <w:right w:w="0" w:type="dxa"/>
      </w:tblCellMar>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right w:val="single" w:sz="4" w:space="0" w:color="C9C9C9" w:themeColor="accent3" w:themeTint="98"/>
      </w:tblBorders>
      <w:tblCellMar>
        <w:top w:w="0" w:type="dxa"/>
        <w:left w:w="0" w:type="dxa"/>
        <w:bottom w:w="0" w:type="dxa"/>
        <w:right w:w="0" w:type="dxa"/>
      </w:tblCellMar>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right w:val="single" w:sz="4" w:space="0" w:color="FFD865" w:themeColor="accent4" w:themeTint="9A"/>
      </w:tblBorders>
      <w:tblCellMar>
        <w:top w:w="0" w:type="dxa"/>
        <w:left w:w="0" w:type="dxa"/>
        <w:bottom w:w="0" w:type="dxa"/>
        <w:right w:w="0" w:type="dxa"/>
      </w:tblCellMar>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right w:val="single" w:sz="4" w:space="0" w:color="8DA9DB" w:themeColor="accent5" w:themeTint="9A"/>
      </w:tblBorders>
      <w:tblCellMar>
        <w:top w:w="0" w:type="dxa"/>
        <w:left w:w="0" w:type="dxa"/>
        <w:bottom w:w="0" w:type="dxa"/>
        <w:right w:w="0" w:type="dxa"/>
      </w:tblCellMar>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right w:val="single" w:sz="4" w:space="0" w:color="A9D08E" w:themeColor="accent6" w:themeTint="98"/>
      </w:tblBorders>
      <w:tblCellMar>
        <w:top w:w="0" w:type="dxa"/>
        <w:left w:w="0" w:type="dxa"/>
        <w:bottom w:w="0" w:type="dxa"/>
        <w:right w:w="0" w:type="dxa"/>
      </w:tblCellMar>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uiPriority w:val="99"/>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uiPriority w:val="99"/>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uiPriority w:val="99"/>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uiPriority w:val="99"/>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uiPriority w:val="99"/>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uiPriority w:val="99"/>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uiPriority w:val="99"/>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uiPriority w:val="99"/>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uiPriority w:val="99"/>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uiPriority w:val="99"/>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uiPriority w:val="99"/>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uiPriority w:val="99"/>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ffff">
    <w:name w:val="endnote text"/>
    <w:basedOn w:val="a"/>
    <w:link w:val="affff0"/>
    <w:uiPriority w:val="99"/>
    <w:semiHidden/>
    <w:unhideWhenUsed/>
  </w:style>
  <w:style w:type="character" w:customStyle="1" w:styleId="affff0">
    <w:name w:val="Текст концевой сноски Знак"/>
    <w:basedOn w:val="a0"/>
    <w:link w:val="affff"/>
    <w:uiPriority w:val="99"/>
    <w:rPr>
      <w:rFonts w:ascii="Times New Roman" w:eastAsia="Times New Roman" w:hAnsi="Times New Roman" w:cs="Times New Roman"/>
      <w:sz w:val="20"/>
      <w:szCs w:val="20"/>
      <w:lang w:eastAsia="ru-RU"/>
    </w:rPr>
  </w:style>
  <w:style w:type="character" w:styleId="affff1">
    <w:name w:val="endnote reference"/>
    <w:uiPriority w:val="99"/>
    <w:semiHidden/>
    <w:unhideWhenUsed/>
    <w:rPr>
      <w:vertAlign w:val="superscript"/>
    </w:rPr>
  </w:style>
  <w:style w:type="paragraph" w:styleId="1fc">
    <w:name w:val="toc 1"/>
    <w:basedOn w:val="a"/>
    <w:next w:val="a"/>
    <w:uiPriority w:val="39"/>
    <w:unhideWhenUsed/>
    <w:pPr>
      <w:spacing w:after="57"/>
    </w:pPr>
  </w:style>
  <w:style w:type="paragraph" w:styleId="2f1">
    <w:name w:val="toc 2"/>
    <w:basedOn w:val="a"/>
    <w:next w:val="a"/>
    <w:uiPriority w:val="39"/>
    <w:unhideWhenUsed/>
    <w:pPr>
      <w:spacing w:after="57"/>
      <w:ind w:left="283"/>
    </w:pPr>
  </w:style>
  <w:style w:type="paragraph" w:styleId="3f0">
    <w:name w:val="toc 3"/>
    <w:basedOn w:val="a"/>
    <w:next w:val="a"/>
    <w:uiPriority w:val="39"/>
    <w:unhideWhenUsed/>
    <w:pPr>
      <w:spacing w:after="57"/>
      <w:ind w:left="567"/>
    </w:pPr>
  </w:style>
  <w:style w:type="paragraph" w:styleId="46">
    <w:name w:val="toc 4"/>
    <w:basedOn w:val="a"/>
    <w:next w:val="a"/>
    <w:uiPriority w:val="39"/>
    <w:unhideWhenUsed/>
    <w:pPr>
      <w:spacing w:after="57"/>
      <w:ind w:left="850"/>
    </w:pPr>
  </w:style>
  <w:style w:type="paragraph" w:styleId="55">
    <w:name w:val="toc 5"/>
    <w:basedOn w:val="a"/>
    <w:next w:val="a"/>
    <w:uiPriority w:val="39"/>
    <w:unhideWhenUsed/>
    <w:pPr>
      <w:spacing w:after="57"/>
      <w:ind w:left="1134"/>
    </w:pPr>
  </w:style>
  <w:style w:type="paragraph" w:styleId="63">
    <w:name w:val="toc 6"/>
    <w:basedOn w:val="a"/>
    <w:next w:val="a"/>
    <w:uiPriority w:val="39"/>
    <w:unhideWhenUsed/>
    <w:pPr>
      <w:spacing w:after="57"/>
      <w:ind w:left="1417"/>
    </w:pPr>
  </w:style>
  <w:style w:type="paragraph" w:styleId="73">
    <w:name w:val="toc 7"/>
    <w:basedOn w:val="a"/>
    <w:next w:val="a"/>
    <w:uiPriority w:val="39"/>
    <w:unhideWhenUsed/>
    <w:pPr>
      <w:spacing w:after="57"/>
      <w:ind w:left="1701"/>
    </w:pPr>
  </w:style>
  <w:style w:type="paragraph" w:styleId="82">
    <w:name w:val="toc 8"/>
    <w:basedOn w:val="a"/>
    <w:next w:val="a"/>
    <w:uiPriority w:val="39"/>
    <w:unhideWhenUsed/>
    <w:pPr>
      <w:spacing w:after="57"/>
      <w:ind w:left="1984"/>
    </w:pPr>
  </w:style>
  <w:style w:type="paragraph" w:styleId="92">
    <w:name w:val="toc 9"/>
    <w:basedOn w:val="a"/>
    <w:next w:val="a"/>
    <w:uiPriority w:val="39"/>
    <w:unhideWhenUsed/>
    <w:pPr>
      <w:spacing w:after="57"/>
      <w:ind w:left="2268"/>
    </w:pPr>
  </w:style>
  <w:style w:type="paragraph" w:styleId="affff2">
    <w:name w:val="TOC Heading"/>
    <w:uiPriority w:val="39"/>
    <w:unhideWhenUsed/>
    <w:pPr>
      <w:spacing w:after="0" w:line="240" w:lineRule="auto"/>
    </w:pPr>
    <w:rPr>
      <w:rFonts w:ascii="Times New Roman" w:eastAsia="Times New Roman" w:hAnsi="Times New Roman" w:cs="Times New Roman"/>
      <w:sz w:val="20"/>
      <w:szCs w:val="20"/>
      <w:lang w:eastAsia="zh-CN"/>
    </w:rPr>
  </w:style>
  <w:style w:type="paragraph" w:styleId="affff3">
    <w:name w:val="table of figures"/>
    <w:basedOn w:val="a"/>
    <w:next w:val="a"/>
    <w:uiPriority w:val="99"/>
    <w:unhideWhenUsed/>
  </w:style>
  <w:style w:type="paragraph" w:customStyle="1" w:styleId="bodytextbodytextbodytextbtndradbodytext1bt1bodytext2bt2bodytext11bt11bodytext3bt3paragraph2paragraph21EHPTBodyText2bBodyTextlevel2">
    <w:name w:val="Основной текст;body text;body text Знак;body text Знак Знак;bt;ändrad;body text1;bt1;body text2;bt2;body text11;bt11;body text3;bt3;paragraph 2;paragraph 21;EHPT;Body Text2;b;Body Text level 2"/>
    <w:basedOn w:val="a"/>
    <w:link w:val="bodytext2bodytext2bodytext1bt1ndradndrad1bodytext11bt11bodytext21bt21bodytext111bt111bodytext31bt31paragraph21b1"/>
    <w:pPr>
      <w:jc w:val="both"/>
    </w:pPr>
  </w:style>
  <w:style w:type="character" w:customStyle="1" w:styleId="bodytext2bodytext2bodytext1bt1ndradndrad1bodytext11bt11bodytext21bt21bodytext111bt111bodytext31bt31paragraph21b1">
    <w:name w:val="Основной текст Знак;body text Знак2;body text Знак Знак2;body text Знак Знак Знак1;bt Знак1;ändrad Знак;ändrad Знак1;body text1 Знак1;bt1 Знак1;body text2 Знак1;bt2 Знак1;body text11 Знак1;bt11 Знак1;body text3 Знак1;bt3 Знак1;paragraph 2 Знак1;b Знак1"/>
    <w:link w:val="bodytextbodytextbodytextbtndradbodytext1bt1bodytext2bt2bodytext11bt11bodytext3bt3paragraph2paragraph21EHPTBodyText2bBodyTextlevel2"/>
    <w:rPr>
      <w:rFonts w:ascii="Times New Roman" w:eastAsia="Times New Roman" w:hAnsi="Times New Roman" w:cs="Times New Roman"/>
      <w:sz w:val="20"/>
      <w:szCs w:val="20"/>
      <w:lang w:eastAsia="ru-RU"/>
    </w:rPr>
  </w:style>
  <w:style w:type="character" w:customStyle="1" w:styleId="bodytext1bodytext1bodytextbtndradbodytext1bt1bodytext2bt2bodytext11bt11bodytext3bt3paragraph2paragraph21EHPTbBodyText2">
    <w:name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b Знак;Body Text2 Знак"/>
    <w:rPr>
      <w:lang w:val="ru-RU" w:eastAsia="ru-RU"/>
    </w:rPr>
  </w:style>
  <w:style w:type="character" w:customStyle="1" w:styleId="2915pt1">
    <w:name w:val="Основной текст (2) + 91;5 pt1;Курсив"/>
    <w:rPr>
      <w:rFonts w:ascii="Times New Roman" w:hAnsi="Times New Roman"/>
      <w:i/>
      <w:color w:val="000000"/>
      <w:spacing w:val="0"/>
      <w:position w:val="0"/>
      <w:sz w:val="19"/>
      <w:u w:val="none"/>
      <w:lang w:val="ru-RU" w:eastAsia="ru-RU"/>
    </w:rPr>
  </w:style>
  <w:style w:type="paragraph" w:customStyle="1" w:styleId="Web1Web">
    <w:name w:val="Обычный (веб);Обычный (веб) Знак Знак;Обычный (Web) Знак Знак Знак;Обычный (веб)1;Обычный (Web)"/>
    <w:basedOn w:val="a"/>
    <w:uiPriority w:val="99"/>
    <w:qFormat/>
    <w:pPr>
      <w:tabs>
        <w:tab w:val="left" w:pos="687"/>
      </w:tabs>
      <w:spacing w:before="280" w:after="280"/>
      <w:jc w:val="both"/>
    </w:pPr>
    <w:rPr>
      <w:sz w:val="24"/>
      <w:szCs w:val="24"/>
      <w:lang w:eastAsia="ar-SA"/>
    </w:rPr>
  </w:style>
  <w:style w:type="paragraph" w:customStyle="1" w:styleId="Normal1">
    <w:name w:val="Normal1"/>
    <w:pPr>
      <w:widowControl w:val="0"/>
      <w:spacing w:before="20" w:after="0" w:line="240" w:lineRule="auto"/>
      <w:ind w:firstLine="720"/>
      <w:jc w:val="both"/>
    </w:pPr>
    <w:rPr>
      <w:rFonts w:ascii="Times New Roman" w:eastAsia="Arial" w:hAnsi="Times New Roman" w:cs="Times New Roman"/>
      <w:sz w:val="24"/>
      <w:szCs w:val="20"/>
      <w:lang w:eastAsia="ar-SA"/>
    </w:rPr>
  </w:style>
  <w:style w:type="paragraph" w:customStyle="1" w:styleId="Header1">
    <w:name w:val="Header1"/>
    <w:basedOn w:val="Standard"/>
    <w:rPr>
      <w:rFonts w:ascii="Calibri" w:hAnsi="Calibri" w:cs="Calibri"/>
      <w:sz w:val="22"/>
      <w:szCs w:val="22"/>
    </w:rPr>
  </w:style>
  <w:style w:type="character" w:customStyle="1" w:styleId="BodyTextCharbodytextCharbodytextCharbodytextCharbtCharndradCharbodytext1Charbt1Charbodytext2Charbt2Charbodytext11Charbt11Charbodytext3Charbt3Charparagraph2Charparagraph21CharEHPTCharbChar">
    <w:name w:val="Body Text Char;body text Char;body text Знак Char;body text Знак Знак Char;bt Char;ändrad Char;body text1 Char;bt1 Char;body text2 Char;bt2 Char;body text11 Char;bt11 Char;body text3 Char;bt3 Char;paragraph 2 Char;paragraph 21 Char;EHPT Char;b Char"/>
    <w:uiPriority w:val="99"/>
    <w:rPr>
      <w:rFonts w:ascii="Calibri" w:hAnsi="Calibri" w:cs="Calibri"/>
      <w:sz w:val="22"/>
      <w:szCs w:val="22"/>
      <w:lang w:val="en-US" w:eastAsia="ar-SA" w:bidi="ar-SA"/>
    </w:rPr>
  </w:style>
  <w:style w:type="paragraph" w:customStyle="1" w:styleId="4-32LSTBULSLUL211ElencoNormale">
    <w:name w:val="Абзац списка;АвтНомАб4;ТЗ список;ПС - Нумерованный;Заголовок_3;Содержание. 2 уровень;LSTBUL;SL_Абзац списка;UL;асз.Списка;Список маркированнный уровень 2;Ненумерованный список;Надпись к иллюстрации;Булет1;1Булет;Нумерованый список;Elenco Normale"/>
    <w:link w:val="aff"/>
    <w:uiPriority w:val="34"/>
    <w:qFormat/>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left="720"/>
      <w:contextualSpacing/>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amp;base=LAW&amp;amp;n=351490&amp;amp;date=25.09.2020&amp;amp;dst=108&amp;amp;fld=134"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amp;base=LAW&amp;amp;n=351490&amp;amp;date=25.09.2020&amp;amp;dst=101340&amp;amp;fld=13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amp;base=LAW&amp;amp;n=351490&amp;amp;date=25.09.2020&amp;amp;dst=101794&amp;amp;fld=134"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consultantplus://offline/ref=5082CA6A0C6616B68202741A9C20D8E3D9FA75DC9BCAB58F34876E034AEBAF5B9BB9DF02C5FAE329DFA26C6D77A31343B7DB28E18FD5TEmCI" TargetMode="External"/><Relationship Id="rId4" Type="http://schemas.openxmlformats.org/officeDocument/2006/relationships/settings" Target="settings.xml"/><Relationship Id="rId9" Type="http://schemas.openxmlformats.org/officeDocument/2006/relationships/hyperlink" Target="https://login.consultant.ru/link/?req=doc&amp;amp;base=LAW&amp;amp;n=351490&amp;amp;date=25.09.2020"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CCB581-A7A7-4020-B8BA-98AFB4EF0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5194</Words>
  <Characters>29610</Characters>
  <Application>Microsoft Office Word</Application>
  <DocSecurity>0</DocSecurity>
  <Lines>246</Lines>
  <Paragraphs>69</Paragraphs>
  <ScaleCrop>false</ScaleCrop>
  <Company/>
  <LinksUpToDate>false</LinksUpToDate>
  <CharactersWithSpaces>34735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Ивасенко Ольга Владимировна</dc:creator>
  <cp:keywords/>
  <dc:description/>
  <cp:lastModifiedBy>Самохвалова Елена Витальевна</cp:lastModifiedBy>
  <cp:revision>43</cp:revision>
  <dcterms:created xsi:type="dcterms:W3CDTF">2024-08-21T03:29:00Z</dcterms:created>
  <dcterms:modified xsi:type="dcterms:W3CDTF">2026-09-01T11:25:00Z</dcterms:modified>
</cp:coreProperties>
</file>