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CE5" w14:textId="77777777" w:rsidR="00A41852" w:rsidRDefault="00A41852" w:rsidP="00A41852">
      <w:pPr>
        <w:pStyle w:val="a3"/>
        <w:ind w:left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</w:t>
      </w:r>
    </w:p>
    <w:p w14:paraId="62590222" w14:textId="77777777" w:rsidR="00A41852" w:rsidRDefault="00A41852" w:rsidP="00A41852">
      <w:pPr>
        <w:pStyle w:val="a3"/>
        <w:ind w:left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Контракту №</w:t>
      </w:r>
    </w:p>
    <w:p w14:paraId="2FEBDC49" w14:textId="77777777" w:rsidR="00A41852" w:rsidRDefault="00A41852" w:rsidP="00A41852">
      <w:pPr>
        <w:pStyle w:val="a3"/>
        <w:ind w:left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______________ 2026 г.</w:t>
      </w:r>
    </w:p>
    <w:p w14:paraId="5BFB6B45" w14:textId="760D5BBE" w:rsidR="00A41852" w:rsidRDefault="00A41852" w:rsidP="00A41852">
      <w:pPr>
        <w:pStyle w:val="a3"/>
        <w:ind w:left="0"/>
        <w:jc w:val="both"/>
        <w:rPr>
          <w:sz w:val="28"/>
          <w:szCs w:val="28"/>
          <w:lang w:val="ru-RU"/>
        </w:rPr>
      </w:pPr>
    </w:p>
    <w:p w14:paraId="79857FAE" w14:textId="77777777" w:rsidR="00DD439A" w:rsidRDefault="00DD439A" w:rsidP="00A41852">
      <w:pPr>
        <w:pStyle w:val="a3"/>
        <w:ind w:left="0"/>
        <w:jc w:val="both"/>
        <w:rPr>
          <w:sz w:val="28"/>
          <w:szCs w:val="28"/>
          <w:lang w:val="ru-RU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671"/>
        <w:gridCol w:w="5244"/>
      </w:tblGrid>
      <w:tr w:rsidR="00DD439A" w:rsidRPr="00A542BC" w14:paraId="243EE134" w14:textId="77777777" w:rsidTr="00DD439A">
        <w:tc>
          <w:tcPr>
            <w:tcW w:w="5671" w:type="dxa"/>
            <w:shd w:val="clear" w:color="auto" w:fill="auto"/>
          </w:tcPr>
          <w:p w14:paraId="7F3ED51F" w14:textId="77777777" w:rsidR="00DD439A" w:rsidRDefault="00DD439A" w:rsidP="004460CC">
            <w:pPr>
              <w:keepNext/>
              <w:keepLines/>
              <w:ind w:right="283"/>
              <w:contextualSpacing/>
              <w:rPr>
                <w:sz w:val="26"/>
                <w:szCs w:val="26"/>
              </w:rPr>
            </w:pPr>
            <w:proofErr w:type="spellStart"/>
            <w:r w:rsidRPr="00773A4B">
              <w:rPr>
                <w:sz w:val="26"/>
                <w:szCs w:val="26"/>
              </w:rPr>
              <w:t>Заказчик</w:t>
            </w:r>
            <w:proofErr w:type="spellEnd"/>
            <w:r w:rsidRPr="00773A4B">
              <w:rPr>
                <w:sz w:val="26"/>
                <w:szCs w:val="26"/>
              </w:rPr>
              <w:t>:</w:t>
            </w:r>
          </w:p>
          <w:p w14:paraId="437F6D4A" w14:textId="77777777" w:rsidR="00DD439A" w:rsidRDefault="00DD439A" w:rsidP="004460CC">
            <w:pPr>
              <w:keepNext/>
              <w:keepLines/>
              <w:adjustRightInd w:val="0"/>
            </w:pPr>
            <w:r>
              <w:t>ФГБОУ ВО ГУЗ</w:t>
            </w:r>
          </w:p>
          <w:p w14:paraId="0A9097BD" w14:textId="77777777" w:rsidR="00DD439A" w:rsidRPr="00773A4B" w:rsidRDefault="00DD439A" w:rsidP="004460CC">
            <w:pPr>
              <w:keepNext/>
              <w:keepLines/>
              <w:ind w:right="283"/>
              <w:contextualSpacing/>
              <w:rPr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14:paraId="6819D7B1" w14:textId="77777777" w:rsidR="00DD439A" w:rsidRPr="00773A4B" w:rsidRDefault="00DD439A" w:rsidP="004460CC">
            <w:pPr>
              <w:jc w:val="right"/>
              <w:rPr>
                <w:sz w:val="26"/>
                <w:szCs w:val="26"/>
              </w:rPr>
            </w:pPr>
            <w:r w:rsidRPr="00773A4B">
              <w:rPr>
                <w:sz w:val="26"/>
                <w:szCs w:val="26"/>
              </w:rPr>
              <w:t>Поставщик:</w:t>
            </w:r>
          </w:p>
          <w:p w14:paraId="41C030C7" w14:textId="77777777" w:rsidR="00DD439A" w:rsidRPr="00773A4B" w:rsidRDefault="00DD439A" w:rsidP="004460CC">
            <w:pPr>
              <w:shd w:val="clear" w:color="auto" w:fill="FFFFFF"/>
              <w:snapToGrid w:val="0"/>
              <w:spacing w:line="100" w:lineRule="atLeast"/>
              <w:jc w:val="right"/>
              <w:rPr>
                <w:sz w:val="26"/>
                <w:szCs w:val="26"/>
              </w:rPr>
            </w:pPr>
            <w:r w:rsidRPr="00773A4B">
              <w:rPr>
                <w:sz w:val="26"/>
                <w:szCs w:val="26"/>
              </w:rPr>
              <w:t xml:space="preserve">__________________ </w:t>
            </w:r>
          </w:p>
          <w:p w14:paraId="051C2833" w14:textId="77777777" w:rsidR="00DD439A" w:rsidRPr="00773A4B" w:rsidRDefault="00DD439A" w:rsidP="004460C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0704EA3" w14:textId="62AB8046" w:rsidR="00A41852" w:rsidRDefault="00A41852" w:rsidP="00A41852">
      <w:pPr>
        <w:pStyle w:val="a3"/>
        <w:ind w:left="0"/>
        <w:jc w:val="center"/>
        <w:rPr>
          <w:sz w:val="28"/>
          <w:szCs w:val="28"/>
          <w:lang w:val="ru-RU"/>
        </w:rPr>
      </w:pPr>
    </w:p>
    <w:p w14:paraId="2F6DDE8B" w14:textId="24FF47C0" w:rsidR="00A41852" w:rsidRDefault="00A41852" w:rsidP="00A41852">
      <w:pPr>
        <w:pStyle w:val="a3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ТЕХНИЧЕСКОЕ ЗАДАНИЕ</w:t>
      </w:r>
    </w:p>
    <w:p w14:paraId="489DF8B0" w14:textId="25725D31" w:rsidR="00BC0F2C" w:rsidRPr="00E14615" w:rsidRDefault="00EA29BD" w:rsidP="00A41852">
      <w:pPr>
        <w:pStyle w:val="a3"/>
        <w:ind w:left="0"/>
        <w:jc w:val="center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Поставка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="000F3D74" w:rsidRPr="00E14615">
        <w:rPr>
          <w:sz w:val="28"/>
          <w:szCs w:val="28"/>
          <w:lang w:val="ru-RU"/>
        </w:rPr>
        <w:t>и монтаж сплит-систем для нужд Федерального государственного бюджетного образовательного учреждения высшего образования «Государственный университет по землеустройству»</w:t>
      </w:r>
    </w:p>
    <w:p w14:paraId="6F5A585E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77FD0595" w14:textId="77777777" w:rsidR="00BC0F2C" w:rsidRPr="00E14615" w:rsidRDefault="00EA29BD" w:rsidP="00E14615">
      <w:pPr>
        <w:pStyle w:val="1"/>
        <w:numPr>
          <w:ilvl w:val="0"/>
          <w:numId w:val="6"/>
        </w:numPr>
        <w:tabs>
          <w:tab w:val="left" w:pos="280"/>
        </w:tabs>
        <w:ind w:left="284" w:firstLine="709"/>
        <w:jc w:val="both"/>
        <w:rPr>
          <w:sz w:val="28"/>
          <w:szCs w:val="28"/>
          <w:u w:val="none"/>
          <w:lang w:val="ru-RU"/>
        </w:rPr>
      </w:pPr>
      <w:r w:rsidRPr="00E14615">
        <w:rPr>
          <w:spacing w:val="15"/>
          <w:sz w:val="28"/>
          <w:szCs w:val="28"/>
          <w:lang w:val="ru-RU"/>
        </w:rPr>
        <w:t xml:space="preserve"> </w:t>
      </w:r>
      <w:r w:rsidRPr="00E14615">
        <w:rPr>
          <w:w w:val="90"/>
          <w:sz w:val="28"/>
          <w:szCs w:val="28"/>
          <w:lang w:val="ru-RU"/>
        </w:rPr>
        <w:t>Общая</w:t>
      </w:r>
      <w:r w:rsidRPr="00E14615">
        <w:rPr>
          <w:spacing w:val="14"/>
          <w:sz w:val="28"/>
          <w:szCs w:val="28"/>
          <w:lang w:val="ru-RU"/>
        </w:rPr>
        <w:t xml:space="preserve"> </w:t>
      </w:r>
      <w:r w:rsidRPr="00E14615">
        <w:rPr>
          <w:w w:val="90"/>
          <w:sz w:val="28"/>
          <w:szCs w:val="28"/>
          <w:lang w:val="ru-RU"/>
        </w:rPr>
        <w:t>информация</w:t>
      </w:r>
      <w:r w:rsidRPr="00E14615">
        <w:rPr>
          <w:spacing w:val="14"/>
          <w:sz w:val="28"/>
          <w:szCs w:val="28"/>
          <w:lang w:val="ru-RU"/>
        </w:rPr>
        <w:t xml:space="preserve"> </w:t>
      </w:r>
      <w:r w:rsidRPr="00E14615">
        <w:rPr>
          <w:w w:val="90"/>
          <w:sz w:val="28"/>
          <w:szCs w:val="28"/>
          <w:lang w:val="ru-RU"/>
        </w:rPr>
        <w:t>об</w:t>
      </w:r>
      <w:r w:rsidRPr="00E14615">
        <w:rPr>
          <w:spacing w:val="15"/>
          <w:sz w:val="28"/>
          <w:szCs w:val="28"/>
          <w:lang w:val="ru-RU"/>
        </w:rPr>
        <w:t xml:space="preserve"> </w:t>
      </w:r>
      <w:r w:rsidRPr="00E14615">
        <w:rPr>
          <w:w w:val="90"/>
          <w:sz w:val="28"/>
          <w:szCs w:val="28"/>
          <w:lang w:val="ru-RU"/>
        </w:rPr>
        <w:t>объекте</w:t>
      </w:r>
      <w:r w:rsidRPr="00E14615">
        <w:rPr>
          <w:spacing w:val="16"/>
          <w:sz w:val="28"/>
          <w:szCs w:val="28"/>
          <w:lang w:val="ru-RU"/>
        </w:rPr>
        <w:t xml:space="preserve"> </w:t>
      </w:r>
      <w:r w:rsidRPr="00E14615">
        <w:rPr>
          <w:spacing w:val="-2"/>
          <w:w w:val="90"/>
          <w:sz w:val="28"/>
          <w:szCs w:val="28"/>
          <w:lang w:val="ru-RU"/>
        </w:rPr>
        <w:t>закупки</w:t>
      </w:r>
    </w:p>
    <w:p w14:paraId="40CC13A6" w14:textId="77777777" w:rsidR="00BC0F2C" w:rsidRPr="00E14615" w:rsidRDefault="00BC0F2C" w:rsidP="00E14615">
      <w:pPr>
        <w:pStyle w:val="a3"/>
        <w:ind w:left="284" w:firstLine="709"/>
        <w:jc w:val="both"/>
        <w:rPr>
          <w:b/>
          <w:sz w:val="28"/>
          <w:szCs w:val="28"/>
          <w:lang w:val="ru-RU"/>
        </w:rPr>
      </w:pPr>
    </w:p>
    <w:p w14:paraId="701A9E25" w14:textId="3C545FE8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63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 xml:space="preserve">Объект закупки: </w:t>
      </w:r>
      <w:r w:rsidR="000F3D74" w:rsidRPr="00E14615">
        <w:rPr>
          <w:sz w:val="28"/>
          <w:szCs w:val="28"/>
          <w:lang w:val="ru-RU"/>
        </w:rPr>
        <w:t>Поставка и монтаж сплит-систем для нужд Федерального государственного бюджетного образовательного учреждения высшего образования «Государственный университет по землеустройству»</w:t>
      </w:r>
      <w:r w:rsidRPr="00E14615">
        <w:rPr>
          <w:sz w:val="28"/>
          <w:szCs w:val="28"/>
          <w:lang w:val="ru-RU"/>
        </w:rPr>
        <w:t>.</w:t>
      </w:r>
    </w:p>
    <w:p w14:paraId="4831DF49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3C4FD873" w14:textId="3A32C3EF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76"/>
        </w:tabs>
        <w:ind w:left="284" w:firstLine="709"/>
        <w:jc w:val="both"/>
        <w:rPr>
          <w:i/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 xml:space="preserve">Код и наименование </w:t>
      </w:r>
      <w:r w:rsidR="000F3D74" w:rsidRPr="00E14615">
        <w:rPr>
          <w:sz w:val="28"/>
          <w:szCs w:val="28"/>
          <w:lang w:val="ru-RU"/>
        </w:rPr>
        <w:t>ОКПД</w:t>
      </w:r>
      <w:r w:rsidR="00E14615">
        <w:rPr>
          <w:sz w:val="28"/>
          <w:szCs w:val="28"/>
          <w:lang w:val="ru-RU"/>
        </w:rPr>
        <w:t xml:space="preserve"> </w:t>
      </w:r>
      <w:r w:rsidR="000F3D74" w:rsidRPr="00E14615">
        <w:rPr>
          <w:sz w:val="28"/>
          <w:szCs w:val="28"/>
          <w:lang w:val="ru-RU"/>
        </w:rPr>
        <w:t>2</w:t>
      </w:r>
      <w:r w:rsidRPr="00E14615">
        <w:rPr>
          <w:sz w:val="28"/>
          <w:szCs w:val="28"/>
          <w:lang w:val="ru-RU"/>
        </w:rPr>
        <w:t xml:space="preserve">: </w:t>
      </w:r>
      <w:r w:rsidR="000F3D74" w:rsidRPr="00E14615">
        <w:rPr>
          <w:sz w:val="28"/>
          <w:szCs w:val="28"/>
          <w:lang w:val="ru-RU"/>
        </w:rPr>
        <w:t xml:space="preserve">28.25.12.130 </w:t>
      </w:r>
    </w:p>
    <w:p w14:paraId="5E2F80F4" w14:textId="77777777" w:rsidR="00BC0F2C" w:rsidRPr="00E14615" w:rsidRDefault="00BC0F2C" w:rsidP="00E14615">
      <w:pPr>
        <w:pStyle w:val="a3"/>
        <w:ind w:left="284" w:firstLine="709"/>
        <w:jc w:val="both"/>
        <w:rPr>
          <w:i/>
          <w:sz w:val="28"/>
          <w:szCs w:val="28"/>
          <w:lang w:val="ru-RU"/>
        </w:rPr>
      </w:pPr>
    </w:p>
    <w:p w14:paraId="5F72EDED" w14:textId="77777777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63"/>
        </w:tabs>
        <w:ind w:left="284" w:firstLine="709"/>
        <w:jc w:val="both"/>
        <w:rPr>
          <w:sz w:val="28"/>
          <w:szCs w:val="28"/>
        </w:rPr>
      </w:pPr>
      <w:r w:rsidRPr="00E14615">
        <w:rPr>
          <w:sz w:val="28"/>
          <w:szCs w:val="28"/>
          <w:lang w:val="ru-RU"/>
        </w:rPr>
        <w:t xml:space="preserve">Наименование позиций Справочника предметов государственного заказа: согласно Приложению </w:t>
      </w:r>
      <w:r w:rsidRPr="00E14615">
        <w:rPr>
          <w:spacing w:val="-6"/>
          <w:sz w:val="28"/>
          <w:szCs w:val="28"/>
        </w:rPr>
        <w:t>1.</w:t>
      </w:r>
    </w:p>
    <w:p w14:paraId="571E7C68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</w:rPr>
      </w:pPr>
    </w:p>
    <w:p w14:paraId="47977D6B" w14:textId="77777777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60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Место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поставки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товара: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согласно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Приложению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pacing w:val="-5"/>
          <w:sz w:val="28"/>
          <w:szCs w:val="28"/>
          <w:lang w:val="ru-RU"/>
        </w:rPr>
        <w:t>1.</w:t>
      </w:r>
    </w:p>
    <w:p w14:paraId="19B35155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0F43ED18" w14:textId="77777777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60"/>
        </w:tabs>
        <w:ind w:left="284" w:firstLine="709"/>
        <w:jc w:val="both"/>
        <w:rPr>
          <w:sz w:val="28"/>
          <w:szCs w:val="28"/>
        </w:rPr>
      </w:pPr>
      <w:proofErr w:type="spellStart"/>
      <w:r w:rsidRPr="00E14615">
        <w:rPr>
          <w:sz w:val="28"/>
          <w:szCs w:val="28"/>
        </w:rPr>
        <w:t>Количество</w:t>
      </w:r>
      <w:proofErr w:type="spellEnd"/>
      <w:r w:rsidRPr="00E14615">
        <w:rPr>
          <w:spacing w:val="-8"/>
          <w:sz w:val="28"/>
          <w:szCs w:val="28"/>
        </w:rPr>
        <w:t xml:space="preserve"> </w:t>
      </w:r>
      <w:proofErr w:type="spellStart"/>
      <w:r w:rsidRPr="00E14615">
        <w:rPr>
          <w:sz w:val="28"/>
          <w:szCs w:val="28"/>
        </w:rPr>
        <w:t>товара</w:t>
      </w:r>
      <w:proofErr w:type="spellEnd"/>
      <w:r w:rsidRPr="00E14615">
        <w:rPr>
          <w:sz w:val="28"/>
          <w:szCs w:val="28"/>
        </w:rPr>
        <w:t>:</w:t>
      </w:r>
      <w:r w:rsidRPr="00E14615">
        <w:rPr>
          <w:spacing w:val="-6"/>
          <w:sz w:val="28"/>
          <w:szCs w:val="28"/>
        </w:rPr>
        <w:t xml:space="preserve"> </w:t>
      </w:r>
      <w:proofErr w:type="spellStart"/>
      <w:r w:rsidRPr="00E14615">
        <w:rPr>
          <w:sz w:val="28"/>
          <w:szCs w:val="28"/>
        </w:rPr>
        <w:t>согласно</w:t>
      </w:r>
      <w:proofErr w:type="spellEnd"/>
      <w:r w:rsidRPr="00E14615">
        <w:rPr>
          <w:spacing w:val="-7"/>
          <w:sz w:val="28"/>
          <w:szCs w:val="28"/>
        </w:rPr>
        <w:t xml:space="preserve"> </w:t>
      </w:r>
      <w:proofErr w:type="spellStart"/>
      <w:r w:rsidRPr="00E14615">
        <w:rPr>
          <w:sz w:val="28"/>
          <w:szCs w:val="28"/>
        </w:rPr>
        <w:t>Приложению</w:t>
      </w:r>
      <w:proofErr w:type="spellEnd"/>
      <w:r w:rsidRPr="00E14615">
        <w:rPr>
          <w:spacing w:val="-7"/>
          <w:sz w:val="28"/>
          <w:szCs w:val="28"/>
        </w:rPr>
        <w:t xml:space="preserve"> </w:t>
      </w:r>
      <w:r w:rsidRPr="00E14615">
        <w:rPr>
          <w:spacing w:val="-5"/>
          <w:sz w:val="28"/>
          <w:szCs w:val="28"/>
        </w:rPr>
        <w:t>1.</w:t>
      </w:r>
    </w:p>
    <w:p w14:paraId="3BEB6293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</w:rPr>
      </w:pPr>
    </w:p>
    <w:p w14:paraId="5031655D" w14:textId="77777777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60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Срок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поставки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товара: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согласно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Приложению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pacing w:val="-5"/>
          <w:sz w:val="28"/>
          <w:szCs w:val="28"/>
          <w:lang w:val="ru-RU"/>
        </w:rPr>
        <w:t>1.</w:t>
      </w:r>
    </w:p>
    <w:p w14:paraId="120A70F6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489A3691" w14:textId="5B6F5A3F" w:rsidR="00BC0F2C" w:rsidRPr="00E14615" w:rsidRDefault="00EA29BD" w:rsidP="00E14615">
      <w:pPr>
        <w:pStyle w:val="a4"/>
        <w:numPr>
          <w:ilvl w:val="1"/>
          <w:numId w:val="6"/>
        </w:numPr>
        <w:tabs>
          <w:tab w:val="left" w:pos="460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Приложения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Техническому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заданию:</w:t>
      </w:r>
      <w:r w:rsidR="000F3D74"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-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Приложение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1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–</w:t>
      </w:r>
      <w:r w:rsidRPr="00E14615">
        <w:rPr>
          <w:spacing w:val="-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«Перечень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объектов</w:t>
      </w:r>
      <w:r w:rsidRPr="00E14615">
        <w:rPr>
          <w:spacing w:val="-1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закупки».</w:t>
      </w:r>
    </w:p>
    <w:p w14:paraId="5F2C44B9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22262DF3" w14:textId="64A234E3" w:rsidR="00BC0F2C" w:rsidRPr="00E14615" w:rsidRDefault="00EA29BD" w:rsidP="00E14615">
      <w:pPr>
        <w:pStyle w:val="1"/>
        <w:numPr>
          <w:ilvl w:val="0"/>
          <w:numId w:val="6"/>
        </w:numPr>
        <w:tabs>
          <w:tab w:val="left" w:pos="280"/>
        </w:tabs>
        <w:ind w:left="284" w:firstLine="709"/>
        <w:jc w:val="both"/>
        <w:rPr>
          <w:sz w:val="28"/>
          <w:szCs w:val="28"/>
          <w:u w:val="none"/>
        </w:rPr>
      </w:pPr>
      <w:r w:rsidRPr="00E14615">
        <w:rPr>
          <w:spacing w:val="-1"/>
          <w:sz w:val="28"/>
          <w:szCs w:val="28"/>
          <w:lang w:val="ru-RU"/>
        </w:rPr>
        <w:t xml:space="preserve"> </w:t>
      </w:r>
      <w:r w:rsidR="000F3D74" w:rsidRPr="00E14615">
        <w:rPr>
          <w:w w:val="90"/>
          <w:sz w:val="28"/>
          <w:szCs w:val="28"/>
          <w:lang w:val="ru-RU"/>
        </w:rPr>
        <w:t>Общие положения</w:t>
      </w:r>
      <w:r w:rsidR="007B5560" w:rsidRPr="00E14615">
        <w:rPr>
          <w:w w:val="90"/>
          <w:sz w:val="28"/>
          <w:szCs w:val="28"/>
          <w:lang w:val="ru-RU"/>
        </w:rPr>
        <w:t xml:space="preserve"> к поставке</w:t>
      </w:r>
    </w:p>
    <w:p w14:paraId="2DBD7974" w14:textId="77777777" w:rsidR="00BC0F2C" w:rsidRPr="00E14615" w:rsidRDefault="00BC0F2C" w:rsidP="00E14615">
      <w:pPr>
        <w:pStyle w:val="a3"/>
        <w:ind w:left="284" w:firstLine="709"/>
        <w:jc w:val="both"/>
        <w:rPr>
          <w:b/>
          <w:sz w:val="28"/>
          <w:szCs w:val="28"/>
        </w:rPr>
      </w:pPr>
    </w:p>
    <w:p w14:paraId="01292B7A" w14:textId="42630FC4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Поставщик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обязан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2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(два)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рабочих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дня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предполагаемой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даты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поставки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="000F3D74" w:rsidRPr="00E14615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уведомить Заказчика. Дата и время доставки согласовывается с Заказчиком.</w:t>
      </w:r>
    </w:p>
    <w:p w14:paraId="23759CAC" w14:textId="77777777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При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передаче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должен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предоставить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документы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количеству,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качеству и ассортименту.</w:t>
      </w:r>
    </w:p>
    <w:p w14:paraId="7208328C" w14:textId="1349A475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Моментом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поставки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является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доставка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Поставщиком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Заказчику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адресу: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="000F3D74" w:rsidRPr="00E14615">
        <w:rPr>
          <w:sz w:val="28"/>
          <w:szCs w:val="28"/>
          <w:lang w:val="ru-RU"/>
        </w:rPr>
        <w:t>105064, РФ, Москва, ул. Казакова, д. 15</w:t>
      </w:r>
      <w:r w:rsidRPr="00E14615">
        <w:rPr>
          <w:sz w:val="28"/>
          <w:szCs w:val="28"/>
          <w:lang w:val="ru-RU"/>
        </w:rPr>
        <w:t>.</w:t>
      </w:r>
    </w:p>
    <w:p w14:paraId="3F8815D0" w14:textId="77777777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Поставщик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вправе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досрочно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осуществить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поставку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товаров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согласованию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Заказчиком.</w:t>
      </w:r>
    </w:p>
    <w:p w14:paraId="62B9B2D6" w14:textId="77777777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В случае если товар произведен за пределами Российской Федерации, Поставщик обязуется документально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подтвердить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Заказчику,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что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выпущен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свободное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обращение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территории Российской Федерации.</w:t>
      </w:r>
    </w:p>
    <w:p w14:paraId="090EB9A0" w14:textId="77777777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lastRenderedPageBreak/>
        <w:t>Поставляемый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должен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быть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новым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соответствовать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требованиям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нормативных правовых актов, а также нормативных и технических документов.</w:t>
      </w:r>
    </w:p>
    <w:p w14:paraId="1BF21B4E" w14:textId="225AAE14" w:rsid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Поставка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осуществляется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Поставщиком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склад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Заказчика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адресу: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="00E14615" w:rsidRPr="00E14615">
        <w:rPr>
          <w:sz w:val="28"/>
          <w:szCs w:val="28"/>
          <w:lang w:val="ru-RU"/>
        </w:rPr>
        <w:t>105064, РФ, Москва, ул. Казакова, д. 15.</w:t>
      </w:r>
    </w:p>
    <w:p w14:paraId="0BD50704" w14:textId="4DC82AE7" w:rsidR="00DD439A" w:rsidRDefault="00DD439A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DD439A">
        <w:rPr>
          <w:sz w:val="28"/>
          <w:szCs w:val="28"/>
          <w:lang w:val="ru-RU"/>
        </w:rPr>
        <w:t>После завершения поставки Поставщик уведомляет Заказчика о факте завершения оказания услуг и представляет Заказчику Документ о приемке, подписанный Поставщиком. Заказчик рассматривает результаты и осуществляет приемку оказанных услуг на предмет соответствия их объема, качества требованиям, изложенным в Контракте и Техническом задании, и направляет подписанный Заказчиком Документ о приемке, либо запрос о предоставлении разъяснений результатов оказанных услуг, или мотивированный отказ от принятия результатов оказанных услуг, или акт с перечнем выявленных недостатков и сроком их устранения.</w:t>
      </w:r>
    </w:p>
    <w:p w14:paraId="7E2271D0" w14:textId="31E92458" w:rsidR="00BC0F2C" w:rsidRDefault="00EA29BD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Поставщик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поставляет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Заказчику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собственным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транспортом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или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привлечением транспорта третьих лиц за свой счет.</w:t>
      </w:r>
      <w:r w:rsidR="00F06980">
        <w:rPr>
          <w:sz w:val="28"/>
          <w:szCs w:val="28"/>
          <w:lang w:val="ru-RU"/>
        </w:rPr>
        <w:t xml:space="preserve"> </w:t>
      </w:r>
      <w:r w:rsidR="00F06980" w:rsidRPr="00F06980">
        <w:rPr>
          <w:sz w:val="28"/>
          <w:szCs w:val="28"/>
          <w:lang w:val="ru-RU"/>
        </w:rPr>
        <w:t>Все виды 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582423A7" w14:textId="77777777" w:rsidR="00F06980" w:rsidRPr="00E14615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1DA56440" w14:textId="22683712" w:rsidR="00E14615" w:rsidRDefault="00E14615" w:rsidP="00F06980">
      <w:pPr>
        <w:pStyle w:val="a3"/>
        <w:ind w:left="284" w:firstLine="709"/>
        <w:jc w:val="both"/>
        <w:rPr>
          <w:b/>
          <w:bCs/>
          <w:sz w:val="28"/>
          <w:szCs w:val="28"/>
          <w:lang w:val="ru-RU"/>
        </w:rPr>
      </w:pPr>
      <w:r w:rsidRPr="00DD439A">
        <w:rPr>
          <w:b/>
          <w:bCs/>
          <w:sz w:val="28"/>
          <w:szCs w:val="28"/>
          <w:lang w:val="ru-RU"/>
        </w:rPr>
        <w:t>Поставщик обязуется оказать сопутствующие услуги по монтажу</w:t>
      </w:r>
      <w:r w:rsidR="00C7762F" w:rsidRPr="00DD439A">
        <w:rPr>
          <w:b/>
          <w:bCs/>
          <w:sz w:val="28"/>
          <w:szCs w:val="28"/>
          <w:lang w:val="ru-RU"/>
        </w:rPr>
        <w:t xml:space="preserve"> и пуско-наладке</w:t>
      </w:r>
      <w:r w:rsidRPr="00DD439A">
        <w:rPr>
          <w:b/>
          <w:bCs/>
          <w:sz w:val="28"/>
          <w:szCs w:val="28"/>
          <w:lang w:val="ru-RU"/>
        </w:rPr>
        <w:t xml:space="preserve"> сплит-систем</w:t>
      </w:r>
      <w:r w:rsidR="00F06980">
        <w:rPr>
          <w:b/>
          <w:bCs/>
          <w:sz w:val="28"/>
          <w:szCs w:val="28"/>
          <w:lang w:val="ru-RU"/>
        </w:rPr>
        <w:t xml:space="preserve"> (далее – услуги)</w:t>
      </w:r>
      <w:r w:rsidRPr="00DD439A">
        <w:rPr>
          <w:b/>
          <w:bCs/>
          <w:sz w:val="28"/>
          <w:szCs w:val="28"/>
          <w:lang w:val="ru-RU"/>
        </w:rPr>
        <w:t xml:space="preserve"> на объекте Заказчика за свой счет. Поставщик</w:t>
      </w:r>
      <w:r w:rsidRPr="00DD439A">
        <w:rPr>
          <w:b/>
          <w:bCs/>
          <w:spacing w:val="-5"/>
          <w:sz w:val="28"/>
          <w:szCs w:val="28"/>
          <w:lang w:val="ru-RU"/>
        </w:rPr>
        <w:t xml:space="preserve"> </w:t>
      </w:r>
      <w:r w:rsidRPr="00DD439A">
        <w:rPr>
          <w:b/>
          <w:bCs/>
          <w:sz w:val="28"/>
          <w:szCs w:val="28"/>
          <w:lang w:val="ru-RU"/>
        </w:rPr>
        <w:t>обязан</w:t>
      </w:r>
      <w:r w:rsidRPr="00DD439A">
        <w:rPr>
          <w:b/>
          <w:bCs/>
          <w:spacing w:val="-4"/>
          <w:sz w:val="28"/>
          <w:szCs w:val="28"/>
          <w:lang w:val="ru-RU"/>
        </w:rPr>
        <w:t xml:space="preserve"> в день поставки товара согласовать с </w:t>
      </w:r>
      <w:r w:rsidRPr="00DD439A">
        <w:rPr>
          <w:b/>
          <w:bCs/>
          <w:sz w:val="28"/>
          <w:szCs w:val="28"/>
          <w:lang w:val="ru-RU"/>
        </w:rPr>
        <w:t xml:space="preserve">Заказчиком дату монтажных работ. </w:t>
      </w:r>
    </w:p>
    <w:p w14:paraId="470504A6" w14:textId="3167B703" w:rsidR="00F06980" w:rsidRPr="00F06980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F06980">
        <w:rPr>
          <w:sz w:val="28"/>
          <w:szCs w:val="28"/>
          <w:lang w:val="ru-RU"/>
        </w:rPr>
        <w:t xml:space="preserve">При оказании услуг, </w:t>
      </w:r>
      <w:r>
        <w:rPr>
          <w:sz w:val="28"/>
          <w:szCs w:val="28"/>
          <w:lang w:val="ru-RU"/>
        </w:rPr>
        <w:t>Поставщик</w:t>
      </w:r>
      <w:r w:rsidRPr="00F06980">
        <w:rPr>
          <w:sz w:val="28"/>
          <w:szCs w:val="28"/>
          <w:lang w:val="ru-RU"/>
        </w:rPr>
        <w:t xml:space="preserve"> должен строго соблюдать Правила противопожарного режима в Российской Федерации (утв. постановлением Правительства РФ от 16 сентября 2020 г. N 1479). Ответственность за пожарную безопасность при реализации услуги на объекте, своевременное выполнение противопожарных мероприятий, обеспечение средствами пожаротушения, несет персонально руководитель подрядной организации или лицо его заменяющее. </w:t>
      </w:r>
    </w:p>
    <w:p w14:paraId="2C336C59" w14:textId="05FC14DE" w:rsidR="00F06980" w:rsidRPr="00F06980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F06980">
        <w:rPr>
          <w:sz w:val="28"/>
          <w:szCs w:val="28"/>
          <w:lang w:val="ru-RU"/>
        </w:rPr>
        <w:t xml:space="preserve">При оказании услуг, </w:t>
      </w:r>
      <w:r>
        <w:rPr>
          <w:sz w:val="28"/>
          <w:szCs w:val="28"/>
          <w:lang w:val="ru-RU"/>
        </w:rPr>
        <w:t>Поставщик</w:t>
      </w:r>
      <w:r w:rsidRPr="00F06980">
        <w:rPr>
          <w:sz w:val="28"/>
          <w:szCs w:val="28"/>
          <w:lang w:val="ru-RU"/>
        </w:rPr>
        <w:t xml:space="preserve"> должен руководствоваться инструкцией по эксплуатации завода-изготовителя, правилами противопожарного режима, правилами технической эксплуатации электроустановок потребителей, правилами устройства электроустановок.</w:t>
      </w:r>
    </w:p>
    <w:p w14:paraId="68A954BA" w14:textId="37D2A327" w:rsidR="00E14615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F06980">
        <w:rPr>
          <w:sz w:val="28"/>
          <w:szCs w:val="28"/>
          <w:lang w:val="ru-RU"/>
        </w:rPr>
        <w:t>Ежедневно по окончании выполнения задания должна быть произведена, уборка мусора, материалов, разборка ограждений.</w:t>
      </w:r>
    </w:p>
    <w:p w14:paraId="42689C38" w14:textId="32B94AD0" w:rsidR="00F06980" w:rsidRPr="00F06980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F06980">
        <w:rPr>
          <w:sz w:val="28"/>
          <w:szCs w:val="28"/>
          <w:lang w:val="ru-RU"/>
        </w:rPr>
        <w:t xml:space="preserve">Для взаимодействия с Заказчиком </w:t>
      </w:r>
      <w:r>
        <w:rPr>
          <w:sz w:val="28"/>
          <w:szCs w:val="28"/>
          <w:lang w:val="ru-RU"/>
        </w:rPr>
        <w:t>Поставщик</w:t>
      </w:r>
      <w:r w:rsidRPr="00F06980">
        <w:rPr>
          <w:sz w:val="28"/>
          <w:szCs w:val="28"/>
          <w:lang w:val="ru-RU"/>
        </w:rPr>
        <w:t xml:space="preserve"> обязан назначить контактное лицо, ответственное за оказание услуг, определить номера телефонов контактного лица, адрес электронной почты и номер факса для передачи информации. </w:t>
      </w:r>
    </w:p>
    <w:p w14:paraId="423DDF9E" w14:textId="634A4C94" w:rsidR="00F06980" w:rsidRPr="00F06980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F06980">
        <w:rPr>
          <w:sz w:val="28"/>
          <w:szCs w:val="28"/>
          <w:lang w:val="ru-RU"/>
        </w:rPr>
        <w:t>При оказании услуг на территории учреждения с действующими правилами безопасности, внутреннего распорядка, внутренних положений и инструкций, контрольно-пропускного режима, исполнителем обеспечивается оказание услуг с соблюдением данных правил, положений, инструкций и режима. Оказание услуг Исполнителем не должно препятствовать или создавать неудобства в работе учреждения Заказчика или представлять угрозу безопасному пребыванию лиц, находящихся на территории учреждения.</w:t>
      </w:r>
    </w:p>
    <w:p w14:paraId="26C9E929" w14:textId="7C01397F" w:rsidR="00F06980" w:rsidRDefault="00F06980" w:rsidP="00F06980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F06980">
        <w:rPr>
          <w:sz w:val="28"/>
          <w:szCs w:val="28"/>
          <w:lang w:val="ru-RU"/>
        </w:rPr>
        <w:t>Исполнитель оказывает услуги с использованием собственного оборудования, инструментов, приборов и другого инвентаря необходимого при оказании услуг.</w:t>
      </w:r>
    </w:p>
    <w:p w14:paraId="2A740AD8" w14:textId="77777777" w:rsidR="00F06980" w:rsidRPr="00E14615" w:rsidRDefault="00F06980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47690B20" w14:textId="2D276312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lastRenderedPageBreak/>
        <w:t>Претензии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связи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недопоставкой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могут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предъявляться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Поставщику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месте</w:t>
      </w:r>
      <w:r w:rsidR="00E14615"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передачи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путем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составления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соответствующего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Акта,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либо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путем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направления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Поставщику претензии в течение 10 (десяти) рабочих дней с даты доставки товара, в том числе по электронной почте, указанной в Контракте.</w:t>
      </w:r>
    </w:p>
    <w:p w14:paraId="23DCB3E7" w14:textId="220323A1" w:rsidR="00BC0F2C" w:rsidRP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В случае получения от Заказчика запроса о предоставлении разъяснений в отношении</w:t>
      </w:r>
      <w:r w:rsidR="00E14615" w:rsidRPr="00E14615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поставленных товаров (и сопутствующих услуг), или мотивированного отказа от принятия поставленных товаров (и сопутствующих услуг), или акта с перечнем выявленных дефектов, недостатков и сроком их устранения Поставщик в течение 5 (пяти) рабочих дней обязан предоставить Заказчику запрашиваемые разъяснения в отношении поставляемых товаров (и сопутствующих услуг) или в срок, установленный в указанном акте, содержащем перечень выявленных недостатков устранить полученные от Заказчика замечания/недостатки/дефекты и передать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Заказчику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приведенный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соответствие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предъявленными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требованиями/замечаниями комплект отчетной документации, отчет об устранении недостатков.</w:t>
      </w:r>
    </w:p>
    <w:p w14:paraId="64EE6042" w14:textId="77777777" w:rsidR="00BC0F2C" w:rsidRPr="00E14615" w:rsidRDefault="00BC0F2C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27EFBEC9" w14:textId="77777777" w:rsidR="00BC0F2C" w:rsidRPr="00E14615" w:rsidRDefault="00EA29BD" w:rsidP="00E14615">
      <w:pPr>
        <w:pStyle w:val="1"/>
        <w:numPr>
          <w:ilvl w:val="0"/>
          <w:numId w:val="6"/>
        </w:numPr>
        <w:tabs>
          <w:tab w:val="left" w:pos="280"/>
        </w:tabs>
        <w:ind w:left="284" w:firstLine="709"/>
        <w:jc w:val="both"/>
        <w:rPr>
          <w:sz w:val="28"/>
          <w:szCs w:val="28"/>
          <w:u w:val="none"/>
        </w:rPr>
      </w:pPr>
      <w:r w:rsidRPr="00E14615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E14615">
        <w:rPr>
          <w:w w:val="90"/>
          <w:sz w:val="28"/>
          <w:szCs w:val="28"/>
        </w:rPr>
        <w:t>Объем</w:t>
      </w:r>
      <w:proofErr w:type="spellEnd"/>
      <w:r w:rsidRPr="00E14615">
        <w:rPr>
          <w:spacing w:val="6"/>
          <w:sz w:val="28"/>
          <w:szCs w:val="28"/>
        </w:rPr>
        <w:t xml:space="preserve"> </w:t>
      </w:r>
      <w:r w:rsidRPr="00E14615">
        <w:rPr>
          <w:w w:val="90"/>
          <w:sz w:val="28"/>
          <w:szCs w:val="28"/>
        </w:rPr>
        <w:t>и</w:t>
      </w:r>
      <w:r w:rsidRPr="00E14615">
        <w:rPr>
          <w:spacing w:val="6"/>
          <w:sz w:val="28"/>
          <w:szCs w:val="28"/>
        </w:rPr>
        <w:t xml:space="preserve"> </w:t>
      </w:r>
      <w:proofErr w:type="spellStart"/>
      <w:r w:rsidRPr="00E14615">
        <w:rPr>
          <w:w w:val="90"/>
          <w:sz w:val="28"/>
          <w:szCs w:val="28"/>
        </w:rPr>
        <w:t>сроки</w:t>
      </w:r>
      <w:proofErr w:type="spellEnd"/>
      <w:r w:rsidRPr="00E14615">
        <w:rPr>
          <w:spacing w:val="6"/>
          <w:sz w:val="28"/>
          <w:szCs w:val="28"/>
        </w:rPr>
        <w:t xml:space="preserve"> </w:t>
      </w:r>
      <w:proofErr w:type="spellStart"/>
      <w:r w:rsidRPr="00E14615">
        <w:rPr>
          <w:w w:val="90"/>
          <w:sz w:val="28"/>
          <w:szCs w:val="28"/>
        </w:rPr>
        <w:t>гарантий</w:t>
      </w:r>
      <w:proofErr w:type="spellEnd"/>
      <w:r w:rsidRPr="00E14615">
        <w:rPr>
          <w:spacing w:val="6"/>
          <w:sz w:val="28"/>
          <w:szCs w:val="28"/>
        </w:rPr>
        <w:t xml:space="preserve"> </w:t>
      </w:r>
      <w:proofErr w:type="spellStart"/>
      <w:r w:rsidRPr="00E14615">
        <w:rPr>
          <w:spacing w:val="-2"/>
          <w:w w:val="90"/>
          <w:sz w:val="28"/>
          <w:szCs w:val="28"/>
        </w:rPr>
        <w:t>качества</w:t>
      </w:r>
      <w:proofErr w:type="spellEnd"/>
    </w:p>
    <w:p w14:paraId="3376F3B2" w14:textId="77777777" w:rsidR="00BC0F2C" w:rsidRPr="00E14615" w:rsidRDefault="00BC0F2C" w:rsidP="00E14615">
      <w:pPr>
        <w:pStyle w:val="a3"/>
        <w:ind w:left="284" w:firstLine="709"/>
        <w:jc w:val="both"/>
        <w:rPr>
          <w:b/>
          <w:sz w:val="28"/>
          <w:szCs w:val="28"/>
        </w:rPr>
      </w:pPr>
    </w:p>
    <w:p w14:paraId="756FC2DC" w14:textId="5ECD49DB" w:rsidR="00BC0F2C" w:rsidRPr="00E14615" w:rsidRDefault="00EA29BD" w:rsidP="00E14615">
      <w:pPr>
        <w:pStyle w:val="a4"/>
        <w:tabs>
          <w:tab w:val="left" w:pos="461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Срок гарантии качества на товар должен быть не менее срока, установленного производителем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товара,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определенного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руководстве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(инструкции)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эксплуатации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товара.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 случае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если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производитель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установил</w:t>
      </w:r>
      <w:r w:rsidRPr="00E14615">
        <w:rPr>
          <w:spacing w:val="-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срок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гарантии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качества,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</w:t>
      </w:r>
      <w:r w:rsidRPr="00E14615">
        <w:rPr>
          <w:spacing w:val="-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 xml:space="preserve">предоставляет гарантийные обязательства на товар не менее 3 (трех) лет с момента подписания уполномоченными представителями Документа о </w:t>
      </w:r>
      <w:r w:rsidRPr="00E14615">
        <w:rPr>
          <w:spacing w:val="-2"/>
          <w:sz w:val="28"/>
          <w:szCs w:val="28"/>
          <w:lang w:val="ru-RU"/>
        </w:rPr>
        <w:t>приемке.</w:t>
      </w:r>
    </w:p>
    <w:p w14:paraId="428567AF" w14:textId="3B2ABC8F" w:rsidR="00BC0F2C" w:rsidRPr="00E14615" w:rsidRDefault="00EA29BD" w:rsidP="00E14615">
      <w:pPr>
        <w:pStyle w:val="a4"/>
        <w:tabs>
          <w:tab w:val="left" w:pos="520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Если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период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гарантийной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эксплуатации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обнаружатся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недостатки,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которые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pacing w:val="-5"/>
          <w:sz w:val="28"/>
          <w:szCs w:val="28"/>
          <w:lang w:val="ru-RU"/>
        </w:rPr>
        <w:t>не</w:t>
      </w:r>
      <w:r w:rsid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позволят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продолжить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нормальную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эксплуатацию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их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устранения,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гарантийный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срок продлевается на период устранения недостатков. Наличие недостатков и сроки их устранения фиксируются актом.</w:t>
      </w:r>
    </w:p>
    <w:p w14:paraId="57B2859E" w14:textId="506EB5FB" w:rsidR="00BC0F2C" w:rsidRPr="00E14615" w:rsidRDefault="00EA29BD" w:rsidP="00E14615">
      <w:pPr>
        <w:tabs>
          <w:tab w:val="left" w:pos="520"/>
        </w:tabs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случае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отказа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от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подписания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акта,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Заказчик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делает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соответствующую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 xml:space="preserve">отметку в акте и направляет акт Поставщику любым способом по выбору Заказчика. </w:t>
      </w:r>
      <w:r w:rsidRPr="008D574E">
        <w:rPr>
          <w:sz w:val="28"/>
          <w:szCs w:val="28"/>
          <w:lang w:val="ru-RU"/>
        </w:rPr>
        <w:t>Поставщик</w:t>
      </w:r>
      <w:r w:rsidR="00E14615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обязан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устранить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недостатки</w:t>
      </w:r>
      <w:r w:rsidRPr="00E14615">
        <w:rPr>
          <w:spacing w:val="-3"/>
          <w:sz w:val="28"/>
          <w:szCs w:val="28"/>
          <w:lang w:val="ru-RU"/>
        </w:rPr>
        <w:t xml:space="preserve"> </w:t>
      </w:r>
      <w:proofErr w:type="gramStart"/>
      <w:r w:rsidRPr="00E14615">
        <w:rPr>
          <w:sz w:val="28"/>
          <w:szCs w:val="28"/>
          <w:lang w:val="ru-RU"/>
        </w:rPr>
        <w:t>в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сроки</w:t>
      </w:r>
      <w:proofErr w:type="gramEnd"/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указанные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2"/>
          <w:sz w:val="28"/>
          <w:szCs w:val="28"/>
          <w:lang w:val="ru-RU"/>
        </w:rPr>
        <w:t xml:space="preserve"> акте.</w:t>
      </w:r>
    </w:p>
    <w:p w14:paraId="153FA8B8" w14:textId="2161A31C" w:rsidR="00E14615" w:rsidRDefault="00EA29BD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Устранение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недостатков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и/или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замена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некачественного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осуществляется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Поставщиком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 свой счет. В случае отказа Поставщика от исправления выявленных недостатков и/или замены товара, Заказчик вправе поручить исправление недостатков и/или замену товара третьим</w:t>
      </w:r>
      <w:r w:rsidR="00E14615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лицам</w:t>
      </w:r>
      <w:r w:rsidRPr="00E14615">
        <w:rPr>
          <w:spacing w:val="-1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(организациям)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счет</w:t>
      </w:r>
      <w:r w:rsidRPr="00E14615">
        <w:rPr>
          <w:spacing w:val="-1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Поставщика.</w:t>
      </w:r>
    </w:p>
    <w:p w14:paraId="39BB3AD8" w14:textId="77777777" w:rsidR="00E14615" w:rsidRPr="00E14615" w:rsidRDefault="00E14615" w:rsidP="00E14615">
      <w:pPr>
        <w:pStyle w:val="a3"/>
        <w:ind w:left="284" w:firstLine="709"/>
        <w:jc w:val="both"/>
        <w:rPr>
          <w:sz w:val="28"/>
          <w:szCs w:val="28"/>
          <w:lang w:val="ru-RU"/>
        </w:rPr>
      </w:pPr>
    </w:p>
    <w:p w14:paraId="453953E9" w14:textId="2F4CE97E" w:rsidR="00BC0F2C" w:rsidRPr="008A60B0" w:rsidRDefault="00EA29BD" w:rsidP="008A60B0">
      <w:pPr>
        <w:pStyle w:val="a4"/>
        <w:numPr>
          <w:ilvl w:val="0"/>
          <w:numId w:val="6"/>
        </w:numPr>
        <w:ind w:firstLine="854"/>
        <w:rPr>
          <w:b/>
          <w:spacing w:val="-2"/>
          <w:sz w:val="28"/>
          <w:szCs w:val="28"/>
          <w:u w:val="single"/>
          <w:lang w:val="ru-RU"/>
        </w:rPr>
      </w:pPr>
      <w:r w:rsidRPr="008A60B0">
        <w:rPr>
          <w:b/>
          <w:spacing w:val="-2"/>
          <w:sz w:val="28"/>
          <w:szCs w:val="28"/>
          <w:u w:val="single"/>
          <w:lang w:val="ru-RU"/>
        </w:rPr>
        <w:t>Требования</w:t>
      </w:r>
      <w:r w:rsidRPr="008A60B0">
        <w:rPr>
          <w:b/>
          <w:spacing w:val="-12"/>
          <w:sz w:val="28"/>
          <w:szCs w:val="28"/>
          <w:u w:val="single"/>
          <w:lang w:val="ru-RU"/>
        </w:rPr>
        <w:t xml:space="preserve"> </w:t>
      </w:r>
      <w:r w:rsidRPr="008A60B0">
        <w:rPr>
          <w:b/>
          <w:spacing w:val="-2"/>
          <w:sz w:val="28"/>
          <w:szCs w:val="28"/>
          <w:u w:val="single"/>
          <w:lang w:val="ru-RU"/>
        </w:rPr>
        <w:t>к</w:t>
      </w:r>
      <w:r w:rsidRPr="008A60B0">
        <w:rPr>
          <w:b/>
          <w:spacing w:val="-12"/>
          <w:sz w:val="28"/>
          <w:szCs w:val="28"/>
          <w:u w:val="single"/>
          <w:lang w:val="ru-RU"/>
        </w:rPr>
        <w:t xml:space="preserve"> </w:t>
      </w:r>
      <w:r w:rsidRPr="008A60B0">
        <w:rPr>
          <w:b/>
          <w:spacing w:val="-2"/>
          <w:sz w:val="28"/>
          <w:szCs w:val="28"/>
          <w:u w:val="single"/>
          <w:lang w:val="ru-RU"/>
        </w:rPr>
        <w:t>безопасности</w:t>
      </w:r>
      <w:r w:rsidRPr="008A60B0">
        <w:rPr>
          <w:b/>
          <w:spacing w:val="-12"/>
          <w:sz w:val="28"/>
          <w:szCs w:val="28"/>
          <w:u w:val="single"/>
          <w:lang w:val="ru-RU"/>
        </w:rPr>
        <w:t xml:space="preserve"> </w:t>
      </w:r>
      <w:r w:rsidRPr="008A60B0">
        <w:rPr>
          <w:b/>
          <w:spacing w:val="-2"/>
          <w:sz w:val="28"/>
          <w:szCs w:val="28"/>
          <w:u w:val="single"/>
          <w:lang w:val="ru-RU"/>
        </w:rPr>
        <w:t>товара</w:t>
      </w:r>
    </w:p>
    <w:p w14:paraId="0ED227C8" w14:textId="77777777" w:rsidR="008A60B0" w:rsidRPr="008A60B0" w:rsidRDefault="008A60B0" w:rsidP="008A60B0">
      <w:pPr>
        <w:pStyle w:val="a4"/>
        <w:ind w:left="280"/>
        <w:jc w:val="both"/>
        <w:rPr>
          <w:b/>
          <w:sz w:val="28"/>
          <w:szCs w:val="28"/>
          <w:lang w:val="ru-RU"/>
        </w:rPr>
      </w:pPr>
    </w:p>
    <w:p w14:paraId="2C144322" w14:textId="5C17C34A" w:rsidR="00BC0F2C" w:rsidRPr="00E14615" w:rsidRDefault="00EA29BD" w:rsidP="00E14615">
      <w:pPr>
        <w:tabs>
          <w:tab w:val="left" w:pos="28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Соответствие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товаров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требованиям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качества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безопасности</w:t>
      </w:r>
      <w:r w:rsid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подлежит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обязательному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подтверждению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порядке,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предусмотренном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законодательством Российской Федерации.</w:t>
      </w:r>
    </w:p>
    <w:p w14:paraId="2060430C" w14:textId="77777777" w:rsidR="00BC0F2C" w:rsidRPr="00E14615" w:rsidRDefault="00EA29BD" w:rsidP="00E14615">
      <w:pPr>
        <w:pStyle w:val="a3"/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Соответствие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качества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безопасности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должно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быть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подтверждено следующими документами:</w:t>
      </w:r>
    </w:p>
    <w:p w14:paraId="27F8F914" w14:textId="77777777" w:rsidR="00BC0F2C" w:rsidRPr="00E14615" w:rsidRDefault="00EA29BD" w:rsidP="00E14615">
      <w:pPr>
        <w:pStyle w:val="a4"/>
        <w:numPr>
          <w:ilvl w:val="0"/>
          <w:numId w:val="4"/>
        </w:numPr>
        <w:tabs>
          <w:tab w:val="left" w:pos="24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сертификатом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соответствия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и/или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декларацией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соответствии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(для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продукции,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включенной в перечень продукции, подлежащей обязательной сертификации и/или подтверждение соответствия которой осуществляется в форме принятия декларации о соответствии);</w:t>
      </w:r>
    </w:p>
    <w:p w14:paraId="15784651" w14:textId="77777777" w:rsidR="00BC0F2C" w:rsidRPr="00E14615" w:rsidRDefault="00EA29BD" w:rsidP="00E14615">
      <w:pPr>
        <w:pStyle w:val="a4"/>
        <w:numPr>
          <w:ilvl w:val="0"/>
          <w:numId w:val="4"/>
        </w:numPr>
        <w:tabs>
          <w:tab w:val="left" w:pos="24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протоколами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испытаний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техническим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описанием</w:t>
      </w:r>
      <w:r w:rsidRPr="00E14615">
        <w:rPr>
          <w:spacing w:val="-2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(при</w:t>
      </w:r>
      <w:r w:rsidRPr="00E14615">
        <w:rPr>
          <w:spacing w:val="-2"/>
          <w:sz w:val="28"/>
          <w:szCs w:val="28"/>
          <w:lang w:val="ru-RU"/>
        </w:rPr>
        <w:t xml:space="preserve"> наличии);</w:t>
      </w:r>
    </w:p>
    <w:p w14:paraId="73DF3F68" w14:textId="77777777" w:rsidR="00145689" w:rsidRPr="00145689" w:rsidRDefault="00EA29BD" w:rsidP="00E14615">
      <w:pPr>
        <w:pStyle w:val="a4"/>
        <w:numPr>
          <w:ilvl w:val="0"/>
          <w:numId w:val="4"/>
        </w:numPr>
        <w:tabs>
          <w:tab w:val="left" w:pos="24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добровольным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сертификатом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качества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(при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наличии);</w:t>
      </w:r>
    </w:p>
    <w:p w14:paraId="0BCC450B" w14:textId="3F9FE349" w:rsidR="00BC0F2C" w:rsidRPr="00E14615" w:rsidRDefault="00EA29BD" w:rsidP="00E14615">
      <w:pPr>
        <w:pStyle w:val="a4"/>
        <w:numPr>
          <w:ilvl w:val="0"/>
          <w:numId w:val="4"/>
        </w:numPr>
        <w:tabs>
          <w:tab w:val="left" w:pos="24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lastRenderedPageBreak/>
        <w:t>сертификатом</w:t>
      </w:r>
      <w:r w:rsidRPr="00E14615">
        <w:rPr>
          <w:spacing w:val="-9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пожарной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безопасности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(при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необходимости).</w:t>
      </w:r>
    </w:p>
    <w:p w14:paraId="3681715E" w14:textId="77777777" w:rsidR="00BC0F2C" w:rsidRPr="00E14615" w:rsidRDefault="00EA29BD" w:rsidP="00E14615">
      <w:pPr>
        <w:tabs>
          <w:tab w:val="left" w:pos="46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должен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быть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разрешен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применению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территории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Российской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pacing w:val="-2"/>
          <w:sz w:val="28"/>
          <w:szCs w:val="28"/>
          <w:lang w:val="ru-RU"/>
        </w:rPr>
        <w:t>Федерации.</w:t>
      </w:r>
    </w:p>
    <w:p w14:paraId="1EE6E9BC" w14:textId="121D69C4" w:rsidR="00BC0F2C" w:rsidRPr="00E14615" w:rsidRDefault="00EA29BD" w:rsidP="00E14615">
      <w:pPr>
        <w:tabs>
          <w:tab w:val="left" w:pos="46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должен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соответствовать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требованиям</w:t>
      </w:r>
      <w:r w:rsidRPr="00E14615">
        <w:rPr>
          <w:spacing w:val="-9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безопасности,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экологическим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 xml:space="preserve">требованиям </w:t>
      </w:r>
      <w:r w:rsidR="00E14615">
        <w:rPr>
          <w:sz w:val="28"/>
          <w:szCs w:val="28"/>
          <w:lang w:val="ru-RU"/>
        </w:rPr>
        <w:t>в соответствии с действующим законодательством</w:t>
      </w:r>
      <w:r w:rsidRPr="00E14615">
        <w:rPr>
          <w:sz w:val="28"/>
          <w:szCs w:val="28"/>
          <w:lang w:val="ru-RU"/>
        </w:rPr>
        <w:t>.</w:t>
      </w:r>
    </w:p>
    <w:p w14:paraId="1BA188D2" w14:textId="0D6F4CF6" w:rsidR="00BC0F2C" w:rsidRPr="00E14615" w:rsidRDefault="00EA29BD" w:rsidP="00E14615">
      <w:pPr>
        <w:tabs>
          <w:tab w:val="left" w:pos="460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Технические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характеристики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товара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должны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соответствовать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требованиям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настоящего Технического задания.</w:t>
      </w:r>
    </w:p>
    <w:p w14:paraId="1F0AAA9F" w14:textId="5A60D4F0" w:rsidR="00BC0F2C" w:rsidRPr="00E14615" w:rsidRDefault="00EA29BD" w:rsidP="00E14615">
      <w:pPr>
        <w:tabs>
          <w:tab w:val="left" w:pos="284"/>
        </w:tabs>
        <w:ind w:left="284" w:firstLine="993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Товар должен быть пригоден для его использования по назначению и соответствовать</w:t>
      </w:r>
      <w:r w:rsidRPr="00E14615">
        <w:rPr>
          <w:spacing w:val="-1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функциональным</w:t>
      </w:r>
      <w:r w:rsidRPr="00E14615">
        <w:rPr>
          <w:spacing w:val="-1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характеристикам,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установленным</w:t>
      </w:r>
      <w:r w:rsidRPr="00E14615">
        <w:rPr>
          <w:spacing w:val="-10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Производителем</w:t>
      </w:r>
      <w:r w:rsidRPr="00E14615">
        <w:rPr>
          <w:spacing w:val="-11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для поставляемых товаров.</w:t>
      </w:r>
    </w:p>
    <w:p w14:paraId="7740506D" w14:textId="77777777" w:rsidR="00BC0F2C" w:rsidRPr="00E14615" w:rsidRDefault="00BC0F2C" w:rsidP="00E14615">
      <w:pPr>
        <w:pStyle w:val="a3"/>
        <w:tabs>
          <w:tab w:val="left" w:pos="284"/>
        </w:tabs>
        <w:ind w:left="284" w:firstLine="993"/>
        <w:jc w:val="both"/>
        <w:rPr>
          <w:sz w:val="28"/>
          <w:szCs w:val="28"/>
          <w:lang w:val="ru-RU"/>
        </w:rPr>
      </w:pPr>
    </w:p>
    <w:p w14:paraId="795A6E6A" w14:textId="01E83B29" w:rsidR="00BC0F2C" w:rsidRPr="00E14615" w:rsidRDefault="00E14615" w:rsidP="00E14615">
      <w:pPr>
        <w:pStyle w:val="1"/>
        <w:tabs>
          <w:tab w:val="left" w:pos="284"/>
        </w:tabs>
        <w:ind w:left="-80" w:firstLine="993"/>
        <w:jc w:val="both"/>
        <w:rPr>
          <w:sz w:val="28"/>
          <w:szCs w:val="28"/>
          <w:u w:val="none"/>
          <w:lang w:val="ru-RU"/>
        </w:rPr>
      </w:pPr>
      <w:r>
        <w:rPr>
          <w:spacing w:val="9"/>
          <w:sz w:val="28"/>
          <w:szCs w:val="28"/>
          <w:lang w:val="ru-RU"/>
        </w:rPr>
        <w:t>5</w:t>
      </w:r>
      <w:r w:rsidR="00EA29BD" w:rsidRPr="00E14615">
        <w:rPr>
          <w:spacing w:val="9"/>
          <w:sz w:val="28"/>
          <w:szCs w:val="28"/>
          <w:lang w:val="ru-RU"/>
        </w:rPr>
        <w:t xml:space="preserve"> </w:t>
      </w:r>
      <w:r w:rsidR="00EA29BD" w:rsidRPr="00E14615">
        <w:rPr>
          <w:w w:val="90"/>
          <w:sz w:val="28"/>
          <w:szCs w:val="28"/>
          <w:lang w:val="ru-RU"/>
        </w:rPr>
        <w:t>Требования</w:t>
      </w:r>
      <w:r w:rsidR="00EA29BD" w:rsidRPr="00E14615">
        <w:rPr>
          <w:spacing w:val="8"/>
          <w:sz w:val="28"/>
          <w:szCs w:val="28"/>
          <w:lang w:val="ru-RU"/>
        </w:rPr>
        <w:t xml:space="preserve"> </w:t>
      </w:r>
      <w:r w:rsidR="00EA29BD" w:rsidRPr="00E14615">
        <w:rPr>
          <w:w w:val="90"/>
          <w:sz w:val="28"/>
          <w:szCs w:val="28"/>
          <w:lang w:val="ru-RU"/>
        </w:rPr>
        <w:t>к</w:t>
      </w:r>
      <w:r w:rsidR="00EA29BD" w:rsidRPr="00E14615">
        <w:rPr>
          <w:spacing w:val="8"/>
          <w:sz w:val="28"/>
          <w:szCs w:val="28"/>
          <w:lang w:val="ru-RU"/>
        </w:rPr>
        <w:t xml:space="preserve"> </w:t>
      </w:r>
      <w:r w:rsidR="00EA29BD" w:rsidRPr="00E14615">
        <w:rPr>
          <w:w w:val="90"/>
          <w:sz w:val="28"/>
          <w:szCs w:val="28"/>
          <w:lang w:val="ru-RU"/>
        </w:rPr>
        <w:t>используемым</w:t>
      </w:r>
      <w:r w:rsidR="00EA29BD" w:rsidRPr="00E14615">
        <w:rPr>
          <w:spacing w:val="8"/>
          <w:sz w:val="28"/>
          <w:szCs w:val="28"/>
          <w:lang w:val="ru-RU"/>
        </w:rPr>
        <w:t xml:space="preserve"> </w:t>
      </w:r>
      <w:r w:rsidR="00EA29BD" w:rsidRPr="00E14615">
        <w:rPr>
          <w:w w:val="90"/>
          <w:sz w:val="28"/>
          <w:szCs w:val="28"/>
          <w:lang w:val="ru-RU"/>
        </w:rPr>
        <w:t>материалам</w:t>
      </w:r>
      <w:r w:rsidR="00EA29BD" w:rsidRPr="00E14615">
        <w:rPr>
          <w:spacing w:val="9"/>
          <w:sz w:val="28"/>
          <w:szCs w:val="28"/>
          <w:lang w:val="ru-RU"/>
        </w:rPr>
        <w:t xml:space="preserve"> </w:t>
      </w:r>
      <w:r w:rsidR="00EA29BD" w:rsidRPr="00E14615">
        <w:rPr>
          <w:w w:val="90"/>
          <w:sz w:val="28"/>
          <w:szCs w:val="28"/>
          <w:lang w:val="ru-RU"/>
        </w:rPr>
        <w:t>и</w:t>
      </w:r>
      <w:r w:rsidR="00EA29BD" w:rsidRPr="00E14615">
        <w:rPr>
          <w:spacing w:val="8"/>
          <w:sz w:val="28"/>
          <w:szCs w:val="28"/>
          <w:lang w:val="ru-RU"/>
        </w:rPr>
        <w:t xml:space="preserve"> </w:t>
      </w:r>
      <w:r w:rsidR="00EA29BD" w:rsidRPr="00E14615">
        <w:rPr>
          <w:spacing w:val="-2"/>
          <w:w w:val="90"/>
          <w:sz w:val="28"/>
          <w:szCs w:val="28"/>
          <w:lang w:val="ru-RU"/>
        </w:rPr>
        <w:t>оборудованию</w:t>
      </w:r>
    </w:p>
    <w:p w14:paraId="1D4ACC6D" w14:textId="77777777" w:rsidR="00BC0F2C" w:rsidRPr="00E14615" w:rsidRDefault="00BC0F2C" w:rsidP="00E14615">
      <w:pPr>
        <w:pStyle w:val="a3"/>
        <w:tabs>
          <w:tab w:val="left" w:pos="284"/>
        </w:tabs>
        <w:ind w:left="284" w:firstLine="993"/>
        <w:jc w:val="both"/>
        <w:rPr>
          <w:b/>
          <w:sz w:val="28"/>
          <w:szCs w:val="28"/>
          <w:lang w:val="ru-RU"/>
        </w:rPr>
      </w:pPr>
    </w:p>
    <w:p w14:paraId="59912512" w14:textId="77777777" w:rsidR="00BC0F2C" w:rsidRPr="00E14615" w:rsidRDefault="00EA29BD" w:rsidP="00E14615">
      <w:pPr>
        <w:tabs>
          <w:tab w:val="left" w:pos="284"/>
          <w:tab w:val="left" w:pos="640"/>
        </w:tabs>
        <w:ind w:left="284" w:firstLine="38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Товар должен соответствовать требованиям предъявляемым изготовителем соответствующего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оборудования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инструкции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ее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эксплуатации,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качеству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производства данного товара.</w:t>
      </w:r>
    </w:p>
    <w:p w14:paraId="5956AFCA" w14:textId="007B6F9F" w:rsidR="00BC0F2C" w:rsidRPr="00E14615" w:rsidRDefault="00EA29BD" w:rsidP="00E14615">
      <w:pPr>
        <w:tabs>
          <w:tab w:val="left" w:pos="284"/>
          <w:tab w:val="left" w:pos="520"/>
        </w:tabs>
        <w:ind w:left="284" w:firstLine="38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Поставляемый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должен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быть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новым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товаром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(товаром,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который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был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употреблении, в ремонте, в том числе, который не был восстановлен, у которого не была осуществлена</w:t>
      </w:r>
      <w:r w:rsidR="00E14615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замена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составных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частей,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не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были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восстановлены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потребительские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свойства),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случае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если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иное не предусмотрено условиями Контракта.</w:t>
      </w:r>
    </w:p>
    <w:p w14:paraId="000F7EDC" w14:textId="7BEC4CC9" w:rsidR="00BC0F2C" w:rsidRPr="00A41852" w:rsidRDefault="00EA29BD" w:rsidP="00E14615">
      <w:pPr>
        <w:tabs>
          <w:tab w:val="left" w:pos="284"/>
          <w:tab w:val="left" w:pos="520"/>
        </w:tabs>
        <w:ind w:left="284" w:firstLine="389"/>
        <w:jc w:val="both"/>
        <w:rPr>
          <w:sz w:val="28"/>
          <w:szCs w:val="28"/>
          <w:lang w:val="ru-RU"/>
        </w:rPr>
      </w:pPr>
      <w:r w:rsidRPr="00E14615">
        <w:rPr>
          <w:sz w:val="28"/>
          <w:szCs w:val="28"/>
          <w:lang w:val="ru-RU"/>
        </w:rPr>
        <w:t>Товар должен быть сертифицирован, соответствовать требованиям нормативных правовых актов, а также нормативных и технических документов. Товар должен быть изготовленным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технологическому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регламенту,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утвержденному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установленном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порядке;</w:t>
      </w:r>
      <w:r w:rsidR="00E14615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материалы,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применяемые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при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производстве,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должны</w:t>
      </w:r>
      <w:r w:rsidRPr="00E14615">
        <w:rPr>
          <w:spacing w:val="-8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удовлетворять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требованиям</w:t>
      </w:r>
      <w:r w:rsidRPr="00E14615">
        <w:rPr>
          <w:spacing w:val="-7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соответствующих нормативных документов.</w:t>
      </w:r>
      <w:r w:rsidR="00A41852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должен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быть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упакован</w:t>
      </w:r>
      <w:r w:rsidRPr="00E14615">
        <w:rPr>
          <w:spacing w:val="-3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соответствии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</w:t>
      </w:r>
      <w:r w:rsidRPr="00E14615">
        <w:rPr>
          <w:spacing w:val="-4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установленными</w:t>
      </w:r>
      <w:r w:rsidRPr="00E14615">
        <w:rPr>
          <w:spacing w:val="-2"/>
          <w:sz w:val="28"/>
          <w:szCs w:val="28"/>
          <w:lang w:val="ru-RU"/>
        </w:rPr>
        <w:t xml:space="preserve"> нормативно-</w:t>
      </w:r>
      <w:r w:rsidRPr="00E14615">
        <w:rPr>
          <w:sz w:val="28"/>
          <w:szCs w:val="28"/>
          <w:lang w:val="ru-RU"/>
        </w:rPr>
        <w:t>техническими документами и укомплектован согласно приложенным документам.</w:t>
      </w:r>
      <w:r w:rsidR="00A41852">
        <w:rPr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Товар должен быть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поставлен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в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чистой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таре,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соответствующей</w:t>
      </w:r>
      <w:r w:rsidRPr="00E14615">
        <w:rPr>
          <w:spacing w:val="-6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установленным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техническим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условиям,</w:t>
      </w:r>
      <w:r w:rsidRPr="00E14615">
        <w:rPr>
          <w:spacing w:val="-5"/>
          <w:sz w:val="28"/>
          <w:szCs w:val="28"/>
          <w:lang w:val="ru-RU"/>
        </w:rPr>
        <w:t xml:space="preserve"> </w:t>
      </w:r>
      <w:r w:rsidRPr="00E14615">
        <w:rPr>
          <w:sz w:val="28"/>
          <w:szCs w:val="28"/>
          <w:lang w:val="ru-RU"/>
        </w:rPr>
        <w:t>характеру перевозимого груза, обеспечивающей сохранность товара при транспортировке и хранении.</w:t>
      </w:r>
      <w:r w:rsidR="00E14615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Маркировка</w:t>
      </w:r>
      <w:r w:rsidRPr="00A41852">
        <w:rPr>
          <w:spacing w:val="-5"/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на</w:t>
      </w:r>
      <w:r w:rsidRPr="00A41852">
        <w:rPr>
          <w:spacing w:val="-4"/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русском</w:t>
      </w:r>
      <w:r w:rsidRPr="00A41852">
        <w:rPr>
          <w:spacing w:val="-3"/>
          <w:sz w:val="28"/>
          <w:szCs w:val="28"/>
          <w:lang w:val="ru-RU"/>
        </w:rPr>
        <w:t xml:space="preserve"> </w:t>
      </w:r>
      <w:r w:rsidRPr="00A41852">
        <w:rPr>
          <w:spacing w:val="-2"/>
          <w:sz w:val="28"/>
          <w:szCs w:val="28"/>
          <w:lang w:val="ru-RU"/>
        </w:rPr>
        <w:t>языке.</w:t>
      </w:r>
    </w:p>
    <w:p w14:paraId="6D826D93" w14:textId="77777777" w:rsidR="00BC0F2C" w:rsidRPr="00A41852" w:rsidRDefault="00BC0F2C">
      <w:pPr>
        <w:pStyle w:val="a3"/>
        <w:spacing w:before="11"/>
        <w:ind w:left="0"/>
        <w:rPr>
          <w:sz w:val="21"/>
          <w:lang w:val="ru-RU"/>
        </w:rPr>
      </w:pPr>
    </w:p>
    <w:p w14:paraId="3FB28E53" w14:textId="17633D46" w:rsidR="00BC0F2C" w:rsidRPr="008D574E" w:rsidRDefault="00A41852" w:rsidP="00A41852">
      <w:pPr>
        <w:ind w:left="284" w:firstLine="425"/>
        <w:jc w:val="both"/>
        <w:rPr>
          <w:b/>
          <w:bCs/>
          <w:sz w:val="28"/>
          <w:szCs w:val="28"/>
          <w:u w:val="single"/>
          <w:lang w:val="ru-RU"/>
        </w:rPr>
      </w:pPr>
      <w:r w:rsidRPr="008D574E">
        <w:rPr>
          <w:b/>
          <w:bCs/>
          <w:sz w:val="28"/>
          <w:szCs w:val="28"/>
          <w:u w:val="single"/>
          <w:lang w:val="ru-RU"/>
        </w:rPr>
        <w:t>6</w:t>
      </w:r>
      <w:r w:rsidR="00EA29BD" w:rsidRPr="008D574E">
        <w:rPr>
          <w:b/>
          <w:bCs/>
          <w:sz w:val="28"/>
          <w:szCs w:val="28"/>
          <w:u w:val="single"/>
          <w:lang w:val="ru-RU"/>
        </w:rPr>
        <w:t xml:space="preserve"> Перечень нормативных правовых и нормативных технических актов</w:t>
      </w:r>
    </w:p>
    <w:p w14:paraId="400AD940" w14:textId="77777777" w:rsidR="00BC0F2C" w:rsidRPr="008D574E" w:rsidRDefault="00BC0F2C" w:rsidP="00A41852">
      <w:pPr>
        <w:ind w:left="284" w:firstLine="425"/>
        <w:jc w:val="both"/>
        <w:rPr>
          <w:sz w:val="28"/>
          <w:szCs w:val="28"/>
          <w:lang w:val="ru-RU"/>
        </w:rPr>
      </w:pPr>
    </w:p>
    <w:p w14:paraId="4EBFED9E" w14:textId="668985F9" w:rsidR="008C7711" w:rsidRDefault="008C7711" w:rsidP="00A41852">
      <w:pPr>
        <w:ind w:left="284" w:firstLine="425"/>
        <w:jc w:val="both"/>
        <w:rPr>
          <w:sz w:val="28"/>
          <w:szCs w:val="28"/>
          <w:lang w:val="ru-RU"/>
        </w:rPr>
      </w:pPr>
      <w:r w:rsidRPr="008C7711">
        <w:rPr>
          <w:sz w:val="28"/>
          <w:szCs w:val="28"/>
          <w:lang w:val="ru-RU"/>
        </w:rPr>
        <w:t>ГОСТ Р 55012-2012 "Энергетическая эффективность. Кондиционеры бытовые и аналогичные. Показатели энергетической эффективности и методы определения"</w:t>
      </w:r>
      <w:r>
        <w:rPr>
          <w:sz w:val="28"/>
          <w:szCs w:val="28"/>
          <w:lang w:val="ru-RU"/>
        </w:rPr>
        <w:t>.</w:t>
      </w:r>
    </w:p>
    <w:p w14:paraId="44E57C32" w14:textId="7F8442FD" w:rsidR="008C7711" w:rsidRDefault="008C7711" w:rsidP="008C7711">
      <w:pPr>
        <w:ind w:left="284" w:firstLine="425"/>
        <w:jc w:val="both"/>
        <w:rPr>
          <w:sz w:val="28"/>
          <w:szCs w:val="28"/>
          <w:lang w:val="ru-RU"/>
        </w:rPr>
      </w:pPr>
      <w:r w:rsidRPr="008C7711">
        <w:rPr>
          <w:sz w:val="28"/>
          <w:szCs w:val="28"/>
          <w:lang w:val="ru-RU"/>
        </w:rPr>
        <w:t xml:space="preserve">Федеральный закон от 23.11.2009 N 261-ФЗ (ред. от 31.07.2025) "Об энергосбережении и о повышении </w:t>
      </w:r>
      <w:proofErr w:type="gramStart"/>
      <w:r w:rsidR="008A60B0" w:rsidRPr="008C7711">
        <w:rPr>
          <w:sz w:val="28"/>
          <w:szCs w:val="28"/>
          <w:lang w:val="ru-RU"/>
        </w:rPr>
        <w:t>энергетической</w:t>
      </w:r>
      <w:r w:rsidR="008A60B0">
        <w:rPr>
          <w:sz w:val="28"/>
          <w:szCs w:val="28"/>
          <w:lang w:val="ru-RU"/>
        </w:rPr>
        <w:t xml:space="preserve"> </w:t>
      </w:r>
      <w:r w:rsidR="008A60B0" w:rsidRPr="008C7711">
        <w:rPr>
          <w:sz w:val="28"/>
          <w:szCs w:val="28"/>
          <w:lang w:val="ru-RU"/>
        </w:rPr>
        <w:t>эффективности</w:t>
      </w:r>
      <w:proofErr w:type="gramEnd"/>
      <w:r>
        <w:rPr>
          <w:sz w:val="28"/>
          <w:szCs w:val="28"/>
          <w:lang w:val="ru-RU"/>
        </w:rPr>
        <w:t xml:space="preserve"> </w:t>
      </w:r>
      <w:r w:rsidRPr="008C7711">
        <w:rPr>
          <w:sz w:val="28"/>
          <w:szCs w:val="28"/>
          <w:lang w:val="ru-RU"/>
        </w:rPr>
        <w:t>и о внесении изменений в отдельные законодательные акты Российской Федерации"</w:t>
      </w:r>
      <w:r>
        <w:rPr>
          <w:sz w:val="28"/>
          <w:szCs w:val="28"/>
          <w:lang w:val="ru-RU"/>
        </w:rPr>
        <w:t>.</w:t>
      </w:r>
    </w:p>
    <w:p w14:paraId="7B3D3095" w14:textId="52542D15" w:rsidR="00BC0F2C" w:rsidRPr="00A41852" w:rsidRDefault="00EA29BD" w:rsidP="00A41852">
      <w:pPr>
        <w:ind w:left="284" w:firstLine="425"/>
        <w:jc w:val="both"/>
        <w:rPr>
          <w:sz w:val="28"/>
          <w:szCs w:val="28"/>
          <w:lang w:val="ru-RU"/>
        </w:rPr>
      </w:pPr>
      <w:r w:rsidRPr="00A41852">
        <w:rPr>
          <w:sz w:val="28"/>
          <w:szCs w:val="28"/>
          <w:lang w:val="ru-RU"/>
        </w:rPr>
        <w:t>Решение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Комиссии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Таможенного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союза от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16.08.2011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</w:rPr>
        <w:t>N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769</w:t>
      </w:r>
      <w:r w:rsidR="00A41852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"О</w:t>
      </w:r>
      <w:r w:rsidR="008C7711">
        <w:rPr>
          <w:sz w:val="28"/>
          <w:szCs w:val="28"/>
          <w:lang w:val="ru-RU"/>
        </w:rPr>
        <w:t xml:space="preserve"> </w:t>
      </w:r>
      <w:r w:rsidRPr="00A41852">
        <w:rPr>
          <w:sz w:val="28"/>
          <w:szCs w:val="28"/>
          <w:lang w:val="ru-RU"/>
        </w:rPr>
        <w:t>принятии технического регламента Таможенного союза "О безопасности упаковки".</w:t>
      </w:r>
    </w:p>
    <w:p w14:paraId="3621541D" w14:textId="77777777" w:rsidR="00BC0F2C" w:rsidRPr="008D574E" w:rsidRDefault="00EA29BD" w:rsidP="00A41852">
      <w:pPr>
        <w:ind w:left="284" w:firstLine="425"/>
        <w:jc w:val="both"/>
        <w:rPr>
          <w:sz w:val="28"/>
          <w:szCs w:val="28"/>
          <w:lang w:val="ru-RU"/>
        </w:rPr>
      </w:pPr>
      <w:r w:rsidRPr="008D574E">
        <w:rPr>
          <w:sz w:val="28"/>
          <w:szCs w:val="28"/>
          <w:lang w:val="ru-RU"/>
        </w:rPr>
        <w:t xml:space="preserve">Федеральный закон от 10.01.2002 </w:t>
      </w:r>
      <w:r w:rsidRPr="00A41852">
        <w:rPr>
          <w:sz w:val="28"/>
          <w:szCs w:val="28"/>
        </w:rPr>
        <w:t>N</w:t>
      </w:r>
      <w:r w:rsidRPr="008D574E">
        <w:rPr>
          <w:sz w:val="28"/>
          <w:szCs w:val="28"/>
          <w:lang w:val="ru-RU"/>
        </w:rPr>
        <w:t xml:space="preserve"> 7-ФЗ "Об охране окружающей среды".</w:t>
      </w:r>
    </w:p>
    <w:p w14:paraId="37A4B5A0" w14:textId="77777777" w:rsidR="00BC0F2C" w:rsidRPr="008D574E" w:rsidRDefault="00EA29BD" w:rsidP="00A41852">
      <w:pPr>
        <w:ind w:left="284" w:firstLine="425"/>
        <w:jc w:val="both"/>
        <w:rPr>
          <w:sz w:val="28"/>
          <w:szCs w:val="28"/>
          <w:lang w:val="ru-RU"/>
        </w:rPr>
      </w:pPr>
      <w:r w:rsidRPr="008D574E">
        <w:rPr>
          <w:sz w:val="28"/>
          <w:szCs w:val="28"/>
          <w:lang w:val="ru-RU"/>
        </w:rPr>
        <w:t xml:space="preserve">Федеральный закон от 27.12.2002 </w:t>
      </w:r>
      <w:r w:rsidRPr="00A41852">
        <w:rPr>
          <w:sz w:val="28"/>
          <w:szCs w:val="28"/>
        </w:rPr>
        <w:t>N</w:t>
      </w:r>
      <w:r w:rsidRPr="008D574E">
        <w:rPr>
          <w:sz w:val="28"/>
          <w:szCs w:val="28"/>
          <w:lang w:val="ru-RU"/>
        </w:rPr>
        <w:t xml:space="preserve"> 184-ФЗ "О техническом регулировании".</w:t>
      </w:r>
    </w:p>
    <w:p w14:paraId="44D893D7" w14:textId="77777777" w:rsidR="00BC0F2C" w:rsidRPr="008D574E" w:rsidRDefault="00EA29BD" w:rsidP="00A41852">
      <w:pPr>
        <w:ind w:left="284" w:firstLine="425"/>
        <w:jc w:val="both"/>
        <w:rPr>
          <w:sz w:val="28"/>
          <w:szCs w:val="28"/>
          <w:lang w:val="ru-RU"/>
        </w:rPr>
      </w:pPr>
      <w:r w:rsidRPr="008D574E">
        <w:rPr>
          <w:sz w:val="28"/>
          <w:szCs w:val="28"/>
          <w:lang w:val="ru-RU"/>
        </w:rPr>
        <w:t xml:space="preserve">Федеральный закон от 22.07.2008 </w:t>
      </w:r>
      <w:r w:rsidRPr="00A41852">
        <w:rPr>
          <w:sz w:val="28"/>
          <w:szCs w:val="28"/>
        </w:rPr>
        <w:t>N</w:t>
      </w:r>
      <w:r w:rsidRPr="008D574E">
        <w:rPr>
          <w:sz w:val="28"/>
          <w:szCs w:val="28"/>
          <w:lang w:val="ru-RU"/>
        </w:rPr>
        <w:t xml:space="preserve"> 123-ФЗ"Технический регламент о требованиях пожарной безопасности".</w:t>
      </w:r>
    </w:p>
    <w:p w14:paraId="6342DE9E" w14:textId="0977CFF4" w:rsidR="00BC0F2C" w:rsidRPr="008C7711" w:rsidRDefault="00EA29BD" w:rsidP="00A41852">
      <w:pPr>
        <w:ind w:left="284" w:firstLine="425"/>
        <w:jc w:val="both"/>
        <w:rPr>
          <w:sz w:val="28"/>
          <w:szCs w:val="28"/>
          <w:lang w:val="ru-RU"/>
        </w:rPr>
      </w:pPr>
      <w:r w:rsidRPr="008C7711">
        <w:rPr>
          <w:sz w:val="28"/>
          <w:szCs w:val="28"/>
          <w:lang w:val="ru-RU"/>
        </w:rPr>
        <w:t xml:space="preserve">Постановление Правительства РФ от 23.12.2021 </w:t>
      </w:r>
      <w:r w:rsidRPr="00A41852">
        <w:rPr>
          <w:sz w:val="28"/>
          <w:szCs w:val="28"/>
        </w:rPr>
        <w:t>N</w:t>
      </w:r>
      <w:r w:rsidRPr="008C7711">
        <w:rPr>
          <w:sz w:val="28"/>
          <w:szCs w:val="28"/>
          <w:lang w:val="ru-RU"/>
        </w:rPr>
        <w:t xml:space="preserve"> 2425 "Об утверждении единого перечня продукции, подлежащей обязательной сертификации, и единого перечня продукции.</w:t>
      </w:r>
    </w:p>
    <w:p w14:paraId="4B04A972" w14:textId="53A45AF9" w:rsidR="00A41852" w:rsidRPr="008C7711" w:rsidRDefault="00A41852" w:rsidP="00A41852">
      <w:pPr>
        <w:ind w:left="284" w:firstLine="425"/>
        <w:jc w:val="both"/>
        <w:rPr>
          <w:sz w:val="28"/>
          <w:szCs w:val="28"/>
          <w:lang w:val="ru-RU"/>
        </w:rPr>
        <w:sectPr w:rsidR="00A41852" w:rsidRPr="008C7711">
          <w:footerReference w:type="default" r:id="rId7"/>
          <w:pgSz w:w="11900" w:h="16840"/>
          <w:pgMar w:top="720" w:right="560" w:bottom="960" w:left="620" w:header="0" w:footer="766" w:gutter="0"/>
          <w:cols w:space="720"/>
        </w:sectPr>
      </w:pPr>
    </w:p>
    <w:p w14:paraId="0CE56963" w14:textId="77777777" w:rsidR="00BC0F2C" w:rsidRPr="000F3D74" w:rsidRDefault="00EA29BD">
      <w:pPr>
        <w:spacing w:before="64"/>
        <w:ind w:right="120"/>
        <w:jc w:val="right"/>
        <w:rPr>
          <w:b/>
          <w:sz w:val="24"/>
          <w:lang w:val="ru-RU"/>
        </w:rPr>
      </w:pPr>
      <w:r w:rsidRPr="000F3D74">
        <w:rPr>
          <w:b/>
          <w:spacing w:val="-2"/>
          <w:w w:val="95"/>
          <w:sz w:val="24"/>
          <w:lang w:val="ru-RU"/>
        </w:rPr>
        <w:lastRenderedPageBreak/>
        <w:t>Приложение</w:t>
      </w:r>
      <w:r w:rsidRPr="000F3D74">
        <w:rPr>
          <w:b/>
          <w:spacing w:val="-4"/>
          <w:sz w:val="24"/>
          <w:lang w:val="ru-RU"/>
        </w:rPr>
        <w:t xml:space="preserve"> </w:t>
      </w:r>
      <w:r w:rsidRPr="000F3D74">
        <w:rPr>
          <w:b/>
          <w:spacing w:val="-2"/>
          <w:w w:val="95"/>
          <w:sz w:val="24"/>
          <w:lang w:val="ru-RU"/>
        </w:rPr>
        <w:t>1</w:t>
      </w:r>
      <w:r w:rsidRPr="000F3D74">
        <w:rPr>
          <w:b/>
          <w:spacing w:val="-3"/>
          <w:sz w:val="24"/>
          <w:lang w:val="ru-RU"/>
        </w:rPr>
        <w:t xml:space="preserve"> </w:t>
      </w:r>
      <w:r w:rsidRPr="000F3D74">
        <w:rPr>
          <w:b/>
          <w:spacing w:val="-2"/>
          <w:w w:val="95"/>
          <w:sz w:val="24"/>
          <w:lang w:val="ru-RU"/>
        </w:rPr>
        <w:t>к</w:t>
      </w:r>
      <w:r w:rsidRPr="000F3D74">
        <w:rPr>
          <w:b/>
          <w:spacing w:val="-3"/>
          <w:sz w:val="24"/>
          <w:lang w:val="ru-RU"/>
        </w:rPr>
        <w:t xml:space="preserve"> </w:t>
      </w:r>
      <w:r w:rsidRPr="000F3D74">
        <w:rPr>
          <w:b/>
          <w:spacing w:val="-2"/>
          <w:w w:val="95"/>
          <w:sz w:val="24"/>
          <w:lang w:val="ru-RU"/>
        </w:rPr>
        <w:t>Техническому</w:t>
      </w:r>
      <w:r w:rsidRPr="000F3D74">
        <w:rPr>
          <w:b/>
          <w:spacing w:val="-4"/>
          <w:sz w:val="24"/>
          <w:lang w:val="ru-RU"/>
        </w:rPr>
        <w:t xml:space="preserve"> </w:t>
      </w:r>
      <w:r w:rsidRPr="000F3D74">
        <w:rPr>
          <w:b/>
          <w:spacing w:val="-2"/>
          <w:w w:val="95"/>
          <w:sz w:val="24"/>
          <w:lang w:val="ru-RU"/>
        </w:rPr>
        <w:t>заданию</w:t>
      </w:r>
    </w:p>
    <w:p w14:paraId="5808AED0" w14:textId="77777777" w:rsidR="00BC0F2C" w:rsidRPr="000F3D74" w:rsidRDefault="00BC0F2C">
      <w:pPr>
        <w:pStyle w:val="a3"/>
        <w:spacing w:before="10"/>
        <w:ind w:left="0"/>
        <w:rPr>
          <w:b/>
          <w:sz w:val="21"/>
          <w:lang w:val="ru-RU"/>
        </w:rPr>
      </w:pPr>
    </w:p>
    <w:p w14:paraId="60275613" w14:textId="7A26E17E" w:rsidR="00BC0F2C" w:rsidRDefault="00EA29BD">
      <w:pPr>
        <w:ind w:left="6426" w:right="6405"/>
        <w:jc w:val="center"/>
        <w:rPr>
          <w:b/>
          <w:spacing w:val="-2"/>
          <w:w w:val="90"/>
          <w:sz w:val="24"/>
          <w:lang w:val="ru-RU"/>
        </w:rPr>
      </w:pPr>
      <w:r w:rsidRPr="000F3D74">
        <w:rPr>
          <w:b/>
          <w:w w:val="90"/>
          <w:sz w:val="24"/>
          <w:lang w:val="ru-RU"/>
        </w:rPr>
        <w:t>Перечень</w:t>
      </w:r>
      <w:r w:rsidRPr="000F3D74">
        <w:rPr>
          <w:b/>
          <w:spacing w:val="25"/>
          <w:sz w:val="24"/>
          <w:lang w:val="ru-RU"/>
        </w:rPr>
        <w:t xml:space="preserve"> </w:t>
      </w:r>
      <w:r w:rsidRPr="000F3D74">
        <w:rPr>
          <w:b/>
          <w:w w:val="90"/>
          <w:sz w:val="24"/>
          <w:lang w:val="ru-RU"/>
        </w:rPr>
        <w:t>объектов</w:t>
      </w:r>
      <w:r w:rsidRPr="000F3D74">
        <w:rPr>
          <w:b/>
          <w:spacing w:val="27"/>
          <w:sz w:val="24"/>
          <w:lang w:val="ru-RU"/>
        </w:rPr>
        <w:t xml:space="preserve"> </w:t>
      </w:r>
      <w:r w:rsidRPr="000F3D74">
        <w:rPr>
          <w:b/>
          <w:spacing w:val="-2"/>
          <w:w w:val="90"/>
          <w:sz w:val="24"/>
          <w:lang w:val="ru-RU"/>
        </w:rPr>
        <w:t>закупки</w:t>
      </w:r>
    </w:p>
    <w:p w14:paraId="611F07CE" w14:textId="7E7B62FE" w:rsidR="0009176C" w:rsidRDefault="0009176C">
      <w:pPr>
        <w:ind w:left="6426" w:right="6405"/>
        <w:jc w:val="center"/>
        <w:rPr>
          <w:b/>
          <w:spacing w:val="-2"/>
          <w:w w:val="90"/>
          <w:sz w:val="24"/>
          <w:lang w:val="ru-RU"/>
        </w:rPr>
      </w:pPr>
    </w:p>
    <w:tbl>
      <w:tblPr>
        <w:tblStyle w:val="a9"/>
        <w:tblW w:w="0" w:type="auto"/>
        <w:tblInd w:w="568" w:type="dxa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618"/>
        <w:gridCol w:w="2185"/>
        <w:gridCol w:w="2439"/>
        <w:gridCol w:w="2418"/>
      </w:tblGrid>
      <w:tr w:rsidR="00C7762F" w:rsidRPr="00C7762F" w14:paraId="35840F7E" w14:textId="77777777" w:rsidTr="008D574E">
        <w:trPr>
          <w:trHeight w:val="685"/>
        </w:trPr>
        <w:tc>
          <w:tcPr>
            <w:tcW w:w="15660" w:type="dxa"/>
            <w:gridSpan w:val="4"/>
          </w:tcPr>
          <w:p w14:paraId="3F9AED08" w14:textId="57E80D8E" w:rsidR="00C7762F" w:rsidRPr="00C7762F" w:rsidRDefault="00C7762F" w:rsidP="00C7762F">
            <w:pPr>
              <w:ind w:right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lang w:val="ru-RU"/>
              </w:rPr>
              <w:t>Сплит</w:t>
            </w:r>
            <w:r w:rsidRPr="008C7711">
              <w:t>-</w:t>
            </w:r>
            <w:r>
              <w:rPr>
                <w:lang w:val="ru-RU"/>
              </w:rPr>
              <w:t>система</w:t>
            </w:r>
            <w:r w:rsidRPr="008C7711">
              <w:t xml:space="preserve"> </w:t>
            </w:r>
            <w:r>
              <w:t xml:space="preserve">Hisense </w:t>
            </w:r>
            <w:r w:rsidR="00741BDC" w:rsidRPr="00741BDC">
              <w:t>(</w:t>
            </w:r>
            <w:r>
              <w:t>Strong Neo Premium Classic A) AS-36HW4RKZHB</w:t>
            </w:r>
          </w:p>
        </w:tc>
      </w:tr>
      <w:tr w:rsidR="00C7762F" w:rsidRPr="00145689" w14:paraId="1C998B9E" w14:textId="77777777" w:rsidTr="00C7762F">
        <w:tc>
          <w:tcPr>
            <w:tcW w:w="8618" w:type="dxa"/>
          </w:tcPr>
          <w:p w14:paraId="26532878" w14:textId="70D484BA" w:rsidR="0009176C" w:rsidRPr="00C7762F" w:rsidRDefault="00C7762F" w:rsidP="00C7762F">
            <w:pPr>
              <w:ind w:right="1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Характеристики</w:t>
            </w:r>
            <w:proofErr w:type="spellEnd"/>
          </w:p>
        </w:tc>
        <w:tc>
          <w:tcPr>
            <w:tcW w:w="2185" w:type="dxa"/>
          </w:tcPr>
          <w:p w14:paraId="5F44594F" w14:textId="076EB6FE" w:rsidR="0009176C" w:rsidRPr="00C7762F" w:rsidRDefault="00C7762F" w:rsidP="00C7762F">
            <w:pPr>
              <w:ind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Объем</w:t>
            </w:r>
            <w:proofErr w:type="spellEnd"/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единиц</w:t>
            </w:r>
            <w:proofErr w:type="spellEnd"/>
            <w:r>
              <w:rPr>
                <w:b/>
                <w:w w:val="95"/>
                <w:sz w:val="24"/>
                <w:lang w:val="ru-RU"/>
              </w:rPr>
              <w:t xml:space="preserve">а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39" w:type="dxa"/>
          </w:tcPr>
          <w:p w14:paraId="5C23241C" w14:textId="2B5650B4" w:rsidR="0009176C" w:rsidRPr="00C7762F" w:rsidRDefault="00C7762F" w:rsidP="00C7762F">
            <w:pPr>
              <w:ind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Адрес</w:t>
            </w:r>
            <w:proofErr w:type="spellEnd"/>
          </w:p>
        </w:tc>
        <w:tc>
          <w:tcPr>
            <w:tcW w:w="2418" w:type="dxa"/>
          </w:tcPr>
          <w:p w14:paraId="4B2D1C0A" w14:textId="758287D2" w:rsidR="0009176C" w:rsidRPr="00C7762F" w:rsidRDefault="00C7762F" w:rsidP="00C7762F">
            <w:pPr>
              <w:ind w:right="43"/>
              <w:jc w:val="center"/>
              <w:rPr>
                <w:b/>
                <w:sz w:val="24"/>
                <w:lang w:val="ru-RU"/>
              </w:rPr>
            </w:pPr>
            <w:r w:rsidRPr="00C7762F">
              <w:rPr>
                <w:b/>
                <w:spacing w:val="-4"/>
                <w:sz w:val="24"/>
                <w:lang w:val="ru-RU"/>
              </w:rPr>
              <w:t>Срок</w:t>
            </w:r>
            <w:r>
              <w:rPr>
                <w:b/>
                <w:spacing w:val="-4"/>
                <w:sz w:val="24"/>
                <w:lang w:val="ru-RU"/>
              </w:rPr>
              <w:t xml:space="preserve"> поставки с учетом монтажных работ*</w:t>
            </w:r>
          </w:p>
        </w:tc>
      </w:tr>
      <w:tr w:rsidR="00C7762F" w:rsidRPr="00145689" w14:paraId="1E9766F9" w14:textId="77777777" w:rsidTr="00C7762F">
        <w:tc>
          <w:tcPr>
            <w:tcW w:w="8618" w:type="dxa"/>
          </w:tcPr>
          <w:p w14:paraId="7A8E7641" w14:textId="6541AE7D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Мощность в режиме обогрева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10.5 кВт</w:t>
            </w:r>
          </w:p>
          <w:p w14:paraId="41F723F3" w14:textId="79B479E1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Мощность в режиме охлаждения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10 кВт</w:t>
            </w:r>
          </w:p>
          <w:p w14:paraId="2FC79DAD" w14:textId="1FF993D7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Потребляемая мощность (охлаждение)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3 кВт</w:t>
            </w:r>
          </w:p>
          <w:p w14:paraId="3D10FDF5" w14:textId="6802570D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Коэффициент EER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 xml:space="preserve">3.33 </w:t>
            </w:r>
          </w:p>
          <w:p w14:paraId="17ED624C" w14:textId="3CD28BFA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Коэффициент COP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 xml:space="preserve">3.93 </w:t>
            </w:r>
          </w:p>
          <w:p w14:paraId="328E4148" w14:textId="2ADFEE59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Минимальный уровень шума (внутренний блок)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38 дБ</w:t>
            </w:r>
          </w:p>
          <w:p w14:paraId="297021EB" w14:textId="656393A6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Тип оборудования</w:t>
            </w:r>
            <w:r w:rsidR="008D574E">
              <w:rPr>
                <w:bCs/>
                <w:sz w:val="24"/>
                <w:lang w:val="ru-RU"/>
              </w:rPr>
              <w:t xml:space="preserve">: </w:t>
            </w:r>
            <w:r w:rsidRPr="006F5C68">
              <w:rPr>
                <w:bCs/>
                <w:sz w:val="24"/>
                <w:lang w:val="ru-RU"/>
              </w:rPr>
              <w:t>Бытовые сплит-системы</w:t>
            </w:r>
          </w:p>
          <w:p w14:paraId="0A33B070" w14:textId="62B87952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Тип внутреннего блока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Настенный</w:t>
            </w:r>
          </w:p>
          <w:p w14:paraId="5313559B" w14:textId="2A9EBEE9" w:rsidR="0009176C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Эффективен для помещений площадью до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100 м2</w:t>
            </w:r>
          </w:p>
          <w:p w14:paraId="09E38796" w14:textId="7B6CC062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Тип хладагента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R 32</w:t>
            </w:r>
          </w:p>
          <w:p w14:paraId="26B256DF" w14:textId="004EBB12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Диаметр жидкостной трубы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9.53 мм</w:t>
            </w:r>
          </w:p>
          <w:p w14:paraId="0C1F5353" w14:textId="1A7B79B5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Диаметр газовой трубы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15.88 мм</w:t>
            </w:r>
          </w:p>
          <w:p w14:paraId="4B56B168" w14:textId="1FD8068F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Диаметр дренажа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18 мм</w:t>
            </w:r>
          </w:p>
          <w:p w14:paraId="0E22C841" w14:textId="022B4F77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Цвет внутреннего блока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Белый</w:t>
            </w:r>
          </w:p>
          <w:p w14:paraId="47F6E1E1" w14:textId="1E3EA3D9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Степень защиты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IPX0 (внутренний блок), IPX4 (внешний блок), I класс (класс электрозащиты)</w:t>
            </w:r>
          </w:p>
          <w:p w14:paraId="0725C559" w14:textId="503A833E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Габариты (внешний блок)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900 x 750 x 340 мм</w:t>
            </w:r>
          </w:p>
          <w:p w14:paraId="4C37DB8D" w14:textId="2B421825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Габариты (внутренний блок)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1330 x 363 x 274 мм</w:t>
            </w:r>
          </w:p>
          <w:p w14:paraId="7AC33E86" w14:textId="55363247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Вес (внешний блок)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58.9 кг</w:t>
            </w:r>
          </w:p>
          <w:p w14:paraId="146E2840" w14:textId="289E78EC" w:rsidR="006F5C68" w:rsidRDefault="006F5C68" w:rsidP="006F5C68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Вес (внутренний блок)</w:t>
            </w:r>
            <w:r w:rsidR="008D574E"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18.5 кг</w:t>
            </w:r>
          </w:p>
          <w:p w14:paraId="63C5EDBA" w14:textId="70F4A8EA" w:rsidR="006F5C68" w:rsidRPr="006F5C68" w:rsidRDefault="006F5C68" w:rsidP="006F5C68">
            <w:pPr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Монтаж и пусконаладка - да</w:t>
            </w:r>
          </w:p>
        </w:tc>
        <w:tc>
          <w:tcPr>
            <w:tcW w:w="2185" w:type="dxa"/>
          </w:tcPr>
          <w:p w14:paraId="3B3DDB07" w14:textId="2103A3A6" w:rsidR="0009176C" w:rsidRPr="00C7762F" w:rsidRDefault="00C7762F" w:rsidP="00C7762F">
            <w:pPr>
              <w:ind w:right="4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1 </w:t>
            </w:r>
            <w:proofErr w:type="spellStart"/>
            <w:r>
              <w:rPr>
                <w:b/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2439" w:type="dxa"/>
          </w:tcPr>
          <w:p w14:paraId="4F0868F1" w14:textId="148D64E1" w:rsidR="0009176C" w:rsidRPr="00C7762F" w:rsidRDefault="00C7762F" w:rsidP="00C7762F">
            <w:pPr>
              <w:ind w:right="43"/>
              <w:jc w:val="center"/>
              <w:rPr>
                <w:b/>
                <w:sz w:val="24"/>
                <w:lang w:val="ru-RU"/>
              </w:rPr>
            </w:pPr>
            <w:r w:rsidRPr="0009176C">
              <w:rPr>
                <w:sz w:val="24"/>
                <w:lang w:val="ru-RU"/>
              </w:rPr>
              <w:t>105064, РФ, Москва, ул. Казакова, д. 15</w:t>
            </w:r>
          </w:p>
        </w:tc>
        <w:tc>
          <w:tcPr>
            <w:tcW w:w="2418" w:type="dxa"/>
          </w:tcPr>
          <w:p w14:paraId="10AED7BF" w14:textId="379E652C" w:rsidR="0009176C" w:rsidRPr="00C7762F" w:rsidRDefault="00C7762F" w:rsidP="00C7762F">
            <w:pPr>
              <w:ind w:right="43"/>
              <w:jc w:val="center"/>
              <w:rPr>
                <w:b/>
                <w:sz w:val="24"/>
                <w:lang w:val="ru-RU"/>
              </w:rPr>
            </w:pPr>
            <w:r w:rsidRPr="00C7762F">
              <w:rPr>
                <w:b/>
                <w:sz w:val="24"/>
                <w:lang w:val="ru-RU"/>
              </w:rPr>
              <w:t xml:space="preserve">c 1-го по </w:t>
            </w:r>
            <w:r w:rsidR="006F5C68">
              <w:rPr>
                <w:b/>
                <w:sz w:val="24"/>
                <w:lang w:val="ru-RU"/>
              </w:rPr>
              <w:t>1</w:t>
            </w:r>
            <w:r w:rsidRPr="00C7762F">
              <w:rPr>
                <w:b/>
                <w:sz w:val="24"/>
                <w:lang w:val="ru-RU"/>
              </w:rPr>
              <w:t>0-й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C7762F">
              <w:rPr>
                <w:b/>
                <w:sz w:val="24"/>
                <w:lang w:val="ru-RU"/>
              </w:rPr>
              <w:t>рабочий день c даты заключения контракта.</w:t>
            </w:r>
          </w:p>
        </w:tc>
      </w:tr>
      <w:tr w:rsidR="00C7762F" w:rsidRPr="00C7762F" w14:paraId="28B0EB49" w14:textId="77777777" w:rsidTr="008D574E">
        <w:trPr>
          <w:trHeight w:val="721"/>
        </w:trPr>
        <w:tc>
          <w:tcPr>
            <w:tcW w:w="15660" w:type="dxa"/>
            <w:gridSpan w:val="4"/>
          </w:tcPr>
          <w:p w14:paraId="62857FC7" w14:textId="72049450" w:rsidR="008D574E" w:rsidRPr="00741BDC" w:rsidRDefault="008D574E" w:rsidP="006F5C68">
            <w:pPr>
              <w:ind w:right="357"/>
              <w:rPr>
                <w:b/>
                <w:sz w:val="24"/>
                <w:lang w:val="ru-RU"/>
              </w:rPr>
            </w:pPr>
          </w:p>
          <w:p w14:paraId="34BAB56D" w14:textId="79CEF3E1" w:rsidR="008A60B0" w:rsidRPr="00741BDC" w:rsidRDefault="008A60B0" w:rsidP="006F5C68">
            <w:pPr>
              <w:ind w:right="357"/>
              <w:rPr>
                <w:b/>
                <w:sz w:val="24"/>
                <w:lang w:val="ru-RU"/>
              </w:rPr>
            </w:pPr>
          </w:p>
          <w:p w14:paraId="136F046A" w14:textId="77777777" w:rsidR="008A60B0" w:rsidRPr="00741BDC" w:rsidRDefault="008A60B0" w:rsidP="006F5C68">
            <w:pPr>
              <w:ind w:right="357"/>
              <w:rPr>
                <w:b/>
                <w:sz w:val="24"/>
                <w:lang w:val="ru-RU"/>
              </w:rPr>
            </w:pPr>
          </w:p>
          <w:p w14:paraId="077B852E" w14:textId="719454C8" w:rsidR="00C7762F" w:rsidRPr="00C7762F" w:rsidRDefault="00C7762F" w:rsidP="006F5C68">
            <w:pPr>
              <w:ind w:right="3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</w:t>
            </w:r>
            <w:r>
              <w:rPr>
                <w:lang w:val="ru-RU"/>
              </w:rPr>
              <w:t>Сплит</w:t>
            </w:r>
            <w:r w:rsidRPr="008C7711">
              <w:t>-</w:t>
            </w:r>
            <w:r>
              <w:rPr>
                <w:lang w:val="ru-RU"/>
              </w:rPr>
              <w:t>система</w:t>
            </w:r>
            <w:r w:rsidRPr="008C7711">
              <w:t xml:space="preserve"> </w:t>
            </w:r>
            <w:r>
              <w:t>Hisense (Era Classic A Wi-Fi) AS-24HW4RBSKC00G/AS-24HW4RBSKC00W</w:t>
            </w:r>
          </w:p>
        </w:tc>
      </w:tr>
      <w:tr w:rsidR="006F5C68" w:rsidRPr="00145689" w14:paraId="0A114E5B" w14:textId="77777777" w:rsidTr="00C7762F">
        <w:tc>
          <w:tcPr>
            <w:tcW w:w="8618" w:type="dxa"/>
          </w:tcPr>
          <w:p w14:paraId="26963451" w14:textId="77777777" w:rsidR="00C7762F" w:rsidRPr="00C7762F" w:rsidRDefault="00C7762F" w:rsidP="004141F3">
            <w:pPr>
              <w:ind w:right="1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Характеристики</w:t>
            </w:r>
            <w:proofErr w:type="spellEnd"/>
          </w:p>
        </w:tc>
        <w:tc>
          <w:tcPr>
            <w:tcW w:w="2185" w:type="dxa"/>
          </w:tcPr>
          <w:p w14:paraId="6B61DFFD" w14:textId="77777777" w:rsidR="00C7762F" w:rsidRPr="00C7762F" w:rsidRDefault="00C7762F" w:rsidP="00C7762F">
            <w:pPr>
              <w:ind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Объем</w:t>
            </w:r>
            <w:proofErr w:type="spellEnd"/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</w:t>
            </w:r>
            <w:proofErr w:type="spellStart"/>
            <w:r>
              <w:rPr>
                <w:b/>
                <w:w w:val="95"/>
                <w:sz w:val="24"/>
              </w:rPr>
              <w:t>единиц</w:t>
            </w:r>
            <w:proofErr w:type="spellEnd"/>
            <w:r>
              <w:rPr>
                <w:b/>
                <w:w w:val="95"/>
                <w:sz w:val="24"/>
                <w:lang w:val="ru-RU"/>
              </w:rPr>
              <w:t xml:space="preserve">а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39" w:type="dxa"/>
          </w:tcPr>
          <w:p w14:paraId="24DAE193" w14:textId="77777777" w:rsidR="00C7762F" w:rsidRPr="00C7762F" w:rsidRDefault="00C7762F" w:rsidP="00C7762F">
            <w:pPr>
              <w:ind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Адрес</w:t>
            </w:r>
            <w:proofErr w:type="spellEnd"/>
          </w:p>
        </w:tc>
        <w:tc>
          <w:tcPr>
            <w:tcW w:w="2418" w:type="dxa"/>
          </w:tcPr>
          <w:p w14:paraId="7C0C9732" w14:textId="4F43AB04" w:rsidR="00C7762F" w:rsidRPr="008A60B0" w:rsidRDefault="008A60B0" w:rsidP="00C7762F">
            <w:pPr>
              <w:ind w:right="43"/>
              <w:jc w:val="center"/>
              <w:rPr>
                <w:b/>
                <w:sz w:val="24"/>
                <w:lang w:val="ru-RU"/>
              </w:rPr>
            </w:pPr>
            <w:r w:rsidRPr="00C7762F">
              <w:rPr>
                <w:b/>
                <w:spacing w:val="-4"/>
                <w:sz w:val="24"/>
                <w:lang w:val="ru-RU"/>
              </w:rPr>
              <w:t>Срок</w:t>
            </w:r>
            <w:r>
              <w:rPr>
                <w:b/>
                <w:spacing w:val="-4"/>
                <w:sz w:val="24"/>
                <w:lang w:val="ru-RU"/>
              </w:rPr>
              <w:t xml:space="preserve"> поставки с учетом монтажных работ*</w:t>
            </w:r>
          </w:p>
        </w:tc>
      </w:tr>
      <w:tr w:rsidR="008A60B0" w:rsidRPr="00145689" w14:paraId="76384DC7" w14:textId="77777777" w:rsidTr="00C7762F">
        <w:tc>
          <w:tcPr>
            <w:tcW w:w="8618" w:type="dxa"/>
          </w:tcPr>
          <w:p w14:paraId="5AE545FB" w14:textId="14181AB2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Мощность в режиме обогрева</w:t>
            </w:r>
            <w:r>
              <w:rPr>
                <w:bCs/>
                <w:sz w:val="24"/>
                <w:lang w:val="ru-RU"/>
              </w:rPr>
              <w:t xml:space="preserve"> 7.1</w:t>
            </w:r>
            <w:r w:rsidRPr="006F5C68">
              <w:rPr>
                <w:bCs/>
                <w:sz w:val="24"/>
                <w:lang w:val="ru-RU"/>
              </w:rPr>
              <w:t xml:space="preserve"> кВт</w:t>
            </w:r>
          </w:p>
          <w:p w14:paraId="28BA9D14" w14:textId="4B08E65E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Мощность в режиме охлаждения</w:t>
            </w:r>
            <w:r>
              <w:rPr>
                <w:bCs/>
                <w:sz w:val="24"/>
                <w:lang w:val="ru-RU"/>
              </w:rPr>
              <w:t xml:space="preserve"> 7</w:t>
            </w:r>
            <w:r w:rsidRPr="006F5C68">
              <w:rPr>
                <w:bCs/>
                <w:sz w:val="24"/>
                <w:lang w:val="ru-RU"/>
              </w:rPr>
              <w:t xml:space="preserve"> кВт</w:t>
            </w:r>
          </w:p>
          <w:p w14:paraId="2C7A02DD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Потребляемая мощность (охлаждение)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3 кВт</w:t>
            </w:r>
          </w:p>
          <w:p w14:paraId="5FCC9CB1" w14:textId="62DD4052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Коэффициент EER</w:t>
            </w:r>
            <w:r>
              <w:rPr>
                <w:bCs/>
                <w:sz w:val="24"/>
                <w:lang w:val="ru-RU"/>
              </w:rPr>
              <w:t xml:space="preserve"> 3.21</w:t>
            </w:r>
            <w:r w:rsidRPr="006F5C68">
              <w:rPr>
                <w:bCs/>
                <w:sz w:val="24"/>
                <w:lang w:val="ru-RU"/>
              </w:rPr>
              <w:t xml:space="preserve"> </w:t>
            </w:r>
          </w:p>
          <w:p w14:paraId="47A42C49" w14:textId="5CF96E1E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Коэффициент COP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3.</w:t>
            </w:r>
            <w:r>
              <w:rPr>
                <w:bCs/>
                <w:sz w:val="24"/>
                <w:lang w:val="ru-RU"/>
              </w:rPr>
              <w:t>42</w:t>
            </w:r>
            <w:r w:rsidRPr="006F5C68">
              <w:rPr>
                <w:bCs/>
                <w:sz w:val="24"/>
                <w:lang w:val="ru-RU"/>
              </w:rPr>
              <w:t xml:space="preserve"> </w:t>
            </w:r>
          </w:p>
          <w:p w14:paraId="0043BB46" w14:textId="047D03BE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Минимальный уровень шума (внутренний блок)</w:t>
            </w:r>
            <w:r>
              <w:rPr>
                <w:bCs/>
                <w:sz w:val="24"/>
                <w:lang w:val="ru-RU"/>
              </w:rPr>
              <w:t xml:space="preserve"> 33.5</w:t>
            </w:r>
            <w:r w:rsidRPr="006F5C68">
              <w:rPr>
                <w:bCs/>
                <w:sz w:val="24"/>
                <w:lang w:val="ru-RU"/>
              </w:rPr>
              <w:t xml:space="preserve"> дБ</w:t>
            </w:r>
          </w:p>
          <w:p w14:paraId="41741C3C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Тип оборудования</w:t>
            </w:r>
            <w:r>
              <w:rPr>
                <w:bCs/>
                <w:sz w:val="24"/>
                <w:lang w:val="ru-RU"/>
              </w:rPr>
              <w:t xml:space="preserve">: </w:t>
            </w:r>
            <w:r w:rsidRPr="006F5C68">
              <w:rPr>
                <w:bCs/>
                <w:sz w:val="24"/>
                <w:lang w:val="ru-RU"/>
              </w:rPr>
              <w:t>Бытовые сплит-системы</w:t>
            </w:r>
          </w:p>
          <w:p w14:paraId="1E6BFF4B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Тип внутреннего блока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Настенный</w:t>
            </w:r>
          </w:p>
          <w:p w14:paraId="302DABC6" w14:textId="238B3C38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Эффективен для помещений площадью до</w:t>
            </w:r>
            <w:r>
              <w:rPr>
                <w:bCs/>
                <w:sz w:val="24"/>
                <w:lang w:val="ru-RU"/>
              </w:rPr>
              <w:t xml:space="preserve"> 7</w:t>
            </w:r>
            <w:r w:rsidRPr="006F5C68">
              <w:rPr>
                <w:bCs/>
                <w:sz w:val="24"/>
                <w:lang w:val="ru-RU"/>
              </w:rPr>
              <w:t>0 м2</w:t>
            </w:r>
          </w:p>
          <w:p w14:paraId="6323A85D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Тип хладагента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R 32</w:t>
            </w:r>
          </w:p>
          <w:p w14:paraId="69FEE507" w14:textId="4EA735CF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Диаметр жидкостной трубы</w:t>
            </w:r>
            <w:r>
              <w:rPr>
                <w:bCs/>
                <w:sz w:val="24"/>
                <w:lang w:val="ru-RU"/>
              </w:rPr>
              <w:t xml:space="preserve"> 6.35</w:t>
            </w:r>
            <w:r w:rsidRPr="006F5C68">
              <w:rPr>
                <w:bCs/>
                <w:sz w:val="24"/>
                <w:lang w:val="ru-RU"/>
              </w:rPr>
              <w:t xml:space="preserve"> мм</w:t>
            </w:r>
          </w:p>
          <w:p w14:paraId="72A5374C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Диаметр газовой трубы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15.88 мм</w:t>
            </w:r>
          </w:p>
          <w:p w14:paraId="4747652E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Диаметр дренажа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18 мм</w:t>
            </w:r>
          </w:p>
          <w:p w14:paraId="1901783F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Цвет внутреннего блока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Белый</w:t>
            </w:r>
          </w:p>
          <w:p w14:paraId="686EB6E4" w14:textId="7777777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Степень защиты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IPX0 (внутренний блок), IPX4 (внешний блок), I класс (класс электрозащиты)</w:t>
            </w:r>
          </w:p>
          <w:p w14:paraId="7A6B36E5" w14:textId="572559F7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Габариты (внешний блок)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8A60B0">
              <w:rPr>
                <w:bCs/>
                <w:sz w:val="24"/>
                <w:lang w:val="ru-RU"/>
              </w:rPr>
              <w:t>860x667x310</w:t>
            </w:r>
            <w:r w:rsidRPr="006F5C68">
              <w:rPr>
                <w:bCs/>
                <w:sz w:val="24"/>
                <w:lang w:val="ru-RU"/>
              </w:rPr>
              <w:t xml:space="preserve"> мм</w:t>
            </w:r>
          </w:p>
          <w:p w14:paraId="7E25E8DF" w14:textId="149E7A85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Габариты (внутренний блок)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8A60B0">
              <w:rPr>
                <w:bCs/>
                <w:sz w:val="24"/>
                <w:lang w:val="ru-RU"/>
              </w:rPr>
              <w:t>920x300x227</w:t>
            </w:r>
            <w:r w:rsidRPr="006F5C68">
              <w:rPr>
                <w:bCs/>
                <w:sz w:val="24"/>
                <w:lang w:val="ru-RU"/>
              </w:rPr>
              <w:t xml:space="preserve"> мм</w:t>
            </w:r>
          </w:p>
          <w:p w14:paraId="0F63B29E" w14:textId="4A0A2CD0" w:rsidR="008A60B0" w:rsidRPr="006F5C68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Вес (внешний блок)</w:t>
            </w:r>
            <w:r>
              <w:rPr>
                <w:bCs/>
                <w:sz w:val="24"/>
                <w:lang w:val="ru-RU"/>
              </w:rPr>
              <w:t xml:space="preserve"> 46</w:t>
            </w:r>
            <w:r w:rsidRPr="006F5C68">
              <w:rPr>
                <w:bCs/>
                <w:sz w:val="24"/>
                <w:lang w:val="ru-RU"/>
              </w:rPr>
              <w:t>9 кг</w:t>
            </w:r>
          </w:p>
          <w:p w14:paraId="7EC817C2" w14:textId="03B38CB3" w:rsidR="008A60B0" w:rsidRDefault="008A60B0" w:rsidP="008A60B0">
            <w:pPr>
              <w:rPr>
                <w:bCs/>
                <w:sz w:val="24"/>
                <w:lang w:val="ru-RU"/>
              </w:rPr>
            </w:pPr>
            <w:r w:rsidRPr="006F5C68">
              <w:rPr>
                <w:bCs/>
                <w:sz w:val="24"/>
                <w:lang w:val="ru-RU"/>
              </w:rPr>
              <w:t>Вес (внутренний блок)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6F5C68">
              <w:rPr>
                <w:bCs/>
                <w:sz w:val="24"/>
                <w:lang w:val="ru-RU"/>
              </w:rPr>
              <w:t>1</w:t>
            </w:r>
            <w:r>
              <w:rPr>
                <w:bCs/>
                <w:sz w:val="24"/>
                <w:lang w:val="ru-RU"/>
              </w:rPr>
              <w:t>0</w:t>
            </w:r>
            <w:r w:rsidRPr="006F5C68">
              <w:rPr>
                <w:bCs/>
                <w:sz w:val="24"/>
                <w:lang w:val="ru-RU"/>
              </w:rPr>
              <w:t>.5 кг</w:t>
            </w:r>
          </w:p>
          <w:p w14:paraId="54F7AFD5" w14:textId="22AFB760" w:rsidR="008A60B0" w:rsidRPr="00C7762F" w:rsidRDefault="008A60B0" w:rsidP="008A60B0">
            <w:pPr>
              <w:ind w:right="111"/>
              <w:rPr>
                <w:b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Монтаж и пусконаладка - да</w:t>
            </w:r>
          </w:p>
        </w:tc>
        <w:tc>
          <w:tcPr>
            <w:tcW w:w="2185" w:type="dxa"/>
          </w:tcPr>
          <w:p w14:paraId="3D214FC0" w14:textId="77777777" w:rsidR="008A60B0" w:rsidRPr="00C7762F" w:rsidRDefault="008A60B0" w:rsidP="008A60B0">
            <w:pPr>
              <w:ind w:right="4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1 </w:t>
            </w:r>
            <w:proofErr w:type="spellStart"/>
            <w:r>
              <w:rPr>
                <w:b/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2439" w:type="dxa"/>
          </w:tcPr>
          <w:p w14:paraId="41FD5CA1" w14:textId="77777777" w:rsidR="008A60B0" w:rsidRPr="00C7762F" w:rsidRDefault="008A60B0" w:rsidP="008A60B0">
            <w:pPr>
              <w:ind w:right="43"/>
              <w:jc w:val="center"/>
              <w:rPr>
                <w:b/>
                <w:sz w:val="24"/>
                <w:lang w:val="ru-RU"/>
              </w:rPr>
            </w:pPr>
            <w:r w:rsidRPr="0009176C">
              <w:rPr>
                <w:sz w:val="24"/>
                <w:lang w:val="ru-RU"/>
              </w:rPr>
              <w:t>105064, РФ, Москва, ул. Казакова, д. 15</w:t>
            </w:r>
          </w:p>
        </w:tc>
        <w:tc>
          <w:tcPr>
            <w:tcW w:w="2418" w:type="dxa"/>
          </w:tcPr>
          <w:p w14:paraId="2FD76B33" w14:textId="484D48B7" w:rsidR="008A60B0" w:rsidRPr="00C7762F" w:rsidRDefault="008A60B0" w:rsidP="008A60B0">
            <w:pPr>
              <w:ind w:right="43"/>
              <w:jc w:val="center"/>
              <w:rPr>
                <w:b/>
                <w:sz w:val="24"/>
                <w:lang w:val="ru-RU"/>
              </w:rPr>
            </w:pPr>
            <w:r w:rsidRPr="00C7762F">
              <w:rPr>
                <w:b/>
                <w:sz w:val="24"/>
                <w:lang w:val="ru-RU"/>
              </w:rPr>
              <w:t xml:space="preserve">c 1-го по </w:t>
            </w:r>
            <w:r>
              <w:rPr>
                <w:b/>
                <w:sz w:val="24"/>
                <w:lang w:val="ru-RU"/>
              </w:rPr>
              <w:t>1</w:t>
            </w:r>
            <w:r w:rsidRPr="00C7762F">
              <w:rPr>
                <w:b/>
                <w:sz w:val="24"/>
                <w:lang w:val="ru-RU"/>
              </w:rPr>
              <w:t>0-й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C7762F">
              <w:rPr>
                <w:b/>
                <w:sz w:val="24"/>
                <w:lang w:val="ru-RU"/>
              </w:rPr>
              <w:t>рабочий день c даты заключения контракта.</w:t>
            </w:r>
          </w:p>
        </w:tc>
      </w:tr>
    </w:tbl>
    <w:p w14:paraId="5E919F76" w14:textId="77777777" w:rsidR="0009176C" w:rsidRPr="00C7762F" w:rsidRDefault="0009176C">
      <w:pPr>
        <w:ind w:left="6426" w:right="6405"/>
        <w:jc w:val="center"/>
        <w:rPr>
          <w:b/>
          <w:sz w:val="24"/>
          <w:lang w:val="ru-RU"/>
        </w:rPr>
      </w:pPr>
    </w:p>
    <w:p w14:paraId="601E020C" w14:textId="77777777" w:rsidR="00BC0F2C" w:rsidRPr="00C7762F" w:rsidRDefault="00BC0F2C">
      <w:pPr>
        <w:pStyle w:val="a3"/>
        <w:spacing w:before="4"/>
        <w:ind w:left="0"/>
        <w:rPr>
          <w:b/>
          <w:sz w:val="16"/>
          <w:lang w:val="ru-RU"/>
        </w:rPr>
      </w:pPr>
    </w:p>
    <w:p w14:paraId="10E4C89E" w14:textId="1864E31A" w:rsidR="00BC0F2C" w:rsidRPr="000F3D74" w:rsidRDefault="00C7762F" w:rsidP="008A60B0">
      <w:pPr>
        <w:rPr>
          <w:sz w:val="24"/>
          <w:lang w:val="ru-RU"/>
        </w:rPr>
        <w:sectPr w:rsidR="00BC0F2C" w:rsidRPr="000F3D74">
          <w:footerReference w:type="default" r:id="rId8"/>
          <w:pgSz w:w="16840" w:h="11900" w:orient="landscape"/>
          <w:pgMar w:top="1080" w:right="600" w:bottom="960" w:left="580" w:header="0" w:footer="766" w:gutter="0"/>
          <w:cols w:space="720"/>
        </w:sectPr>
      </w:pPr>
      <w:r>
        <w:rPr>
          <w:sz w:val="24"/>
          <w:lang w:val="ru-RU"/>
        </w:rPr>
        <w:t xml:space="preserve">* </w:t>
      </w:r>
      <w:proofErr w:type="gramStart"/>
      <w:r w:rsidRPr="00C7762F">
        <w:rPr>
          <w:sz w:val="24"/>
          <w:lang w:val="ru-RU"/>
        </w:rPr>
        <w:t xml:space="preserve">Срок </w:t>
      </w:r>
      <w:r>
        <w:rPr>
          <w:sz w:val="24"/>
          <w:lang w:val="ru-RU"/>
        </w:rPr>
        <w:t xml:space="preserve"> поставки</w:t>
      </w:r>
      <w:proofErr w:type="gramEnd"/>
      <w:r>
        <w:rPr>
          <w:sz w:val="24"/>
          <w:lang w:val="ru-RU"/>
        </w:rPr>
        <w:t xml:space="preserve"> включает в себя сопутствующие услуги пор монтажу  и пуско-наладке сплит-систем.</w:t>
      </w:r>
    </w:p>
    <w:p w14:paraId="44903321" w14:textId="77777777" w:rsidR="009D2AE5" w:rsidRPr="00C7762F" w:rsidRDefault="009D2AE5">
      <w:pPr>
        <w:rPr>
          <w:lang w:val="ru-RU"/>
        </w:rPr>
      </w:pPr>
    </w:p>
    <w:sectPr w:rsidR="009D2AE5" w:rsidRPr="00C7762F">
      <w:type w:val="continuous"/>
      <w:pgSz w:w="16840" w:h="11900" w:orient="landscape"/>
      <w:pgMar w:top="700" w:right="600" w:bottom="960" w:left="58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46B6" w14:textId="77777777" w:rsidR="009D2AE5" w:rsidRDefault="00EA29BD">
      <w:r>
        <w:separator/>
      </w:r>
    </w:p>
  </w:endnote>
  <w:endnote w:type="continuationSeparator" w:id="0">
    <w:p w14:paraId="22810B70" w14:textId="77777777" w:rsidR="009D2AE5" w:rsidRDefault="00EA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484E" w14:textId="422B6297" w:rsidR="00BC0F2C" w:rsidRDefault="00BC0F2C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391A" w14:textId="77777777" w:rsidR="00BC0F2C" w:rsidRDefault="00145689">
    <w:pPr>
      <w:pStyle w:val="a3"/>
      <w:spacing w:line="14" w:lineRule="auto"/>
      <w:ind w:left="0"/>
      <w:rPr>
        <w:sz w:val="20"/>
      </w:rPr>
    </w:pPr>
    <w:r>
      <w:pict w14:anchorId="18D327B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5.25pt;margin-top:545.7pt;width:12.5pt;height:14.2pt;z-index:-251658752;mso-position-horizontal-relative:page;mso-position-vertical-relative:page" filled="f" stroked="f">
          <v:textbox style="mso-next-textbox:#docshape2" inset="0,0,0,0">
            <w:txbxContent>
              <w:p w14:paraId="26EC6963" w14:textId="77777777" w:rsidR="00BC0F2C" w:rsidRDefault="00EA29BD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554C" w14:textId="77777777" w:rsidR="009D2AE5" w:rsidRDefault="00EA29BD">
      <w:r>
        <w:separator/>
      </w:r>
    </w:p>
  </w:footnote>
  <w:footnote w:type="continuationSeparator" w:id="0">
    <w:p w14:paraId="3031BFCC" w14:textId="77777777" w:rsidR="009D2AE5" w:rsidRDefault="00EA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B46"/>
    <w:multiLevelType w:val="multilevel"/>
    <w:tmpl w:val="5CF2443E"/>
    <w:lvl w:ilvl="0">
      <w:start w:val="6"/>
      <w:numFmt w:val="decimal"/>
      <w:lvlText w:val="%1"/>
      <w:lvlJc w:val="left"/>
      <w:pPr>
        <w:ind w:left="10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24" w:hanging="360"/>
      </w:pPr>
      <w:rPr>
        <w:rFonts w:hint="default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</w:rPr>
    </w:lvl>
    <w:lvl w:ilvl="5">
      <w:numFmt w:val="bullet"/>
      <w:lvlText w:val="•"/>
      <w:lvlJc w:val="left"/>
      <w:pPr>
        <w:ind w:left="5410" w:hanging="360"/>
      </w:pPr>
      <w:rPr>
        <w:rFonts w:hint="default"/>
      </w:rPr>
    </w:lvl>
    <w:lvl w:ilvl="6">
      <w:numFmt w:val="bullet"/>
      <w:lvlText w:val="•"/>
      <w:lvlJc w:val="left"/>
      <w:pPr>
        <w:ind w:left="6472" w:hanging="360"/>
      </w:pPr>
      <w:rPr>
        <w:rFonts w:hint="default"/>
      </w:rPr>
    </w:lvl>
    <w:lvl w:ilvl="7">
      <w:numFmt w:val="bullet"/>
      <w:lvlText w:val="•"/>
      <w:lvlJc w:val="left"/>
      <w:pPr>
        <w:ind w:left="7534" w:hanging="360"/>
      </w:pPr>
      <w:rPr>
        <w:rFonts w:hint="default"/>
      </w:rPr>
    </w:lvl>
    <w:lvl w:ilvl="8"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1" w15:restartNumberingAfterBreak="0">
    <w:nsid w:val="320705E7"/>
    <w:multiLevelType w:val="hybridMultilevel"/>
    <w:tmpl w:val="6EF87C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150F"/>
    <w:multiLevelType w:val="hybridMultilevel"/>
    <w:tmpl w:val="11E02484"/>
    <w:lvl w:ilvl="0" w:tplc="53E6F06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31E194A">
      <w:numFmt w:val="bullet"/>
      <w:lvlText w:val="•"/>
      <w:lvlJc w:val="left"/>
      <w:pPr>
        <w:ind w:left="1162" w:hanging="140"/>
      </w:pPr>
      <w:rPr>
        <w:rFonts w:hint="default"/>
      </w:rPr>
    </w:lvl>
    <w:lvl w:ilvl="2" w:tplc="835E3DAA">
      <w:numFmt w:val="bullet"/>
      <w:lvlText w:val="•"/>
      <w:lvlJc w:val="left"/>
      <w:pPr>
        <w:ind w:left="2224" w:hanging="140"/>
      </w:pPr>
      <w:rPr>
        <w:rFonts w:hint="default"/>
      </w:rPr>
    </w:lvl>
    <w:lvl w:ilvl="3" w:tplc="14626960">
      <w:numFmt w:val="bullet"/>
      <w:lvlText w:val="•"/>
      <w:lvlJc w:val="left"/>
      <w:pPr>
        <w:ind w:left="3286" w:hanging="140"/>
      </w:pPr>
      <w:rPr>
        <w:rFonts w:hint="default"/>
      </w:rPr>
    </w:lvl>
    <w:lvl w:ilvl="4" w:tplc="06A413CA">
      <w:numFmt w:val="bullet"/>
      <w:lvlText w:val="•"/>
      <w:lvlJc w:val="left"/>
      <w:pPr>
        <w:ind w:left="4348" w:hanging="140"/>
      </w:pPr>
      <w:rPr>
        <w:rFonts w:hint="default"/>
      </w:rPr>
    </w:lvl>
    <w:lvl w:ilvl="5" w:tplc="7F1A7ED4">
      <w:numFmt w:val="bullet"/>
      <w:lvlText w:val="•"/>
      <w:lvlJc w:val="left"/>
      <w:pPr>
        <w:ind w:left="5410" w:hanging="140"/>
      </w:pPr>
      <w:rPr>
        <w:rFonts w:hint="default"/>
      </w:rPr>
    </w:lvl>
    <w:lvl w:ilvl="6" w:tplc="EC22644C">
      <w:numFmt w:val="bullet"/>
      <w:lvlText w:val="•"/>
      <w:lvlJc w:val="left"/>
      <w:pPr>
        <w:ind w:left="6472" w:hanging="140"/>
      </w:pPr>
      <w:rPr>
        <w:rFonts w:hint="default"/>
      </w:rPr>
    </w:lvl>
    <w:lvl w:ilvl="7" w:tplc="4E7C76B4">
      <w:numFmt w:val="bullet"/>
      <w:lvlText w:val="•"/>
      <w:lvlJc w:val="left"/>
      <w:pPr>
        <w:ind w:left="7534" w:hanging="140"/>
      </w:pPr>
      <w:rPr>
        <w:rFonts w:hint="default"/>
      </w:rPr>
    </w:lvl>
    <w:lvl w:ilvl="8" w:tplc="70028AD0">
      <w:numFmt w:val="bullet"/>
      <w:lvlText w:val="•"/>
      <w:lvlJc w:val="left"/>
      <w:pPr>
        <w:ind w:left="8596" w:hanging="140"/>
      </w:pPr>
      <w:rPr>
        <w:rFonts w:hint="default"/>
      </w:rPr>
    </w:lvl>
  </w:abstractNum>
  <w:abstractNum w:abstractNumId="3" w15:restartNumberingAfterBreak="0">
    <w:nsid w:val="538E46CE"/>
    <w:multiLevelType w:val="multilevel"/>
    <w:tmpl w:val="28B29142"/>
    <w:lvl w:ilvl="0">
      <w:start w:val="1"/>
      <w:numFmt w:val="decimal"/>
      <w:lvlText w:val="%1"/>
      <w:lvlJc w:val="left"/>
      <w:pPr>
        <w:ind w:left="280" w:hanging="180"/>
      </w:pPr>
      <w:rPr>
        <w:rFonts w:hint="default"/>
        <w:w w:val="100"/>
        <w:u w:val="single" w:color="000000"/>
      </w:rPr>
    </w:lvl>
    <w:lvl w:ilvl="1">
      <w:start w:val="1"/>
      <w:numFmt w:val="decimal"/>
      <w:lvlText w:val="%1.%2"/>
      <w:lvlJc w:val="left"/>
      <w:pPr>
        <w:ind w:left="10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840" w:hanging="363"/>
      </w:pPr>
      <w:rPr>
        <w:rFonts w:hint="default"/>
      </w:rPr>
    </w:lvl>
    <w:lvl w:ilvl="3">
      <w:numFmt w:val="bullet"/>
      <w:lvlText w:val="•"/>
      <w:lvlJc w:val="left"/>
      <w:pPr>
        <w:ind w:left="2075" w:hanging="363"/>
      </w:pPr>
      <w:rPr>
        <w:rFonts w:hint="default"/>
      </w:rPr>
    </w:lvl>
    <w:lvl w:ilvl="4">
      <w:numFmt w:val="bullet"/>
      <w:lvlText w:val="•"/>
      <w:lvlJc w:val="left"/>
      <w:pPr>
        <w:ind w:left="3310" w:hanging="363"/>
      </w:pPr>
      <w:rPr>
        <w:rFonts w:hint="default"/>
      </w:rPr>
    </w:lvl>
    <w:lvl w:ilvl="5">
      <w:numFmt w:val="bullet"/>
      <w:lvlText w:val="•"/>
      <w:lvlJc w:val="left"/>
      <w:pPr>
        <w:ind w:left="4545" w:hanging="363"/>
      </w:pPr>
      <w:rPr>
        <w:rFonts w:hint="default"/>
      </w:rPr>
    </w:lvl>
    <w:lvl w:ilvl="6">
      <w:numFmt w:val="bullet"/>
      <w:lvlText w:val="•"/>
      <w:lvlJc w:val="left"/>
      <w:pPr>
        <w:ind w:left="5780" w:hanging="363"/>
      </w:pPr>
      <w:rPr>
        <w:rFonts w:hint="default"/>
      </w:rPr>
    </w:lvl>
    <w:lvl w:ilvl="7">
      <w:numFmt w:val="bullet"/>
      <w:lvlText w:val="•"/>
      <w:lvlJc w:val="left"/>
      <w:pPr>
        <w:ind w:left="7015" w:hanging="363"/>
      </w:pPr>
      <w:rPr>
        <w:rFonts w:hint="default"/>
      </w:rPr>
    </w:lvl>
    <w:lvl w:ilvl="8">
      <w:numFmt w:val="bullet"/>
      <w:lvlText w:val="•"/>
      <w:lvlJc w:val="left"/>
      <w:pPr>
        <w:ind w:left="8250" w:hanging="363"/>
      </w:pPr>
      <w:rPr>
        <w:rFonts w:hint="default"/>
      </w:rPr>
    </w:lvl>
  </w:abstractNum>
  <w:abstractNum w:abstractNumId="4" w15:restartNumberingAfterBreak="0">
    <w:nsid w:val="5AC44DB7"/>
    <w:multiLevelType w:val="multilevel"/>
    <w:tmpl w:val="4120F88A"/>
    <w:lvl w:ilvl="0">
      <w:start w:val="4"/>
      <w:numFmt w:val="decimal"/>
      <w:lvlText w:val="%1"/>
      <w:lvlJc w:val="left"/>
      <w:pPr>
        <w:ind w:left="100" w:hanging="18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10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24" w:hanging="420"/>
      </w:pPr>
      <w:rPr>
        <w:rFonts w:hint="default"/>
      </w:rPr>
    </w:lvl>
    <w:lvl w:ilvl="3">
      <w:numFmt w:val="bullet"/>
      <w:lvlText w:val="•"/>
      <w:lvlJc w:val="left"/>
      <w:pPr>
        <w:ind w:left="3286" w:hanging="420"/>
      </w:pPr>
      <w:rPr>
        <w:rFonts w:hint="default"/>
      </w:rPr>
    </w:lvl>
    <w:lvl w:ilvl="4">
      <w:numFmt w:val="bullet"/>
      <w:lvlText w:val="•"/>
      <w:lvlJc w:val="left"/>
      <w:pPr>
        <w:ind w:left="4348" w:hanging="420"/>
      </w:pPr>
      <w:rPr>
        <w:rFonts w:hint="default"/>
      </w:rPr>
    </w:lvl>
    <w:lvl w:ilvl="5">
      <w:numFmt w:val="bullet"/>
      <w:lvlText w:val="•"/>
      <w:lvlJc w:val="left"/>
      <w:pPr>
        <w:ind w:left="5410" w:hanging="420"/>
      </w:pPr>
      <w:rPr>
        <w:rFonts w:hint="default"/>
      </w:rPr>
    </w:lvl>
    <w:lvl w:ilvl="6">
      <w:numFmt w:val="bullet"/>
      <w:lvlText w:val="•"/>
      <w:lvlJc w:val="left"/>
      <w:pPr>
        <w:ind w:left="6472" w:hanging="420"/>
      </w:pPr>
      <w:rPr>
        <w:rFonts w:hint="default"/>
      </w:rPr>
    </w:lvl>
    <w:lvl w:ilvl="7">
      <w:numFmt w:val="bullet"/>
      <w:lvlText w:val="•"/>
      <w:lvlJc w:val="left"/>
      <w:pPr>
        <w:ind w:left="7534" w:hanging="420"/>
      </w:pPr>
      <w:rPr>
        <w:rFonts w:hint="default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</w:rPr>
    </w:lvl>
  </w:abstractNum>
  <w:abstractNum w:abstractNumId="5" w15:restartNumberingAfterBreak="0">
    <w:nsid w:val="5B7A2755"/>
    <w:multiLevelType w:val="multilevel"/>
    <w:tmpl w:val="5C1284E4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numFmt w:val="bullet"/>
      <w:lvlText w:val="•"/>
      <w:lvlJc w:val="left"/>
      <w:pPr>
        <w:ind w:left="3538" w:hanging="360"/>
      </w:pPr>
      <w:rPr>
        <w:rFonts w:hint="default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</w:rPr>
    </w:lvl>
    <w:lvl w:ilvl="5">
      <w:numFmt w:val="bullet"/>
      <w:lvlText w:val="•"/>
      <w:lvlJc w:val="left"/>
      <w:pPr>
        <w:ind w:left="5590" w:hanging="360"/>
      </w:pPr>
      <w:rPr>
        <w:rFonts w:hint="default"/>
      </w:rPr>
    </w:lvl>
    <w:lvl w:ilvl="6">
      <w:numFmt w:val="bullet"/>
      <w:lvlText w:val="•"/>
      <w:lvlJc w:val="left"/>
      <w:pPr>
        <w:ind w:left="6616" w:hanging="360"/>
      </w:pPr>
      <w:rPr>
        <w:rFonts w:hint="default"/>
      </w:rPr>
    </w:lvl>
    <w:lvl w:ilvl="7">
      <w:numFmt w:val="bullet"/>
      <w:lvlText w:val="•"/>
      <w:lvlJc w:val="left"/>
      <w:pPr>
        <w:ind w:left="7642" w:hanging="360"/>
      </w:pPr>
      <w:rPr>
        <w:rFonts w:hint="default"/>
      </w:rPr>
    </w:lvl>
    <w:lvl w:ilvl="8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6" w15:restartNumberingAfterBreak="0">
    <w:nsid w:val="6B5B5520"/>
    <w:multiLevelType w:val="multilevel"/>
    <w:tmpl w:val="C9D6A50E"/>
    <w:lvl w:ilvl="0">
      <w:start w:val="3"/>
      <w:numFmt w:val="decimal"/>
      <w:lvlText w:val="%1"/>
      <w:lvlJc w:val="left"/>
      <w:pPr>
        <w:ind w:left="100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24" w:hanging="361"/>
      </w:pPr>
      <w:rPr>
        <w:rFonts w:hint="default"/>
      </w:rPr>
    </w:lvl>
    <w:lvl w:ilvl="3">
      <w:numFmt w:val="bullet"/>
      <w:lvlText w:val="•"/>
      <w:lvlJc w:val="left"/>
      <w:pPr>
        <w:ind w:left="3286" w:hanging="361"/>
      </w:pPr>
      <w:rPr>
        <w:rFonts w:hint="default"/>
      </w:rPr>
    </w:lvl>
    <w:lvl w:ilvl="4">
      <w:numFmt w:val="bullet"/>
      <w:lvlText w:val="•"/>
      <w:lvlJc w:val="left"/>
      <w:pPr>
        <w:ind w:left="4348" w:hanging="361"/>
      </w:pPr>
      <w:rPr>
        <w:rFonts w:hint="default"/>
      </w:rPr>
    </w:lvl>
    <w:lvl w:ilvl="5">
      <w:numFmt w:val="bullet"/>
      <w:lvlText w:val="•"/>
      <w:lvlJc w:val="left"/>
      <w:pPr>
        <w:ind w:left="5410" w:hanging="361"/>
      </w:pPr>
      <w:rPr>
        <w:rFonts w:hint="default"/>
      </w:rPr>
    </w:lvl>
    <w:lvl w:ilvl="6">
      <w:numFmt w:val="bullet"/>
      <w:lvlText w:val="•"/>
      <w:lvlJc w:val="left"/>
      <w:pPr>
        <w:ind w:left="6472" w:hanging="361"/>
      </w:pPr>
      <w:rPr>
        <w:rFonts w:hint="default"/>
      </w:rPr>
    </w:lvl>
    <w:lvl w:ilvl="7">
      <w:numFmt w:val="bullet"/>
      <w:lvlText w:val="•"/>
      <w:lvlJc w:val="left"/>
      <w:pPr>
        <w:ind w:left="7534" w:hanging="361"/>
      </w:pPr>
      <w:rPr>
        <w:rFonts w:hint="default"/>
      </w:rPr>
    </w:lvl>
    <w:lvl w:ilvl="8">
      <w:numFmt w:val="bullet"/>
      <w:lvlText w:val="•"/>
      <w:lvlJc w:val="left"/>
      <w:pPr>
        <w:ind w:left="8596" w:hanging="36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F2C"/>
    <w:rsid w:val="0009176C"/>
    <w:rsid w:val="000F3D74"/>
    <w:rsid w:val="00145689"/>
    <w:rsid w:val="006F5C68"/>
    <w:rsid w:val="00741BDC"/>
    <w:rsid w:val="007B5560"/>
    <w:rsid w:val="008A60B0"/>
    <w:rsid w:val="008C7711"/>
    <w:rsid w:val="008D574E"/>
    <w:rsid w:val="009D2AE5"/>
    <w:rsid w:val="00A41852"/>
    <w:rsid w:val="00BC0F2C"/>
    <w:rsid w:val="00C7762F"/>
    <w:rsid w:val="00DD439A"/>
    <w:rsid w:val="00E14615"/>
    <w:rsid w:val="00EA29BD"/>
    <w:rsid w:val="00F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1392"/>
  <w15:docId w15:val="{4D255D9B-AFB5-4CEB-A744-8D21EE53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80" w:hanging="18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82"/>
    </w:pPr>
  </w:style>
  <w:style w:type="paragraph" w:styleId="a5">
    <w:name w:val="header"/>
    <w:basedOn w:val="a"/>
    <w:link w:val="a6"/>
    <w:uiPriority w:val="99"/>
    <w:unhideWhenUsed/>
    <w:rsid w:val="00A418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85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418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852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091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М.Б. Кулешина</cp:lastModifiedBy>
  <cp:revision>7</cp:revision>
  <dcterms:created xsi:type="dcterms:W3CDTF">2026-05-22T12:15:00Z</dcterms:created>
  <dcterms:modified xsi:type="dcterms:W3CDTF">2026-05-25T11:17:00Z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2026-05-22T00:00:00Z</vt:filetime>
  </property>
</Properties>
</file>