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59B5F" w14:textId="77777777" w:rsidR="0096053F" w:rsidRPr="0000797C" w:rsidRDefault="0096053F" w:rsidP="0096053F">
      <w:pPr>
        <w:pageBreakBefore/>
        <w:spacing w:after="0" w:line="240" w:lineRule="auto"/>
        <w:jc w:val="center"/>
        <w:rPr>
          <w:rFonts w:ascii="Times New Roman" w:eastAsia="Times New Roman" w:hAnsi="Times New Roman" w:cs="Times New Roman"/>
          <w:b/>
          <w:sz w:val="28"/>
          <w:szCs w:val="28"/>
        </w:rPr>
      </w:pPr>
      <w:r w:rsidRPr="0000797C">
        <w:rPr>
          <w:rFonts w:ascii="Times New Roman" w:eastAsia="Times New Roman" w:hAnsi="Times New Roman" w:cs="Times New Roman"/>
          <w:b/>
          <w:sz w:val="28"/>
          <w:szCs w:val="28"/>
        </w:rPr>
        <w:t> Проект государственного контракта</w:t>
      </w:r>
    </w:p>
    <w:p w14:paraId="46563971" w14:textId="77777777" w:rsidR="0096053F" w:rsidRPr="0000797C" w:rsidRDefault="0096053F" w:rsidP="0096053F">
      <w:pPr>
        <w:widowControl w:val="0"/>
        <w:autoSpaceDE w:val="0"/>
        <w:autoSpaceDN w:val="0"/>
        <w:spacing w:after="0" w:line="240" w:lineRule="auto"/>
        <w:jc w:val="center"/>
        <w:rPr>
          <w:rFonts w:ascii="Times New Roman" w:eastAsia="Times New Roman" w:hAnsi="Times New Roman" w:cs="Times New Roman"/>
          <w:sz w:val="24"/>
          <w:szCs w:val="24"/>
        </w:rPr>
      </w:pPr>
    </w:p>
    <w:p w14:paraId="74E68B27" w14:textId="77777777" w:rsidR="0096053F" w:rsidRPr="0000797C" w:rsidRDefault="0096053F" w:rsidP="0096053F">
      <w:pPr>
        <w:widowControl w:val="0"/>
        <w:autoSpaceDE w:val="0"/>
        <w:autoSpaceDN w:val="0"/>
        <w:spacing w:after="0" w:line="240" w:lineRule="auto"/>
        <w:jc w:val="center"/>
        <w:rPr>
          <w:rFonts w:ascii="Times New Roman" w:eastAsia="Times New Roman" w:hAnsi="Times New Roman" w:cs="Times New Roman"/>
          <w:b/>
          <w:sz w:val="28"/>
          <w:szCs w:val="28"/>
        </w:rPr>
      </w:pPr>
      <w:r w:rsidRPr="0000797C">
        <w:rPr>
          <w:rFonts w:ascii="Times New Roman" w:eastAsia="Times New Roman" w:hAnsi="Times New Roman" w:cs="Times New Roman"/>
          <w:b/>
          <w:sz w:val="28"/>
          <w:szCs w:val="28"/>
        </w:rPr>
        <w:t>Государственный контракт № ____</w:t>
      </w:r>
    </w:p>
    <w:p w14:paraId="4B75459D" w14:textId="77777777" w:rsidR="0096053F" w:rsidRPr="0000797C" w:rsidRDefault="0096053F" w:rsidP="0096053F">
      <w:pPr>
        <w:widowControl w:val="0"/>
        <w:autoSpaceDE w:val="0"/>
        <w:autoSpaceDN w:val="0"/>
        <w:spacing w:after="0" w:line="240" w:lineRule="auto"/>
        <w:jc w:val="center"/>
        <w:rPr>
          <w:rFonts w:ascii="Times New Roman" w:eastAsia="Times New Roman" w:hAnsi="Times New Roman" w:cs="Times New Roman"/>
          <w:b/>
          <w:sz w:val="28"/>
          <w:szCs w:val="28"/>
        </w:rPr>
      </w:pPr>
    </w:p>
    <w:p w14:paraId="6CFC67FB" w14:textId="2F4F8F56" w:rsidR="0096053F" w:rsidRPr="0000797C" w:rsidRDefault="0096053F" w:rsidP="0096053F">
      <w:pPr>
        <w:spacing w:after="0" w:line="240" w:lineRule="auto"/>
        <w:jc w:val="center"/>
        <w:rPr>
          <w:rFonts w:ascii="Times New Roman" w:eastAsia="Times New Roman" w:hAnsi="Times New Roman" w:cs="Times New Roman"/>
          <w:sz w:val="24"/>
          <w:szCs w:val="24"/>
        </w:rPr>
      </w:pPr>
      <w:r w:rsidRPr="0000797C">
        <w:rPr>
          <w:rFonts w:ascii="Times New Roman" w:eastAsia="Times New Roman" w:hAnsi="Times New Roman" w:cs="Times New Roman"/>
          <w:sz w:val="24"/>
          <w:szCs w:val="24"/>
        </w:rPr>
        <w:t>г. Ро</w:t>
      </w:r>
      <w:r w:rsidR="00DF080F" w:rsidRPr="0000797C">
        <w:rPr>
          <w:rFonts w:ascii="Times New Roman" w:eastAsia="Times New Roman" w:hAnsi="Times New Roman" w:cs="Times New Roman"/>
          <w:sz w:val="24"/>
          <w:szCs w:val="24"/>
        </w:rPr>
        <w:t>стов-на-Дону</w:t>
      </w:r>
      <w:r w:rsidR="00634900" w:rsidRPr="0000797C">
        <w:rPr>
          <w:rFonts w:ascii="Times New Roman" w:eastAsia="Times New Roman" w:hAnsi="Times New Roman" w:cs="Times New Roman"/>
          <w:sz w:val="24"/>
          <w:szCs w:val="24"/>
        </w:rPr>
        <w:t xml:space="preserve">                                                                                   </w:t>
      </w:r>
      <w:proofErr w:type="gramStart"/>
      <w:r w:rsidR="00634900" w:rsidRPr="0000797C">
        <w:rPr>
          <w:rFonts w:ascii="Times New Roman" w:eastAsia="Times New Roman" w:hAnsi="Times New Roman" w:cs="Times New Roman"/>
          <w:sz w:val="24"/>
          <w:szCs w:val="24"/>
        </w:rPr>
        <w:t xml:space="preserve">   </w:t>
      </w:r>
      <w:r w:rsidR="00B65829" w:rsidRPr="0000797C">
        <w:rPr>
          <w:rFonts w:ascii="Times New Roman" w:eastAsia="Times New Roman" w:hAnsi="Times New Roman" w:cs="Times New Roman"/>
          <w:sz w:val="24"/>
          <w:szCs w:val="24"/>
        </w:rPr>
        <w:t>«</w:t>
      </w:r>
      <w:proofErr w:type="gramEnd"/>
      <w:r w:rsidR="00AE4D2D" w:rsidRPr="0000797C">
        <w:rPr>
          <w:rFonts w:ascii="Times New Roman" w:eastAsia="Times New Roman" w:hAnsi="Times New Roman" w:cs="Times New Roman"/>
          <w:sz w:val="24"/>
          <w:szCs w:val="24"/>
        </w:rPr>
        <w:t>____</w:t>
      </w:r>
      <w:r w:rsidR="00B65829" w:rsidRPr="0000797C">
        <w:rPr>
          <w:rFonts w:ascii="Times New Roman" w:eastAsia="Times New Roman" w:hAnsi="Times New Roman" w:cs="Times New Roman"/>
          <w:sz w:val="24"/>
          <w:szCs w:val="24"/>
        </w:rPr>
        <w:t>»</w:t>
      </w:r>
      <w:r w:rsidR="00DF080F" w:rsidRPr="0000797C">
        <w:rPr>
          <w:rFonts w:ascii="Times New Roman" w:eastAsia="Times New Roman" w:hAnsi="Times New Roman" w:cs="Times New Roman"/>
          <w:sz w:val="24"/>
          <w:szCs w:val="24"/>
        </w:rPr>
        <w:t>_________202</w:t>
      </w:r>
      <w:r w:rsidR="00E62B84">
        <w:rPr>
          <w:rFonts w:ascii="Times New Roman" w:eastAsia="Times New Roman" w:hAnsi="Times New Roman" w:cs="Times New Roman"/>
          <w:sz w:val="24"/>
          <w:szCs w:val="24"/>
        </w:rPr>
        <w:t>6</w:t>
      </w:r>
      <w:r w:rsidRPr="0000797C">
        <w:rPr>
          <w:rFonts w:ascii="Times New Roman" w:eastAsia="Times New Roman" w:hAnsi="Times New Roman" w:cs="Times New Roman"/>
          <w:sz w:val="24"/>
          <w:szCs w:val="24"/>
        </w:rPr>
        <w:t>г.</w:t>
      </w:r>
    </w:p>
    <w:p w14:paraId="2A2E011F" w14:textId="77777777" w:rsidR="006A5C67" w:rsidRPr="0000797C" w:rsidRDefault="006A5C67" w:rsidP="0096053F">
      <w:pPr>
        <w:spacing w:after="0" w:line="240" w:lineRule="auto"/>
        <w:jc w:val="center"/>
        <w:rPr>
          <w:rFonts w:ascii="Times New Roman" w:eastAsia="Times New Roman" w:hAnsi="Times New Roman" w:cs="Times New Roman"/>
          <w:sz w:val="24"/>
          <w:szCs w:val="24"/>
        </w:rPr>
      </w:pPr>
    </w:p>
    <w:p w14:paraId="41EDBC55" w14:textId="4D7F210D" w:rsidR="0096053F" w:rsidRPr="007C7800" w:rsidRDefault="0096053F" w:rsidP="0096053F">
      <w:pPr>
        <w:widowControl w:val="0"/>
        <w:suppressAutoHyphens/>
        <w:spacing w:after="0" w:line="240" w:lineRule="auto"/>
        <w:ind w:firstLine="708"/>
        <w:jc w:val="both"/>
        <w:rPr>
          <w:rFonts w:ascii="Times New Roman" w:eastAsia="Times New Roman" w:hAnsi="Times New Roman" w:cs="Times New Roman"/>
          <w:kern w:val="1"/>
          <w:sz w:val="24"/>
          <w:szCs w:val="24"/>
          <w:lang w:eastAsia="ar-SA"/>
        </w:rPr>
      </w:pPr>
      <w:r w:rsidRPr="007C7800">
        <w:rPr>
          <w:rFonts w:ascii="Times New Roman" w:eastAsia="Times New Roman" w:hAnsi="Times New Roman" w:cs="Times New Roman"/>
          <w:kern w:val="1"/>
          <w:sz w:val="24"/>
          <w:szCs w:val="24"/>
          <w:lang w:eastAsia="ar-SA"/>
        </w:rPr>
        <w:t xml:space="preserve">Выступая от имени Российской Федерации, в целях обеспечения государственных нужд,  </w:t>
      </w:r>
      <w:r w:rsidRPr="007C7800">
        <w:rPr>
          <w:rFonts w:ascii="Times New Roman" w:eastAsia="Times New Roman" w:hAnsi="Times New Roman" w:cs="Times New Roman"/>
          <w:b/>
          <w:kern w:val="1"/>
          <w:sz w:val="24"/>
          <w:szCs w:val="24"/>
          <w:lang w:eastAsia="ar-SA"/>
        </w:rPr>
        <w:t>федеральное казенное учреждение здравоохранения «Медико-санитарная часть № 61 Федеральной службы исполнения наказаний»,</w:t>
      </w:r>
      <w:r w:rsidRPr="007C7800">
        <w:rPr>
          <w:rFonts w:ascii="Times New Roman" w:eastAsia="Times New Roman" w:hAnsi="Times New Roman" w:cs="Times New Roman"/>
          <w:kern w:val="1"/>
          <w:sz w:val="24"/>
          <w:szCs w:val="24"/>
          <w:lang w:eastAsia="ar-SA"/>
        </w:rPr>
        <w:t xml:space="preserve"> (далее – Заказчик), в лице </w:t>
      </w:r>
      <w:r w:rsidR="00B46FF6" w:rsidRPr="007C7800">
        <w:rPr>
          <w:rFonts w:ascii="Times New Roman" w:eastAsia="Times New Roman" w:hAnsi="Times New Roman" w:cs="Times New Roman"/>
          <w:kern w:val="1"/>
          <w:sz w:val="24"/>
          <w:szCs w:val="24"/>
          <w:lang w:eastAsia="ar-SA"/>
        </w:rPr>
        <w:t>_______________________________</w:t>
      </w:r>
      <w:r w:rsidR="00DF080F" w:rsidRPr="007C7800">
        <w:rPr>
          <w:rFonts w:ascii="Times New Roman" w:eastAsia="Times New Roman" w:hAnsi="Times New Roman" w:cs="Times New Roman"/>
          <w:kern w:val="1"/>
          <w:sz w:val="24"/>
          <w:szCs w:val="24"/>
          <w:lang w:eastAsia="ar-SA"/>
        </w:rPr>
        <w:t xml:space="preserve">,  действующего на </w:t>
      </w:r>
      <w:r w:rsidRPr="007C7800">
        <w:rPr>
          <w:rFonts w:ascii="Times New Roman" w:eastAsia="Times New Roman" w:hAnsi="Times New Roman" w:cs="Times New Roman"/>
          <w:kern w:val="1"/>
          <w:sz w:val="24"/>
          <w:szCs w:val="24"/>
          <w:lang w:eastAsia="ar-SA"/>
        </w:rPr>
        <w:t xml:space="preserve">основании </w:t>
      </w:r>
      <w:r w:rsidR="00B46FF6" w:rsidRPr="007C7800">
        <w:rPr>
          <w:rFonts w:ascii="Times New Roman" w:eastAsia="Times New Roman" w:hAnsi="Times New Roman" w:cs="Times New Roman"/>
          <w:kern w:val="1"/>
          <w:sz w:val="24"/>
          <w:szCs w:val="24"/>
          <w:lang w:eastAsia="ar-SA"/>
        </w:rPr>
        <w:t>_______________</w:t>
      </w:r>
      <w:r w:rsidRPr="007C7800">
        <w:rPr>
          <w:rFonts w:ascii="Times New Roman" w:eastAsia="Times New Roman" w:hAnsi="Times New Roman" w:cs="Times New Roman"/>
          <w:kern w:val="1"/>
          <w:sz w:val="24"/>
          <w:szCs w:val="24"/>
          <w:lang w:eastAsia="ar-SA"/>
        </w:rPr>
        <w:t xml:space="preserve">,  с одной стороны </w:t>
      </w:r>
      <w:r w:rsidRPr="007C7800">
        <w:rPr>
          <w:rFonts w:ascii="Times New Roman" w:eastAsia="Times New Roman" w:hAnsi="Times New Roman" w:cs="Times New Roman"/>
          <w:spacing w:val="-3"/>
          <w:kern w:val="1"/>
          <w:sz w:val="24"/>
          <w:szCs w:val="24"/>
          <w:lang w:eastAsia="ar-SA"/>
        </w:rPr>
        <w:t xml:space="preserve">и </w:t>
      </w:r>
      <w:r w:rsidRPr="007C7800">
        <w:rPr>
          <w:rFonts w:ascii="Times New Roman" w:eastAsia="Times New Roman" w:hAnsi="Times New Roman" w:cs="Times New Roman"/>
          <w:b/>
          <w:spacing w:val="-3"/>
          <w:kern w:val="1"/>
          <w:sz w:val="24"/>
          <w:szCs w:val="24"/>
          <w:lang w:eastAsia="ar-SA"/>
        </w:rPr>
        <w:t>___________________</w:t>
      </w:r>
      <w:r w:rsidRPr="007C7800">
        <w:rPr>
          <w:rFonts w:ascii="Times New Roman" w:eastAsia="Times New Roman" w:hAnsi="Times New Roman" w:cs="Times New Roman"/>
          <w:b/>
          <w:kern w:val="1"/>
          <w:sz w:val="24"/>
          <w:szCs w:val="24"/>
          <w:lang w:eastAsia="ar-SA"/>
        </w:rPr>
        <w:t>,</w:t>
      </w:r>
      <w:r w:rsidRPr="007C7800">
        <w:rPr>
          <w:rFonts w:ascii="Times New Roman" w:eastAsia="Times New Roman" w:hAnsi="Times New Roman" w:cs="Times New Roman"/>
          <w:kern w:val="1"/>
          <w:sz w:val="24"/>
          <w:szCs w:val="24"/>
          <w:lang w:eastAsia="ar-SA"/>
        </w:rPr>
        <w:t xml:space="preserve"> определенного по результатам проведения закупочной сессии на ЕАТ «Березка» (объявление о закупке № _________ от __________</w:t>
      </w:r>
      <w:r w:rsidR="0075237B" w:rsidRPr="007C7800">
        <w:rPr>
          <w:rFonts w:ascii="Times New Roman" w:eastAsia="Times New Roman" w:hAnsi="Times New Roman" w:cs="Times New Roman"/>
          <w:kern w:val="1"/>
          <w:sz w:val="24"/>
          <w:szCs w:val="24"/>
          <w:lang w:eastAsia="ar-SA"/>
        </w:rPr>
        <w:t>_), в лице ________, действующего</w:t>
      </w:r>
      <w:r w:rsidRPr="007C7800">
        <w:rPr>
          <w:rFonts w:ascii="Times New Roman" w:eastAsia="Times New Roman" w:hAnsi="Times New Roman" w:cs="Times New Roman"/>
          <w:kern w:val="1"/>
          <w:sz w:val="24"/>
          <w:szCs w:val="24"/>
          <w:lang w:eastAsia="ar-SA"/>
        </w:rPr>
        <w:t xml:space="preserve"> на основании ___________</w:t>
      </w:r>
      <w:r w:rsidRPr="007C7800">
        <w:rPr>
          <w:rFonts w:ascii="Times New Roman" w:eastAsia="Times New Roman" w:hAnsi="Times New Roman" w:cs="Times New Roman"/>
          <w:spacing w:val="-3"/>
          <w:kern w:val="1"/>
          <w:sz w:val="24"/>
          <w:szCs w:val="24"/>
          <w:lang w:eastAsia="ar-SA"/>
        </w:rPr>
        <w:t xml:space="preserve">(далее – </w:t>
      </w:r>
      <w:r w:rsidR="00D37EEE">
        <w:rPr>
          <w:rFonts w:ascii="Times New Roman" w:eastAsia="Times New Roman" w:hAnsi="Times New Roman" w:cs="Times New Roman"/>
          <w:spacing w:val="-3"/>
          <w:kern w:val="1"/>
          <w:sz w:val="24"/>
          <w:szCs w:val="24"/>
          <w:lang w:eastAsia="ar-SA"/>
        </w:rPr>
        <w:t>Исполнитель</w:t>
      </w:r>
      <w:r w:rsidRPr="007C7800">
        <w:rPr>
          <w:rFonts w:ascii="Times New Roman" w:eastAsia="Times New Roman" w:hAnsi="Times New Roman" w:cs="Times New Roman"/>
          <w:spacing w:val="-3"/>
          <w:kern w:val="1"/>
          <w:sz w:val="24"/>
          <w:szCs w:val="24"/>
          <w:lang w:eastAsia="ar-SA"/>
        </w:rPr>
        <w:t>)</w:t>
      </w:r>
      <w:r w:rsidRPr="007C7800">
        <w:rPr>
          <w:rFonts w:ascii="Times New Roman" w:eastAsia="Times New Roman" w:hAnsi="Times New Roman" w:cs="Times New Roman"/>
          <w:kern w:val="1"/>
          <w:sz w:val="24"/>
          <w:szCs w:val="24"/>
          <w:lang w:eastAsia="ar-SA"/>
        </w:rPr>
        <w:t>, вместе именуемые «Стороны», руководствуяс</w:t>
      </w:r>
      <w:r w:rsidR="00B00AB0">
        <w:rPr>
          <w:rFonts w:ascii="Times New Roman" w:eastAsia="Times New Roman" w:hAnsi="Times New Roman" w:cs="Times New Roman"/>
          <w:kern w:val="1"/>
          <w:sz w:val="24"/>
          <w:szCs w:val="24"/>
          <w:lang w:eastAsia="ar-SA"/>
        </w:rPr>
        <w:t xml:space="preserve">ь </w:t>
      </w:r>
      <w:r w:rsidR="00B00AB0" w:rsidRPr="00B00AB0">
        <w:rPr>
          <w:rFonts w:ascii="Times New Roman" w:eastAsia="Times New Roman" w:hAnsi="Times New Roman" w:cs="Times New Roman"/>
          <w:kern w:val="1"/>
          <w:sz w:val="24"/>
          <w:szCs w:val="24"/>
          <w:lang w:eastAsia="ar-SA"/>
        </w:rPr>
        <w:t xml:space="preserve">положением Распоряжения Правительства РФ от 28 апреля 2018г. №824-р, </w:t>
      </w:r>
      <w:r w:rsidR="00B00AB0">
        <w:rPr>
          <w:rFonts w:ascii="Times New Roman" w:eastAsia="Times New Roman" w:hAnsi="Times New Roman" w:cs="Times New Roman"/>
          <w:kern w:val="1"/>
          <w:sz w:val="24"/>
          <w:szCs w:val="24"/>
          <w:lang w:eastAsia="ar-SA"/>
        </w:rPr>
        <w:br/>
      </w:r>
      <w:r w:rsidR="00B00AB0" w:rsidRPr="00B00AB0">
        <w:rPr>
          <w:rFonts w:ascii="Times New Roman" w:eastAsia="Times New Roman" w:hAnsi="Times New Roman" w:cs="Times New Roman"/>
          <w:kern w:val="1"/>
          <w:sz w:val="24"/>
          <w:szCs w:val="24"/>
          <w:lang w:eastAsia="ar-SA"/>
        </w:rPr>
        <w:t xml:space="preserve">а также Распоряжение Правительства Российской Федерации от 16 января 2025 г.  </w:t>
      </w:r>
      <w:r w:rsidR="00B00AB0">
        <w:rPr>
          <w:rFonts w:ascii="Times New Roman" w:eastAsia="Times New Roman" w:hAnsi="Times New Roman" w:cs="Times New Roman"/>
          <w:kern w:val="1"/>
          <w:sz w:val="24"/>
          <w:szCs w:val="24"/>
          <w:lang w:eastAsia="ar-SA"/>
        </w:rPr>
        <w:br/>
      </w:r>
      <w:r w:rsidR="00B00AB0" w:rsidRPr="00B00AB0">
        <w:rPr>
          <w:rFonts w:ascii="Times New Roman" w:eastAsia="Times New Roman" w:hAnsi="Times New Roman" w:cs="Times New Roman"/>
          <w:kern w:val="1"/>
          <w:sz w:val="24"/>
          <w:szCs w:val="24"/>
          <w:lang w:eastAsia="ar-SA"/>
        </w:rPr>
        <w:t>№ 27-р«О внесении изменений в распоряжение Правительства Российской Федерации</w:t>
      </w:r>
      <w:r w:rsidR="00B00AB0">
        <w:rPr>
          <w:rFonts w:ascii="Times New Roman" w:eastAsia="Times New Roman" w:hAnsi="Times New Roman" w:cs="Times New Roman"/>
          <w:kern w:val="1"/>
          <w:sz w:val="24"/>
          <w:szCs w:val="24"/>
          <w:lang w:eastAsia="ar-SA"/>
        </w:rPr>
        <w:br/>
      </w:r>
      <w:r w:rsidR="00B00AB0" w:rsidRPr="00B00AB0">
        <w:rPr>
          <w:rFonts w:ascii="Times New Roman" w:eastAsia="Times New Roman" w:hAnsi="Times New Roman" w:cs="Times New Roman"/>
          <w:kern w:val="1"/>
          <w:sz w:val="24"/>
          <w:szCs w:val="24"/>
          <w:lang w:eastAsia="ar-SA"/>
        </w:rPr>
        <w:t xml:space="preserve">от 28 апреля 2018 г. № 824-р», </w:t>
      </w:r>
      <w:r w:rsidRPr="007C7800">
        <w:rPr>
          <w:rFonts w:ascii="Times New Roman" w:eastAsia="Times New Roman" w:hAnsi="Times New Roman" w:cs="Times New Roman"/>
          <w:kern w:val="1"/>
          <w:sz w:val="24"/>
          <w:szCs w:val="24"/>
          <w:lang w:eastAsia="ar-SA"/>
        </w:rPr>
        <w:t xml:space="preserve">а также п. 4 ч. 1статьи 93 главы 6 Федерального закона </w:t>
      </w:r>
      <w:r w:rsidR="00B00AB0">
        <w:rPr>
          <w:rFonts w:ascii="Times New Roman" w:eastAsia="Times New Roman" w:hAnsi="Times New Roman" w:cs="Times New Roman"/>
          <w:kern w:val="1"/>
          <w:sz w:val="24"/>
          <w:szCs w:val="24"/>
          <w:lang w:eastAsia="ar-SA"/>
        </w:rPr>
        <w:br/>
      </w:r>
      <w:r w:rsidRPr="007C7800">
        <w:rPr>
          <w:rFonts w:ascii="Times New Roman" w:eastAsia="Times New Roman" w:hAnsi="Times New Roman" w:cs="Times New Roman"/>
          <w:kern w:val="1"/>
          <w:sz w:val="24"/>
          <w:szCs w:val="24"/>
          <w:lang w:eastAsia="ar-SA"/>
        </w:rPr>
        <w:t>от 05 апреля 2013 года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14:paraId="585ED9F3" w14:textId="77777777" w:rsidR="00552A0E" w:rsidRPr="007C7800" w:rsidRDefault="00552A0E">
      <w:pPr>
        <w:rPr>
          <w:highlight w:val="yellow"/>
        </w:rPr>
      </w:pPr>
    </w:p>
    <w:p w14:paraId="49DC2DA5" w14:textId="77777777" w:rsidR="006A5C67" w:rsidRPr="007C7800" w:rsidRDefault="006A5C67" w:rsidP="006A5C67">
      <w:pPr>
        <w:numPr>
          <w:ilvl w:val="0"/>
          <w:numId w:val="1"/>
        </w:numPr>
        <w:spacing w:after="0" w:line="240" w:lineRule="auto"/>
        <w:jc w:val="center"/>
        <w:outlineLvl w:val="1"/>
        <w:rPr>
          <w:rFonts w:ascii="Times New Roman" w:eastAsia="Times New Roman" w:hAnsi="Times New Roman" w:cs="Times New Roman"/>
          <w:b/>
          <w:sz w:val="24"/>
          <w:szCs w:val="24"/>
        </w:rPr>
      </w:pPr>
      <w:r w:rsidRPr="007C7800">
        <w:rPr>
          <w:rFonts w:ascii="Times New Roman" w:eastAsia="Times New Roman" w:hAnsi="Times New Roman" w:cs="Times New Roman"/>
          <w:b/>
          <w:sz w:val="24"/>
          <w:szCs w:val="24"/>
        </w:rPr>
        <w:t>ПРЕДМЕТ КОНТРАКТА</w:t>
      </w:r>
      <w:r w:rsidR="00F27D80" w:rsidRPr="007C7800">
        <w:rPr>
          <w:rFonts w:ascii="Times New Roman" w:eastAsia="Times New Roman" w:hAnsi="Times New Roman" w:cs="Times New Roman"/>
          <w:b/>
          <w:sz w:val="24"/>
          <w:szCs w:val="24"/>
        </w:rPr>
        <w:t xml:space="preserve">  </w:t>
      </w:r>
    </w:p>
    <w:p w14:paraId="0588EA5A" w14:textId="77777777" w:rsidR="00AD71B2" w:rsidRDefault="006A5C67" w:rsidP="007C7800">
      <w:pPr>
        <w:spacing w:after="0" w:line="240" w:lineRule="auto"/>
        <w:ind w:firstLine="709"/>
        <w:contextualSpacing/>
        <w:jc w:val="both"/>
        <w:rPr>
          <w:rFonts w:ascii="Times New Roman" w:eastAsia="Times New Roman" w:hAnsi="Times New Roman" w:cs="Times New Roman"/>
          <w:b/>
          <w:bCs/>
          <w:sz w:val="24"/>
          <w:szCs w:val="24"/>
        </w:rPr>
      </w:pPr>
      <w:r w:rsidRPr="007C7800">
        <w:rPr>
          <w:rFonts w:ascii="Times New Roman" w:eastAsia="Times New Roman" w:hAnsi="Times New Roman" w:cs="Times New Roman"/>
          <w:sz w:val="24"/>
          <w:szCs w:val="24"/>
        </w:rPr>
        <w:t xml:space="preserve">1.1. </w:t>
      </w:r>
      <w:r w:rsidR="0000797C" w:rsidRPr="007C7800">
        <w:rPr>
          <w:rFonts w:ascii="Times New Roman" w:eastAsia="Times New Roman" w:hAnsi="Times New Roman" w:cs="Times New Roman"/>
          <w:sz w:val="24"/>
          <w:szCs w:val="24"/>
        </w:rPr>
        <w:t xml:space="preserve">Исполнитель обязуется в установленный Контрактом срок </w:t>
      </w:r>
      <w:r w:rsidR="0000797C" w:rsidRPr="00072849">
        <w:rPr>
          <w:rFonts w:ascii="Times New Roman" w:eastAsia="Times New Roman" w:hAnsi="Times New Roman" w:cs="Times New Roman"/>
          <w:b/>
          <w:bCs/>
          <w:sz w:val="24"/>
          <w:szCs w:val="24"/>
        </w:rPr>
        <w:t xml:space="preserve">оказать </w:t>
      </w:r>
      <w:r w:rsidR="007C7800" w:rsidRPr="00072849">
        <w:rPr>
          <w:rFonts w:ascii="Times New Roman" w:eastAsia="Times New Roman" w:hAnsi="Times New Roman" w:cs="Times New Roman"/>
          <w:b/>
          <w:bCs/>
          <w:sz w:val="24"/>
          <w:szCs w:val="24"/>
        </w:rPr>
        <w:t xml:space="preserve">услуги </w:t>
      </w:r>
      <w:r w:rsidR="006C5E7F" w:rsidRPr="006C5E7F">
        <w:rPr>
          <w:rFonts w:ascii="Times New Roman" w:eastAsia="Times New Roman" w:hAnsi="Times New Roman" w:cs="Times New Roman"/>
          <w:b/>
          <w:bCs/>
          <w:sz w:val="24"/>
          <w:szCs w:val="24"/>
        </w:rPr>
        <w:t>в области метрологии: Люксметр/</w:t>
      </w:r>
      <w:proofErr w:type="spellStart"/>
      <w:r w:rsidR="006C5E7F" w:rsidRPr="006C5E7F">
        <w:rPr>
          <w:rFonts w:ascii="Times New Roman" w:eastAsia="Times New Roman" w:hAnsi="Times New Roman" w:cs="Times New Roman"/>
          <w:b/>
          <w:bCs/>
          <w:sz w:val="24"/>
          <w:szCs w:val="24"/>
        </w:rPr>
        <w:t>Яркомер</w:t>
      </w:r>
      <w:proofErr w:type="spellEnd"/>
      <w:r w:rsidR="006C5E7F" w:rsidRPr="006C5E7F">
        <w:rPr>
          <w:rFonts w:ascii="Times New Roman" w:eastAsia="Times New Roman" w:hAnsi="Times New Roman" w:cs="Times New Roman"/>
          <w:b/>
          <w:bCs/>
          <w:sz w:val="24"/>
          <w:szCs w:val="24"/>
        </w:rPr>
        <w:t>/Термометр/Анемометр/Гигрометр «ТКА-</w:t>
      </w:r>
      <w:proofErr w:type="gramStart"/>
      <w:r w:rsidR="006C5E7F" w:rsidRPr="006C5E7F">
        <w:rPr>
          <w:rFonts w:ascii="Times New Roman" w:eastAsia="Times New Roman" w:hAnsi="Times New Roman" w:cs="Times New Roman"/>
          <w:b/>
          <w:bCs/>
          <w:sz w:val="24"/>
          <w:szCs w:val="24"/>
        </w:rPr>
        <w:t>ПКМ»</w:t>
      </w:r>
      <w:r w:rsidR="00000F53">
        <w:rPr>
          <w:rFonts w:ascii="Times New Roman" w:eastAsia="Times New Roman" w:hAnsi="Times New Roman" w:cs="Times New Roman"/>
          <w:b/>
          <w:bCs/>
          <w:sz w:val="24"/>
          <w:szCs w:val="24"/>
        </w:rPr>
        <w:t>(</w:t>
      </w:r>
      <w:proofErr w:type="gramEnd"/>
      <w:r w:rsidR="00000F53">
        <w:rPr>
          <w:rFonts w:ascii="Times New Roman" w:eastAsia="Times New Roman" w:hAnsi="Times New Roman" w:cs="Times New Roman"/>
          <w:b/>
          <w:bCs/>
          <w:sz w:val="24"/>
          <w:szCs w:val="24"/>
        </w:rPr>
        <w:t>61)</w:t>
      </w:r>
      <w:r w:rsidR="007C7800" w:rsidRPr="00072849">
        <w:rPr>
          <w:rFonts w:ascii="Times New Roman" w:eastAsia="Times New Roman" w:hAnsi="Times New Roman" w:cs="Times New Roman"/>
          <w:b/>
          <w:bCs/>
          <w:sz w:val="24"/>
          <w:szCs w:val="24"/>
        </w:rPr>
        <w:t xml:space="preserve"> </w:t>
      </w:r>
      <w:r w:rsidR="00072849">
        <w:rPr>
          <w:rFonts w:ascii="Times New Roman" w:eastAsia="Times New Roman" w:hAnsi="Times New Roman" w:cs="Times New Roman"/>
          <w:b/>
          <w:bCs/>
          <w:sz w:val="24"/>
          <w:szCs w:val="24"/>
        </w:rPr>
        <w:t>(</w:t>
      </w:r>
      <w:r w:rsidR="006C5E7F" w:rsidRPr="006C5E7F">
        <w:rPr>
          <w:rFonts w:ascii="Times New Roman" w:eastAsia="Times New Roman" w:hAnsi="Times New Roman" w:cs="Times New Roman"/>
          <w:b/>
          <w:bCs/>
          <w:sz w:val="24"/>
          <w:szCs w:val="24"/>
        </w:rPr>
        <w:t>ОКПД2-71.12.4</w:t>
      </w:r>
    </w:p>
    <w:p w14:paraId="5AAACBA3" w14:textId="77777777" w:rsidR="00AD71B2" w:rsidRDefault="00AD71B2" w:rsidP="007C7800">
      <w:pPr>
        <w:spacing w:after="0" w:line="240" w:lineRule="auto"/>
        <w:ind w:firstLine="709"/>
        <w:contextualSpacing/>
        <w:jc w:val="both"/>
        <w:rPr>
          <w:rFonts w:ascii="Times New Roman" w:eastAsia="Times New Roman" w:hAnsi="Times New Roman" w:cs="Times New Roman"/>
          <w:b/>
          <w:bCs/>
          <w:sz w:val="24"/>
          <w:szCs w:val="24"/>
        </w:rPr>
      </w:pPr>
    </w:p>
    <w:p w14:paraId="17072258" w14:textId="709336D0" w:rsidR="007C7800" w:rsidRPr="007C7800" w:rsidRDefault="006C5E7F" w:rsidP="007C7800">
      <w:pPr>
        <w:spacing w:after="0" w:line="240" w:lineRule="auto"/>
        <w:ind w:firstLine="709"/>
        <w:contextualSpacing/>
        <w:jc w:val="both"/>
        <w:rPr>
          <w:rFonts w:ascii="Times New Roman" w:eastAsia="Times New Roman" w:hAnsi="Times New Roman" w:cs="Times New Roman"/>
          <w:sz w:val="24"/>
          <w:szCs w:val="24"/>
        </w:rPr>
      </w:pPr>
      <w:bookmarkStart w:id="0" w:name="_GoBack"/>
      <w:bookmarkEnd w:id="0"/>
      <w:r w:rsidRPr="006C5E7F">
        <w:rPr>
          <w:rFonts w:ascii="Times New Roman" w:eastAsia="Times New Roman" w:hAnsi="Times New Roman" w:cs="Times New Roman"/>
          <w:b/>
          <w:bCs/>
          <w:sz w:val="24"/>
          <w:szCs w:val="24"/>
        </w:rPr>
        <w:t>/КТРУ - 71.12.40.000-00000001</w:t>
      </w:r>
      <w:r w:rsidR="00072849">
        <w:rPr>
          <w:rFonts w:ascii="Times New Roman" w:eastAsia="Times New Roman" w:hAnsi="Times New Roman" w:cs="Times New Roman"/>
          <w:b/>
          <w:bCs/>
          <w:sz w:val="24"/>
          <w:szCs w:val="24"/>
        </w:rPr>
        <w:t>)</w:t>
      </w:r>
      <w:r w:rsidR="007C7800" w:rsidRPr="00072849">
        <w:rPr>
          <w:rFonts w:ascii="Times New Roman" w:eastAsia="Times New Roman" w:hAnsi="Times New Roman" w:cs="Times New Roman"/>
          <w:b/>
          <w:bCs/>
          <w:sz w:val="24"/>
          <w:szCs w:val="24"/>
        </w:rPr>
        <w:t>,</w:t>
      </w:r>
      <w:r w:rsidR="007C7800" w:rsidRPr="007C7800">
        <w:rPr>
          <w:rFonts w:ascii="Times New Roman" w:eastAsia="Times New Roman" w:hAnsi="Times New Roman" w:cs="Times New Roman"/>
          <w:sz w:val="24"/>
          <w:szCs w:val="24"/>
        </w:rPr>
        <w:t xml:space="preserve"> (далее – Услуги), согласно Приложений № 2,3 Контракта, являющихся неотъемлемой частью Контракта.</w:t>
      </w:r>
    </w:p>
    <w:p w14:paraId="76377951" w14:textId="77777777" w:rsidR="007C7800" w:rsidRPr="007C7800" w:rsidRDefault="007C7800" w:rsidP="0015538A">
      <w:pPr>
        <w:suppressAutoHyphens/>
        <w:spacing w:after="0"/>
        <w:ind w:firstLine="709"/>
        <w:jc w:val="both"/>
        <w:rPr>
          <w:rFonts w:ascii="Times New Roman" w:hAnsi="Times New Roman" w:cs="Times New Roman"/>
          <w:sz w:val="24"/>
          <w:szCs w:val="24"/>
        </w:rPr>
      </w:pPr>
      <w:r w:rsidRPr="007C7800">
        <w:rPr>
          <w:rFonts w:ascii="Times New Roman" w:hAnsi="Times New Roman" w:cs="Times New Roman"/>
          <w:sz w:val="24"/>
          <w:szCs w:val="24"/>
        </w:rPr>
        <w:t>1.2. Заказчик обязуется принять и оплатить оказанные Услуги в соответствии с требованиями, установленными Контрактом.</w:t>
      </w:r>
    </w:p>
    <w:p w14:paraId="70B5A35C"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 xml:space="preserve">1.3. Срок оказания услуг: </w:t>
      </w:r>
    </w:p>
    <w:p w14:paraId="0348E56E"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-в течение 30(Тридцати) календарных дней с момента подписания Контракта.</w:t>
      </w:r>
    </w:p>
    <w:p w14:paraId="1E965ABF"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 xml:space="preserve">1.4. Сроки оформления документов: </w:t>
      </w:r>
    </w:p>
    <w:p w14:paraId="09240432"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-В течение 10 рабочих дней после оказания услуг исполнитель обязан передать сведения о результатах поверки средств измерений в Федеральный информационный фонд по обеспечению единства измерений.</w:t>
      </w:r>
    </w:p>
    <w:p w14:paraId="45C19C20" w14:textId="3B5A6CEE" w:rsid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 xml:space="preserve">1.5. Место оказания Услуг – Услуги должны быть оказаны по месту нахождения оборудования Заказчика, в случае если оказание услуг возможно только в специализированной лаборатории Исполнителя, транспортировка оборудования с территории Заказчика до места оказания услуг и обратно осуществляется за счет средств Исполнителя. </w:t>
      </w:r>
    </w:p>
    <w:p w14:paraId="1711AF38" w14:textId="2E9DCBEE" w:rsidR="0039577A" w:rsidRDefault="0039577A" w:rsidP="008564B5">
      <w:pPr>
        <w:spacing w:after="0"/>
        <w:ind w:firstLine="709"/>
        <w:jc w:val="both"/>
        <w:rPr>
          <w:rFonts w:ascii="Times New Roman" w:hAnsi="Times New Roman" w:cs="Times New Roman"/>
          <w:sz w:val="24"/>
          <w:szCs w:val="24"/>
        </w:rPr>
      </w:pPr>
      <w:r w:rsidRPr="0039577A">
        <w:rPr>
          <w:rFonts w:ascii="Times New Roman" w:hAnsi="Times New Roman" w:cs="Times New Roman"/>
          <w:sz w:val="24"/>
          <w:szCs w:val="24"/>
        </w:rPr>
        <w:t xml:space="preserve">1.6. Поверка СИ осуществляется Исполнителем в соответствии с требованиями Федерального закона от 26.06.2008 № 102-ФЗ «Об обеспечении единства измерений», Приказа Минпромторга РФ от 31.07.2020 №2510 «Об утверждении порядка проведения поверки средств измерений, требования к знаку поверки и содержанию свидетельства о поверке», контроль технического состояния в отношении медицинских изделий осуществляется «Исполнителем» в соответствии с требованиями ГОСТ Р 56606-2015 «Контроль технического состояния и функционирования медицинских изделий»,  контроль состояния в отношении медицинских изделий с измерительными функциями, являющихся средствами измерений, осуществляется «Исполнителем» в соответствии с требованиями ГОСТ Р 58450-2019 «Изделия медицинские с </w:t>
      </w:r>
      <w:r w:rsidRPr="0039577A">
        <w:rPr>
          <w:rFonts w:ascii="Times New Roman" w:hAnsi="Times New Roman" w:cs="Times New Roman"/>
          <w:sz w:val="24"/>
          <w:szCs w:val="24"/>
        </w:rPr>
        <w:lastRenderedPageBreak/>
        <w:t>измерительными функциями. Контроль состояния» и других нормативных и правовых актов Российской Федерации, направленных на соблюдение Государственной системы обеспечения единства измерений. аттестация испытательного оборудования проводится по программам и методикам аттестации, разработанным в соответствии с требованиями ГОСТ Р 8.568-2017.</w:t>
      </w:r>
    </w:p>
    <w:p w14:paraId="480B45EB"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 xml:space="preserve">1.6.1. Поверка средств измерений должна осуществляться на эталонах Исполнителя, аттестованных в соответствии с требованиями Постановления Правительства РФ от 23.09.2010 N 734 "Об эталонах единиц величин, используемых в сфере государственного регулирования обеспечения единства измерений" и имеющих действующее свидетельство о поверке. Исполнитель должен быть аккредитован в области обеспечения единства измерений для выполнения работ и (или) оказания услуг по поверке средств измерений в соответствии с действующим законодательством и быть зарегистрированным в реестре аккредитованных лиц на официальном сайте </w:t>
      </w:r>
      <w:proofErr w:type="spellStart"/>
      <w:r w:rsidRPr="008564B5">
        <w:rPr>
          <w:rFonts w:ascii="Times New Roman" w:hAnsi="Times New Roman" w:cs="Times New Roman"/>
          <w:sz w:val="24"/>
          <w:szCs w:val="24"/>
        </w:rPr>
        <w:t>Росаккредитации</w:t>
      </w:r>
      <w:proofErr w:type="spellEnd"/>
      <w:r w:rsidRPr="008564B5">
        <w:rPr>
          <w:rFonts w:ascii="Times New Roman" w:hAnsi="Times New Roman" w:cs="Times New Roman"/>
          <w:sz w:val="24"/>
          <w:szCs w:val="24"/>
        </w:rPr>
        <w:t xml:space="preserve"> (fsa.gov.ru), и иметь статус «Действует» в карточке аккредитованного лица. Поверка проводится в отношении медицинских изделий, которые являются средствами измерений утвержденного типа, информация о которых находится в Федеральном информационном фонде по обеспечению единства измерений.</w:t>
      </w:r>
    </w:p>
    <w:p w14:paraId="7386201C" w14:textId="77777777" w:rsidR="008564B5" w:rsidRPr="008564B5" w:rsidRDefault="008564B5" w:rsidP="008564B5">
      <w:pPr>
        <w:spacing w:after="0"/>
        <w:ind w:firstLine="709"/>
        <w:jc w:val="both"/>
        <w:rPr>
          <w:rFonts w:ascii="Times New Roman" w:hAnsi="Times New Roman" w:cs="Times New Roman"/>
          <w:sz w:val="24"/>
          <w:szCs w:val="24"/>
        </w:rPr>
      </w:pPr>
      <w:r w:rsidRPr="008564B5">
        <w:rPr>
          <w:rFonts w:ascii="Times New Roman" w:hAnsi="Times New Roman" w:cs="Times New Roman"/>
          <w:sz w:val="24"/>
          <w:szCs w:val="24"/>
        </w:rPr>
        <w:t xml:space="preserve">1.6.2. Контроль технического состояния проводится у медицинских изделий на соответствие обязательным требованиям к </w:t>
      </w:r>
      <w:proofErr w:type="spellStart"/>
      <w:r w:rsidRPr="008564B5">
        <w:rPr>
          <w:rFonts w:ascii="Times New Roman" w:hAnsi="Times New Roman" w:cs="Times New Roman"/>
          <w:sz w:val="24"/>
          <w:szCs w:val="24"/>
        </w:rPr>
        <w:t>точностным</w:t>
      </w:r>
      <w:proofErr w:type="spellEnd"/>
      <w:r w:rsidRPr="008564B5">
        <w:rPr>
          <w:rFonts w:ascii="Times New Roman" w:hAnsi="Times New Roman" w:cs="Times New Roman"/>
          <w:sz w:val="24"/>
          <w:szCs w:val="24"/>
        </w:rPr>
        <w:t xml:space="preserve"> характеристикам и значениям параметров, с применением средств измерений утвержденного типа, прошедших поверку.  Исполнитель должен иметь действующую Лицензию на осуществление деятельности по техническому обслуживанию медицинских изделий с указанием групп медицинских изделий по классам потенциального риска применения, в отношении которых будет проводиться контроль технического состояния.</w:t>
      </w:r>
    </w:p>
    <w:p w14:paraId="3575E85D" w14:textId="77777777" w:rsidR="006A5C67" w:rsidRPr="007C7800" w:rsidRDefault="006A5C67" w:rsidP="006A5C67">
      <w:pPr>
        <w:numPr>
          <w:ilvl w:val="0"/>
          <w:numId w:val="1"/>
        </w:numPr>
        <w:tabs>
          <w:tab w:val="left" w:pos="567"/>
        </w:tabs>
        <w:spacing w:after="0" w:line="240" w:lineRule="auto"/>
        <w:ind w:hanging="720"/>
        <w:contextualSpacing/>
        <w:jc w:val="center"/>
        <w:rPr>
          <w:rFonts w:ascii="Times New Roman" w:eastAsia="Times New Roman" w:hAnsi="Times New Roman" w:cs="Times New Roman"/>
          <w:b/>
          <w:sz w:val="24"/>
          <w:szCs w:val="24"/>
        </w:rPr>
      </w:pPr>
      <w:r w:rsidRPr="007C7800">
        <w:rPr>
          <w:rFonts w:ascii="Times New Roman" w:eastAsia="Times New Roman" w:hAnsi="Times New Roman" w:cs="Times New Roman"/>
          <w:b/>
          <w:sz w:val="24"/>
          <w:szCs w:val="24"/>
        </w:rPr>
        <w:t>ЦЕНА КОНТРАКТА</w:t>
      </w:r>
      <w:r w:rsidR="008B0417" w:rsidRPr="007C7800">
        <w:rPr>
          <w:rFonts w:ascii="Times New Roman" w:eastAsia="Times New Roman" w:hAnsi="Times New Roman" w:cs="Times New Roman"/>
          <w:b/>
          <w:sz w:val="24"/>
          <w:szCs w:val="24"/>
        </w:rPr>
        <w:t xml:space="preserve"> И ПОРЯДОК РАСЧЕТОВ</w:t>
      </w:r>
    </w:p>
    <w:p w14:paraId="0AAB0326" w14:textId="77777777" w:rsidR="008B041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2.1. Цена Контракта составляет ______ (_____________________________) _______ коп., в том числе НДС __ процентов — ______ (_______________) руб. __ коп. (при необходимости).</w:t>
      </w:r>
    </w:p>
    <w:p w14:paraId="07D98382" w14:textId="757575ED" w:rsidR="008B0417" w:rsidRPr="007C7800" w:rsidRDefault="008B0417" w:rsidP="00F77A05">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96C4CE" w14:textId="77777777" w:rsidR="008B041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2.2. Цена Контракта включает в себя: расходы, связанные с доставкой, страхования, таможенные платежи (пошлины), НДС (при необходимости), другие установленные налоги, сборы и иные расходы, связанные с исполнением Контракта.</w:t>
      </w:r>
    </w:p>
    <w:p w14:paraId="242AB484" w14:textId="17E63CDB" w:rsidR="008B0417" w:rsidRPr="007C7800" w:rsidRDefault="008B0417" w:rsidP="00874C33">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w:t>
      </w:r>
      <w:proofErr w:type="gramStart"/>
      <w:r w:rsidRPr="007C7800">
        <w:rPr>
          <w:rFonts w:ascii="Times New Roman" w:eastAsia="Calibri" w:hAnsi="Times New Roman" w:cs="Times New Roman"/>
          <w:sz w:val="24"/>
          <w:szCs w:val="24"/>
          <w:lang w:eastAsia="en-US"/>
        </w:rPr>
        <w:t>3.Цена</w:t>
      </w:r>
      <w:proofErr w:type="gramEnd"/>
      <w:r w:rsidRPr="007C7800">
        <w:rPr>
          <w:rFonts w:ascii="Times New Roman" w:eastAsia="Calibri" w:hAnsi="Times New Roman" w:cs="Times New Roman"/>
          <w:sz w:val="24"/>
          <w:szCs w:val="24"/>
          <w:lang w:eastAsia="en-US"/>
        </w:rPr>
        <w:t xml:space="preserve"> Контракта является твердой и не может изменяться в ходе исполнения Контракта, </w:t>
      </w:r>
      <w:r w:rsidR="00440D53" w:rsidRPr="007C7800">
        <w:rPr>
          <w:rFonts w:ascii="Times New Roman" w:eastAsia="Calibri" w:hAnsi="Times New Roman" w:cs="Times New Roman"/>
          <w:sz w:val="24"/>
          <w:szCs w:val="24"/>
          <w:lang w:eastAsia="en-US"/>
        </w:rPr>
        <w:t>за исключением случаев</w:t>
      </w:r>
      <w:r w:rsidRPr="007C7800">
        <w:rPr>
          <w:rFonts w:ascii="Times New Roman" w:eastAsia="Calibri" w:hAnsi="Times New Roman" w:cs="Times New Roman"/>
          <w:sz w:val="24"/>
          <w:szCs w:val="24"/>
          <w:lang w:eastAsia="en-US"/>
        </w:rPr>
        <w:t>, установленных законодательством Российской Федерации.</w:t>
      </w:r>
    </w:p>
    <w:p w14:paraId="155BF5AF" w14:textId="56CFDAD4" w:rsidR="008B041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2.4. Источник финансирования настоящего Контракта — Федеральный бюджет Российской Федерации, предусмотренный на 202</w:t>
      </w:r>
      <w:r w:rsidR="00E62B84">
        <w:rPr>
          <w:rFonts w:ascii="Times New Roman" w:eastAsia="Calibri" w:hAnsi="Times New Roman" w:cs="Times New Roman"/>
          <w:sz w:val="24"/>
          <w:szCs w:val="24"/>
          <w:lang w:eastAsia="en-US"/>
        </w:rPr>
        <w:t>6</w:t>
      </w:r>
      <w:r w:rsidRPr="007C7800">
        <w:rPr>
          <w:rFonts w:ascii="Times New Roman" w:eastAsia="Calibri" w:hAnsi="Times New Roman" w:cs="Times New Roman"/>
          <w:sz w:val="24"/>
          <w:szCs w:val="24"/>
          <w:lang w:eastAsia="en-US"/>
        </w:rPr>
        <w:t xml:space="preserve"> год. КБК 32009014240690059244.</w:t>
      </w:r>
    </w:p>
    <w:p w14:paraId="03ED0A3A" w14:textId="77777777" w:rsidR="00440D53"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2.5. Оплата по настоящему Контракту осуществляется в рублях Российской Федерации по безналичному расчету платежными поручениями путем перечисления Заказчиком денежных средств на расчетный счет Исполнителя, указанный в Контракте, не более 10 (десяти) рабочих дней с даты подписания заказчиком документа о приемке</w:t>
      </w:r>
      <w:r w:rsidR="00440D53" w:rsidRPr="007C7800">
        <w:rPr>
          <w:rFonts w:ascii="Times New Roman" w:eastAsia="Calibri" w:hAnsi="Times New Roman" w:cs="Times New Roman"/>
          <w:sz w:val="24"/>
          <w:szCs w:val="24"/>
          <w:lang w:eastAsia="en-US"/>
        </w:rPr>
        <w:t>.</w:t>
      </w:r>
      <w:r w:rsidRPr="007C7800">
        <w:rPr>
          <w:rFonts w:ascii="Times New Roman" w:eastAsia="Calibri" w:hAnsi="Times New Roman" w:cs="Times New Roman"/>
          <w:sz w:val="24"/>
          <w:szCs w:val="24"/>
          <w:lang w:eastAsia="en-US"/>
        </w:rPr>
        <w:t xml:space="preserve"> </w:t>
      </w:r>
    </w:p>
    <w:p w14:paraId="37AE09C5" w14:textId="77777777" w:rsidR="008B041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2.6.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2AB994F9" w14:textId="77777777" w:rsidR="008B041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 xml:space="preserve">2.7. Заказчик по согласованию с Исполнителем в ходе исполнения Контракта вправе изменить не более чем на 10 процентов предусмотренное Контрактом количество Услуг при </w:t>
      </w:r>
      <w:r w:rsidRPr="007C7800">
        <w:rPr>
          <w:rFonts w:ascii="Times New Roman" w:eastAsia="Calibri" w:hAnsi="Times New Roman" w:cs="Times New Roman"/>
          <w:sz w:val="24"/>
          <w:szCs w:val="24"/>
          <w:lang w:eastAsia="en-US"/>
        </w:rPr>
        <w:lastRenderedPageBreak/>
        <w:t>изменении потребности в услугах, на оказание которых заключен Контракт. При оказании дополнительного количества таких Услуг Заказчик по согласованию с Исполнителем вправе изменить первоначальную цену Контракта пропорционально количеству таких Услуг, но не более чем на 10 процентов такой цены Контракта, а при внесении соответствующих изменений в Контракт в связи с сокращением (увеличение) потребности в оказании таких Услуг Заказчик обязан изменить цену Контракта указанным образом.</w:t>
      </w:r>
    </w:p>
    <w:p w14:paraId="2C94D619" w14:textId="77777777" w:rsidR="006A5C67" w:rsidRPr="007C7800" w:rsidRDefault="008B0417" w:rsidP="008B0417">
      <w:pPr>
        <w:spacing w:after="0" w:line="240" w:lineRule="auto"/>
        <w:ind w:firstLine="709"/>
        <w:jc w:val="both"/>
        <w:rPr>
          <w:rFonts w:ascii="Times New Roman" w:eastAsia="Calibri" w:hAnsi="Times New Roman" w:cs="Times New Roman"/>
          <w:sz w:val="24"/>
          <w:szCs w:val="24"/>
          <w:lang w:eastAsia="en-US"/>
        </w:rPr>
      </w:pPr>
      <w:r w:rsidRPr="007C7800">
        <w:rPr>
          <w:rFonts w:ascii="Times New Roman" w:eastAsia="Calibri" w:hAnsi="Times New Roman" w:cs="Times New Roman"/>
          <w:sz w:val="24"/>
          <w:szCs w:val="24"/>
          <w:lang w:eastAsia="en-US"/>
        </w:rPr>
        <w:t>2.8. Авансирование Исполнителя по государственному контракту не предусмотрено.</w:t>
      </w:r>
    </w:p>
    <w:p w14:paraId="6E8E27DC" w14:textId="77777777" w:rsidR="008B0417" w:rsidRPr="00183729" w:rsidRDefault="00A63CCB" w:rsidP="00440D53">
      <w:pPr>
        <w:spacing w:after="0" w:line="240" w:lineRule="auto"/>
        <w:ind w:firstLine="709"/>
        <w:jc w:val="center"/>
        <w:rPr>
          <w:rFonts w:ascii="Times New Roman" w:eastAsia="Calibri" w:hAnsi="Times New Roman" w:cs="Times New Roman"/>
          <w:b/>
          <w:sz w:val="24"/>
          <w:szCs w:val="24"/>
          <w:lang w:eastAsia="en-US"/>
        </w:rPr>
      </w:pPr>
      <w:r w:rsidRPr="00183729">
        <w:rPr>
          <w:rFonts w:ascii="Times New Roman" w:eastAsia="Calibri" w:hAnsi="Times New Roman" w:cs="Times New Roman"/>
          <w:b/>
          <w:sz w:val="24"/>
          <w:szCs w:val="24"/>
          <w:lang w:eastAsia="en-US"/>
        </w:rPr>
        <w:t>3. ПОРЯДОК И УСЛОВИЯ ОКАЗАНИЯ УСЛУГ И ИХ ПРИЕМКИ</w:t>
      </w:r>
    </w:p>
    <w:p w14:paraId="7BE8BB08" w14:textId="77777777"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3.1. Исполнитель обязан оказать Услуги в соответствии с требованиями, указанными в Приложении №2 к Контракту.</w:t>
      </w:r>
    </w:p>
    <w:p w14:paraId="2A5C2183" w14:textId="77777777"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3.2. К результатам оказанных услуг в обязательном порядке прилагаются следующие документы:</w:t>
      </w:r>
    </w:p>
    <w:p w14:paraId="2B7E5EF4" w14:textId="77777777"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а) счет на оказанные услуги;</w:t>
      </w:r>
    </w:p>
    <w:p w14:paraId="2A0D919B" w14:textId="77777777"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б) счет-фактура в 1 экземпляре (при наличии);</w:t>
      </w:r>
    </w:p>
    <w:p w14:paraId="6597AE6A" w14:textId="77777777"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в) Акт приема оказанных услуг в двух экземплярах по форме, установленной Приложением № 1 к Контракту;</w:t>
      </w:r>
    </w:p>
    <w:p w14:paraId="070B00D0" w14:textId="1669F186"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 xml:space="preserve">г) </w:t>
      </w:r>
      <w:r w:rsidR="001241FD" w:rsidRPr="001241FD">
        <w:rPr>
          <w:rFonts w:ascii="Times New Roman" w:hAnsi="Times New Roman" w:cs="Times New Roman"/>
          <w:sz w:val="24"/>
          <w:szCs w:val="24"/>
        </w:rPr>
        <w:t xml:space="preserve">оригинал свидетельства о поверке оборудование (в случае признания непригодным </w:t>
      </w:r>
      <w:proofErr w:type="gramStart"/>
      <w:r w:rsidR="001241FD" w:rsidRPr="001241FD">
        <w:rPr>
          <w:rFonts w:ascii="Times New Roman" w:hAnsi="Times New Roman" w:cs="Times New Roman"/>
          <w:sz w:val="24"/>
          <w:szCs w:val="24"/>
        </w:rPr>
        <w:t>-  извещение</w:t>
      </w:r>
      <w:proofErr w:type="gramEnd"/>
      <w:r w:rsidR="001241FD" w:rsidRPr="001241FD">
        <w:rPr>
          <w:rFonts w:ascii="Times New Roman" w:hAnsi="Times New Roman" w:cs="Times New Roman"/>
          <w:sz w:val="24"/>
          <w:szCs w:val="24"/>
        </w:rPr>
        <w:t xml:space="preserve"> о непригодности к применению).</w:t>
      </w:r>
    </w:p>
    <w:p w14:paraId="6E9CF678" w14:textId="106D6796"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3.3. Услуги, не соответствующие объему и/или качеству по условиям настоящего Контракта, считаются не выполненными.</w:t>
      </w:r>
    </w:p>
    <w:p w14:paraId="16A85694" w14:textId="35A91BF8"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3.4. При сдаче результата выполненных оказанных услуг Заказчику Исполнитель обязан сообщить ему о требованиях, которые необходимо соблюдать для эффективного и безопасного использования результата оказанных услуг, а также о возможных для самого Заказчика и других лиц последствиях несоблюдения соответствующих требований.</w:t>
      </w:r>
    </w:p>
    <w:p w14:paraId="5FAEE0BF" w14:textId="1E8B9C3F"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3.5. Для проверки соответствия объема оказанных услуг требованиям, установленным контрактом и качества оказанных услуг требованиям, установленным в Приложении № 2, Заказчик в течение 10 рабочих дней со дня предоставления исполнителем документов, предусмотренных п. 3.2. настоящего Контракта обязан провести экспертизу.</w:t>
      </w:r>
      <w:r w:rsidR="00055A21">
        <w:rPr>
          <w:rFonts w:ascii="Times New Roman" w:hAnsi="Times New Roman" w:cs="Times New Roman"/>
          <w:sz w:val="24"/>
          <w:szCs w:val="24"/>
        </w:rPr>
        <w:t xml:space="preserve"> </w:t>
      </w:r>
      <w:r w:rsidR="00055A21" w:rsidRPr="00055A21">
        <w:rPr>
          <w:rFonts w:ascii="Times New Roman" w:hAnsi="Times New Roman" w:cs="Times New Roman"/>
          <w:sz w:val="24"/>
          <w:szCs w:val="24"/>
        </w:rPr>
        <w:t>Экспертиза может проводиться силами Заказчика, или к ее проведению могут привлекаться эксперты, экспертные организации.</w:t>
      </w:r>
    </w:p>
    <w:p w14:paraId="7E628560" w14:textId="16BF4BA3" w:rsidR="004136D3" w:rsidRPr="00183729" w:rsidRDefault="004136D3" w:rsidP="00115E64">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 xml:space="preserve">3.6. Заказчик в срок не более </w:t>
      </w:r>
      <w:r w:rsidR="00055A21">
        <w:rPr>
          <w:rFonts w:ascii="Times New Roman" w:hAnsi="Times New Roman" w:cs="Times New Roman"/>
          <w:sz w:val="24"/>
          <w:szCs w:val="24"/>
        </w:rPr>
        <w:t>1</w:t>
      </w:r>
      <w:r w:rsidR="000B7212">
        <w:rPr>
          <w:rFonts w:ascii="Times New Roman" w:hAnsi="Times New Roman" w:cs="Times New Roman"/>
          <w:sz w:val="24"/>
          <w:szCs w:val="24"/>
        </w:rPr>
        <w:t>5</w:t>
      </w:r>
      <w:r w:rsidRPr="00183729">
        <w:rPr>
          <w:rFonts w:ascii="Times New Roman" w:hAnsi="Times New Roman" w:cs="Times New Roman"/>
          <w:sz w:val="24"/>
          <w:szCs w:val="24"/>
        </w:rPr>
        <w:t xml:space="preserve"> (</w:t>
      </w:r>
      <w:r w:rsidR="000B7212">
        <w:rPr>
          <w:rFonts w:ascii="Times New Roman" w:hAnsi="Times New Roman" w:cs="Times New Roman"/>
          <w:sz w:val="24"/>
          <w:szCs w:val="24"/>
        </w:rPr>
        <w:t>пя</w:t>
      </w:r>
      <w:r w:rsidR="00055A21">
        <w:rPr>
          <w:rFonts w:ascii="Times New Roman" w:hAnsi="Times New Roman" w:cs="Times New Roman"/>
          <w:sz w:val="24"/>
          <w:szCs w:val="24"/>
        </w:rPr>
        <w:t>тнадцати</w:t>
      </w:r>
      <w:r w:rsidRPr="00183729">
        <w:rPr>
          <w:rFonts w:ascii="Times New Roman" w:hAnsi="Times New Roman" w:cs="Times New Roman"/>
          <w:sz w:val="24"/>
          <w:szCs w:val="24"/>
        </w:rPr>
        <w:t xml:space="preserve">) рабочих дней </w:t>
      </w:r>
      <w:r w:rsidR="00055A21" w:rsidRPr="00055A21">
        <w:rPr>
          <w:rFonts w:ascii="Times New Roman" w:hAnsi="Times New Roman" w:cs="Times New Roman"/>
          <w:sz w:val="24"/>
          <w:szCs w:val="24"/>
        </w:rPr>
        <w:t>со дня получения документов, предусмотренных пункто</w:t>
      </w:r>
      <w:r w:rsidR="00055A21">
        <w:rPr>
          <w:rFonts w:ascii="Times New Roman" w:hAnsi="Times New Roman" w:cs="Times New Roman"/>
          <w:sz w:val="24"/>
          <w:szCs w:val="24"/>
        </w:rPr>
        <w:t xml:space="preserve">м 3.2 Контракта </w:t>
      </w:r>
      <w:r w:rsidR="00055A21" w:rsidRPr="00055A21">
        <w:rPr>
          <w:rFonts w:ascii="Times New Roman" w:hAnsi="Times New Roman" w:cs="Times New Roman"/>
          <w:sz w:val="24"/>
          <w:szCs w:val="24"/>
        </w:rPr>
        <w:t>и на основании результатов экспертизы</w:t>
      </w:r>
      <w:r w:rsidR="00055A21">
        <w:rPr>
          <w:rFonts w:ascii="Times New Roman" w:hAnsi="Times New Roman" w:cs="Times New Roman"/>
          <w:sz w:val="24"/>
          <w:szCs w:val="24"/>
        </w:rPr>
        <w:t>, предусмотренной пунктом 3.5 Контракта</w:t>
      </w:r>
      <w:r w:rsidR="00115E64">
        <w:rPr>
          <w:rFonts w:ascii="Times New Roman" w:hAnsi="Times New Roman" w:cs="Times New Roman"/>
          <w:sz w:val="24"/>
          <w:szCs w:val="24"/>
        </w:rPr>
        <w:t xml:space="preserve"> подписывает </w:t>
      </w:r>
      <w:r w:rsidRPr="00183729">
        <w:rPr>
          <w:rFonts w:ascii="Times New Roman" w:hAnsi="Times New Roman" w:cs="Times New Roman"/>
          <w:sz w:val="24"/>
          <w:szCs w:val="24"/>
        </w:rPr>
        <w:t xml:space="preserve">документ о приемке </w:t>
      </w:r>
      <w:r w:rsidR="00115E64">
        <w:rPr>
          <w:rFonts w:ascii="Times New Roman" w:hAnsi="Times New Roman" w:cs="Times New Roman"/>
          <w:sz w:val="24"/>
          <w:szCs w:val="24"/>
        </w:rPr>
        <w:br/>
      </w:r>
      <w:r w:rsidRPr="00183729">
        <w:rPr>
          <w:rFonts w:ascii="Times New Roman" w:hAnsi="Times New Roman" w:cs="Times New Roman"/>
          <w:sz w:val="24"/>
          <w:szCs w:val="24"/>
        </w:rPr>
        <w:t>или мотивированный отказ от приемки, в котором указываются недостатки и сроки их устранения.</w:t>
      </w:r>
    </w:p>
    <w:p w14:paraId="08701E65" w14:textId="23C10411" w:rsidR="00115E64" w:rsidRDefault="004136D3" w:rsidP="009A75F9">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3.9.</w:t>
      </w:r>
      <w:r w:rsidR="00115E64">
        <w:rPr>
          <w:rFonts w:ascii="Times New Roman" w:hAnsi="Times New Roman" w:cs="Times New Roman"/>
          <w:sz w:val="24"/>
          <w:szCs w:val="24"/>
        </w:rPr>
        <w:t xml:space="preserve"> При обнаружении недостатков, либо ошибок в направленных Исполнителем документов Заказчик </w:t>
      </w:r>
      <w:r w:rsidR="00115E64" w:rsidRPr="00115E64">
        <w:rPr>
          <w:rFonts w:ascii="Times New Roman" w:hAnsi="Times New Roman" w:cs="Times New Roman"/>
          <w:sz w:val="24"/>
          <w:szCs w:val="24"/>
        </w:rPr>
        <w:t xml:space="preserve">в течение срока, указанного в пункте </w:t>
      </w:r>
      <w:r w:rsidR="00115E64">
        <w:rPr>
          <w:rFonts w:ascii="Times New Roman" w:hAnsi="Times New Roman" w:cs="Times New Roman"/>
          <w:sz w:val="24"/>
          <w:szCs w:val="24"/>
        </w:rPr>
        <w:t>3.6</w:t>
      </w:r>
      <w:r w:rsidR="00115E64" w:rsidRPr="00115E64">
        <w:rPr>
          <w:rFonts w:ascii="Times New Roman" w:hAnsi="Times New Roman" w:cs="Times New Roman"/>
          <w:sz w:val="24"/>
          <w:szCs w:val="24"/>
        </w:rPr>
        <w:t xml:space="preserve"> настоящего Контракта, направляет </w:t>
      </w:r>
      <w:r w:rsidR="0039577A">
        <w:rPr>
          <w:rFonts w:ascii="Times New Roman" w:hAnsi="Times New Roman" w:cs="Times New Roman"/>
          <w:sz w:val="24"/>
          <w:szCs w:val="24"/>
        </w:rPr>
        <w:t>Исполнителю</w:t>
      </w:r>
      <w:r w:rsidR="00115E64" w:rsidRPr="00115E64">
        <w:rPr>
          <w:rFonts w:ascii="Times New Roman" w:hAnsi="Times New Roman" w:cs="Times New Roman"/>
          <w:sz w:val="24"/>
          <w:szCs w:val="24"/>
        </w:rPr>
        <w:t xml:space="preserve"> неподписанные 2 (два) экземпляра акта приёма</w:t>
      </w:r>
      <w:r w:rsidR="00115E64">
        <w:rPr>
          <w:rFonts w:ascii="Times New Roman" w:hAnsi="Times New Roman" w:cs="Times New Roman"/>
          <w:sz w:val="24"/>
          <w:szCs w:val="24"/>
        </w:rPr>
        <w:t xml:space="preserve"> оказанных услуг</w:t>
      </w:r>
      <w:r w:rsidR="00115E64" w:rsidRPr="00115E64">
        <w:rPr>
          <w:rFonts w:ascii="Times New Roman" w:hAnsi="Times New Roman" w:cs="Times New Roman"/>
          <w:sz w:val="24"/>
          <w:szCs w:val="24"/>
        </w:rPr>
        <w:t xml:space="preserve"> </w:t>
      </w:r>
      <w:r w:rsidR="00115E64">
        <w:rPr>
          <w:rFonts w:ascii="Times New Roman" w:hAnsi="Times New Roman" w:cs="Times New Roman"/>
          <w:sz w:val="24"/>
          <w:szCs w:val="24"/>
        </w:rPr>
        <w:br/>
      </w:r>
      <w:r w:rsidR="00115E64" w:rsidRPr="00115E64">
        <w:rPr>
          <w:rFonts w:ascii="Times New Roman" w:hAnsi="Times New Roman" w:cs="Times New Roman"/>
          <w:sz w:val="24"/>
          <w:szCs w:val="24"/>
        </w:rPr>
        <w:t>и письменный мотивированный отказ с указанием замечаний и установленных сроков</w:t>
      </w:r>
      <w:r w:rsidR="00115E64">
        <w:rPr>
          <w:rFonts w:ascii="Times New Roman" w:hAnsi="Times New Roman" w:cs="Times New Roman"/>
          <w:sz w:val="24"/>
          <w:szCs w:val="24"/>
        </w:rPr>
        <w:br/>
      </w:r>
      <w:r w:rsidR="00115E64" w:rsidRPr="00115E64">
        <w:rPr>
          <w:rFonts w:ascii="Times New Roman" w:hAnsi="Times New Roman" w:cs="Times New Roman"/>
          <w:sz w:val="24"/>
          <w:szCs w:val="24"/>
        </w:rPr>
        <w:t xml:space="preserve"> для их устранения.</w:t>
      </w:r>
    </w:p>
    <w:p w14:paraId="35B9469A" w14:textId="2BB812BE" w:rsidR="004136D3" w:rsidRPr="00183729" w:rsidRDefault="00115E64" w:rsidP="009A75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3.10.</w:t>
      </w:r>
      <w:r w:rsidR="004136D3" w:rsidRPr="00183729">
        <w:rPr>
          <w:rFonts w:ascii="Times New Roman" w:hAnsi="Times New Roman" w:cs="Times New Roman"/>
          <w:sz w:val="24"/>
          <w:szCs w:val="24"/>
        </w:rPr>
        <w:t xml:space="preserve"> После устранения недостатков, послуживших основанием для не подписания акта приема оказанных услуг по Контракту (приложение № 1 к Контракту), Исполнитель и Заказчик подписывают акт приема оказанных услуг (приложение 1 к Контракту)</w:t>
      </w:r>
      <w:r w:rsidR="009A75F9" w:rsidRPr="00183729">
        <w:rPr>
          <w:rFonts w:ascii="Times New Roman" w:hAnsi="Times New Roman" w:cs="Times New Roman"/>
          <w:sz w:val="24"/>
          <w:szCs w:val="24"/>
        </w:rPr>
        <w:t>.</w:t>
      </w:r>
    </w:p>
    <w:p w14:paraId="51C8450B" w14:textId="3FEB15F4" w:rsidR="004136D3" w:rsidRPr="00183729"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3.1</w:t>
      </w:r>
      <w:r w:rsidR="00115E64">
        <w:rPr>
          <w:rFonts w:ascii="Times New Roman" w:hAnsi="Times New Roman" w:cs="Times New Roman"/>
          <w:sz w:val="24"/>
          <w:szCs w:val="24"/>
        </w:rPr>
        <w:t>1</w:t>
      </w:r>
      <w:r w:rsidRPr="00183729">
        <w:rPr>
          <w:rFonts w:ascii="Times New Roman" w:hAnsi="Times New Roman" w:cs="Times New Roman"/>
          <w:sz w:val="24"/>
          <w:szCs w:val="24"/>
        </w:rPr>
        <w:t xml:space="preserve">.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w:t>
      </w:r>
      <w:r w:rsidR="000B7212">
        <w:rPr>
          <w:rFonts w:ascii="Times New Roman" w:hAnsi="Times New Roman" w:cs="Times New Roman"/>
          <w:sz w:val="24"/>
          <w:szCs w:val="24"/>
        </w:rPr>
        <w:br/>
      </w:r>
      <w:r w:rsidRPr="00183729">
        <w:rPr>
          <w:rFonts w:ascii="Times New Roman" w:hAnsi="Times New Roman" w:cs="Times New Roman"/>
          <w:sz w:val="24"/>
          <w:szCs w:val="24"/>
        </w:rPr>
        <w:t>3 рабочих дней с даты его подписания направляется Заказчиком Исполнителю.</w:t>
      </w:r>
    </w:p>
    <w:p w14:paraId="0B0DA79E" w14:textId="7C74F8A0" w:rsidR="004136D3" w:rsidRDefault="004136D3" w:rsidP="004136D3">
      <w:pPr>
        <w:spacing w:after="0" w:line="240" w:lineRule="auto"/>
        <w:ind w:firstLine="709"/>
        <w:jc w:val="both"/>
        <w:rPr>
          <w:rFonts w:ascii="Times New Roman" w:hAnsi="Times New Roman" w:cs="Times New Roman"/>
          <w:sz w:val="24"/>
          <w:szCs w:val="24"/>
        </w:rPr>
      </w:pPr>
      <w:r w:rsidRPr="00183729">
        <w:rPr>
          <w:rFonts w:ascii="Times New Roman" w:hAnsi="Times New Roman" w:cs="Times New Roman"/>
          <w:sz w:val="24"/>
          <w:szCs w:val="24"/>
        </w:rPr>
        <w:t>Выявленные недостатки устраняются Исполнителем за его счет.</w:t>
      </w:r>
    </w:p>
    <w:p w14:paraId="5DA2EF75" w14:textId="72D1E4D1" w:rsidR="006A5C67" w:rsidRPr="009A75F9" w:rsidRDefault="00055A21" w:rsidP="00A63CCB">
      <w:pPr>
        <w:spacing w:after="0" w:line="240" w:lineRule="auto"/>
        <w:ind w:left="720"/>
        <w:contextualSpacing/>
        <w:jc w:val="center"/>
        <w:outlineLvl w:val="1"/>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9A75F9" w:rsidRPr="009A75F9">
        <w:rPr>
          <w:rFonts w:ascii="Times New Roman" w:eastAsia="Times New Roman" w:hAnsi="Times New Roman" w:cs="Times New Roman"/>
          <w:b/>
          <w:sz w:val="24"/>
          <w:szCs w:val="24"/>
        </w:rPr>
        <w:t>4</w:t>
      </w:r>
      <w:r w:rsidR="00A63CCB" w:rsidRPr="009A75F9">
        <w:rPr>
          <w:rFonts w:ascii="Times New Roman" w:eastAsia="Times New Roman" w:hAnsi="Times New Roman" w:cs="Times New Roman"/>
          <w:b/>
          <w:sz w:val="24"/>
          <w:szCs w:val="24"/>
        </w:rPr>
        <w:t xml:space="preserve">. </w:t>
      </w:r>
      <w:r w:rsidR="006A5C67" w:rsidRPr="009A75F9">
        <w:rPr>
          <w:rFonts w:ascii="Times New Roman" w:eastAsia="Times New Roman" w:hAnsi="Times New Roman" w:cs="Times New Roman"/>
          <w:b/>
          <w:sz w:val="24"/>
          <w:szCs w:val="24"/>
        </w:rPr>
        <w:t>ВЗАИМОДЕЙСТВИЕ СТОРОН</w:t>
      </w:r>
    </w:p>
    <w:p w14:paraId="3966C75B"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4.1. Заказчик обязуется</w:t>
      </w:r>
    </w:p>
    <w:p w14:paraId="36FACF17"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4.1.1. Своевременно предоставить Исполнителю информацию, необходимую для исполнения Контракта.</w:t>
      </w:r>
    </w:p>
    <w:p w14:paraId="4EE787D0"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lastRenderedPageBreak/>
        <w:t xml:space="preserve">4.1.2. Провести экспертизу для проверки представленных Исполнителем результатов оказанных услуг, предусмотренных Контрактом </w:t>
      </w:r>
    </w:p>
    <w:p w14:paraId="235203F7"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4.1.3. Принять и оплатить оказанные услуги при отсутствии у него замечаний по качеству, объему, соответствию оказанных услуг условиям Контракта.</w:t>
      </w:r>
    </w:p>
    <w:p w14:paraId="1C6EE68F"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4.1.4.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658FCEE5"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 xml:space="preserve">4.1.5. По факту оказания услуг обеспечить </w:t>
      </w:r>
      <w:proofErr w:type="gramStart"/>
      <w:r w:rsidRPr="009A75F9">
        <w:rPr>
          <w:rFonts w:ascii="Times New Roman" w:eastAsia="Calibri" w:hAnsi="Times New Roman" w:cs="Times New Roman"/>
          <w:sz w:val="24"/>
          <w:szCs w:val="24"/>
          <w:lang w:eastAsia="en-US"/>
        </w:rPr>
        <w:t>приемку оказанных услуг согласно условиям</w:t>
      </w:r>
      <w:proofErr w:type="gramEnd"/>
      <w:r w:rsidRPr="009A75F9">
        <w:rPr>
          <w:rFonts w:ascii="Times New Roman" w:eastAsia="Calibri" w:hAnsi="Times New Roman" w:cs="Times New Roman"/>
          <w:sz w:val="24"/>
          <w:szCs w:val="24"/>
          <w:lang w:eastAsia="en-US"/>
        </w:rPr>
        <w:t xml:space="preserve"> раздела 4 Контракта.</w:t>
      </w:r>
    </w:p>
    <w:p w14:paraId="590103F4"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4.1.6. Выполнять иные обязанности, предусмотренные законодательством Российской Федерации и Контрактом.</w:t>
      </w:r>
    </w:p>
    <w:p w14:paraId="17017C8A"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 Заказчик имеет право:</w:t>
      </w:r>
    </w:p>
    <w:p w14:paraId="2F1365E4"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4.2.1. Требовать от Исполнителя надлежащего исполнения обязательств в соответствии с условиями Контракта.</w:t>
      </w:r>
    </w:p>
    <w:p w14:paraId="1638B8AB"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4.2.2. Требовать от Исполнителя представления надлежащим образом оформленных документов.</w:t>
      </w:r>
    </w:p>
    <w:p w14:paraId="19112D9F"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430FFAC3"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4.2.4. Запрашивать у Исполнителя информацию о ходе и состоянии исполнения обязательств Исполнителя по Контракту.</w:t>
      </w:r>
    </w:p>
    <w:p w14:paraId="5713E80D" w14:textId="4225185B"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4.2.5. Направлять мотивированный отказ в подписании акта приема-сдачи оказанных услуг [иных документов]</w:t>
      </w:r>
      <w:r w:rsidR="0039577A">
        <w:rPr>
          <w:rFonts w:ascii="Times New Roman" w:eastAsia="Calibri" w:hAnsi="Times New Roman" w:cs="Times New Roman"/>
          <w:sz w:val="24"/>
          <w:szCs w:val="24"/>
          <w:lang w:eastAsia="en-US"/>
        </w:rPr>
        <w:t xml:space="preserve"> </w:t>
      </w:r>
      <w:r w:rsidRPr="009A75F9">
        <w:rPr>
          <w:rFonts w:ascii="Times New Roman" w:eastAsia="Calibri" w:hAnsi="Times New Roman" w:cs="Times New Roman"/>
          <w:sz w:val="24"/>
          <w:szCs w:val="24"/>
          <w:lang w:eastAsia="en-US"/>
        </w:rPr>
        <w:t>по результатам приемки оказанных услуг.</w:t>
      </w:r>
    </w:p>
    <w:p w14:paraId="31BA1310"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4A7A2C92"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4.2.7. Принять решение об одностороннем отказе от исполнения Контракта в соответствии с Законом о контрактной системе.</w:t>
      </w:r>
    </w:p>
    <w:p w14:paraId="4C0CBC1F"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4.2.8. Пользоваться иными установленными Контрактом и законодательством Российской Федерации правами.</w:t>
      </w:r>
    </w:p>
    <w:p w14:paraId="1F99DE5C"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 xml:space="preserve"> 4.2.9.В любое время проверить ход и качество оказываемых Исполнителем услуг, не вмешиваясь в его деятельность.</w:t>
      </w:r>
    </w:p>
    <w:p w14:paraId="6CF434E1"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4.2.10.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p>
    <w:p w14:paraId="6F9D8430"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4.2.11.  Отказаться от исполнения Контракта, потребовать возмещения убытков в случае нарушения Исполнителем условий Контракта о сроках оказания услуг и качестве оказанных услуг.</w:t>
      </w:r>
    </w:p>
    <w:p w14:paraId="08E5075F"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 Исполнитель обязуется:</w:t>
      </w:r>
    </w:p>
    <w:p w14:paraId="55588A92"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 xml:space="preserve">4.3.1. Своевременно и надлежащим образом оказать услуги в соответствии с действующим законодательством Российской Федерации, условиями </w:t>
      </w:r>
      <w:proofErr w:type="gramStart"/>
      <w:r w:rsidRPr="009A75F9">
        <w:rPr>
          <w:rFonts w:ascii="Times New Roman" w:eastAsia="Calibri" w:hAnsi="Times New Roman" w:cs="Times New Roman"/>
          <w:sz w:val="24"/>
          <w:szCs w:val="24"/>
          <w:lang w:eastAsia="en-US"/>
        </w:rPr>
        <w:t>Контракта .</w:t>
      </w:r>
      <w:proofErr w:type="gramEnd"/>
    </w:p>
    <w:p w14:paraId="40C8F2AF"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7812EFC6"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 xml:space="preserve">4.3.3.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w:t>
      </w:r>
      <w:r w:rsidRPr="009A75F9">
        <w:rPr>
          <w:rFonts w:ascii="Times New Roman" w:eastAsia="Calibri" w:hAnsi="Times New Roman" w:cs="Times New Roman"/>
          <w:sz w:val="24"/>
          <w:szCs w:val="24"/>
          <w:lang w:eastAsia="en-US"/>
        </w:rPr>
        <w:lastRenderedPageBreak/>
        <w:t>представляются Исполнителем по требованию Заказчика в течение 3 рабочих дней со дня получения соответствующего требования.</w:t>
      </w:r>
    </w:p>
    <w:p w14:paraId="098574B8"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5FDB7F00"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02A3F9C5"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4.3.6. Оказать услуги с соблюдением требований действующего законодательства РФ.</w:t>
      </w:r>
    </w:p>
    <w:p w14:paraId="67B1BB14"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4.3.7. Исполнять иные обязанности, предусмотренные действующим законодательством Российской Федерации и контрактом.</w:t>
      </w:r>
    </w:p>
    <w:p w14:paraId="2862D72B"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4.3.8. Оказать услуги качественно, в соответствии с действующими нормативными и техническими документами.</w:t>
      </w:r>
    </w:p>
    <w:p w14:paraId="72E5627C" w14:textId="77777777" w:rsidR="009A75F9" w:rsidRPr="009A75F9"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4.3.9. Передать Заказчику платежные и иные документы в порядке и на условиях, установленных разделом 4. Контракта.</w:t>
      </w:r>
    </w:p>
    <w:p w14:paraId="2E2E09BE" w14:textId="2FDFA138" w:rsidR="00ED3F15" w:rsidRDefault="009A75F9" w:rsidP="00B828FB">
      <w:pPr>
        <w:spacing w:after="0" w:line="240" w:lineRule="auto"/>
        <w:ind w:firstLine="567"/>
        <w:jc w:val="both"/>
        <w:rPr>
          <w:rFonts w:ascii="Times New Roman" w:eastAsia="Calibri" w:hAnsi="Times New Roman" w:cs="Times New Roman"/>
          <w:sz w:val="24"/>
          <w:szCs w:val="24"/>
          <w:lang w:eastAsia="en-US"/>
        </w:rPr>
      </w:pPr>
      <w:r w:rsidRPr="009A75F9">
        <w:rPr>
          <w:rFonts w:ascii="Times New Roman" w:eastAsia="Calibri" w:hAnsi="Times New Roman" w:cs="Times New Roman"/>
          <w:sz w:val="24"/>
          <w:szCs w:val="24"/>
          <w:lang w:eastAsia="en-US"/>
        </w:rPr>
        <w:t>4.3.10. В случае изменения банковских реквизитов Исполнитель обязан в течении 3 (трех) рабочих дней в письменной форме сообщить об этом Заказчику путем направления сообщения по электронному адресу msmtio-msh-61@61.fsin.gov.ru.  Изменение банковских реквизитов действительно, если оно оформлено в виде информационного письма и заверенного печатью Исполнителя. В противном случае все риски, связанные с перечислением Заказчиком денежных средств по указанным в Контракте банковским реквизитам Исполнителя, несет Исполнитель.</w:t>
      </w:r>
    </w:p>
    <w:p w14:paraId="26B71620" w14:textId="1F35C06E" w:rsidR="001241FD" w:rsidRPr="001241FD" w:rsidRDefault="001241FD" w:rsidP="001241FD">
      <w:pPr>
        <w:spacing w:after="0" w:line="240" w:lineRule="auto"/>
        <w:ind w:firstLine="567"/>
        <w:jc w:val="both"/>
        <w:rPr>
          <w:rFonts w:ascii="Times New Roman" w:eastAsia="Calibri" w:hAnsi="Times New Roman" w:cs="Times New Roman"/>
          <w:sz w:val="24"/>
          <w:szCs w:val="24"/>
          <w:lang w:eastAsia="en-US"/>
        </w:rPr>
      </w:pPr>
      <w:r w:rsidRPr="001241FD">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3</w:t>
      </w:r>
      <w:r w:rsidRPr="001241F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11</w:t>
      </w:r>
      <w:r w:rsidRPr="001241FD">
        <w:rPr>
          <w:rFonts w:ascii="Times New Roman" w:eastAsia="Calibri" w:hAnsi="Times New Roman" w:cs="Times New Roman"/>
          <w:sz w:val="24"/>
          <w:szCs w:val="24"/>
          <w:lang w:eastAsia="en-US"/>
        </w:rPr>
        <w:t>. Исполнитель передает сведения о результатах поверки средств измерений в Федеральный информационный фонд по обеспечению единства измерений (ФГИС «АРШИН»).</w:t>
      </w:r>
    </w:p>
    <w:p w14:paraId="3138A53B" w14:textId="2E4A1F93" w:rsidR="001241FD" w:rsidRDefault="001241FD" w:rsidP="001241FD">
      <w:pPr>
        <w:spacing w:after="0" w:line="240" w:lineRule="auto"/>
        <w:ind w:firstLine="567"/>
        <w:jc w:val="both"/>
        <w:rPr>
          <w:rFonts w:ascii="Times New Roman" w:eastAsia="Calibri" w:hAnsi="Times New Roman" w:cs="Times New Roman"/>
          <w:sz w:val="24"/>
          <w:szCs w:val="24"/>
          <w:lang w:eastAsia="en-US"/>
        </w:rPr>
      </w:pPr>
      <w:r w:rsidRPr="001241FD">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3</w:t>
      </w:r>
      <w:r w:rsidRPr="001241F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12</w:t>
      </w:r>
      <w:r w:rsidRPr="001241FD">
        <w:rPr>
          <w:rFonts w:ascii="Times New Roman" w:eastAsia="Calibri" w:hAnsi="Times New Roman" w:cs="Times New Roman"/>
          <w:sz w:val="24"/>
          <w:szCs w:val="24"/>
          <w:lang w:eastAsia="en-US"/>
        </w:rPr>
        <w:t>. Соблюдать следующий режим: в рабочее время Заказчика (с 09.00 до 14.00 (с 09.00 до 13.30 по пятницам) по московскому времени. Территория Заказчика является закрытой, на которой установлен пропускной режим.</w:t>
      </w:r>
    </w:p>
    <w:p w14:paraId="3738867B" w14:textId="77777777" w:rsidR="00ED3F15" w:rsidRPr="003E28AA" w:rsidRDefault="00ED3F15" w:rsidP="00B828FB">
      <w:pPr>
        <w:suppressAutoHyphens/>
        <w:spacing w:after="0"/>
        <w:ind w:firstLine="567"/>
        <w:jc w:val="center"/>
        <w:rPr>
          <w:rFonts w:ascii="Times New Roman" w:hAnsi="Times New Roman" w:cs="Times New Roman"/>
          <w:b/>
          <w:bCs/>
          <w:sz w:val="24"/>
          <w:szCs w:val="24"/>
        </w:rPr>
      </w:pPr>
      <w:r w:rsidRPr="003E28AA">
        <w:rPr>
          <w:rFonts w:ascii="Times New Roman" w:hAnsi="Times New Roman" w:cs="Times New Roman"/>
          <w:b/>
          <w:bCs/>
          <w:sz w:val="24"/>
          <w:szCs w:val="24"/>
        </w:rPr>
        <w:t>5. Гарантийные обязательства</w:t>
      </w:r>
    </w:p>
    <w:p w14:paraId="5DF4F6DD" w14:textId="77777777" w:rsidR="001241FD" w:rsidRDefault="00ED3F15" w:rsidP="00B828FB">
      <w:pPr>
        <w:suppressAutoHyphens/>
        <w:spacing w:after="0"/>
        <w:ind w:firstLine="567"/>
        <w:jc w:val="both"/>
        <w:rPr>
          <w:rFonts w:ascii="Times New Roman" w:hAnsi="Times New Roman" w:cs="Times New Roman"/>
          <w:sz w:val="24"/>
          <w:szCs w:val="24"/>
        </w:rPr>
      </w:pPr>
      <w:r w:rsidRPr="003E28AA">
        <w:rPr>
          <w:rFonts w:ascii="Times New Roman" w:hAnsi="Times New Roman" w:cs="Times New Roman"/>
          <w:sz w:val="24"/>
          <w:szCs w:val="24"/>
        </w:rPr>
        <w:t xml:space="preserve">5.1. </w:t>
      </w:r>
      <w:r w:rsidR="001241FD" w:rsidRPr="001241FD">
        <w:rPr>
          <w:rFonts w:ascii="Times New Roman" w:hAnsi="Times New Roman" w:cs="Times New Roman"/>
          <w:sz w:val="24"/>
          <w:szCs w:val="24"/>
        </w:rPr>
        <w:t>Качество оказанных услуг должно отвечать требованиям действующих нормативных и технических документов.</w:t>
      </w:r>
    </w:p>
    <w:p w14:paraId="2874FBC3" w14:textId="2AC18AC2" w:rsidR="00ED3F15" w:rsidRPr="003E28AA" w:rsidRDefault="00ED3F15" w:rsidP="00B828FB">
      <w:pPr>
        <w:suppressAutoHyphens/>
        <w:spacing w:after="0"/>
        <w:ind w:firstLine="567"/>
        <w:jc w:val="both"/>
        <w:rPr>
          <w:rFonts w:ascii="Times New Roman" w:hAnsi="Times New Roman" w:cs="Times New Roman"/>
          <w:sz w:val="24"/>
          <w:szCs w:val="24"/>
        </w:rPr>
      </w:pPr>
      <w:r w:rsidRPr="003E28AA">
        <w:rPr>
          <w:rFonts w:ascii="Times New Roman" w:hAnsi="Times New Roman" w:cs="Times New Roman"/>
          <w:sz w:val="24"/>
          <w:szCs w:val="24"/>
        </w:rPr>
        <w:t xml:space="preserve">5.2. Приемка оказанных услуг производится ответственным лицом Заказчика путём визуального осмотра проделанной работы, проверки предоставления всех необходимых документов со стороны Исполнителя. </w:t>
      </w:r>
    </w:p>
    <w:p w14:paraId="2AEB2BE0" w14:textId="77777777" w:rsidR="00ED3F15" w:rsidRPr="003E28AA" w:rsidRDefault="00ED3F15" w:rsidP="00B828FB">
      <w:pPr>
        <w:suppressAutoHyphens/>
        <w:spacing w:after="0"/>
        <w:ind w:firstLine="567"/>
        <w:jc w:val="both"/>
        <w:rPr>
          <w:rFonts w:ascii="Times New Roman" w:hAnsi="Times New Roman" w:cs="Times New Roman"/>
          <w:sz w:val="24"/>
          <w:szCs w:val="24"/>
        </w:rPr>
      </w:pPr>
      <w:r w:rsidRPr="003E28AA">
        <w:rPr>
          <w:rFonts w:ascii="Times New Roman" w:hAnsi="Times New Roman" w:cs="Times New Roman"/>
          <w:sz w:val="24"/>
          <w:szCs w:val="24"/>
        </w:rPr>
        <w:t>5.3. Моментом исполнения обязательств Исполнителя по передаче оказанных услуг считается дата подписания Заказчиком без замечаний акта сдачи-приемки оказанных услуг, по факту оказания услуг.</w:t>
      </w:r>
    </w:p>
    <w:p w14:paraId="1AFF0785" w14:textId="4ADD9110" w:rsidR="00ED3F15" w:rsidRDefault="00ED3F15" w:rsidP="00B828FB">
      <w:pPr>
        <w:suppressAutoHyphens/>
        <w:spacing w:after="0"/>
        <w:ind w:firstLine="567"/>
        <w:jc w:val="both"/>
        <w:rPr>
          <w:rFonts w:ascii="Times New Roman" w:hAnsi="Times New Roman" w:cs="Times New Roman"/>
          <w:sz w:val="24"/>
          <w:szCs w:val="24"/>
        </w:rPr>
      </w:pPr>
      <w:r w:rsidRPr="003E28AA">
        <w:rPr>
          <w:rFonts w:ascii="Times New Roman" w:hAnsi="Times New Roman" w:cs="Times New Roman"/>
          <w:sz w:val="24"/>
          <w:szCs w:val="24"/>
        </w:rPr>
        <w:t>5.4. Услуги, не соответствующие требованиям, предусмотренным Контрактом, приемке не подлежит и считаются не оказанными.</w:t>
      </w:r>
    </w:p>
    <w:p w14:paraId="271569DC" w14:textId="7733C2F9" w:rsidR="00DE5AC2" w:rsidRPr="00DE5AC2" w:rsidRDefault="00DE5AC2" w:rsidP="00DE5AC2">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E5AC2">
        <w:rPr>
          <w:rFonts w:ascii="Times New Roman" w:hAnsi="Times New Roman" w:cs="Times New Roman"/>
          <w:sz w:val="24"/>
          <w:szCs w:val="24"/>
        </w:rPr>
        <w:t xml:space="preserve"> 5.5. Требования к качеству оказываемых услуг: </w:t>
      </w:r>
    </w:p>
    <w:p w14:paraId="7B8AD6D7" w14:textId="77777777" w:rsidR="00DE5AC2" w:rsidRP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xml:space="preserve">Требования к результатам работ (услуг): </w:t>
      </w:r>
    </w:p>
    <w:p w14:paraId="1860DF9B" w14:textId="77777777" w:rsidR="00DE5AC2" w:rsidRP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передавать сведения о результатах поверки средств измерений в Федеральный информационный фонд по обеспечению единства измерений;</w:t>
      </w:r>
    </w:p>
    <w:p w14:paraId="576F0D8E" w14:textId="77777777" w:rsidR="00DE5AC2" w:rsidRP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в случае необходимости нанесения на средство измерений знака поверки и (или) выдачи свидетельства о поверке (извещения о непригодности к применению) и (или) внесения записи о поверке в паспорт (формуляр) с нанесением знака поверки выполнять данное требование по письменному заявлению, либо если данное условие установлено договором;</w:t>
      </w:r>
    </w:p>
    <w:p w14:paraId="5A67EF07" w14:textId="77777777" w:rsidR="00DE5AC2" w:rsidRP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xml:space="preserve">- на прошедшие контроль технического состояния медицинские изделия в зависимости от результата выдавать заключение о годности применения с протоколом в соответствии с ГОСТ Р 56606-2015 «Контроль технического состояния и функционирования медицинских изделий» и ГОСТ Р 58450-2019 «Изделия медицинские с измерительными функциями. Контроль состояния», либо акт технического освидетельствования на медицинские изделия, не </w:t>
      </w:r>
      <w:r w:rsidRPr="00DE5AC2">
        <w:rPr>
          <w:rFonts w:ascii="Times New Roman" w:hAnsi="Times New Roman" w:cs="Times New Roman"/>
          <w:sz w:val="24"/>
          <w:szCs w:val="24"/>
        </w:rPr>
        <w:lastRenderedPageBreak/>
        <w:t>прошедшие процедуру подтверждения соответствия значений параметров и метрологических характеристик установленным требованиям, в соответствии с вышеуказанными ГОСТами;</w:t>
      </w:r>
    </w:p>
    <w:p w14:paraId="6049D5B4" w14:textId="77777777" w:rsidR="00DE5AC2" w:rsidRP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на прошедшее процедуру аттестации испытательное оборудование в зависимости от результата выдавать аттестат и/или протокол аттестации в соответствии с требованиями</w:t>
      </w:r>
    </w:p>
    <w:p w14:paraId="3112F56C" w14:textId="0B984564" w:rsidR="00DE5AC2" w:rsidRDefault="00DE5AC2" w:rsidP="00DE5AC2">
      <w:pPr>
        <w:suppressAutoHyphens/>
        <w:spacing w:after="0"/>
        <w:ind w:firstLine="567"/>
        <w:jc w:val="both"/>
        <w:rPr>
          <w:rFonts w:ascii="Times New Roman" w:hAnsi="Times New Roman" w:cs="Times New Roman"/>
          <w:sz w:val="24"/>
          <w:szCs w:val="24"/>
        </w:rPr>
      </w:pPr>
      <w:r w:rsidRPr="00DE5AC2">
        <w:rPr>
          <w:rFonts w:ascii="Times New Roman" w:hAnsi="Times New Roman" w:cs="Times New Roman"/>
          <w:sz w:val="24"/>
          <w:szCs w:val="24"/>
        </w:rPr>
        <w:t xml:space="preserve"> ГОСТ Р 8.568-2017.</w:t>
      </w:r>
    </w:p>
    <w:p w14:paraId="107F11ED" w14:textId="77777777" w:rsidR="00811175" w:rsidRDefault="00811175" w:rsidP="00B828FB">
      <w:pPr>
        <w:spacing w:after="0" w:line="240" w:lineRule="auto"/>
        <w:ind w:left="720" w:firstLine="567"/>
        <w:contextualSpacing/>
        <w:jc w:val="center"/>
        <w:outlineLvl w:val="1"/>
        <w:rPr>
          <w:rFonts w:ascii="Times New Roman" w:eastAsia="Times New Roman" w:hAnsi="Times New Roman" w:cs="Times New Roman"/>
          <w:b/>
          <w:sz w:val="24"/>
          <w:szCs w:val="24"/>
        </w:rPr>
      </w:pPr>
    </w:p>
    <w:p w14:paraId="1766FE77" w14:textId="77777777" w:rsidR="00811175" w:rsidRDefault="00811175" w:rsidP="00B828FB">
      <w:pPr>
        <w:spacing w:after="0" w:line="240" w:lineRule="auto"/>
        <w:ind w:left="720" w:firstLine="567"/>
        <w:contextualSpacing/>
        <w:jc w:val="center"/>
        <w:outlineLvl w:val="1"/>
        <w:rPr>
          <w:rFonts w:ascii="Times New Roman" w:eastAsia="Times New Roman" w:hAnsi="Times New Roman" w:cs="Times New Roman"/>
          <w:b/>
          <w:sz w:val="24"/>
          <w:szCs w:val="24"/>
        </w:rPr>
      </w:pPr>
    </w:p>
    <w:p w14:paraId="44D0364F" w14:textId="75DF6D0A" w:rsidR="006A5C67" w:rsidRPr="003E28AA" w:rsidRDefault="00ED3F15" w:rsidP="00ED3F15">
      <w:pPr>
        <w:spacing w:after="0" w:line="240" w:lineRule="auto"/>
        <w:ind w:left="720"/>
        <w:contextualSpacing/>
        <w:jc w:val="center"/>
        <w:outlineLvl w:val="1"/>
        <w:rPr>
          <w:rFonts w:ascii="Times New Roman" w:eastAsia="Times New Roman" w:hAnsi="Times New Roman" w:cs="Times New Roman"/>
          <w:b/>
          <w:sz w:val="24"/>
          <w:szCs w:val="24"/>
        </w:rPr>
      </w:pPr>
      <w:r w:rsidRPr="003E28AA">
        <w:rPr>
          <w:rFonts w:ascii="Times New Roman" w:eastAsia="Times New Roman" w:hAnsi="Times New Roman" w:cs="Times New Roman"/>
          <w:b/>
          <w:sz w:val="24"/>
          <w:szCs w:val="24"/>
        </w:rPr>
        <w:t xml:space="preserve">6. </w:t>
      </w:r>
      <w:r w:rsidR="006A5C67" w:rsidRPr="003E28AA">
        <w:rPr>
          <w:rFonts w:ascii="Times New Roman" w:eastAsia="Times New Roman" w:hAnsi="Times New Roman" w:cs="Times New Roman"/>
          <w:b/>
          <w:sz w:val="24"/>
          <w:szCs w:val="24"/>
        </w:rPr>
        <w:t>ОТВЕТСТВЕННОСТЬ СТОРОН</w:t>
      </w:r>
    </w:p>
    <w:p w14:paraId="25BD1F60" w14:textId="77777777" w:rsidR="009C2519"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 xml:space="preserve">.1. </w:t>
      </w:r>
      <w:r w:rsidR="009C2519" w:rsidRPr="003E28AA">
        <w:rPr>
          <w:rFonts w:ascii="Times New Roman" w:eastAsia="Calibri" w:hAnsi="Times New Roman" w:cs="Times New Roman"/>
          <w:sz w:val="24"/>
          <w:szCs w:val="24"/>
          <w:lang w:eastAsia="en-US"/>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3697D51" w14:textId="04F9F533"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 xml:space="preserve">.2. Размер штрафа устанавливается Контрактом в порядке, установленном </w:t>
      </w:r>
      <w:hyperlink r:id="rId8" w:history="1">
        <w:r w:rsidR="006A5C67" w:rsidRPr="003E28AA">
          <w:rPr>
            <w:rFonts w:ascii="Times New Roman" w:eastAsia="Calibri" w:hAnsi="Times New Roman" w:cs="Times New Roman"/>
            <w:sz w:val="24"/>
            <w:szCs w:val="24"/>
            <w:lang w:eastAsia="en-US"/>
          </w:rPr>
          <w:t>Правилами</w:t>
        </w:r>
      </w:hyperlink>
      <w:r w:rsidR="006A5C67" w:rsidRPr="003E28AA">
        <w:rPr>
          <w:rFonts w:ascii="Times New Roman" w:eastAsia="Calibri" w:hAnsi="Times New Roman" w:cs="Times New Roman"/>
          <w:sz w:val="24"/>
          <w:szCs w:val="24"/>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9577A">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(подрядчиком, исполнителем) обязательств, предусмотренных Контрактом (за исключением просрочки исполнения обязательств Заказчиком, </w:t>
      </w:r>
      <w:r w:rsidR="0039577A">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(подрядчиком, </w:t>
      </w:r>
      <w:r w:rsidR="0039577A">
        <w:rPr>
          <w:rFonts w:ascii="Times New Roman" w:eastAsia="Calibri" w:hAnsi="Times New Roman" w:cs="Times New Roman"/>
          <w:sz w:val="24"/>
          <w:szCs w:val="24"/>
          <w:lang w:eastAsia="en-US"/>
        </w:rPr>
        <w:t>поставщиком</w:t>
      </w:r>
      <w:r w:rsidR="006A5C67" w:rsidRPr="003E28AA">
        <w:rPr>
          <w:rFonts w:ascii="Times New Roman" w:eastAsia="Calibri" w:hAnsi="Times New Roman" w:cs="Times New Roman"/>
          <w:sz w:val="24"/>
          <w:szCs w:val="24"/>
          <w:lang w:eastAsia="en-US"/>
        </w:rPr>
        <w:t>), утверждёнными постановлением Правительства Российской Федерации от 30 августа 2017 г. № 1042  (далее - Правила определения размера штрафа).</w:t>
      </w:r>
      <w:r w:rsidR="0075237B"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 xml:space="preserve">Размер </w:t>
      </w:r>
      <w:r w:rsidR="0075237B" w:rsidRPr="003E28AA">
        <w:rPr>
          <w:rFonts w:ascii="Times New Roman" w:eastAsia="Calibri" w:hAnsi="Times New Roman" w:cs="Times New Roman"/>
          <w:sz w:val="24"/>
          <w:szCs w:val="24"/>
          <w:lang w:eastAsia="en-US"/>
        </w:rPr>
        <w:t>неустойки (штрафов, пеней)</w:t>
      </w:r>
      <w:r w:rsidR="006A5C67" w:rsidRPr="003E28AA">
        <w:rPr>
          <w:rFonts w:ascii="Times New Roman" w:eastAsia="Calibri" w:hAnsi="Times New Roman" w:cs="Times New Roman"/>
          <w:sz w:val="24"/>
          <w:szCs w:val="24"/>
          <w:lang w:eastAsia="en-US"/>
        </w:rPr>
        <w:t xml:space="preserve"> для</w:t>
      </w:r>
      <w:r w:rsidR="0075237B"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 xml:space="preserve">Заказчика и </w:t>
      </w:r>
      <w:r w:rsidR="0039577A">
        <w:rPr>
          <w:rFonts w:ascii="Times New Roman" w:eastAsia="Calibri" w:hAnsi="Times New Roman" w:cs="Times New Roman"/>
          <w:sz w:val="24"/>
          <w:szCs w:val="24"/>
          <w:lang w:eastAsia="en-US"/>
        </w:rPr>
        <w:t>Исполнителя</w:t>
      </w:r>
      <w:r w:rsidR="0075237B"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устанавливается Контрактом в соответствии с ч. 5, 7 ст.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60F97C4B" w14:textId="0874E2FC"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9577A">
        <w:rPr>
          <w:rFonts w:ascii="Times New Roman" w:eastAsia="Calibri" w:hAnsi="Times New Roman" w:cs="Times New Roman"/>
          <w:sz w:val="24"/>
          <w:szCs w:val="24"/>
          <w:lang w:eastAsia="en-US"/>
        </w:rPr>
        <w:t>Исполнитель</w:t>
      </w:r>
      <w:r w:rsidR="006A5C67" w:rsidRPr="003E28AA">
        <w:rPr>
          <w:rFonts w:ascii="Times New Roman" w:eastAsia="Calibri" w:hAnsi="Times New Roman" w:cs="Times New Roman"/>
          <w:sz w:val="24"/>
          <w:szCs w:val="24"/>
          <w:lang w:eastAsia="en-US"/>
        </w:rPr>
        <w:t xml:space="preserve"> </w:t>
      </w:r>
      <w:r w:rsidRPr="003E28AA">
        <w:rPr>
          <w:rFonts w:ascii="Times New Roman" w:eastAsia="Calibri" w:hAnsi="Times New Roman" w:cs="Times New Roman"/>
          <w:sz w:val="24"/>
          <w:szCs w:val="24"/>
          <w:lang w:eastAsia="en-US"/>
        </w:rPr>
        <w:t xml:space="preserve">(подрядчик, </w:t>
      </w:r>
      <w:r w:rsidR="0039577A">
        <w:rPr>
          <w:rFonts w:ascii="Times New Roman" w:eastAsia="Calibri" w:hAnsi="Times New Roman" w:cs="Times New Roman"/>
          <w:sz w:val="24"/>
          <w:szCs w:val="24"/>
          <w:lang w:eastAsia="en-US"/>
        </w:rPr>
        <w:t>поставщик</w:t>
      </w:r>
      <w:r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вправе потребовать уплаты неустоек (штрафов, пеней).</w:t>
      </w:r>
    </w:p>
    <w:p w14:paraId="5E222A5A" w14:textId="77777777"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56A1768A" w14:textId="566736DC" w:rsidR="006A5C67" w:rsidRPr="003E28AA" w:rsidRDefault="00ED3F15" w:rsidP="0039577A">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9577A">
        <w:rPr>
          <w:rFonts w:ascii="Times New Roman" w:eastAsia="Calibri" w:hAnsi="Times New Roman" w:cs="Times New Roman"/>
          <w:sz w:val="24"/>
          <w:szCs w:val="24"/>
          <w:lang w:eastAsia="en-US"/>
        </w:rPr>
        <w:t>Исполнитель</w:t>
      </w:r>
      <w:r w:rsidR="006A5C67" w:rsidRPr="003E28AA">
        <w:rPr>
          <w:rFonts w:ascii="Times New Roman" w:eastAsia="Calibri" w:hAnsi="Times New Roman" w:cs="Times New Roman"/>
          <w:sz w:val="24"/>
          <w:szCs w:val="24"/>
          <w:lang w:eastAsia="en-US"/>
        </w:rPr>
        <w:t xml:space="preserve"> вправе взыскать с Заказчика штраф в размере ________ </w:t>
      </w:r>
      <w:proofErr w:type="gramStart"/>
      <w:r w:rsidR="006A5C67" w:rsidRPr="003E28AA">
        <w:rPr>
          <w:rFonts w:ascii="Times New Roman" w:eastAsia="Calibri" w:hAnsi="Times New Roman" w:cs="Times New Roman"/>
          <w:sz w:val="24"/>
          <w:szCs w:val="24"/>
          <w:lang w:eastAsia="en-US"/>
        </w:rPr>
        <w:t>руб.&lt;</w:t>
      </w:r>
      <w:proofErr w:type="gramEnd"/>
      <w:r w:rsidR="006A5C67" w:rsidRPr="003E28AA">
        <w:rPr>
          <w:rFonts w:ascii="Times New Roman" w:eastAsia="Calibri" w:hAnsi="Times New Roman" w:cs="Times New Roman"/>
          <w:sz w:val="24"/>
          <w:szCs w:val="24"/>
          <w:lang w:eastAsia="en-US"/>
        </w:rPr>
        <w:t>*&gt;.</w:t>
      </w:r>
    </w:p>
    <w:p w14:paraId="0B4D7EB4" w14:textId="77777777" w:rsidR="006A5C67" w:rsidRPr="003E28AA" w:rsidRDefault="006A5C67" w:rsidP="006A5C67">
      <w:pPr>
        <w:spacing w:after="0" w:line="240" w:lineRule="auto"/>
        <w:ind w:firstLine="540"/>
        <w:jc w:val="both"/>
        <w:rPr>
          <w:rFonts w:ascii="Times New Roman" w:eastAsia="Calibri" w:hAnsi="Times New Roman" w:cs="Times New Roman"/>
          <w:sz w:val="18"/>
          <w:szCs w:val="24"/>
          <w:lang w:eastAsia="en-US"/>
        </w:rPr>
      </w:pPr>
      <w:r w:rsidRPr="003E28AA">
        <w:rPr>
          <w:rFonts w:ascii="Times New Roman" w:eastAsia="Calibri" w:hAnsi="Times New Roman" w:cs="Times New Roman"/>
          <w:sz w:val="18"/>
          <w:szCs w:val="24"/>
          <w:lang w:eastAsia="en-US"/>
        </w:rPr>
        <w:t>--------------------------------</w:t>
      </w:r>
    </w:p>
    <w:p w14:paraId="37026874" w14:textId="77777777" w:rsidR="006A5C67" w:rsidRPr="003E28AA" w:rsidRDefault="006A5C67" w:rsidP="006A5C67">
      <w:pPr>
        <w:spacing w:after="0" w:line="240" w:lineRule="auto"/>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xml:space="preserve">&lt;*&gt; Размер штрафа определяется в соответствии с </w:t>
      </w:r>
      <w:hyperlink r:id="rId9" w:history="1">
        <w:r w:rsidRPr="003E28AA">
          <w:rPr>
            <w:rFonts w:ascii="Times New Roman" w:eastAsia="Calibri" w:hAnsi="Times New Roman" w:cs="Times New Roman"/>
            <w:i/>
            <w:sz w:val="18"/>
            <w:szCs w:val="18"/>
            <w:lang w:eastAsia="en-US"/>
          </w:rPr>
          <w:t>Правилами</w:t>
        </w:r>
      </w:hyperlink>
      <w:r w:rsidRPr="003E28AA">
        <w:rPr>
          <w:rFonts w:ascii="Times New Roman" w:eastAsia="Calibri" w:hAnsi="Times New Roman" w:cs="Times New Roman"/>
          <w:i/>
          <w:sz w:val="18"/>
          <w:szCs w:val="18"/>
          <w:lang w:eastAsia="en-US"/>
        </w:rPr>
        <w:t xml:space="preserve"> определения размера штрафа в следующем порядке:</w:t>
      </w:r>
    </w:p>
    <w:p w14:paraId="726DF24B" w14:textId="77777777" w:rsidR="00233D63" w:rsidRPr="003E28AA" w:rsidRDefault="00233D63" w:rsidP="00233D63">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а) 1000 руб., если цена Контракта не превышает 3 млн руб. (включительно);</w:t>
      </w:r>
    </w:p>
    <w:p w14:paraId="7EF5245F" w14:textId="77777777" w:rsidR="00233D63" w:rsidRPr="003E28AA" w:rsidRDefault="00233D63" w:rsidP="00233D63">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б) 5000 руб., если цена Контракта составляет от 3 млн до 50 млн руб. (включительно);</w:t>
      </w:r>
    </w:p>
    <w:p w14:paraId="1D815DE7" w14:textId="77777777" w:rsidR="00233D63" w:rsidRPr="003E28AA" w:rsidRDefault="00233D63" w:rsidP="00233D63">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в) 10 000 руб., если цена Контракта составляет от 50 млн до 100 млн руб. (включительно);</w:t>
      </w:r>
    </w:p>
    <w:p w14:paraId="06FC3778" w14:textId="77777777" w:rsidR="006A5C67" w:rsidRPr="003E28AA" w:rsidRDefault="00233D63" w:rsidP="00233D63">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г) 100 000 руб., если цена Контракта превышает 100 млн руб.</w:t>
      </w:r>
    </w:p>
    <w:p w14:paraId="14E8B430" w14:textId="0C58CAC3" w:rsidR="00F02888" w:rsidRPr="003E28AA" w:rsidRDefault="00ED3F15" w:rsidP="00233D63">
      <w:pPr>
        <w:spacing w:after="0" w:line="240" w:lineRule="auto"/>
        <w:ind w:firstLine="540"/>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F02888" w:rsidRPr="003E28AA">
        <w:rPr>
          <w:rFonts w:ascii="Times New Roman" w:eastAsia="Calibri" w:hAnsi="Times New Roman" w:cs="Times New Roman"/>
          <w:sz w:val="24"/>
          <w:szCs w:val="24"/>
          <w:lang w:eastAsia="en-US"/>
        </w:rPr>
        <w:t xml:space="preserve">.6. В случае просрочки </w:t>
      </w:r>
      <w:r w:rsidR="00B60701" w:rsidRPr="003E28AA">
        <w:rPr>
          <w:rFonts w:ascii="Times New Roman" w:eastAsia="Calibri" w:hAnsi="Times New Roman" w:cs="Times New Roman"/>
          <w:sz w:val="24"/>
          <w:szCs w:val="24"/>
          <w:lang w:eastAsia="en-US"/>
        </w:rPr>
        <w:t>оказания услуг</w:t>
      </w:r>
      <w:r w:rsidR="00F02888" w:rsidRPr="003E28AA">
        <w:rPr>
          <w:rFonts w:ascii="Times New Roman" w:eastAsia="Calibri" w:hAnsi="Times New Roman" w:cs="Times New Roman"/>
          <w:sz w:val="24"/>
          <w:szCs w:val="24"/>
          <w:lang w:eastAsia="en-US"/>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39577A">
        <w:rPr>
          <w:rFonts w:ascii="Times New Roman" w:eastAsia="Calibri" w:hAnsi="Times New Roman" w:cs="Times New Roman"/>
          <w:sz w:val="24"/>
          <w:szCs w:val="24"/>
          <w:lang w:eastAsia="en-US"/>
        </w:rPr>
        <w:t>Исполнителем</w:t>
      </w:r>
      <w:r w:rsidR="00F02888" w:rsidRPr="003E28AA">
        <w:rPr>
          <w:rFonts w:ascii="Times New Roman" w:eastAsia="Calibri" w:hAnsi="Times New Roman" w:cs="Times New Roman"/>
          <w:sz w:val="24"/>
          <w:szCs w:val="24"/>
          <w:lang w:eastAsia="en-US"/>
        </w:rPr>
        <w:t xml:space="preserve"> </w:t>
      </w:r>
      <w:r w:rsidRPr="003E28AA">
        <w:rPr>
          <w:rFonts w:ascii="Times New Roman" w:eastAsia="Calibri" w:hAnsi="Times New Roman" w:cs="Times New Roman"/>
          <w:sz w:val="24"/>
          <w:szCs w:val="24"/>
          <w:lang w:eastAsia="en-US"/>
        </w:rPr>
        <w:t xml:space="preserve">(подрядчиком, исполнителем) </w:t>
      </w:r>
      <w:r w:rsidR="00F02888" w:rsidRPr="003E28AA">
        <w:rPr>
          <w:rFonts w:ascii="Times New Roman" w:eastAsia="Calibri" w:hAnsi="Times New Roman" w:cs="Times New Roman"/>
          <w:sz w:val="24"/>
          <w:szCs w:val="24"/>
          <w:lang w:eastAsia="en-US"/>
        </w:rPr>
        <w:t xml:space="preserve">обязательств, предусмотренных Контрактом, Заказчик направляет </w:t>
      </w:r>
      <w:r w:rsidR="0039577A">
        <w:rPr>
          <w:rFonts w:ascii="Times New Roman" w:eastAsia="Calibri" w:hAnsi="Times New Roman" w:cs="Times New Roman"/>
          <w:sz w:val="24"/>
          <w:szCs w:val="24"/>
          <w:lang w:eastAsia="en-US"/>
        </w:rPr>
        <w:t>Исполнителю</w:t>
      </w:r>
      <w:r w:rsidR="00F02888" w:rsidRPr="003E28AA">
        <w:rPr>
          <w:rFonts w:ascii="Times New Roman" w:eastAsia="Calibri" w:hAnsi="Times New Roman" w:cs="Times New Roman"/>
          <w:sz w:val="24"/>
          <w:szCs w:val="24"/>
          <w:lang w:eastAsia="en-US"/>
        </w:rPr>
        <w:t xml:space="preserve"> требование об уплате неустоек (штрафов, пеней).</w:t>
      </w:r>
    </w:p>
    <w:p w14:paraId="3E5554C1" w14:textId="77777777"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C3C95" w:rsidRPr="003E28AA">
        <w:rPr>
          <w:rFonts w:ascii="Times New Roman" w:eastAsia="Calibri" w:hAnsi="Times New Roman" w:cs="Times New Roman"/>
          <w:sz w:val="24"/>
          <w:szCs w:val="24"/>
          <w:lang w:eastAsia="en-US"/>
        </w:rPr>
        <w:t>.7</w:t>
      </w:r>
      <w:r w:rsidR="006A5C67" w:rsidRPr="003E28AA">
        <w:rPr>
          <w:rFonts w:ascii="Times New Roman" w:eastAsia="Calibri" w:hAnsi="Times New Roman" w:cs="Times New Roman"/>
          <w:sz w:val="24"/>
          <w:szCs w:val="24"/>
          <w:lang w:eastAsia="en-US"/>
        </w:rPr>
        <w:t xml:space="preserve">. В случае нарушения </w:t>
      </w:r>
      <w:r w:rsidRPr="003E28AA">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срока представления документов, предусмотренного </w:t>
      </w:r>
      <w:hyperlink w:anchor="P176" w:history="1">
        <w:r w:rsidR="006A5C67" w:rsidRPr="003E28AA">
          <w:rPr>
            <w:rFonts w:ascii="Times New Roman" w:eastAsia="Calibri" w:hAnsi="Times New Roman" w:cs="Times New Roman"/>
            <w:sz w:val="24"/>
            <w:szCs w:val="24"/>
            <w:lang w:eastAsia="en-US"/>
          </w:rPr>
          <w:t xml:space="preserve">пунктом </w:t>
        </w:r>
        <w:r w:rsidRPr="003E28AA">
          <w:rPr>
            <w:rFonts w:ascii="Times New Roman" w:eastAsia="Calibri" w:hAnsi="Times New Roman" w:cs="Times New Roman"/>
            <w:sz w:val="24"/>
            <w:szCs w:val="24"/>
            <w:lang w:eastAsia="en-US"/>
          </w:rPr>
          <w:t>3.2</w:t>
        </w:r>
      </w:hyperlink>
      <w:r w:rsidR="006A5C67" w:rsidRPr="003E28AA">
        <w:rPr>
          <w:rFonts w:ascii="Times New Roman" w:eastAsia="Calibri" w:hAnsi="Times New Roman" w:cs="Times New Roman"/>
          <w:sz w:val="24"/>
          <w:szCs w:val="24"/>
          <w:lang w:eastAsia="en-US"/>
        </w:rPr>
        <w:t xml:space="preserve"> Контракта, Заказчик не несёт ответственность, установленную </w:t>
      </w:r>
      <w:hyperlink w:anchor="P212" w:history="1">
        <w:r w:rsidR="006A5C67" w:rsidRPr="003E28AA">
          <w:rPr>
            <w:rFonts w:ascii="Times New Roman" w:eastAsia="Calibri" w:hAnsi="Times New Roman" w:cs="Times New Roman"/>
            <w:sz w:val="24"/>
            <w:szCs w:val="24"/>
            <w:lang w:eastAsia="en-US"/>
          </w:rPr>
          <w:t xml:space="preserve">пунктами </w:t>
        </w: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.3</w:t>
        </w:r>
      </w:hyperlink>
      <w:r w:rsidR="006A5C67" w:rsidRPr="003E28AA">
        <w:rPr>
          <w:rFonts w:ascii="Times New Roman" w:eastAsia="Calibri" w:hAnsi="Times New Roman" w:cs="Times New Roman"/>
          <w:sz w:val="24"/>
          <w:szCs w:val="24"/>
          <w:lang w:eastAsia="en-US"/>
        </w:rPr>
        <w:t xml:space="preserve"> - </w:t>
      </w:r>
      <w:r w:rsidRPr="003E28AA">
        <w:rPr>
          <w:rFonts w:ascii="Times New Roman" w:eastAsia="Calibri" w:hAnsi="Times New Roman" w:cs="Times New Roman"/>
          <w:sz w:val="24"/>
          <w:szCs w:val="24"/>
          <w:lang w:eastAsia="en-US"/>
        </w:rPr>
        <w:t>6</w:t>
      </w:r>
      <w:hyperlink w:anchor="P214" w:history="1">
        <w:r w:rsidR="006A5C67" w:rsidRPr="003E28AA">
          <w:rPr>
            <w:rFonts w:ascii="Times New Roman" w:eastAsia="Calibri" w:hAnsi="Times New Roman" w:cs="Times New Roman"/>
            <w:sz w:val="24"/>
            <w:szCs w:val="24"/>
            <w:lang w:eastAsia="en-US"/>
          </w:rPr>
          <w:t>.5</w:t>
        </w:r>
      </w:hyperlink>
      <w:r w:rsidR="006A5C67" w:rsidRPr="003E28AA">
        <w:rPr>
          <w:rFonts w:ascii="Times New Roman" w:eastAsia="Calibri" w:hAnsi="Times New Roman" w:cs="Times New Roman"/>
          <w:sz w:val="24"/>
          <w:szCs w:val="24"/>
          <w:lang w:eastAsia="en-US"/>
        </w:rPr>
        <w:t xml:space="preserve"> Контракта.</w:t>
      </w:r>
    </w:p>
    <w:p w14:paraId="6AA1363E" w14:textId="77777777"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321260" w:rsidRPr="003E28AA">
        <w:rPr>
          <w:rFonts w:ascii="Times New Roman" w:eastAsia="Calibri" w:hAnsi="Times New Roman" w:cs="Times New Roman"/>
          <w:sz w:val="24"/>
          <w:szCs w:val="24"/>
          <w:lang w:eastAsia="en-US"/>
        </w:rPr>
        <w:t>.8</w:t>
      </w:r>
      <w:r w:rsidR="006A5C67" w:rsidRPr="003E28AA">
        <w:rPr>
          <w:rFonts w:ascii="Times New Roman" w:eastAsia="Calibri" w:hAnsi="Times New Roman" w:cs="Times New Roman"/>
          <w:sz w:val="24"/>
          <w:szCs w:val="24"/>
          <w:lang w:eastAsia="en-US"/>
        </w:rPr>
        <w:t>. Общая сумма начисленных штрафов за ненадлежащее исполнение Заказчиком</w:t>
      </w:r>
      <w:r w:rsidR="0075237B" w:rsidRPr="003E28AA">
        <w:rPr>
          <w:rFonts w:ascii="Times New Roman" w:eastAsia="Calibri" w:hAnsi="Times New Roman" w:cs="Times New Roman"/>
          <w:sz w:val="24"/>
          <w:szCs w:val="24"/>
          <w:lang w:eastAsia="en-US"/>
        </w:rPr>
        <w:t xml:space="preserve"> обязательств, предусмотренных К</w:t>
      </w:r>
      <w:r w:rsidR="006A5C67" w:rsidRPr="003E28AA">
        <w:rPr>
          <w:rFonts w:ascii="Times New Roman" w:eastAsia="Calibri" w:hAnsi="Times New Roman" w:cs="Times New Roman"/>
          <w:sz w:val="24"/>
          <w:szCs w:val="24"/>
          <w:lang w:eastAsia="en-US"/>
        </w:rPr>
        <w:t>онтрактом, не может превышать цену Контракта.</w:t>
      </w:r>
    </w:p>
    <w:p w14:paraId="45AAE953" w14:textId="265B25A0" w:rsidR="006A5C67" w:rsidRPr="003E28AA" w:rsidRDefault="00ED3F15"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321260" w:rsidRPr="003E28AA">
        <w:rPr>
          <w:rFonts w:ascii="Times New Roman" w:eastAsia="Calibri" w:hAnsi="Times New Roman" w:cs="Times New Roman"/>
          <w:sz w:val="24"/>
          <w:szCs w:val="24"/>
          <w:lang w:eastAsia="en-US"/>
        </w:rPr>
        <w:t>.9</w:t>
      </w:r>
      <w:r w:rsidR="006A5C67" w:rsidRPr="003E28AA">
        <w:rPr>
          <w:rFonts w:ascii="Times New Roman" w:eastAsia="Calibri" w:hAnsi="Times New Roman" w:cs="Times New Roman"/>
          <w:sz w:val="24"/>
          <w:szCs w:val="24"/>
          <w:lang w:eastAsia="en-US"/>
        </w:rPr>
        <w:t xml:space="preserve">. В случае просрочки исполнения </w:t>
      </w:r>
      <w:r w:rsidR="0039577A">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w:t>
      </w:r>
      <w:r w:rsidR="00BA793C" w:rsidRPr="003E28AA">
        <w:rPr>
          <w:rFonts w:ascii="Times New Roman" w:eastAsia="Calibri" w:hAnsi="Times New Roman" w:cs="Times New Roman"/>
          <w:sz w:val="24"/>
          <w:szCs w:val="24"/>
          <w:lang w:eastAsia="en-US"/>
        </w:rPr>
        <w:t xml:space="preserve">(подрядчиком, </w:t>
      </w:r>
      <w:r w:rsidR="0039577A">
        <w:rPr>
          <w:rFonts w:ascii="Times New Roman" w:eastAsia="Calibri" w:hAnsi="Times New Roman" w:cs="Times New Roman"/>
          <w:sz w:val="24"/>
          <w:szCs w:val="24"/>
          <w:lang w:eastAsia="en-US"/>
        </w:rPr>
        <w:t>поставщиком</w:t>
      </w:r>
      <w:r w:rsidR="00BA793C"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 xml:space="preserve">обязательств, предусмотренных Контрактом, а также в иных случаях неисполнения или ненадлежащего исполнения </w:t>
      </w:r>
      <w:r w:rsidR="0039577A">
        <w:rPr>
          <w:rFonts w:ascii="Times New Roman" w:eastAsia="Calibri" w:hAnsi="Times New Roman" w:cs="Times New Roman"/>
          <w:sz w:val="24"/>
          <w:szCs w:val="24"/>
          <w:lang w:eastAsia="en-US"/>
        </w:rPr>
        <w:t>Исполнителем</w:t>
      </w:r>
      <w:r w:rsidR="00BA793C" w:rsidRPr="003E28AA">
        <w:rPr>
          <w:rFonts w:ascii="Times New Roman" w:eastAsia="Calibri" w:hAnsi="Times New Roman" w:cs="Times New Roman"/>
          <w:sz w:val="24"/>
          <w:szCs w:val="24"/>
          <w:lang w:eastAsia="en-US"/>
        </w:rPr>
        <w:t xml:space="preserve"> (подрядчиком, </w:t>
      </w:r>
      <w:r w:rsidR="0039577A">
        <w:rPr>
          <w:rFonts w:ascii="Times New Roman" w:eastAsia="Calibri" w:hAnsi="Times New Roman" w:cs="Times New Roman"/>
          <w:sz w:val="24"/>
          <w:szCs w:val="24"/>
          <w:lang w:eastAsia="en-US"/>
        </w:rPr>
        <w:t>поставщиком</w:t>
      </w:r>
      <w:r w:rsidR="00BA793C"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 xml:space="preserve">обязательств, </w:t>
      </w:r>
      <w:r w:rsidR="006A5C67" w:rsidRPr="003E28AA">
        <w:rPr>
          <w:rFonts w:ascii="Times New Roman" w:eastAsia="Calibri" w:hAnsi="Times New Roman" w:cs="Times New Roman"/>
          <w:sz w:val="24"/>
          <w:szCs w:val="24"/>
          <w:lang w:eastAsia="en-US"/>
        </w:rPr>
        <w:lastRenderedPageBreak/>
        <w:t xml:space="preserve">предусмотренных Контрактом, Заказчик направляет </w:t>
      </w:r>
      <w:r w:rsidR="0039577A">
        <w:rPr>
          <w:rFonts w:ascii="Times New Roman" w:eastAsia="Calibri" w:hAnsi="Times New Roman" w:cs="Times New Roman"/>
          <w:sz w:val="24"/>
          <w:szCs w:val="24"/>
          <w:lang w:eastAsia="en-US"/>
        </w:rPr>
        <w:t>Исполнителю</w:t>
      </w:r>
      <w:r w:rsidR="006A5C67" w:rsidRPr="003E28AA">
        <w:rPr>
          <w:rFonts w:ascii="Times New Roman" w:eastAsia="Calibri" w:hAnsi="Times New Roman" w:cs="Times New Roman"/>
          <w:sz w:val="24"/>
          <w:szCs w:val="24"/>
          <w:lang w:eastAsia="en-US"/>
        </w:rPr>
        <w:t xml:space="preserve"> требование об уплате неустоек (штрафов, пеней).</w:t>
      </w:r>
    </w:p>
    <w:p w14:paraId="48C5F835" w14:textId="3035AF0B" w:rsidR="006A5C67" w:rsidRPr="003E28AA" w:rsidRDefault="00C35B53" w:rsidP="006A5C67">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321260" w:rsidRPr="003E28AA">
        <w:rPr>
          <w:rFonts w:ascii="Times New Roman" w:eastAsia="Calibri" w:hAnsi="Times New Roman" w:cs="Times New Roman"/>
          <w:sz w:val="24"/>
          <w:szCs w:val="24"/>
          <w:lang w:eastAsia="en-US"/>
        </w:rPr>
        <w:t>.10</w:t>
      </w:r>
      <w:r w:rsidR="006A5C67" w:rsidRPr="003E28AA">
        <w:rPr>
          <w:rFonts w:ascii="Times New Roman" w:eastAsia="Calibri" w:hAnsi="Times New Roman" w:cs="Times New Roman"/>
          <w:sz w:val="24"/>
          <w:szCs w:val="24"/>
          <w:lang w:eastAsia="en-US"/>
        </w:rPr>
        <w:t xml:space="preserve">. Пеня начисляется за каждый день просрочки исполнения </w:t>
      </w:r>
      <w:r w:rsidR="0039577A">
        <w:rPr>
          <w:rFonts w:ascii="Times New Roman" w:eastAsia="Calibri" w:hAnsi="Times New Roman" w:cs="Times New Roman"/>
          <w:sz w:val="24"/>
          <w:szCs w:val="24"/>
          <w:lang w:eastAsia="en-US"/>
        </w:rPr>
        <w:t xml:space="preserve">Исполнителем </w:t>
      </w:r>
      <w:r w:rsidR="00BA793C" w:rsidRPr="003E28AA">
        <w:rPr>
          <w:rFonts w:ascii="Times New Roman" w:eastAsia="Calibri" w:hAnsi="Times New Roman" w:cs="Times New Roman"/>
          <w:sz w:val="24"/>
          <w:szCs w:val="24"/>
          <w:lang w:eastAsia="en-US"/>
        </w:rPr>
        <w:t xml:space="preserve">(подрядчиком, </w:t>
      </w:r>
      <w:r w:rsidR="0039577A">
        <w:rPr>
          <w:rFonts w:ascii="Times New Roman" w:eastAsia="Calibri" w:hAnsi="Times New Roman" w:cs="Times New Roman"/>
          <w:sz w:val="24"/>
          <w:szCs w:val="24"/>
          <w:lang w:eastAsia="en-US"/>
        </w:rPr>
        <w:t>поставщиком</w:t>
      </w:r>
      <w:r w:rsidR="00BA793C"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w:t>
      </w:r>
      <w:r w:rsidR="0039577A">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w:t>
      </w:r>
    </w:p>
    <w:p w14:paraId="6DCFE809" w14:textId="24EEA42F" w:rsidR="006A5C67" w:rsidRPr="003E28AA" w:rsidRDefault="00C35B53"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1</w:t>
      </w:r>
      <w:r w:rsidR="00100C65" w:rsidRPr="003E28AA">
        <w:rPr>
          <w:rFonts w:ascii="Times New Roman" w:eastAsia="Calibri" w:hAnsi="Times New Roman" w:cs="Times New Roman"/>
          <w:sz w:val="24"/>
          <w:szCs w:val="24"/>
          <w:lang w:eastAsia="en-US"/>
        </w:rPr>
        <w:t>1</w:t>
      </w:r>
      <w:r w:rsidR="006A5C67" w:rsidRPr="003E28AA">
        <w:rPr>
          <w:rFonts w:ascii="Times New Roman" w:eastAsia="Calibri" w:hAnsi="Times New Roman" w:cs="Times New Roman"/>
          <w:sz w:val="24"/>
          <w:szCs w:val="24"/>
          <w:lang w:eastAsia="en-US"/>
        </w:rPr>
        <w:t xml:space="preserve">. </w:t>
      </w:r>
      <w:r w:rsidR="00321260" w:rsidRPr="003E28AA">
        <w:rPr>
          <w:rFonts w:ascii="Times New Roman" w:eastAsia="Calibri" w:hAnsi="Times New Roman" w:cs="Times New Roman"/>
          <w:sz w:val="24"/>
          <w:szCs w:val="24"/>
          <w:lang w:eastAsia="en-US"/>
        </w:rPr>
        <w:t xml:space="preserve">За каждый факт неисполнения или ненадлежащего исполнения </w:t>
      </w:r>
      <w:r w:rsidR="0039577A">
        <w:rPr>
          <w:rFonts w:ascii="Times New Roman" w:eastAsia="Calibri" w:hAnsi="Times New Roman" w:cs="Times New Roman"/>
          <w:sz w:val="24"/>
          <w:szCs w:val="24"/>
          <w:lang w:eastAsia="en-US"/>
        </w:rPr>
        <w:t>Исполнителем</w:t>
      </w:r>
      <w:r w:rsidR="00321260" w:rsidRPr="003E28AA">
        <w:rPr>
          <w:rFonts w:ascii="Times New Roman" w:eastAsia="Calibri" w:hAnsi="Times New Roman" w:cs="Times New Roman"/>
          <w:sz w:val="24"/>
          <w:szCs w:val="24"/>
          <w:lang w:eastAsia="en-US"/>
        </w:rPr>
        <w:t xml:space="preserve"> </w:t>
      </w:r>
      <w:r w:rsidR="00BA793C" w:rsidRPr="003E28AA">
        <w:rPr>
          <w:rFonts w:ascii="Times New Roman" w:eastAsia="Calibri" w:hAnsi="Times New Roman" w:cs="Times New Roman"/>
          <w:sz w:val="24"/>
          <w:szCs w:val="24"/>
          <w:lang w:eastAsia="en-US"/>
        </w:rPr>
        <w:t xml:space="preserve">(подрядчиком, </w:t>
      </w:r>
      <w:r w:rsidR="00D37EEE">
        <w:rPr>
          <w:rFonts w:ascii="Times New Roman" w:eastAsia="Calibri" w:hAnsi="Times New Roman" w:cs="Times New Roman"/>
          <w:sz w:val="24"/>
          <w:szCs w:val="24"/>
          <w:lang w:eastAsia="en-US"/>
        </w:rPr>
        <w:t>поставщиком</w:t>
      </w:r>
      <w:r w:rsidR="00BA793C" w:rsidRPr="003E28AA">
        <w:rPr>
          <w:rFonts w:ascii="Times New Roman" w:eastAsia="Calibri" w:hAnsi="Times New Roman" w:cs="Times New Roman"/>
          <w:sz w:val="24"/>
          <w:szCs w:val="24"/>
          <w:lang w:eastAsia="en-US"/>
        </w:rPr>
        <w:t xml:space="preserve">) </w:t>
      </w:r>
      <w:r w:rsidR="00321260" w:rsidRPr="003E28AA">
        <w:rPr>
          <w:rFonts w:ascii="Times New Roman" w:eastAsia="Calibri" w:hAnsi="Times New Roman" w:cs="Times New Roman"/>
          <w:sz w:val="24"/>
          <w:szCs w:val="24"/>
          <w:lang w:eastAsia="en-US"/>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Контрактом</w:t>
      </w:r>
      <w:r w:rsidR="006A5C67" w:rsidRPr="003E28AA">
        <w:rPr>
          <w:rFonts w:ascii="Times New Roman" w:eastAsia="Calibri" w:hAnsi="Times New Roman" w:cs="Times New Roman"/>
          <w:sz w:val="24"/>
          <w:szCs w:val="24"/>
          <w:lang w:eastAsia="en-US"/>
        </w:rPr>
        <w:t xml:space="preserve">, </w:t>
      </w:r>
      <w:r w:rsidR="00D37EEE">
        <w:rPr>
          <w:rFonts w:ascii="Times New Roman" w:eastAsia="Calibri" w:hAnsi="Times New Roman" w:cs="Times New Roman"/>
          <w:sz w:val="24"/>
          <w:szCs w:val="24"/>
          <w:lang w:eastAsia="en-US"/>
        </w:rPr>
        <w:t>Исполнитель</w:t>
      </w:r>
      <w:r w:rsidR="006A5C67" w:rsidRPr="003E28AA">
        <w:rPr>
          <w:rFonts w:ascii="Times New Roman" w:eastAsia="Calibri" w:hAnsi="Times New Roman" w:cs="Times New Roman"/>
          <w:sz w:val="24"/>
          <w:szCs w:val="24"/>
          <w:lang w:eastAsia="en-US"/>
        </w:rPr>
        <w:t xml:space="preserve"> выплачивает Заказчику штраф в размере ____руб.&lt;***&gt;.</w:t>
      </w:r>
    </w:p>
    <w:p w14:paraId="5C0598DB" w14:textId="77777777" w:rsidR="006A5C67" w:rsidRPr="003E28AA" w:rsidRDefault="006A5C67" w:rsidP="006A5C67">
      <w:pPr>
        <w:spacing w:after="0" w:line="240" w:lineRule="auto"/>
        <w:ind w:firstLine="540"/>
        <w:jc w:val="both"/>
        <w:rPr>
          <w:rFonts w:ascii="Times New Roman" w:eastAsia="Calibri" w:hAnsi="Times New Roman" w:cs="Times New Roman"/>
          <w:sz w:val="12"/>
          <w:szCs w:val="24"/>
          <w:lang w:eastAsia="en-US"/>
        </w:rPr>
      </w:pPr>
      <w:r w:rsidRPr="003E28AA">
        <w:rPr>
          <w:rFonts w:ascii="Times New Roman" w:eastAsia="Calibri" w:hAnsi="Times New Roman" w:cs="Times New Roman"/>
          <w:sz w:val="18"/>
          <w:szCs w:val="24"/>
          <w:lang w:eastAsia="en-US"/>
        </w:rPr>
        <w:t>--------------------------------</w:t>
      </w:r>
    </w:p>
    <w:p w14:paraId="5DC5DF80" w14:textId="77777777" w:rsidR="006A5C67" w:rsidRPr="003E28AA" w:rsidRDefault="006A5C67" w:rsidP="006A5C67">
      <w:pPr>
        <w:spacing w:after="0" w:line="240" w:lineRule="auto"/>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xml:space="preserve">&lt;***&gt; Размер штрафа определяется в соответствии с </w:t>
      </w:r>
      <w:hyperlink r:id="rId10" w:history="1">
        <w:r w:rsidRPr="003E28AA">
          <w:rPr>
            <w:rFonts w:ascii="Times New Roman" w:eastAsia="Calibri" w:hAnsi="Times New Roman" w:cs="Times New Roman"/>
            <w:i/>
            <w:sz w:val="18"/>
            <w:szCs w:val="18"/>
            <w:lang w:eastAsia="en-US"/>
          </w:rPr>
          <w:t>Правилами</w:t>
        </w:r>
      </w:hyperlink>
      <w:r w:rsidRPr="003E28AA">
        <w:rPr>
          <w:rFonts w:ascii="Times New Roman" w:eastAsia="Calibri" w:hAnsi="Times New Roman" w:cs="Times New Roman"/>
          <w:i/>
          <w:sz w:val="18"/>
          <w:szCs w:val="18"/>
          <w:lang w:eastAsia="en-US"/>
        </w:rPr>
        <w:t xml:space="preserve"> определения размера штрафа в следующем порядке:</w:t>
      </w:r>
    </w:p>
    <w:p w14:paraId="0B1C1874"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а) в случае если цена Контракта не превышает начальную (максимальную) цену Контракта:</w:t>
      </w:r>
    </w:p>
    <w:p w14:paraId="4FE2E3A5"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10 процентов начальной (максимальной) цены Контракта, если цена Контракта не превышает 3 млн руб.;</w:t>
      </w:r>
    </w:p>
    <w:p w14:paraId="4E44120C"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5 процентов начальной (максимальной) цены Контракта, если цена Контракта составляет от 3 млн руб. до 50 млн руб. (включительно);</w:t>
      </w:r>
    </w:p>
    <w:p w14:paraId="24753FC9"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1 процент начальной (максимальной) цены Контракта, если цена Контракта составляет от 50 млн руб. до 100 млн руб. (включительно);</w:t>
      </w:r>
    </w:p>
    <w:p w14:paraId="411CCB4D"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б) в случае если цена Контракта превышает начальную (максимальную) цену Контракта:</w:t>
      </w:r>
    </w:p>
    <w:p w14:paraId="08B0152E" w14:textId="77777777" w:rsidR="00033A8F" w:rsidRPr="003E28AA" w:rsidRDefault="00033A8F" w:rsidP="00033A8F">
      <w:pPr>
        <w:spacing w:after="0" w:line="240" w:lineRule="auto"/>
        <w:ind w:firstLine="709"/>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xml:space="preserve">— 10 процентов цены Контракта, если цена Контракта не превышает 3 млн </w:t>
      </w:r>
      <w:proofErr w:type="gramStart"/>
      <w:r w:rsidRPr="003E28AA">
        <w:rPr>
          <w:rFonts w:ascii="Times New Roman" w:eastAsia="Calibri" w:hAnsi="Times New Roman" w:cs="Times New Roman"/>
          <w:i/>
          <w:sz w:val="18"/>
          <w:szCs w:val="18"/>
          <w:lang w:eastAsia="en-US"/>
        </w:rPr>
        <w:t>руб.;—</w:t>
      </w:r>
      <w:proofErr w:type="gramEnd"/>
      <w:r w:rsidRPr="003E28AA">
        <w:rPr>
          <w:rFonts w:ascii="Times New Roman" w:eastAsia="Calibri" w:hAnsi="Times New Roman" w:cs="Times New Roman"/>
          <w:i/>
          <w:sz w:val="18"/>
          <w:szCs w:val="18"/>
          <w:lang w:eastAsia="en-US"/>
        </w:rPr>
        <w:t xml:space="preserve"> 5 процентов цены Контракта, если цена Контракта составляет от 3 млн руб. до 50 млн руб.(включительно);— 1 процент цены Контракта, если цена Контракта составляет от 50 млн руб. до 100 млн руб.(включительно).</w:t>
      </w:r>
    </w:p>
    <w:p w14:paraId="66292EC5" w14:textId="3F412C18" w:rsidR="006A5C67" w:rsidRPr="003E28AA" w:rsidRDefault="00C35B53" w:rsidP="00033A8F">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6</w:t>
      </w:r>
      <w:r w:rsidR="006A5C67" w:rsidRPr="003E28AA">
        <w:rPr>
          <w:rFonts w:ascii="Times New Roman" w:eastAsia="Calibri" w:hAnsi="Times New Roman" w:cs="Times New Roman"/>
          <w:sz w:val="24"/>
          <w:szCs w:val="24"/>
          <w:lang w:eastAsia="en-US"/>
        </w:rPr>
        <w:t>.1</w:t>
      </w:r>
      <w:r w:rsidR="00100C65" w:rsidRPr="003E28AA">
        <w:rPr>
          <w:rFonts w:ascii="Times New Roman" w:eastAsia="Calibri" w:hAnsi="Times New Roman" w:cs="Times New Roman"/>
          <w:sz w:val="24"/>
          <w:szCs w:val="24"/>
          <w:lang w:eastAsia="en-US"/>
        </w:rPr>
        <w:t>2</w:t>
      </w:r>
      <w:r w:rsidR="006A5C67" w:rsidRPr="003E28AA">
        <w:rPr>
          <w:rFonts w:ascii="Times New Roman" w:eastAsia="Calibri" w:hAnsi="Times New Roman" w:cs="Times New Roman"/>
          <w:sz w:val="24"/>
          <w:szCs w:val="24"/>
          <w:lang w:eastAsia="en-US"/>
        </w:rPr>
        <w:t xml:space="preserve">. За каждый факт неисполнения или ненадлежащего исполнения </w:t>
      </w:r>
      <w:r w:rsidR="00D37EEE">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w:t>
      </w:r>
      <w:r w:rsidR="00BA793C" w:rsidRPr="003E28AA">
        <w:rPr>
          <w:rFonts w:ascii="Times New Roman" w:eastAsia="Calibri" w:hAnsi="Times New Roman" w:cs="Times New Roman"/>
          <w:sz w:val="24"/>
          <w:szCs w:val="24"/>
          <w:lang w:eastAsia="en-US"/>
        </w:rPr>
        <w:t xml:space="preserve">(подрядчиком, исполнителем) </w:t>
      </w:r>
      <w:r w:rsidR="006A5C67" w:rsidRPr="003E28AA">
        <w:rPr>
          <w:rFonts w:ascii="Times New Roman" w:eastAsia="Calibri" w:hAnsi="Times New Roman" w:cs="Times New Roman"/>
          <w:sz w:val="24"/>
          <w:szCs w:val="24"/>
          <w:lang w:eastAsia="en-US"/>
        </w:rPr>
        <w:t xml:space="preserve">обязательства, предусмотренного Контрактом, которое не имеет стоимостного выражения, </w:t>
      </w:r>
      <w:r w:rsidR="00D37EEE">
        <w:rPr>
          <w:rFonts w:ascii="Times New Roman" w:eastAsia="Calibri" w:hAnsi="Times New Roman" w:cs="Times New Roman"/>
          <w:sz w:val="24"/>
          <w:szCs w:val="24"/>
          <w:lang w:eastAsia="en-US"/>
        </w:rPr>
        <w:t>Исполнитель</w:t>
      </w:r>
      <w:r w:rsidR="006A5C67" w:rsidRPr="003E28AA">
        <w:rPr>
          <w:rFonts w:ascii="Times New Roman" w:eastAsia="Calibri" w:hAnsi="Times New Roman" w:cs="Times New Roman"/>
          <w:sz w:val="24"/>
          <w:szCs w:val="24"/>
          <w:lang w:eastAsia="en-US"/>
        </w:rPr>
        <w:t xml:space="preserve"> выплачивает Заказчику штраф в размере__________ </w:t>
      </w:r>
      <w:proofErr w:type="gramStart"/>
      <w:r w:rsidR="006A5C67" w:rsidRPr="003E28AA">
        <w:rPr>
          <w:rFonts w:ascii="Times New Roman" w:eastAsia="Calibri" w:hAnsi="Times New Roman" w:cs="Times New Roman"/>
          <w:sz w:val="24"/>
          <w:szCs w:val="24"/>
          <w:lang w:eastAsia="en-US"/>
        </w:rPr>
        <w:t>руб.&lt;</w:t>
      </w:r>
      <w:proofErr w:type="gramEnd"/>
      <w:r w:rsidR="006A5C67" w:rsidRPr="003E28AA">
        <w:rPr>
          <w:rFonts w:ascii="Times New Roman" w:eastAsia="Calibri" w:hAnsi="Times New Roman" w:cs="Times New Roman"/>
          <w:sz w:val="24"/>
          <w:szCs w:val="24"/>
          <w:lang w:eastAsia="en-US"/>
        </w:rPr>
        <w:t>****&gt;.</w:t>
      </w:r>
    </w:p>
    <w:p w14:paraId="54F42A16" w14:textId="77777777" w:rsidR="006A5C67" w:rsidRPr="003E28AA" w:rsidRDefault="006A5C67" w:rsidP="006A5C67">
      <w:pPr>
        <w:spacing w:after="0" w:line="240" w:lineRule="auto"/>
        <w:ind w:firstLine="540"/>
        <w:jc w:val="both"/>
        <w:rPr>
          <w:rFonts w:ascii="Times New Roman" w:eastAsia="Calibri" w:hAnsi="Times New Roman" w:cs="Times New Roman"/>
          <w:sz w:val="18"/>
          <w:szCs w:val="24"/>
          <w:lang w:eastAsia="en-US"/>
        </w:rPr>
      </w:pPr>
      <w:r w:rsidRPr="003E28AA">
        <w:rPr>
          <w:rFonts w:ascii="Times New Roman" w:eastAsia="Calibri" w:hAnsi="Times New Roman" w:cs="Times New Roman"/>
          <w:sz w:val="18"/>
          <w:szCs w:val="24"/>
          <w:lang w:eastAsia="en-US"/>
        </w:rPr>
        <w:t>--------------------------------</w:t>
      </w:r>
    </w:p>
    <w:p w14:paraId="35FF64C3" w14:textId="77777777" w:rsidR="006A5C67" w:rsidRPr="003E28AA" w:rsidRDefault="006A5C67" w:rsidP="006A5C67">
      <w:pPr>
        <w:spacing w:after="0" w:line="240" w:lineRule="auto"/>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xml:space="preserve">&lt;****&gt; Размер штрафа определяется в соответствии с </w:t>
      </w:r>
      <w:hyperlink r:id="rId11" w:history="1">
        <w:r w:rsidRPr="003E28AA">
          <w:rPr>
            <w:rFonts w:ascii="Times New Roman" w:eastAsia="Calibri" w:hAnsi="Times New Roman" w:cs="Times New Roman"/>
            <w:i/>
            <w:sz w:val="18"/>
            <w:szCs w:val="18"/>
            <w:lang w:eastAsia="en-US"/>
          </w:rPr>
          <w:t>Правилами</w:t>
        </w:r>
      </w:hyperlink>
      <w:r w:rsidRPr="003E28AA">
        <w:rPr>
          <w:rFonts w:ascii="Times New Roman" w:eastAsia="Calibri" w:hAnsi="Times New Roman" w:cs="Times New Roman"/>
          <w:i/>
          <w:sz w:val="18"/>
          <w:szCs w:val="18"/>
          <w:lang w:eastAsia="en-US"/>
        </w:rPr>
        <w:t xml:space="preserve"> определения размера штрафа в следующем порядке:</w:t>
      </w:r>
    </w:p>
    <w:p w14:paraId="21C94D5B" w14:textId="77777777" w:rsidR="005B5F6D" w:rsidRPr="003E28AA" w:rsidRDefault="005B5F6D" w:rsidP="005B5F6D">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 1000 руб., если цена Контракта не превышает 3 млн руб.;</w:t>
      </w:r>
    </w:p>
    <w:p w14:paraId="42A95E98" w14:textId="77777777" w:rsidR="005B5F6D" w:rsidRPr="003E28AA" w:rsidRDefault="005B5F6D" w:rsidP="005B5F6D">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б) 5000 руб., если цена Контракта составляет от 3 млн до 50 млн руб. (включительно);</w:t>
      </w:r>
    </w:p>
    <w:p w14:paraId="769ED272" w14:textId="77777777" w:rsidR="005B5F6D" w:rsidRPr="003E28AA" w:rsidRDefault="005B5F6D" w:rsidP="005B5F6D">
      <w:pPr>
        <w:spacing w:after="0" w:line="240" w:lineRule="auto"/>
        <w:ind w:firstLine="540"/>
        <w:jc w:val="both"/>
        <w:rPr>
          <w:rFonts w:ascii="Times New Roman" w:eastAsia="Calibri" w:hAnsi="Times New Roman" w:cs="Times New Roman"/>
          <w:i/>
          <w:sz w:val="18"/>
          <w:szCs w:val="18"/>
          <w:lang w:eastAsia="en-US"/>
        </w:rPr>
      </w:pPr>
      <w:r w:rsidRPr="003E28AA">
        <w:rPr>
          <w:rFonts w:ascii="Times New Roman" w:eastAsia="Calibri" w:hAnsi="Times New Roman" w:cs="Times New Roman"/>
          <w:i/>
          <w:sz w:val="18"/>
          <w:szCs w:val="18"/>
          <w:lang w:eastAsia="en-US"/>
        </w:rPr>
        <w:t>в) 10 000 руб., если цена Контракта составляет от 50 млн до 100 млн руб. (включительно);</w:t>
      </w:r>
    </w:p>
    <w:p w14:paraId="45FC4877" w14:textId="77777777" w:rsidR="006A5C67" w:rsidRPr="003E28AA" w:rsidRDefault="005B5F6D" w:rsidP="005B5F6D">
      <w:pPr>
        <w:spacing w:after="0" w:line="240" w:lineRule="auto"/>
        <w:ind w:firstLine="540"/>
        <w:jc w:val="both"/>
        <w:rPr>
          <w:rFonts w:ascii="Times New Roman" w:eastAsia="Calibri" w:hAnsi="Times New Roman" w:cs="Times New Roman"/>
          <w:i/>
          <w:sz w:val="18"/>
          <w:szCs w:val="20"/>
          <w:lang w:eastAsia="en-US"/>
        </w:rPr>
      </w:pPr>
      <w:r w:rsidRPr="003E28AA">
        <w:rPr>
          <w:rFonts w:ascii="Times New Roman" w:eastAsia="Calibri" w:hAnsi="Times New Roman" w:cs="Times New Roman"/>
          <w:i/>
          <w:sz w:val="18"/>
          <w:szCs w:val="18"/>
          <w:lang w:eastAsia="en-US"/>
        </w:rPr>
        <w:t>г) 100 000 руб., если цена Контракта превышает 100 млн руб.</w:t>
      </w:r>
    </w:p>
    <w:p w14:paraId="7A74CA2E" w14:textId="44DFB861" w:rsidR="006A5C67" w:rsidRPr="003E28AA" w:rsidRDefault="00C35B53" w:rsidP="00321260">
      <w:pPr>
        <w:spacing w:after="0" w:line="240" w:lineRule="auto"/>
        <w:ind w:firstLine="709"/>
        <w:contextualSpacing/>
        <w:jc w:val="both"/>
        <w:rPr>
          <w:rFonts w:ascii="Times New Roman" w:eastAsia="Times New Roman" w:hAnsi="Times New Roman" w:cs="Times New Roman"/>
          <w:sz w:val="24"/>
          <w:szCs w:val="24"/>
        </w:rPr>
      </w:pPr>
      <w:r w:rsidRPr="003E28AA">
        <w:rPr>
          <w:rFonts w:ascii="Times New Roman" w:eastAsia="Calibri" w:hAnsi="Times New Roman" w:cs="Times New Roman"/>
          <w:sz w:val="24"/>
          <w:szCs w:val="24"/>
          <w:lang w:eastAsia="en-US"/>
        </w:rPr>
        <w:t>6</w:t>
      </w:r>
      <w:r w:rsidR="00321260" w:rsidRPr="003E28AA">
        <w:rPr>
          <w:rFonts w:ascii="Times New Roman" w:eastAsia="Times New Roman" w:hAnsi="Times New Roman" w:cs="Times New Roman"/>
          <w:sz w:val="24"/>
          <w:szCs w:val="24"/>
        </w:rPr>
        <w:t>.</w:t>
      </w:r>
      <w:proofErr w:type="gramStart"/>
      <w:r w:rsidR="00321260" w:rsidRPr="003E28AA">
        <w:rPr>
          <w:rFonts w:ascii="Times New Roman" w:eastAsia="Times New Roman" w:hAnsi="Times New Roman" w:cs="Times New Roman"/>
          <w:sz w:val="24"/>
          <w:szCs w:val="24"/>
        </w:rPr>
        <w:t>1</w:t>
      </w:r>
      <w:r w:rsidR="00100C65" w:rsidRPr="003E28AA">
        <w:rPr>
          <w:rFonts w:ascii="Times New Roman" w:eastAsia="Times New Roman" w:hAnsi="Times New Roman" w:cs="Times New Roman"/>
          <w:sz w:val="24"/>
          <w:szCs w:val="24"/>
        </w:rPr>
        <w:t>3</w:t>
      </w:r>
      <w:r w:rsidR="00321260" w:rsidRPr="003E28AA">
        <w:rPr>
          <w:rFonts w:ascii="Times New Roman" w:eastAsia="Times New Roman" w:hAnsi="Times New Roman" w:cs="Times New Roman"/>
          <w:sz w:val="24"/>
          <w:szCs w:val="24"/>
        </w:rPr>
        <w:t>.</w:t>
      </w:r>
      <w:r w:rsidR="006A5C67" w:rsidRPr="003E28AA">
        <w:rPr>
          <w:rFonts w:ascii="Times New Roman" w:eastAsia="Times New Roman" w:hAnsi="Times New Roman" w:cs="Times New Roman"/>
          <w:sz w:val="24"/>
          <w:szCs w:val="24"/>
        </w:rPr>
        <w:t>Общая</w:t>
      </w:r>
      <w:proofErr w:type="gramEnd"/>
      <w:r w:rsidR="006A5C67" w:rsidRPr="003E28AA">
        <w:rPr>
          <w:rFonts w:ascii="Times New Roman" w:eastAsia="Times New Roman" w:hAnsi="Times New Roman" w:cs="Times New Roman"/>
          <w:sz w:val="24"/>
          <w:szCs w:val="24"/>
        </w:rPr>
        <w:t xml:space="preserve"> сумма начисленных штрафов за неисполнение или ненадлежащее исполнение </w:t>
      </w:r>
      <w:r w:rsidR="00D37EEE">
        <w:rPr>
          <w:rFonts w:ascii="Times New Roman" w:eastAsia="Times New Roman" w:hAnsi="Times New Roman" w:cs="Times New Roman"/>
          <w:sz w:val="24"/>
          <w:szCs w:val="24"/>
        </w:rPr>
        <w:t>Исполнителем</w:t>
      </w:r>
      <w:r w:rsidR="006A5C67" w:rsidRPr="003E28AA">
        <w:rPr>
          <w:rFonts w:ascii="Times New Roman" w:eastAsia="Times New Roman" w:hAnsi="Times New Roman" w:cs="Times New Roman"/>
          <w:sz w:val="24"/>
          <w:szCs w:val="24"/>
        </w:rPr>
        <w:t xml:space="preserve"> </w:t>
      </w:r>
      <w:r w:rsidR="00BA793C" w:rsidRPr="003E28AA">
        <w:rPr>
          <w:rFonts w:ascii="Times New Roman" w:eastAsia="Times New Roman" w:hAnsi="Times New Roman" w:cs="Times New Roman"/>
          <w:sz w:val="24"/>
          <w:szCs w:val="24"/>
        </w:rPr>
        <w:t xml:space="preserve">(подрядчиком, </w:t>
      </w:r>
      <w:r w:rsidR="00D37EEE">
        <w:rPr>
          <w:rFonts w:ascii="Times New Roman" w:eastAsia="Times New Roman" w:hAnsi="Times New Roman" w:cs="Times New Roman"/>
          <w:sz w:val="24"/>
          <w:szCs w:val="24"/>
        </w:rPr>
        <w:t xml:space="preserve">поставщиком) </w:t>
      </w:r>
      <w:r w:rsidR="006A5C67" w:rsidRPr="003E28AA">
        <w:rPr>
          <w:rFonts w:ascii="Times New Roman" w:eastAsia="Times New Roman" w:hAnsi="Times New Roman" w:cs="Times New Roman"/>
          <w:sz w:val="24"/>
          <w:szCs w:val="24"/>
        </w:rPr>
        <w:t>обязательств, предусмотренных Контрактом, не может превышать цену Контракта.</w:t>
      </w:r>
    </w:p>
    <w:p w14:paraId="6D7D3574" w14:textId="77777777" w:rsidR="00AC55B8" w:rsidRPr="003E28AA" w:rsidRDefault="00C35B53" w:rsidP="00321260">
      <w:pPr>
        <w:spacing w:after="0" w:line="240" w:lineRule="auto"/>
        <w:ind w:firstLine="709"/>
        <w:contextualSpacing/>
        <w:jc w:val="both"/>
        <w:rPr>
          <w:rFonts w:ascii="Times New Roman" w:eastAsia="Times New Roman" w:hAnsi="Times New Roman" w:cs="Times New Roman"/>
          <w:sz w:val="24"/>
          <w:szCs w:val="24"/>
        </w:rPr>
      </w:pPr>
      <w:r w:rsidRPr="003E28AA">
        <w:rPr>
          <w:rFonts w:ascii="Times New Roman" w:eastAsia="Calibri" w:hAnsi="Times New Roman" w:cs="Times New Roman"/>
          <w:sz w:val="24"/>
          <w:szCs w:val="24"/>
          <w:lang w:eastAsia="en-US"/>
        </w:rPr>
        <w:t>6</w:t>
      </w:r>
      <w:r w:rsidR="00321260" w:rsidRPr="003E28AA">
        <w:rPr>
          <w:rFonts w:ascii="Times New Roman" w:eastAsia="Times New Roman" w:hAnsi="Times New Roman" w:cs="Times New Roman"/>
          <w:sz w:val="24"/>
          <w:szCs w:val="24"/>
        </w:rPr>
        <w:t>.1</w:t>
      </w:r>
      <w:r w:rsidR="00100C65" w:rsidRPr="003E28AA">
        <w:rPr>
          <w:rFonts w:ascii="Times New Roman" w:eastAsia="Times New Roman" w:hAnsi="Times New Roman" w:cs="Times New Roman"/>
          <w:sz w:val="24"/>
          <w:szCs w:val="24"/>
        </w:rPr>
        <w:t>4</w:t>
      </w:r>
      <w:r w:rsidR="00321260" w:rsidRPr="003E28AA">
        <w:rPr>
          <w:rFonts w:ascii="Times New Roman" w:eastAsia="Times New Roman" w:hAnsi="Times New Roman" w:cs="Times New Roman"/>
          <w:sz w:val="24"/>
          <w:szCs w:val="24"/>
        </w:rPr>
        <w:t xml:space="preserve">. </w:t>
      </w:r>
      <w:r w:rsidR="00AC55B8" w:rsidRPr="003E28AA">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788EF6" w14:textId="77777777" w:rsidR="00AC55B8" w:rsidRPr="003E28AA" w:rsidRDefault="00C35B53" w:rsidP="00321260">
      <w:pPr>
        <w:spacing w:after="0" w:line="240" w:lineRule="auto"/>
        <w:ind w:firstLine="709"/>
        <w:contextualSpacing/>
        <w:jc w:val="both"/>
        <w:rPr>
          <w:rFonts w:ascii="Times New Roman" w:eastAsia="Times New Roman" w:hAnsi="Times New Roman" w:cs="Times New Roman"/>
          <w:sz w:val="24"/>
          <w:szCs w:val="24"/>
        </w:rPr>
      </w:pPr>
      <w:r w:rsidRPr="003E28AA">
        <w:rPr>
          <w:rFonts w:ascii="Times New Roman" w:eastAsia="Calibri" w:hAnsi="Times New Roman" w:cs="Times New Roman"/>
          <w:sz w:val="24"/>
          <w:szCs w:val="24"/>
          <w:lang w:eastAsia="en-US"/>
        </w:rPr>
        <w:t>6</w:t>
      </w:r>
      <w:r w:rsidR="00321260" w:rsidRPr="003E28AA">
        <w:rPr>
          <w:rFonts w:ascii="Times New Roman" w:eastAsia="Times New Roman" w:hAnsi="Times New Roman" w:cs="Times New Roman"/>
          <w:sz w:val="24"/>
          <w:szCs w:val="24"/>
        </w:rPr>
        <w:t>.1</w:t>
      </w:r>
      <w:r w:rsidR="00100C65" w:rsidRPr="003E28AA">
        <w:rPr>
          <w:rFonts w:ascii="Times New Roman" w:eastAsia="Times New Roman" w:hAnsi="Times New Roman" w:cs="Times New Roman"/>
          <w:sz w:val="24"/>
          <w:szCs w:val="24"/>
        </w:rPr>
        <w:t>5</w:t>
      </w:r>
      <w:r w:rsidR="00321260" w:rsidRPr="003E28AA">
        <w:rPr>
          <w:rFonts w:ascii="Times New Roman" w:eastAsia="Times New Roman" w:hAnsi="Times New Roman" w:cs="Times New Roman"/>
          <w:sz w:val="24"/>
          <w:szCs w:val="24"/>
        </w:rPr>
        <w:t xml:space="preserve">. </w:t>
      </w:r>
      <w:r w:rsidR="00AC55B8" w:rsidRPr="003E28AA">
        <w:rPr>
          <w:rFonts w:ascii="Times New Roman" w:eastAsia="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67115BE4" w14:textId="19CCF3D1" w:rsidR="00F27D80" w:rsidRPr="003E28AA" w:rsidRDefault="0033748F" w:rsidP="00334158">
      <w:pPr>
        <w:spacing w:after="0"/>
        <w:ind w:firstLine="426"/>
        <w:jc w:val="both"/>
        <w:rPr>
          <w:rFonts w:ascii="Times New Roman" w:hAnsi="Times New Roman" w:cs="Times New Roman"/>
          <w:sz w:val="24"/>
          <w:szCs w:val="24"/>
        </w:rPr>
      </w:pPr>
      <w:r w:rsidRPr="003E28AA">
        <w:rPr>
          <w:rFonts w:ascii="Times New Roman" w:eastAsia="Calibri" w:hAnsi="Times New Roman" w:cs="Times New Roman"/>
          <w:sz w:val="24"/>
          <w:szCs w:val="24"/>
          <w:lang w:eastAsia="en-US"/>
        </w:rPr>
        <w:t xml:space="preserve">    </w:t>
      </w:r>
      <w:r w:rsidR="00C35B53" w:rsidRPr="003E28AA">
        <w:rPr>
          <w:rFonts w:ascii="Times New Roman" w:eastAsia="Calibri" w:hAnsi="Times New Roman" w:cs="Times New Roman"/>
          <w:sz w:val="24"/>
          <w:szCs w:val="24"/>
          <w:lang w:eastAsia="en-US"/>
        </w:rPr>
        <w:t>6</w:t>
      </w:r>
      <w:r w:rsidR="00040695" w:rsidRPr="003E28AA">
        <w:rPr>
          <w:rFonts w:ascii="Times New Roman" w:hAnsi="Times New Roman" w:cs="Times New Roman"/>
          <w:sz w:val="24"/>
          <w:szCs w:val="24"/>
        </w:rPr>
        <w:t>.1</w:t>
      </w:r>
      <w:r w:rsidR="00100C65" w:rsidRPr="003E28AA">
        <w:rPr>
          <w:rFonts w:ascii="Times New Roman" w:hAnsi="Times New Roman" w:cs="Times New Roman"/>
          <w:sz w:val="24"/>
          <w:szCs w:val="24"/>
        </w:rPr>
        <w:t>6</w:t>
      </w:r>
      <w:r w:rsidR="00040695" w:rsidRPr="003E28AA">
        <w:rPr>
          <w:rFonts w:ascii="Times New Roman" w:hAnsi="Times New Roman" w:cs="Times New Roman"/>
          <w:sz w:val="24"/>
          <w:szCs w:val="24"/>
        </w:rPr>
        <w:t xml:space="preserve">. Под ненадлежащим исполнением </w:t>
      </w:r>
      <w:r w:rsidR="00D37EEE">
        <w:rPr>
          <w:rFonts w:ascii="Times New Roman" w:hAnsi="Times New Roman" w:cs="Times New Roman"/>
          <w:sz w:val="24"/>
          <w:szCs w:val="24"/>
        </w:rPr>
        <w:t>Исполнителем</w:t>
      </w:r>
      <w:r w:rsidR="00BA793C" w:rsidRPr="003E28AA">
        <w:rPr>
          <w:rFonts w:ascii="Times New Roman" w:hAnsi="Times New Roman" w:cs="Times New Roman"/>
          <w:sz w:val="24"/>
          <w:szCs w:val="24"/>
        </w:rPr>
        <w:t xml:space="preserve"> (подрядчиком, </w:t>
      </w:r>
      <w:r w:rsidR="00D37EEE">
        <w:rPr>
          <w:rFonts w:ascii="Times New Roman" w:hAnsi="Times New Roman" w:cs="Times New Roman"/>
          <w:sz w:val="24"/>
          <w:szCs w:val="24"/>
        </w:rPr>
        <w:t>поставщиком</w:t>
      </w:r>
      <w:r w:rsidR="00B60701" w:rsidRPr="003E28AA">
        <w:rPr>
          <w:rFonts w:ascii="Times New Roman" w:hAnsi="Times New Roman" w:cs="Times New Roman"/>
          <w:sz w:val="24"/>
          <w:szCs w:val="24"/>
        </w:rPr>
        <w:t>) обязательств</w:t>
      </w:r>
      <w:r w:rsidR="00040695" w:rsidRPr="003E28AA">
        <w:rPr>
          <w:rFonts w:ascii="Times New Roman" w:hAnsi="Times New Roman" w:cs="Times New Roman"/>
          <w:sz w:val="24"/>
          <w:szCs w:val="24"/>
        </w:rPr>
        <w:t xml:space="preserve"> понимается поставка Товара, не соответствующих требованиям к качеству, объему, установленным настоящим Контрактом.</w:t>
      </w:r>
    </w:p>
    <w:p w14:paraId="1FFF22A8" w14:textId="4F6E11DC" w:rsidR="00334158" w:rsidRDefault="00D32F2B" w:rsidP="00334158">
      <w:pPr>
        <w:spacing w:after="0"/>
        <w:ind w:firstLine="426"/>
        <w:jc w:val="both"/>
        <w:rPr>
          <w:rFonts w:ascii="Times New Roman" w:hAnsi="Times New Roman" w:cs="Times New Roman"/>
          <w:sz w:val="24"/>
          <w:szCs w:val="24"/>
        </w:rPr>
      </w:pPr>
      <w:r w:rsidRPr="003E28AA">
        <w:rPr>
          <w:rFonts w:ascii="Times New Roman" w:hAnsi="Times New Roman" w:cs="Times New Roman"/>
          <w:sz w:val="24"/>
          <w:szCs w:val="24"/>
        </w:rPr>
        <w:t xml:space="preserve">  </w:t>
      </w:r>
      <w:r w:rsidR="00C35B53" w:rsidRPr="003E28AA">
        <w:rPr>
          <w:rFonts w:ascii="Times New Roman" w:hAnsi="Times New Roman" w:cs="Times New Roman"/>
          <w:sz w:val="24"/>
          <w:szCs w:val="24"/>
        </w:rPr>
        <w:t>6</w:t>
      </w:r>
      <w:r w:rsidRPr="003E28AA">
        <w:rPr>
          <w:rFonts w:ascii="Times New Roman" w:hAnsi="Times New Roman" w:cs="Times New Roman"/>
          <w:sz w:val="24"/>
          <w:szCs w:val="24"/>
        </w:rPr>
        <w:t>.17.</w:t>
      </w:r>
      <w:r w:rsidRPr="003E28AA">
        <w:t xml:space="preserve"> </w:t>
      </w:r>
      <w:r w:rsidRPr="003E28AA">
        <w:rPr>
          <w:rFonts w:ascii="Times New Roman" w:hAnsi="Times New Roman" w:cs="Times New Roman"/>
          <w:sz w:val="24"/>
          <w:szCs w:val="24"/>
        </w:rPr>
        <w:t>Заказчик в праве проводить оплату по контракту за вычетом соответствующего размера неустойки (штрафа, пени) (письмо Минфина России от 28.08.2020 №24-03-08/75651 «Об удержании неустойки (штрафа, пени) при оплате по контракту в сфере закупок и возврате обеспечения исполнения контракта»).</w:t>
      </w:r>
    </w:p>
    <w:p w14:paraId="4CB00A73" w14:textId="77777777" w:rsidR="00811175" w:rsidRPr="003E28AA" w:rsidRDefault="00811175" w:rsidP="00334158">
      <w:pPr>
        <w:spacing w:after="0"/>
        <w:ind w:firstLine="426"/>
        <w:jc w:val="both"/>
        <w:rPr>
          <w:rFonts w:ascii="Times New Roman" w:hAnsi="Times New Roman" w:cs="Times New Roman"/>
          <w:sz w:val="24"/>
          <w:szCs w:val="24"/>
        </w:rPr>
      </w:pPr>
    </w:p>
    <w:p w14:paraId="61056C1A" w14:textId="77777777" w:rsidR="006A5C67" w:rsidRPr="00F8657B" w:rsidRDefault="00C35B53" w:rsidP="00C35B53">
      <w:pPr>
        <w:spacing w:after="0" w:line="240" w:lineRule="auto"/>
        <w:ind w:left="720"/>
        <w:contextualSpacing/>
        <w:outlineLvl w:val="1"/>
        <w:rPr>
          <w:rFonts w:ascii="Times New Roman" w:eastAsia="Times New Roman" w:hAnsi="Times New Roman" w:cs="Times New Roman"/>
          <w:b/>
          <w:sz w:val="23"/>
          <w:szCs w:val="23"/>
        </w:rPr>
      </w:pPr>
      <w:r w:rsidRPr="00F8657B">
        <w:rPr>
          <w:rFonts w:ascii="Times New Roman" w:eastAsia="Times New Roman" w:hAnsi="Times New Roman" w:cs="Times New Roman"/>
          <w:b/>
          <w:sz w:val="23"/>
          <w:szCs w:val="23"/>
        </w:rPr>
        <w:lastRenderedPageBreak/>
        <w:t xml:space="preserve">7. </w:t>
      </w:r>
      <w:r w:rsidR="006A5C67" w:rsidRPr="00F8657B">
        <w:rPr>
          <w:rFonts w:ascii="Times New Roman" w:eastAsia="Times New Roman" w:hAnsi="Times New Roman" w:cs="Times New Roman"/>
          <w:b/>
          <w:sz w:val="23"/>
          <w:szCs w:val="23"/>
        </w:rPr>
        <w:t xml:space="preserve">СРОК ДЕЙСТВИЯ КОНТРАКТА, ИЗМЕНЕНИЕ И РАСТОРЖЕНИЕ КОНТРАКТА </w:t>
      </w:r>
    </w:p>
    <w:p w14:paraId="2811039A" w14:textId="5E2EC564" w:rsidR="006A5C67" w:rsidRPr="003E28AA" w:rsidRDefault="00C35B53" w:rsidP="006A5C67">
      <w:pPr>
        <w:spacing w:after="0" w:line="240" w:lineRule="auto"/>
        <w:ind w:firstLine="709"/>
        <w:jc w:val="both"/>
        <w:rPr>
          <w:rFonts w:ascii="Times New Roman" w:eastAsia="Calibri" w:hAnsi="Times New Roman" w:cs="Times New Roman"/>
          <w:sz w:val="23"/>
          <w:szCs w:val="23"/>
          <w:lang w:eastAsia="en-US"/>
        </w:rPr>
      </w:pPr>
      <w:r w:rsidRPr="003E28AA">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sz w:val="23"/>
          <w:szCs w:val="23"/>
          <w:lang w:eastAsia="en-US"/>
        </w:rPr>
        <w:t xml:space="preserve">.1. Контракт вступает в силу с даты </w:t>
      </w:r>
      <w:r w:rsidR="00AC55B8" w:rsidRPr="003E28AA">
        <w:rPr>
          <w:rFonts w:ascii="Times New Roman" w:eastAsia="Calibri" w:hAnsi="Times New Roman" w:cs="Times New Roman"/>
          <w:sz w:val="23"/>
          <w:szCs w:val="23"/>
          <w:lang w:eastAsia="en-US"/>
        </w:rPr>
        <w:t>заключения</w:t>
      </w:r>
      <w:r w:rsidR="00511916" w:rsidRPr="003E28AA">
        <w:rPr>
          <w:rFonts w:ascii="Times New Roman" w:eastAsia="Calibri" w:hAnsi="Times New Roman" w:cs="Times New Roman"/>
          <w:sz w:val="23"/>
          <w:szCs w:val="23"/>
          <w:lang w:eastAsia="en-US"/>
        </w:rPr>
        <w:t xml:space="preserve"> и действует до </w:t>
      </w:r>
      <w:r w:rsidRPr="003E28AA">
        <w:rPr>
          <w:rFonts w:ascii="Times New Roman" w:eastAsia="Calibri" w:hAnsi="Times New Roman" w:cs="Times New Roman"/>
          <w:sz w:val="23"/>
          <w:szCs w:val="23"/>
          <w:lang w:eastAsia="en-US"/>
        </w:rPr>
        <w:t>30</w:t>
      </w:r>
      <w:r w:rsidR="00DF080F" w:rsidRPr="003E28AA">
        <w:rPr>
          <w:rFonts w:ascii="Times New Roman" w:eastAsia="Calibri" w:hAnsi="Times New Roman" w:cs="Times New Roman"/>
          <w:sz w:val="23"/>
          <w:szCs w:val="23"/>
          <w:lang w:eastAsia="en-US"/>
        </w:rPr>
        <w:t xml:space="preserve"> декабря 202</w:t>
      </w:r>
      <w:r w:rsidR="00E62B84">
        <w:rPr>
          <w:rFonts w:ascii="Times New Roman" w:eastAsia="Calibri" w:hAnsi="Times New Roman" w:cs="Times New Roman"/>
          <w:sz w:val="23"/>
          <w:szCs w:val="23"/>
          <w:lang w:eastAsia="en-US"/>
        </w:rPr>
        <w:t>6</w:t>
      </w:r>
      <w:r w:rsidR="006A5C67" w:rsidRPr="003E28AA">
        <w:rPr>
          <w:rFonts w:ascii="Times New Roman" w:eastAsia="Calibri" w:hAnsi="Times New Roman" w:cs="Times New Roman"/>
          <w:sz w:val="23"/>
          <w:szCs w:val="23"/>
          <w:lang w:eastAsia="en-US"/>
        </w:rPr>
        <w:t xml:space="preserve"> года</w:t>
      </w:r>
      <w:r w:rsidR="00427013" w:rsidRPr="003E28AA">
        <w:rPr>
          <w:rFonts w:ascii="Times New Roman" w:eastAsia="Calibri" w:hAnsi="Times New Roman" w:cs="Times New Roman"/>
          <w:sz w:val="23"/>
          <w:szCs w:val="23"/>
          <w:lang w:eastAsia="en-US"/>
        </w:rPr>
        <w:t>.</w:t>
      </w:r>
    </w:p>
    <w:p w14:paraId="2FC402D6" w14:textId="77777777" w:rsidR="006A5C67" w:rsidRPr="003E28AA" w:rsidRDefault="00C35B53" w:rsidP="006A5C67">
      <w:pPr>
        <w:tabs>
          <w:tab w:val="num" w:pos="720"/>
        </w:tabs>
        <w:spacing w:after="0" w:line="240" w:lineRule="auto"/>
        <w:ind w:firstLine="709"/>
        <w:jc w:val="both"/>
        <w:rPr>
          <w:rFonts w:ascii="Times New Roman" w:eastAsia="Calibri" w:hAnsi="Times New Roman" w:cs="Times New Roman"/>
          <w:sz w:val="23"/>
          <w:szCs w:val="23"/>
        </w:rPr>
      </w:pPr>
      <w:r w:rsidRPr="003E28AA">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sz w:val="23"/>
          <w:szCs w:val="23"/>
          <w:lang w:eastAsia="en-US"/>
        </w:rPr>
        <w:t xml:space="preserve">.2. </w:t>
      </w:r>
      <w:r w:rsidR="006A5C67" w:rsidRPr="003E28AA">
        <w:rPr>
          <w:rFonts w:ascii="Times New Roman" w:eastAsia="Calibri" w:hAnsi="Times New Roman" w:cs="Times New Roman"/>
          <w:sz w:val="23"/>
          <w:szCs w:val="23"/>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14:paraId="0DADA80F" w14:textId="77777777" w:rsidR="006A5C67" w:rsidRPr="003E28AA" w:rsidRDefault="00C35B53" w:rsidP="006A5C67">
      <w:pPr>
        <w:tabs>
          <w:tab w:val="left" w:pos="960"/>
          <w:tab w:val="left" w:pos="1200"/>
        </w:tabs>
        <w:spacing w:after="0" w:line="240" w:lineRule="auto"/>
        <w:ind w:firstLine="709"/>
        <w:jc w:val="both"/>
        <w:rPr>
          <w:rFonts w:ascii="Times New Roman" w:eastAsia="Calibri" w:hAnsi="Times New Roman" w:cs="Times New Roman"/>
          <w:sz w:val="23"/>
          <w:szCs w:val="23"/>
        </w:rPr>
      </w:pPr>
      <w:r w:rsidRPr="003E28AA">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sz w:val="23"/>
          <w:szCs w:val="23"/>
        </w:rPr>
        <w:t>.3.  Если по результатам переговоров Стороны не приходят к согласию, споры по Контракту разрешаются в Арбитражном суде Ростовской области.</w:t>
      </w:r>
    </w:p>
    <w:p w14:paraId="5A14F288" w14:textId="3D12E027" w:rsidR="006A5C67" w:rsidRDefault="00C35B53" w:rsidP="006A5C67">
      <w:pPr>
        <w:tabs>
          <w:tab w:val="left" w:pos="960"/>
          <w:tab w:val="left" w:pos="1200"/>
        </w:tabs>
        <w:suppressAutoHyphens/>
        <w:spacing w:after="0" w:line="240" w:lineRule="auto"/>
        <w:ind w:firstLine="709"/>
        <w:jc w:val="both"/>
        <w:textAlignment w:val="baseline"/>
        <w:rPr>
          <w:rFonts w:ascii="Times New Roman" w:eastAsia="Calibri" w:hAnsi="Times New Roman" w:cs="Times New Roman"/>
          <w:kern w:val="3"/>
          <w:sz w:val="23"/>
          <w:szCs w:val="23"/>
        </w:rPr>
      </w:pPr>
      <w:r w:rsidRPr="003E28AA">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kern w:val="3"/>
          <w:sz w:val="23"/>
          <w:szCs w:val="23"/>
        </w:rPr>
        <w:t>.4. До передачи спора на разрешение Арбитражного суда Ростовской области Стороны примут меры к его урегулированию в претензионном порядке. Срок рассмотрения претензий не должен превышать 15 рабочих дней.</w:t>
      </w:r>
    </w:p>
    <w:p w14:paraId="182E0C9D" w14:textId="1EF340C0" w:rsidR="00F8657B" w:rsidRPr="003E28AA" w:rsidRDefault="00F8657B" w:rsidP="006A5C67">
      <w:pPr>
        <w:tabs>
          <w:tab w:val="left" w:pos="960"/>
          <w:tab w:val="left" w:pos="1200"/>
        </w:tabs>
        <w:suppressAutoHyphens/>
        <w:spacing w:after="0" w:line="240" w:lineRule="auto"/>
        <w:ind w:firstLine="709"/>
        <w:jc w:val="both"/>
        <w:textAlignment w:val="baseline"/>
        <w:rPr>
          <w:rFonts w:ascii="Times New Roman" w:eastAsia="Calibri" w:hAnsi="Times New Roman" w:cs="Times New Roman"/>
          <w:kern w:val="3"/>
          <w:sz w:val="23"/>
          <w:szCs w:val="23"/>
        </w:rPr>
      </w:pPr>
      <w:r w:rsidRPr="00AD39C6">
        <w:rPr>
          <w:rFonts w:ascii="Times New Roman" w:eastAsia="Calibri" w:hAnsi="Times New Roman" w:cs="Times New Roman"/>
          <w:kern w:val="3"/>
          <w:sz w:val="23"/>
          <w:szCs w:val="23"/>
        </w:rPr>
        <w:t>7.5. Внесение изменений</w:t>
      </w:r>
      <w:r w:rsidRPr="00F8657B">
        <w:rPr>
          <w:rFonts w:ascii="Times New Roman" w:eastAsia="Calibri" w:hAnsi="Times New Roman" w:cs="Times New Roman"/>
          <w:kern w:val="3"/>
          <w:sz w:val="23"/>
          <w:szCs w:val="23"/>
        </w:rPr>
        <w:t xml:space="preserve">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0A93640" w14:textId="3DB12271" w:rsidR="006A5C67" w:rsidRPr="003E28AA" w:rsidRDefault="00C35B53" w:rsidP="006A5C67">
      <w:pPr>
        <w:spacing w:after="0" w:line="240" w:lineRule="auto"/>
        <w:ind w:firstLine="709"/>
        <w:jc w:val="both"/>
        <w:rPr>
          <w:rFonts w:ascii="Times New Roman" w:eastAsia="Calibri" w:hAnsi="Times New Roman" w:cs="Times New Roman"/>
          <w:sz w:val="23"/>
          <w:szCs w:val="23"/>
          <w:lang w:eastAsia="en-US"/>
        </w:rPr>
      </w:pPr>
      <w:r w:rsidRPr="00AD39C6">
        <w:rPr>
          <w:rFonts w:ascii="Times New Roman" w:eastAsia="Calibri" w:hAnsi="Times New Roman" w:cs="Times New Roman"/>
          <w:sz w:val="23"/>
          <w:szCs w:val="23"/>
          <w:lang w:eastAsia="en-US"/>
        </w:rPr>
        <w:t>7</w:t>
      </w:r>
      <w:r w:rsidR="006A5C67" w:rsidRPr="00AD39C6">
        <w:rPr>
          <w:rFonts w:ascii="Times New Roman" w:eastAsia="Calibri" w:hAnsi="Times New Roman" w:cs="Times New Roman"/>
          <w:sz w:val="23"/>
          <w:szCs w:val="23"/>
          <w:lang w:eastAsia="en-US"/>
        </w:rPr>
        <w:t>.</w:t>
      </w:r>
      <w:r w:rsidR="00AD39C6" w:rsidRPr="00AD39C6">
        <w:rPr>
          <w:rFonts w:ascii="Times New Roman" w:eastAsia="Calibri" w:hAnsi="Times New Roman" w:cs="Times New Roman"/>
          <w:sz w:val="23"/>
          <w:szCs w:val="23"/>
          <w:lang w:eastAsia="en-US"/>
        </w:rPr>
        <w:t>6</w:t>
      </w:r>
      <w:r w:rsidR="006A5C67" w:rsidRPr="00AD39C6">
        <w:rPr>
          <w:rFonts w:ascii="Times New Roman" w:eastAsia="Calibri" w:hAnsi="Times New Roman" w:cs="Times New Roman"/>
          <w:sz w:val="23"/>
          <w:szCs w:val="23"/>
          <w:lang w:eastAsia="en-US"/>
        </w:rPr>
        <w:t>. Расторжение</w:t>
      </w:r>
      <w:r w:rsidR="006A5C67" w:rsidRPr="003E28AA">
        <w:rPr>
          <w:rFonts w:ascii="Times New Roman" w:eastAsia="Calibri" w:hAnsi="Times New Roman" w:cs="Times New Roman"/>
          <w:sz w:val="23"/>
          <w:szCs w:val="23"/>
          <w:lang w:eastAsia="en-US"/>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6933634" w14:textId="2AD83801" w:rsidR="006A5C67" w:rsidRPr="003E28AA" w:rsidRDefault="00C35B53" w:rsidP="006A5C67">
      <w:pPr>
        <w:spacing w:after="0" w:line="240" w:lineRule="auto"/>
        <w:ind w:firstLine="709"/>
        <w:jc w:val="both"/>
        <w:rPr>
          <w:rFonts w:ascii="Times New Roman" w:eastAsia="Calibri" w:hAnsi="Times New Roman" w:cs="Times New Roman"/>
          <w:sz w:val="23"/>
          <w:szCs w:val="23"/>
          <w:lang w:eastAsia="en-US"/>
        </w:rPr>
      </w:pPr>
      <w:r w:rsidRPr="003E28AA">
        <w:rPr>
          <w:rFonts w:ascii="Times New Roman" w:eastAsia="Calibri" w:hAnsi="Times New Roman" w:cs="Times New Roman"/>
          <w:sz w:val="23"/>
          <w:szCs w:val="23"/>
          <w:lang w:eastAsia="en-US"/>
        </w:rPr>
        <w:t>7</w:t>
      </w:r>
      <w:r w:rsidR="00AD39C6">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sz w:val="23"/>
          <w:szCs w:val="23"/>
          <w:lang w:eastAsia="en-US"/>
        </w:rPr>
        <w:t>. Контракт может быть расторгнут по основаниям в соответствии с гражданским законодательством Российской Федерации.</w:t>
      </w:r>
    </w:p>
    <w:p w14:paraId="78933397" w14:textId="13FF912B" w:rsidR="006A5C67" w:rsidRDefault="00C35B53" w:rsidP="006A5C67">
      <w:pPr>
        <w:spacing w:after="0" w:line="240" w:lineRule="auto"/>
        <w:ind w:firstLine="709"/>
        <w:jc w:val="both"/>
        <w:rPr>
          <w:rFonts w:ascii="Times New Roman" w:eastAsia="Calibri" w:hAnsi="Times New Roman" w:cs="Times New Roman"/>
          <w:sz w:val="23"/>
          <w:szCs w:val="23"/>
          <w:lang w:eastAsia="en-US"/>
        </w:rPr>
      </w:pPr>
      <w:r w:rsidRPr="003E28AA">
        <w:rPr>
          <w:rFonts w:ascii="Times New Roman" w:eastAsia="Calibri" w:hAnsi="Times New Roman" w:cs="Times New Roman"/>
          <w:sz w:val="23"/>
          <w:szCs w:val="23"/>
          <w:lang w:eastAsia="en-US"/>
        </w:rPr>
        <w:t>7</w:t>
      </w:r>
      <w:r w:rsidR="006A5C67" w:rsidRPr="003E28AA">
        <w:rPr>
          <w:rFonts w:ascii="Times New Roman" w:eastAsia="Calibri" w:hAnsi="Times New Roman" w:cs="Times New Roman"/>
          <w:sz w:val="23"/>
          <w:szCs w:val="23"/>
          <w:lang w:eastAsia="en-US"/>
        </w:rPr>
        <w:t>.</w:t>
      </w:r>
      <w:r w:rsidR="00AD39C6">
        <w:rPr>
          <w:rFonts w:ascii="Times New Roman" w:eastAsia="Calibri" w:hAnsi="Times New Roman" w:cs="Times New Roman"/>
          <w:sz w:val="23"/>
          <w:szCs w:val="23"/>
          <w:lang w:eastAsia="en-US"/>
        </w:rPr>
        <w:t>8</w:t>
      </w:r>
      <w:r w:rsidR="006A5C67" w:rsidRPr="003E28AA">
        <w:rPr>
          <w:rFonts w:ascii="Times New Roman" w:eastAsia="Calibri" w:hAnsi="Times New Roman" w:cs="Times New Roman"/>
          <w:sz w:val="23"/>
          <w:szCs w:val="23"/>
          <w:lang w:eastAsia="en-US"/>
        </w:rPr>
        <w:t xml:space="preserve">. Стороны вправе принять решение об одностороннем отказе от исполнения Контракта по основаниям, предусмотренным Гражданским </w:t>
      </w:r>
      <w:hyperlink r:id="rId12" w:history="1">
        <w:r w:rsidR="006A5C67" w:rsidRPr="003E28AA">
          <w:rPr>
            <w:rFonts w:ascii="Times New Roman" w:eastAsia="Calibri" w:hAnsi="Times New Roman" w:cs="Times New Roman"/>
            <w:sz w:val="23"/>
            <w:szCs w:val="23"/>
            <w:lang w:eastAsia="en-US"/>
          </w:rPr>
          <w:t>кодексом</w:t>
        </w:r>
      </w:hyperlink>
      <w:r w:rsidR="006A5C67" w:rsidRPr="003E28AA">
        <w:rPr>
          <w:rFonts w:ascii="Times New Roman" w:eastAsia="Calibri" w:hAnsi="Times New Roman" w:cs="Times New Roman"/>
          <w:sz w:val="23"/>
          <w:szCs w:val="23"/>
          <w:u w:val="single"/>
          <w:lang w:eastAsia="en-US"/>
        </w:rPr>
        <w:t xml:space="preserve"> </w:t>
      </w:r>
      <w:r w:rsidR="006A5C67" w:rsidRPr="003E28AA">
        <w:rPr>
          <w:rFonts w:ascii="Times New Roman" w:eastAsia="Calibri" w:hAnsi="Times New Roman" w:cs="Times New Roman"/>
          <w:sz w:val="23"/>
          <w:szCs w:val="23"/>
          <w:lang w:eastAsia="en-US"/>
        </w:rPr>
        <w:t xml:space="preserve">Российской Федерации, для одностороннего отказа от исполнения отдельных видов обязательств в порядке и сроки, определённые </w:t>
      </w:r>
      <w:hyperlink r:id="rId13" w:history="1">
        <w:r w:rsidR="006A5C67" w:rsidRPr="003E28AA">
          <w:rPr>
            <w:rFonts w:ascii="Times New Roman" w:eastAsia="Calibri" w:hAnsi="Times New Roman" w:cs="Times New Roman"/>
            <w:sz w:val="23"/>
            <w:szCs w:val="23"/>
            <w:lang w:eastAsia="en-US"/>
          </w:rPr>
          <w:t>статьёй 95</w:t>
        </w:r>
      </w:hyperlink>
      <w:r w:rsidR="006A5C67" w:rsidRPr="003E28AA">
        <w:rPr>
          <w:rFonts w:ascii="Times New Roman" w:eastAsia="Calibri" w:hAnsi="Times New Roman" w:cs="Times New Roman"/>
          <w:sz w:val="23"/>
          <w:szCs w:val="23"/>
          <w:lang w:eastAsia="en-US"/>
        </w:rPr>
        <w:t xml:space="preserve"> Федерального закона о контрактной системе.</w:t>
      </w:r>
    </w:p>
    <w:p w14:paraId="4E70D086" w14:textId="58FC7D78" w:rsidR="00AD39C6" w:rsidRDefault="00AD39C6" w:rsidP="006A5C67">
      <w:pPr>
        <w:spacing w:after="0" w:line="240" w:lineRule="auto"/>
        <w:ind w:firstLine="709"/>
        <w:jc w:val="both"/>
        <w:rPr>
          <w:rFonts w:ascii="Times New Roman" w:eastAsia="Calibri" w:hAnsi="Times New Roman" w:cs="Times New Roman"/>
          <w:sz w:val="23"/>
          <w:szCs w:val="23"/>
          <w:lang w:eastAsia="en-US"/>
        </w:rPr>
      </w:pPr>
    </w:p>
    <w:p w14:paraId="26AD72C9" w14:textId="77777777" w:rsidR="006A5C67" w:rsidRPr="003E28AA" w:rsidRDefault="006A5C67" w:rsidP="006A5C67">
      <w:pPr>
        <w:numPr>
          <w:ilvl w:val="0"/>
          <w:numId w:val="2"/>
        </w:numPr>
        <w:spacing w:after="0" w:line="240" w:lineRule="auto"/>
        <w:ind w:hanging="720"/>
        <w:contextualSpacing/>
        <w:jc w:val="center"/>
        <w:outlineLvl w:val="1"/>
        <w:rPr>
          <w:rFonts w:ascii="Times New Roman" w:eastAsia="Times New Roman" w:hAnsi="Times New Roman" w:cs="Times New Roman"/>
          <w:b/>
        </w:rPr>
      </w:pPr>
      <w:r w:rsidRPr="003E28AA">
        <w:rPr>
          <w:rFonts w:ascii="Times New Roman" w:eastAsia="Times New Roman" w:hAnsi="Times New Roman" w:cs="Times New Roman"/>
          <w:b/>
        </w:rPr>
        <w:t>ОБСТОЯТЕЛЬСТВА НЕПРЕОДОЛИМОЙ СИЛЫ</w:t>
      </w:r>
    </w:p>
    <w:p w14:paraId="525D15D4" w14:textId="77777777" w:rsidR="006A5C67" w:rsidRPr="003E28AA" w:rsidRDefault="00002BFF" w:rsidP="006A5C67">
      <w:pPr>
        <w:spacing w:after="0" w:line="240" w:lineRule="auto"/>
        <w:ind w:firstLine="709"/>
        <w:jc w:val="both"/>
        <w:rPr>
          <w:rFonts w:ascii="Times New Roman" w:eastAsia="Calibri" w:hAnsi="Times New Roman" w:cs="Times New Roman"/>
          <w:lang w:eastAsia="en-US"/>
        </w:rPr>
      </w:pPr>
      <w:r w:rsidRPr="003E28AA">
        <w:rPr>
          <w:rFonts w:ascii="Times New Roman" w:eastAsia="Calibri" w:hAnsi="Times New Roman" w:cs="Times New Roman"/>
          <w:lang w:eastAsia="en-US"/>
        </w:rPr>
        <w:t>8</w:t>
      </w:r>
      <w:r w:rsidR="006A5C67" w:rsidRPr="003E28AA">
        <w:rPr>
          <w:rFonts w:ascii="Times New Roman" w:eastAsia="Calibri" w:hAnsi="Times New Roman" w:cs="Times New Roman"/>
          <w:lang w:eastAsia="en-US"/>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581B4506" w14:textId="77777777" w:rsidR="006A5C67" w:rsidRPr="003E28AA" w:rsidRDefault="00002BFF" w:rsidP="006A5C67">
      <w:pPr>
        <w:spacing w:after="0" w:line="240" w:lineRule="auto"/>
        <w:ind w:firstLine="709"/>
        <w:jc w:val="both"/>
        <w:rPr>
          <w:rFonts w:ascii="Times New Roman" w:eastAsia="Calibri" w:hAnsi="Times New Roman" w:cs="Times New Roman"/>
          <w:lang w:eastAsia="en-US"/>
        </w:rPr>
      </w:pPr>
      <w:r w:rsidRPr="003E28AA">
        <w:rPr>
          <w:rFonts w:ascii="Times New Roman" w:eastAsia="Calibri" w:hAnsi="Times New Roman" w:cs="Times New Roman"/>
          <w:lang w:eastAsia="en-US"/>
        </w:rPr>
        <w:t>8</w:t>
      </w:r>
      <w:r w:rsidR="006A5C67" w:rsidRPr="003E28AA">
        <w:rPr>
          <w:rFonts w:ascii="Times New Roman" w:eastAsia="Calibri" w:hAnsi="Times New Roman" w:cs="Times New Roman"/>
          <w:lang w:eastAsia="en-US"/>
        </w:rPr>
        <w:t>.2.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2933DD4F" w14:textId="77777777" w:rsidR="006A5C67" w:rsidRPr="003E28AA" w:rsidRDefault="00002BFF"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8</w:t>
      </w:r>
      <w:r w:rsidR="006A5C67" w:rsidRPr="003E28AA">
        <w:rPr>
          <w:rFonts w:ascii="Times New Roman" w:eastAsia="Calibri" w:hAnsi="Times New Roman" w:cs="Times New Roman"/>
          <w:sz w:val="24"/>
          <w:szCs w:val="24"/>
          <w:lang w:eastAsia="en-US"/>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учёта действия этих обстоятельств и их последствий.</w:t>
      </w:r>
    </w:p>
    <w:p w14:paraId="45BDE947" w14:textId="77777777" w:rsidR="0047168E" w:rsidRPr="003E28AA" w:rsidRDefault="0047168E" w:rsidP="006A5C67">
      <w:pPr>
        <w:spacing w:after="0" w:line="240" w:lineRule="auto"/>
        <w:ind w:firstLine="709"/>
        <w:jc w:val="both"/>
        <w:rPr>
          <w:rFonts w:ascii="Times New Roman" w:eastAsia="Calibri" w:hAnsi="Times New Roman" w:cs="Times New Roman"/>
          <w:sz w:val="24"/>
          <w:szCs w:val="24"/>
          <w:lang w:eastAsia="en-US"/>
        </w:rPr>
      </w:pPr>
    </w:p>
    <w:p w14:paraId="21AB30DF" w14:textId="77777777" w:rsidR="006A5C67" w:rsidRPr="003E28AA" w:rsidRDefault="006A5C67" w:rsidP="006A5C67">
      <w:pPr>
        <w:numPr>
          <w:ilvl w:val="0"/>
          <w:numId w:val="2"/>
        </w:numPr>
        <w:spacing w:after="0" w:line="240" w:lineRule="auto"/>
        <w:ind w:hanging="720"/>
        <w:contextualSpacing/>
        <w:jc w:val="center"/>
        <w:outlineLvl w:val="1"/>
        <w:rPr>
          <w:rFonts w:ascii="Times New Roman" w:eastAsia="Times New Roman" w:hAnsi="Times New Roman" w:cs="Times New Roman"/>
          <w:b/>
          <w:sz w:val="24"/>
          <w:szCs w:val="24"/>
        </w:rPr>
      </w:pPr>
      <w:r w:rsidRPr="003E28AA">
        <w:rPr>
          <w:rFonts w:ascii="Times New Roman" w:eastAsia="Times New Roman" w:hAnsi="Times New Roman" w:cs="Times New Roman"/>
          <w:b/>
          <w:sz w:val="24"/>
          <w:szCs w:val="24"/>
        </w:rPr>
        <w:t xml:space="preserve">УВЕДОМЛЕНИЯ </w:t>
      </w:r>
    </w:p>
    <w:p w14:paraId="76E4EF4B" w14:textId="77777777" w:rsidR="006A5C67" w:rsidRPr="003E28AA" w:rsidRDefault="00E318BD"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9</w:t>
      </w:r>
      <w:r w:rsidR="006A5C67" w:rsidRPr="003E28AA">
        <w:rPr>
          <w:rFonts w:ascii="Times New Roman" w:eastAsia="Calibri" w:hAnsi="Times New Roman" w:cs="Times New Roman"/>
          <w:sz w:val="24"/>
          <w:szCs w:val="24"/>
          <w:lang w:eastAsia="en-US"/>
        </w:rPr>
        <w:t xml:space="preserve">.1. Любое уведомление, которое одна Сторона направляет другой Стороне </w:t>
      </w:r>
      <w:r w:rsidR="00DF080F" w:rsidRPr="003E28AA">
        <w:rPr>
          <w:rFonts w:ascii="Times New Roman" w:eastAsia="Calibri" w:hAnsi="Times New Roman" w:cs="Times New Roman"/>
          <w:sz w:val="24"/>
          <w:szCs w:val="24"/>
          <w:lang w:eastAsia="en-US"/>
        </w:rPr>
        <w:t xml:space="preserve">                               </w:t>
      </w:r>
      <w:r w:rsidR="006A5C67" w:rsidRPr="003E28AA">
        <w:rPr>
          <w:rFonts w:ascii="Times New Roman" w:eastAsia="Calibri" w:hAnsi="Times New Roman" w:cs="Times New Roman"/>
          <w:sz w:val="24"/>
          <w:szCs w:val="24"/>
          <w:lang w:eastAsia="en-US"/>
        </w:rPr>
        <w:t>в соответствии с Контрактом, высылается в виде телеграммы или заказного письма по адресу другой Стороны с подтверждением о получении.</w:t>
      </w:r>
    </w:p>
    <w:p w14:paraId="47BCFF4A" w14:textId="77777777" w:rsidR="006A5C67" w:rsidRPr="003E28AA" w:rsidRDefault="00E318BD"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9</w:t>
      </w:r>
      <w:r w:rsidR="006A5C67" w:rsidRPr="003E28AA">
        <w:rPr>
          <w:rFonts w:ascii="Times New Roman" w:eastAsia="Calibri" w:hAnsi="Times New Roman" w:cs="Times New Roman"/>
          <w:sz w:val="24"/>
          <w:szCs w:val="24"/>
          <w:lang w:eastAsia="en-US"/>
        </w:rPr>
        <w:t>.2. Уведомление вступает в силу после его получения Стороной.</w:t>
      </w:r>
    </w:p>
    <w:p w14:paraId="389A9B37" w14:textId="77777777" w:rsidR="00DF5237" w:rsidRPr="003E28AA" w:rsidRDefault="00DF5237" w:rsidP="006A5C67">
      <w:pPr>
        <w:spacing w:after="0" w:line="240" w:lineRule="auto"/>
        <w:ind w:firstLine="709"/>
        <w:jc w:val="both"/>
        <w:rPr>
          <w:rFonts w:ascii="Times New Roman" w:eastAsia="Calibri" w:hAnsi="Times New Roman" w:cs="Times New Roman"/>
          <w:sz w:val="24"/>
          <w:szCs w:val="24"/>
          <w:lang w:eastAsia="en-US"/>
        </w:rPr>
      </w:pPr>
    </w:p>
    <w:p w14:paraId="1E4164F3" w14:textId="77777777" w:rsidR="006A5C67" w:rsidRPr="003E28AA" w:rsidRDefault="006A5C67" w:rsidP="006A5C67">
      <w:pPr>
        <w:numPr>
          <w:ilvl w:val="0"/>
          <w:numId w:val="2"/>
        </w:numPr>
        <w:spacing w:after="0" w:line="240" w:lineRule="auto"/>
        <w:ind w:hanging="720"/>
        <w:contextualSpacing/>
        <w:jc w:val="center"/>
        <w:outlineLvl w:val="1"/>
        <w:rPr>
          <w:rFonts w:ascii="Times New Roman" w:eastAsia="Times New Roman" w:hAnsi="Times New Roman" w:cs="Times New Roman"/>
          <w:b/>
          <w:sz w:val="24"/>
          <w:szCs w:val="24"/>
        </w:rPr>
      </w:pPr>
      <w:r w:rsidRPr="003E28AA">
        <w:rPr>
          <w:rFonts w:ascii="Times New Roman" w:eastAsia="Times New Roman" w:hAnsi="Times New Roman" w:cs="Times New Roman"/>
          <w:b/>
          <w:sz w:val="24"/>
          <w:szCs w:val="24"/>
        </w:rPr>
        <w:t>ЗАКЛЮЧИТЕЛЬНЫЕ ПОЛОЖЕНИЯ</w:t>
      </w:r>
    </w:p>
    <w:p w14:paraId="4DCA7B32" w14:textId="77777777" w:rsidR="006A5C67" w:rsidRPr="003E28AA" w:rsidRDefault="00D80C30"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1</w:t>
      </w:r>
      <w:r w:rsidR="00E318BD" w:rsidRPr="003E28AA">
        <w:rPr>
          <w:rFonts w:ascii="Times New Roman" w:eastAsia="Calibri" w:hAnsi="Times New Roman" w:cs="Times New Roman"/>
          <w:sz w:val="24"/>
          <w:szCs w:val="24"/>
          <w:lang w:eastAsia="en-US"/>
        </w:rPr>
        <w:t>0</w:t>
      </w:r>
      <w:r w:rsidR="006A5C67" w:rsidRPr="003E28AA">
        <w:rPr>
          <w:rFonts w:ascii="Times New Roman" w:eastAsia="Calibri" w:hAnsi="Times New Roman" w:cs="Times New Roman"/>
          <w:sz w:val="24"/>
          <w:szCs w:val="24"/>
          <w:lang w:eastAsia="en-US"/>
        </w:rPr>
        <w:t>.1. Во всем, что не предусмотрено Контрактом, Стороны руководствуются законодательством Российской Федерации.</w:t>
      </w:r>
    </w:p>
    <w:p w14:paraId="6BE4FA7D" w14:textId="2DD507C7" w:rsidR="006A5C67" w:rsidRPr="003E28AA" w:rsidRDefault="00D80C30"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1</w:t>
      </w:r>
      <w:r w:rsidR="00E318BD" w:rsidRPr="003E28AA">
        <w:rPr>
          <w:rFonts w:ascii="Times New Roman" w:eastAsia="Calibri" w:hAnsi="Times New Roman" w:cs="Times New Roman"/>
          <w:sz w:val="24"/>
          <w:szCs w:val="24"/>
          <w:lang w:eastAsia="en-US"/>
        </w:rPr>
        <w:t>0</w:t>
      </w:r>
      <w:r w:rsidR="006A5C67" w:rsidRPr="003E28AA">
        <w:rPr>
          <w:rFonts w:ascii="Times New Roman" w:eastAsia="Calibri" w:hAnsi="Times New Roman" w:cs="Times New Roman"/>
          <w:sz w:val="24"/>
          <w:szCs w:val="24"/>
          <w:lang w:eastAsia="en-US"/>
        </w:rPr>
        <w:t xml:space="preserve">.2. Обязательства по Контракту считаются выполненными </w:t>
      </w:r>
      <w:r w:rsidR="00D37EEE">
        <w:rPr>
          <w:rFonts w:ascii="Times New Roman" w:eastAsia="Calibri" w:hAnsi="Times New Roman" w:cs="Times New Roman"/>
          <w:sz w:val="24"/>
          <w:szCs w:val="24"/>
          <w:lang w:eastAsia="en-US"/>
        </w:rPr>
        <w:t>Исполнителем</w:t>
      </w:r>
      <w:r w:rsidR="006A5C67" w:rsidRPr="003E28AA">
        <w:rPr>
          <w:rFonts w:ascii="Times New Roman" w:eastAsia="Calibri" w:hAnsi="Times New Roman" w:cs="Times New Roman"/>
          <w:sz w:val="24"/>
          <w:szCs w:val="24"/>
          <w:lang w:eastAsia="en-US"/>
        </w:rPr>
        <w:t xml:space="preserve"> после п</w:t>
      </w:r>
      <w:r w:rsidR="0047168E" w:rsidRPr="003E28AA">
        <w:rPr>
          <w:rFonts w:ascii="Times New Roman" w:eastAsia="Calibri" w:hAnsi="Times New Roman" w:cs="Times New Roman"/>
          <w:sz w:val="24"/>
          <w:szCs w:val="24"/>
          <w:lang w:eastAsia="en-US"/>
        </w:rPr>
        <w:t>одписания Сторонами Акта приёма оказанных услуг</w:t>
      </w:r>
      <w:r w:rsidR="006A5C67" w:rsidRPr="003E28AA">
        <w:rPr>
          <w:rFonts w:ascii="Times New Roman" w:eastAsia="Calibri" w:hAnsi="Times New Roman" w:cs="Times New Roman"/>
          <w:sz w:val="24"/>
          <w:szCs w:val="24"/>
          <w:lang w:eastAsia="en-US"/>
        </w:rPr>
        <w:t xml:space="preserve"> (</w:t>
      </w:r>
      <w:hyperlink w:anchor="P564" w:history="1">
        <w:r w:rsidR="006A5C67" w:rsidRPr="003E28AA">
          <w:rPr>
            <w:rFonts w:ascii="Times New Roman" w:eastAsia="Calibri" w:hAnsi="Times New Roman" w:cs="Times New Roman"/>
            <w:sz w:val="24"/>
            <w:szCs w:val="24"/>
            <w:lang w:eastAsia="en-US"/>
          </w:rPr>
          <w:t>приложение №1</w:t>
        </w:r>
      </w:hyperlink>
      <w:r w:rsidR="006A5C67" w:rsidRPr="003E28AA">
        <w:rPr>
          <w:rFonts w:ascii="Times New Roman" w:eastAsia="Calibri" w:hAnsi="Times New Roman" w:cs="Times New Roman"/>
          <w:sz w:val="24"/>
          <w:szCs w:val="24"/>
          <w:lang w:eastAsia="en-US"/>
        </w:rPr>
        <w:t xml:space="preserve"> к Контракту).</w:t>
      </w:r>
    </w:p>
    <w:p w14:paraId="4A6A78A2" w14:textId="7411E49B" w:rsidR="006A5C67" w:rsidRPr="003E28AA" w:rsidRDefault="00D80C30"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1</w:t>
      </w:r>
      <w:r w:rsidR="00E318BD" w:rsidRPr="003E28AA">
        <w:rPr>
          <w:rFonts w:ascii="Times New Roman" w:eastAsia="Calibri" w:hAnsi="Times New Roman" w:cs="Times New Roman"/>
          <w:sz w:val="24"/>
          <w:szCs w:val="24"/>
          <w:lang w:eastAsia="en-US"/>
        </w:rPr>
        <w:t>0</w:t>
      </w:r>
      <w:r w:rsidR="006A5C67" w:rsidRPr="003E28AA">
        <w:rPr>
          <w:rFonts w:ascii="Times New Roman" w:eastAsia="Calibri" w:hAnsi="Times New Roman" w:cs="Times New Roman"/>
          <w:sz w:val="24"/>
          <w:szCs w:val="24"/>
          <w:lang w:eastAsia="en-US"/>
        </w:rPr>
        <w:t xml:space="preserve">.3. Настоящий Контракт составлен в 2-х экземплярах, идентичных по содержанию и имеющих одинаковую юридическую силу, один - для </w:t>
      </w:r>
      <w:r w:rsidR="00D37EEE">
        <w:rPr>
          <w:rFonts w:ascii="Times New Roman" w:eastAsia="Calibri" w:hAnsi="Times New Roman" w:cs="Times New Roman"/>
          <w:sz w:val="24"/>
          <w:szCs w:val="24"/>
          <w:lang w:eastAsia="en-US"/>
        </w:rPr>
        <w:t>Исполнителя</w:t>
      </w:r>
      <w:r w:rsidR="006A5C67" w:rsidRPr="003E28AA">
        <w:rPr>
          <w:rFonts w:ascii="Times New Roman" w:eastAsia="Calibri" w:hAnsi="Times New Roman" w:cs="Times New Roman"/>
          <w:sz w:val="24"/>
          <w:szCs w:val="24"/>
          <w:lang w:eastAsia="en-US"/>
        </w:rPr>
        <w:t>, второй - для Заказчика.</w:t>
      </w:r>
    </w:p>
    <w:p w14:paraId="71A2B5FE" w14:textId="6D7BF0FD" w:rsidR="006A5C67" w:rsidRDefault="00D80C30" w:rsidP="006A5C67">
      <w:pPr>
        <w:spacing w:after="0" w:line="240" w:lineRule="auto"/>
        <w:ind w:firstLine="709"/>
        <w:jc w:val="both"/>
        <w:rPr>
          <w:rFonts w:ascii="Times New Roman" w:eastAsia="Calibri" w:hAnsi="Times New Roman" w:cs="Times New Roman"/>
          <w:sz w:val="24"/>
          <w:szCs w:val="24"/>
          <w:lang w:eastAsia="en-US"/>
        </w:rPr>
      </w:pPr>
      <w:r w:rsidRPr="003E28AA">
        <w:rPr>
          <w:rFonts w:ascii="Times New Roman" w:eastAsia="Calibri" w:hAnsi="Times New Roman" w:cs="Times New Roman"/>
          <w:sz w:val="24"/>
          <w:szCs w:val="24"/>
          <w:lang w:eastAsia="en-US"/>
        </w:rPr>
        <w:t>1</w:t>
      </w:r>
      <w:r w:rsidR="00E318BD" w:rsidRPr="003E28AA">
        <w:rPr>
          <w:rFonts w:ascii="Times New Roman" w:eastAsia="Calibri" w:hAnsi="Times New Roman" w:cs="Times New Roman"/>
          <w:sz w:val="24"/>
          <w:szCs w:val="24"/>
          <w:lang w:eastAsia="en-US"/>
        </w:rPr>
        <w:t>0</w:t>
      </w:r>
      <w:r w:rsidR="006A5C67" w:rsidRPr="003E28AA">
        <w:rPr>
          <w:rFonts w:ascii="Times New Roman" w:eastAsia="Calibri" w:hAnsi="Times New Roman" w:cs="Times New Roman"/>
          <w:sz w:val="24"/>
          <w:szCs w:val="24"/>
          <w:lang w:eastAsia="en-US"/>
        </w:rPr>
        <w:t>.4. Приложения к Контракту являются его неотъемлемой частью.</w:t>
      </w:r>
    </w:p>
    <w:p w14:paraId="46D8FC4A" w14:textId="77777777" w:rsidR="00D37EEE" w:rsidRPr="003E28AA" w:rsidRDefault="00D37EEE" w:rsidP="006A5C67">
      <w:pPr>
        <w:spacing w:after="0" w:line="240" w:lineRule="auto"/>
        <w:ind w:firstLine="709"/>
        <w:jc w:val="both"/>
        <w:rPr>
          <w:rFonts w:ascii="Times New Roman" w:eastAsia="Calibri" w:hAnsi="Times New Roman" w:cs="Times New Roman"/>
          <w:sz w:val="24"/>
          <w:szCs w:val="24"/>
          <w:lang w:eastAsia="en-US"/>
        </w:rPr>
      </w:pPr>
    </w:p>
    <w:tbl>
      <w:tblPr>
        <w:tblW w:w="10065" w:type="dxa"/>
        <w:tblLayout w:type="fixed"/>
        <w:tblCellMar>
          <w:top w:w="28" w:type="dxa"/>
          <w:left w:w="28" w:type="dxa"/>
          <w:bottom w:w="28" w:type="dxa"/>
          <w:right w:w="28" w:type="dxa"/>
        </w:tblCellMar>
        <w:tblLook w:val="0000" w:firstRow="0" w:lastRow="0" w:firstColumn="0" w:lastColumn="0" w:noHBand="0" w:noVBand="0"/>
      </w:tblPr>
      <w:tblGrid>
        <w:gridCol w:w="10065"/>
      </w:tblGrid>
      <w:tr w:rsidR="00F07DC8" w:rsidRPr="003E28AA" w14:paraId="6C1A2210" w14:textId="77777777" w:rsidTr="00A94AD1">
        <w:trPr>
          <w:trHeight w:val="20"/>
        </w:trPr>
        <w:tc>
          <w:tcPr>
            <w:tcW w:w="10065" w:type="dxa"/>
            <w:tcBorders>
              <w:top w:val="nil"/>
              <w:left w:val="nil"/>
              <w:bottom w:val="nil"/>
              <w:right w:val="nil"/>
            </w:tcBorders>
            <w:tcMar>
              <w:top w:w="0" w:type="dxa"/>
              <w:left w:w="0" w:type="dxa"/>
              <w:bottom w:w="0" w:type="dxa"/>
              <w:right w:w="0" w:type="dxa"/>
            </w:tcMar>
          </w:tcPr>
          <w:p w14:paraId="0A2CB4A2" w14:textId="77777777" w:rsidR="00A94AD1" w:rsidRPr="003E28AA" w:rsidRDefault="00A94AD1" w:rsidP="006A5C67">
            <w:pPr>
              <w:spacing w:after="0" w:line="240" w:lineRule="auto"/>
              <w:rPr>
                <w:rFonts w:ascii="Times New Roman" w:eastAsia="Calibri" w:hAnsi="Times New Roman" w:cs="Times New Roman"/>
                <w:b/>
                <w:i/>
                <w:sz w:val="24"/>
                <w:szCs w:val="24"/>
                <w:lang w:eastAsia="en-US"/>
              </w:rPr>
            </w:pPr>
          </w:p>
          <w:p w14:paraId="701A58EE" w14:textId="77777777" w:rsidR="006A5C67" w:rsidRPr="003E28AA" w:rsidRDefault="006A5C67" w:rsidP="006A5C67">
            <w:pPr>
              <w:spacing w:after="0" w:line="240" w:lineRule="auto"/>
              <w:rPr>
                <w:rFonts w:ascii="Times New Roman" w:eastAsia="Calibri" w:hAnsi="Times New Roman" w:cs="Times New Roman"/>
                <w:b/>
                <w:i/>
                <w:sz w:val="24"/>
                <w:szCs w:val="24"/>
                <w:lang w:eastAsia="en-US"/>
              </w:rPr>
            </w:pPr>
            <w:r w:rsidRPr="003E28AA">
              <w:rPr>
                <w:rFonts w:ascii="Times New Roman" w:eastAsia="Calibri" w:hAnsi="Times New Roman" w:cs="Times New Roman"/>
                <w:b/>
                <w:i/>
                <w:sz w:val="24"/>
                <w:szCs w:val="24"/>
                <w:lang w:eastAsia="en-US"/>
              </w:rPr>
              <w:t>Приложения к Контракту:</w:t>
            </w:r>
          </w:p>
          <w:p w14:paraId="530AD8D9" w14:textId="77777777" w:rsidR="004A1EFD" w:rsidRPr="003E28AA" w:rsidRDefault="004A1EFD" w:rsidP="006A5C67">
            <w:pPr>
              <w:spacing w:after="0" w:line="240" w:lineRule="auto"/>
              <w:rPr>
                <w:rFonts w:ascii="Times New Roman" w:eastAsia="Calibri" w:hAnsi="Times New Roman" w:cs="Times New Roman"/>
                <w:i/>
                <w:sz w:val="24"/>
                <w:szCs w:val="24"/>
                <w:lang w:eastAsia="en-US"/>
              </w:rPr>
            </w:pPr>
            <w:r w:rsidRPr="003E28AA">
              <w:rPr>
                <w:rFonts w:ascii="Times New Roman" w:eastAsia="Calibri" w:hAnsi="Times New Roman" w:cs="Times New Roman"/>
                <w:i/>
                <w:sz w:val="24"/>
                <w:szCs w:val="24"/>
                <w:lang w:eastAsia="en-US"/>
              </w:rPr>
              <w:t>Приложение №1 – Акт приема оказанных услуг</w:t>
            </w:r>
          </w:p>
          <w:p w14:paraId="622DE462" w14:textId="77777777" w:rsidR="004A1EFD" w:rsidRPr="003E28AA" w:rsidRDefault="004A1EFD" w:rsidP="006A5C67">
            <w:pPr>
              <w:spacing w:after="0" w:line="240" w:lineRule="auto"/>
              <w:rPr>
                <w:rFonts w:ascii="Times New Roman" w:eastAsia="Calibri" w:hAnsi="Times New Roman" w:cs="Times New Roman"/>
                <w:i/>
                <w:sz w:val="24"/>
                <w:szCs w:val="24"/>
                <w:lang w:eastAsia="en-US"/>
              </w:rPr>
            </w:pPr>
            <w:r w:rsidRPr="003E28AA">
              <w:rPr>
                <w:rFonts w:ascii="Times New Roman" w:eastAsia="Calibri" w:hAnsi="Times New Roman" w:cs="Times New Roman"/>
                <w:i/>
                <w:sz w:val="24"/>
                <w:szCs w:val="24"/>
                <w:lang w:eastAsia="en-US"/>
              </w:rPr>
              <w:lastRenderedPageBreak/>
              <w:t>Приложение №2 – Спецификация</w:t>
            </w:r>
          </w:p>
          <w:p w14:paraId="159F5E7E" w14:textId="7C40AFA8" w:rsidR="004A1EFD" w:rsidRDefault="004A1EFD" w:rsidP="006A5C67">
            <w:pPr>
              <w:spacing w:after="0" w:line="240" w:lineRule="auto"/>
              <w:rPr>
                <w:rFonts w:ascii="Times New Roman" w:eastAsia="Calibri" w:hAnsi="Times New Roman" w:cs="Times New Roman"/>
                <w:i/>
                <w:sz w:val="24"/>
                <w:szCs w:val="24"/>
                <w:lang w:eastAsia="en-US"/>
              </w:rPr>
            </w:pPr>
            <w:r w:rsidRPr="003E28AA">
              <w:rPr>
                <w:rFonts w:ascii="Times New Roman" w:eastAsia="Calibri" w:hAnsi="Times New Roman" w:cs="Times New Roman"/>
                <w:i/>
                <w:sz w:val="24"/>
                <w:szCs w:val="24"/>
                <w:lang w:eastAsia="en-US"/>
              </w:rPr>
              <w:t xml:space="preserve">Приложение №3 – Техническое задание </w:t>
            </w:r>
          </w:p>
          <w:p w14:paraId="589FB43E" w14:textId="01D2A43D" w:rsidR="00A54868" w:rsidRDefault="00A54868" w:rsidP="006A5C67">
            <w:pPr>
              <w:spacing w:after="0" w:line="240" w:lineRule="auto"/>
              <w:rPr>
                <w:rFonts w:ascii="Times New Roman" w:eastAsia="Calibri" w:hAnsi="Times New Roman" w:cs="Times New Roman"/>
                <w:i/>
                <w:sz w:val="24"/>
                <w:szCs w:val="24"/>
                <w:lang w:eastAsia="en-US"/>
              </w:rPr>
            </w:pPr>
          </w:p>
          <w:p w14:paraId="08F3795A" w14:textId="77777777" w:rsidR="00A54868" w:rsidRPr="003E28AA" w:rsidRDefault="00A54868" w:rsidP="006A5C67">
            <w:pPr>
              <w:spacing w:after="0" w:line="240" w:lineRule="auto"/>
              <w:rPr>
                <w:rFonts w:ascii="Times New Roman" w:eastAsia="Calibri" w:hAnsi="Times New Roman" w:cs="Times New Roman"/>
                <w:i/>
                <w:sz w:val="24"/>
                <w:szCs w:val="24"/>
                <w:lang w:eastAsia="en-US"/>
              </w:rPr>
            </w:pPr>
          </w:p>
          <w:p w14:paraId="1DF8C7EA" w14:textId="3A9039FC" w:rsidR="004A1EFD" w:rsidRPr="003E28AA" w:rsidRDefault="004A1EFD" w:rsidP="004A1EFD">
            <w:pPr>
              <w:spacing w:after="0" w:line="240" w:lineRule="auto"/>
              <w:rPr>
                <w:rFonts w:ascii="Times New Roman" w:eastAsia="Calibri" w:hAnsi="Times New Roman" w:cs="Times New Roman"/>
                <w:b/>
                <w:sz w:val="24"/>
                <w:szCs w:val="24"/>
                <w:lang w:eastAsia="en-US"/>
              </w:rPr>
            </w:pPr>
          </w:p>
        </w:tc>
      </w:tr>
    </w:tbl>
    <w:p w14:paraId="4199B9A5" w14:textId="77777777" w:rsidR="006A5C67" w:rsidRPr="003E28AA" w:rsidRDefault="0033748F" w:rsidP="0033748F">
      <w:pPr>
        <w:pStyle w:val="a3"/>
        <w:spacing w:after="1" w:line="220" w:lineRule="atLeast"/>
        <w:jc w:val="center"/>
        <w:outlineLvl w:val="1"/>
        <w:rPr>
          <w:b/>
          <w:sz w:val="24"/>
          <w:szCs w:val="24"/>
        </w:rPr>
      </w:pPr>
      <w:r w:rsidRPr="003E28AA">
        <w:rPr>
          <w:b/>
          <w:sz w:val="24"/>
          <w:szCs w:val="24"/>
        </w:rPr>
        <w:lastRenderedPageBreak/>
        <w:t>1</w:t>
      </w:r>
      <w:r w:rsidR="00A94AD1" w:rsidRPr="003E28AA">
        <w:rPr>
          <w:b/>
          <w:sz w:val="24"/>
          <w:szCs w:val="24"/>
        </w:rPr>
        <w:t>1</w:t>
      </w:r>
      <w:r w:rsidRPr="003E28AA">
        <w:rPr>
          <w:b/>
          <w:sz w:val="24"/>
          <w:szCs w:val="24"/>
        </w:rPr>
        <w:t xml:space="preserve">. </w:t>
      </w:r>
      <w:r w:rsidR="006A5C67" w:rsidRPr="003E28AA">
        <w:rPr>
          <w:b/>
          <w:sz w:val="24"/>
          <w:szCs w:val="24"/>
        </w:rPr>
        <w:t>РЕКВИЗИТЫ И ПОДПИСИ СТОРОН</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2693"/>
        <w:gridCol w:w="425"/>
        <w:gridCol w:w="833"/>
        <w:gridCol w:w="1152"/>
        <w:gridCol w:w="91"/>
        <w:gridCol w:w="2593"/>
        <w:gridCol w:w="292"/>
        <w:gridCol w:w="18"/>
      </w:tblGrid>
      <w:tr w:rsidR="00F07DC8" w:rsidRPr="003E28AA" w14:paraId="40CCCC01" w14:textId="77777777" w:rsidTr="000F0675">
        <w:trPr>
          <w:jc w:val="center"/>
        </w:trPr>
        <w:tc>
          <w:tcPr>
            <w:tcW w:w="4786" w:type="dxa"/>
            <w:gridSpan w:val="3"/>
            <w:shd w:val="clear" w:color="auto" w:fill="auto"/>
          </w:tcPr>
          <w:p w14:paraId="13EFDB0D" w14:textId="77777777" w:rsidR="00B91204" w:rsidRPr="003E28AA" w:rsidRDefault="00B91204" w:rsidP="0021702F">
            <w:pPr>
              <w:spacing w:after="0" w:line="240" w:lineRule="auto"/>
              <w:jc w:val="center"/>
              <w:rPr>
                <w:rFonts w:ascii="Times New Roman" w:eastAsia="Calibri" w:hAnsi="Times New Roman" w:cs="Times New Roman"/>
                <w:b/>
                <w:bCs/>
              </w:rPr>
            </w:pPr>
            <w:r w:rsidRPr="003E28AA">
              <w:rPr>
                <w:rFonts w:ascii="Times New Roman" w:eastAsia="Calibri" w:hAnsi="Times New Roman" w:cs="Times New Roman"/>
                <w:b/>
                <w:bCs/>
              </w:rPr>
              <w:t>«Заказчик»</w:t>
            </w:r>
          </w:p>
        </w:tc>
        <w:tc>
          <w:tcPr>
            <w:tcW w:w="5404" w:type="dxa"/>
            <w:gridSpan w:val="7"/>
            <w:shd w:val="clear" w:color="auto" w:fill="auto"/>
          </w:tcPr>
          <w:p w14:paraId="73B34E39" w14:textId="77777777" w:rsidR="00B91204" w:rsidRPr="003E28AA" w:rsidRDefault="00B91204" w:rsidP="00E318BD">
            <w:pPr>
              <w:spacing w:after="0" w:line="240" w:lineRule="auto"/>
              <w:jc w:val="center"/>
              <w:rPr>
                <w:rFonts w:ascii="Times New Roman" w:eastAsia="Calibri" w:hAnsi="Times New Roman" w:cs="Times New Roman"/>
                <w:b/>
                <w:bCs/>
              </w:rPr>
            </w:pPr>
            <w:r w:rsidRPr="003E28AA">
              <w:rPr>
                <w:rFonts w:ascii="Times New Roman" w:eastAsia="Calibri" w:hAnsi="Times New Roman" w:cs="Times New Roman"/>
                <w:b/>
                <w:bCs/>
              </w:rPr>
              <w:t>«</w:t>
            </w:r>
            <w:r w:rsidR="00E318BD" w:rsidRPr="003E28AA">
              <w:rPr>
                <w:rFonts w:ascii="Times New Roman" w:eastAsia="Calibri" w:hAnsi="Times New Roman" w:cs="Times New Roman"/>
                <w:b/>
                <w:bCs/>
              </w:rPr>
              <w:t>Исполнитель</w:t>
            </w:r>
            <w:r w:rsidRPr="003E28AA">
              <w:rPr>
                <w:rFonts w:ascii="Times New Roman" w:eastAsia="Calibri" w:hAnsi="Times New Roman" w:cs="Times New Roman"/>
                <w:b/>
                <w:bCs/>
              </w:rPr>
              <w:t>»</w:t>
            </w:r>
          </w:p>
        </w:tc>
      </w:tr>
      <w:tr w:rsidR="00F07DC8" w:rsidRPr="003E28AA" w14:paraId="5801E3E8" w14:textId="77777777" w:rsidTr="000F0675">
        <w:trPr>
          <w:jc w:val="center"/>
        </w:trPr>
        <w:tc>
          <w:tcPr>
            <w:tcW w:w="2093" w:type="dxa"/>
            <w:gridSpan w:val="2"/>
            <w:shd w:val="clear" w:color="auto" w:fill="auto"/>
          </w:tcPr>
          <w:p w14:paraId="0BBB2067"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Наименование юридического лица (согласно ЕГРЮЛ)</w:t>
            </w:r>
          </w:p>
        </w:tc>
        <w:tc>
          <w:tcPr>
            <w:tcW w:w="2693" w:type="dxa"/>
            <w:shd w:val="clear" w:color="auto" w:fill="auto"/>
            <w:vAlign w:val="bottom"/>
          </w:tcPr>
          <w:p w14:paraId="24D6C152"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ФКУЗ МСЧ-61 ФСИН России</w:t>
            </w:r>
          </w:p>
          <w:p w14:paraId="5DC33F94" w14:textId="77777777" w:rsidR="00B91204" w:rsidRPr="003E28AA" w:rsidRDefault="00B91204" w:rsidP="0021702F">
            <w:pPr>
              <w:spacing w:after="0" w:line="240" w:lineRule="auto"/>
              <w:jc w:val="both"/>
              <w:rPr>
                <w:rFonts w:ascii="Times New Roman" w:eastAsia="Calibri" w:hAnsi="Times New Roman" w:cs="Times New Roman"/>
                <w:bCs/>
              </w:rPr>
            </w:pPr>
          </w:p>
        </w:tc>
        <w:tc>
          <w:tcPr>
            <w:tcW w:w="2410" w:type="dxa"/>
            <w:gridSpan w:val="3"/>
            <w:shd w:val="clear" w:color="auto" w:fill="auto"/>
          </w:tcPr>
          <w:p w14:paraId="266AF3F9"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Полное наименование юридического лица (согласно ЕГРЮЛ)</w:t>
            </w:r>
          </w:p>
        </w:tc>
        <w:tc>
          <w:tcPr>
            <w:tcW w:w="2994" w:type="dxa"/>
            <w:gridSpan w:val="4"/>
            <w:shd w:val="clear" w:color="auto" w:fill="auto"/>
          </w:tcPr>
          <w:p w14:paraId="701E5DD0"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67711D1B" w14:textId="77777777" w:rsidTr="000F0675">
        <w:trPr>
          <w:gridAfter w:val="1"/>
          <w:wAfter w:w="18" w:type="dxa"/>
          <w:jc w:val="center"/>
        </w:trPr>
        <w:tc>
          <w:tcPr>
            <w:tcW w:w="10172" w:type="dxa"/>
            <w:gridSpan w:val="9"/>
            <w:shd w:val="clear" w:color="auto" w:fill="auto"/>
            <w:vAlign w:val="center"/>
          </w:tcPr>
          <w:p w14:paraId="5B91121F"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Юридический адрес и телефон (согласно ЕГРЮЛ)</w:t>
            </w:r>
          </w:p>
        </w:tc>
      </w:tr>
      <w:tr w:rsidR="00F07DC8" w:rsidRPr="003E28AA" w14:paraId="70044218" w14:textId="77777777" w:rsidTr="000F0675">
        <w:trPr>
          <w:gridAfter w:val="1"/>
          <w:wAfter w:w="18" w:type="dxa"/>
          <w:jc w:val="center"/>
        </w:trPr>
        <w:tc>
          <w:tcPr>
            <w:tcW w:w="2093" w:type="dxa"/>
            <w:gridSpan w:val="2"/>
            <w:shd w:val="clear" w:color="auto" w:fill="auto"/>
          </w:tcPr>
          <w:p w14:paraId="79767995"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Юридический адрес</w:t>
            </w:r>
          </w:p>
        </w:tc>
        <w:tc>
          <w:tcPr>
            <w:tcW w:w="2693" w:type="dxa"/>
            <w:shd w:val="clear" w:color="auto" w:fill="auto"/>
            <w:vAlign w:val="bottom"/>
          </w:tcPr>
          <w:p w14:paraId="51235518"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bCs/>
              </w:rPr>
              <w:t xml:space="preserve">344001, Ростовская область, </w:t>
            </w:r>
            <w:r w:rsidRPr="003E28AA">
              <w:rPr>
                <w:rFonts w:ascii="Times New Roman" w:eastAsia="Calibri" w:hAnsi="Times New Roman" w:cs="Times New Roman"/>
              </w:rPr>
              <w:t xml:space="preserve">г. </w:t>
            </w:r>
            <w:proofErr w:type="spellStart"/>
            <w:r w:rsidRPr="003E28AA">
              <w:rPr>
                <w:rFonts w:ascii="Times New Roman" w:eastAsia="Calibri" w:hAnsi="Times New Roman" w:cs="Times New Roman"/>
              </w:rPr>
              <w:t>Ростов</w:t>
            </w:r>
            <w:proofErr w:type="spellEnd"/>
            <w:r w:rsidRPr="003E28AA">
              <w:rPr>
                <w:rFonts w:ascii="Times New Roman" w:eastAsia="Calibri" w:hAnsi="Times New Roman" w:cs="Times New Roman"/>
              </w:rPr>
              <w:t xml:space="preserve">-на-Дону, </w:t>
            </w:r>
            <w:proofErr w:type="spellStart"/>
            <w:r w:rsidRPr="003E28AA">
              <w:rPr>
                <w:rFonts w:ascii="Times New Roman" w:eastAsia="Calibri" w:hAnsi="Times New Roman" w:cs="Times New Roman"/>
              </w:rPr>
              <w:t>ул.Собино</w:t>
            </w:r>
            <w:proofErr w:type="spellEnd"/>
            <w:r w:rsidRPr="003E28AA">
              <w:rPr>
                <w:rFonts w:ascii="Times New Roman" w:eastAsia="Calibri" w:hAnsi="Times New Roman" w:cs="Times New Roman"/>
              </w:rPr>
              <w:t>, д, 17</w:t>
            </w:r>
          </w:p>
        </w:tc>
        <w:tc>
          <w:tcPr>
            <w:tcW w:w="2501" w:type="dxa"/>
            <w:gridSpan w:val="4"/>
            <w:shd w:val="clear" w:color="auto" w:fill="auto"/>
          </w:tcPr>
          <w:p w14:paraId="53845F3F"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Юридический адрес</w:t>
            </w:r>
          </w:p>
        </w:tc>
        <w:tc>
          <w:tcPr>
            <w:tcW w:w="2885" w:type="dxa"/>
            <w:gridSpan w:val="2"/>
            <w:shd w:val="clear" w:color="auto" w:fill="auto"/>
          </w:tcPr>
          <w:p w14:paraId="1846D273"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63E7F307" w14:textId="77777777" w:rsidTr="000F0675">
        <w:trPr>
          <w:gridAfter w:val="1"/>
          <w:wAfter w:w="18" w:type="dxa"/>
          <w:trHeight w:val="784"/>
          <w:jc w:val="center"/>
        </w:trPr>
        <w:tc>
          <w:tcPr>
            <w:tcW w:w="2093" w:type="dxa"/>
            <w:gridSpan w:val="2"/>
            <w:shd w:val="clear" w:color="auto" w:fill="auto"/>
          </w:tcPr>
          <w:p w14:paraId="6E687506"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Почтовый адрес</w:t>
            </w:r>
          </w:p>
        </w:tc>
        <w:tc>
          <w:tcPr>
            <w:tcW w:w="2693" w:type="dxa"/>
            <w:shd w:val="clear" w:color="auto" w:fill="auto"/>
          </w:tcPr>
          <w:p w14:paraId="385E4D02"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bCs/>
              </w:rPr>
              <w:t xml:space="preserve">344001, Ростовская область, </w:t>
            </w:r>
            <w:r w:rsidRPr="003E28AA">
              <w:rPr>
                <w:rFonts w:ascii="Times New Roman" w:eastAsia="Calibri" w:hAnsi="Times New Roman" w:cs="Times New Roman"/>
              </w:rPr>
              <w:t xml:space="preserve">г. </w:t>
            </w:r>
            <w:proofErr w:type="spellStart"/>
            <w:r w:rsidRPr="003E28AA">
              <w:rPr>
                <w:rFonts w:ascii="Times New Roman" w:eastAsia="Calibri" w:hAnsi="Times New Roman" w:cs="Times New Roman"/>
              </w:rPr>
              <w:t>Ростов</w:t>
            </w:r>
            <w:proofErr w:type="spellEnd"/>
            <w:r w:rsidRPr="003E28AA">
              <w:rPr>
                <w:rFonts w:ascii="Times New Roman" w:eastAsia="Calibri" w:hAnsi="Times New Roman" w:cs="Times New Roman"/>
              </w:rPr>
              <w:t xml:space="preserve">-на-Дону, </w:t>
            </w:r>
            <w:proofErr w:type="spellStart"/>
            <w:r w:rsidRPr="003E28AA">
              <w:rPr>
                <w:rFonts w:ascii="Times New Roman" w:eastAsia="Calibri" w:hAnsi="Times New Roman" w:cs="Times New Roman"/>
              </w:rPr>
              <w:t>ул.Собино</w:t>
            </w:r>
            <w:proofErr w:type="spellEnd"/>
            <w:r w:rsidRPr="003E28AA">
              <w:rPr>
                <w:rFonts w:ascii="Times New Roman" w:eastAsia="Calibri" w:hAnsi="Times New Roman" w:cs="Times New Roman"/>
              </w:rPr>
              <w:t>, д, 17</w:t>
            </w:r>
          </w:p>
        </w:tc>
        <w:tc>
          <w:tcPr>
            <w:tcW w:w="2501" w:type="dxa"/>
            <w:gridSpan w:val="4"/>
            <w:shd w:val="clear" w:color="auto" w:fill="auto"/>
          </w:tcPr>
          <w:p w14:paraId="14BD19E0"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Почтовый адрес</w:t>
            </w:r>
          </w:p>
        </w:tc>
        <w:tc>
          <w:tcPr>
            <w:tcW w:w="2885" w:type="dxa"/>
            <w:gridSpan w:val="2"/>
            <w:shd w:val="clear" w:color="auto" w:fill="auto"/>
          </w:tcPr>
          <w:p w14:paraId="3596592D"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230A389C" w14:textId="77777777" w:rsidTr="000F0675">
        <w:trPr>
          <w:gridAfter w:val="1"/>
          <w:wAfter w:w="18" w:type="dxa"/>
          <w:jc w:val="center"/>
        </w:trPr>
        <w:tc>
          <w:tcPr>
            <w:tcW w:w="2093" w:type="dxa"/>
            <w:gridSpan w:val="2"/>
            <w:shd w:val="clear" w:color="auto" w:fill="auto"/>
            <w:vAlign w:val="bottom"/>
          </w:tcPr>
          <w:p w14:paraId="54635205"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Телефон 8 - (код города) - телефон без пробелов</w:t>
            </w:r>
          </w:p>
        </w:tc>
        <w:tc>
          <w:tcPr>
            <w:tcW w:w="2693" w:type="dxa"/>
            <w:shd w:val="clear" w:color="auto" w:fill="auto"/>
          </w:tcPr>
          <w:p w14:paraId="014E7B0A"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8-863-2402805 (доб.2-49)</w:t>
            </w:r>
          </w:p>
        </w:tc>
        <w:tc>
          <w:tcPr>
            <w:tcW w:w="2501" w:type="dxa"/>
            <w:gridSpan w:val="4"/>
            <w:shd w:val="clear" w:color="auto" w:fill="auto"/>
          </w:tcPr>
          <w:p w14:paraId="3AD2CD5B"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Телефон 8 - (код города) - телефон без пробелов</w:t>
            </w:r>
          </w:p>
        </w:tc>
        <w:tc>
          <w:tcPr>
            <w:tcW w:w="2885" w:type="dxa"/>
            <w:gridSpan w:val="2"/>
            <w:shd w:val="clear" w:color="auto" w:fill="auto"/>
          </w:tcPr>
          <w:p w14:paraId="441CE1AB"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582B3EB0" w14:textId="77777777" w:rsidTr="000F0675">
        <w:trPr>
          <w:gridAfter w:val="1"/>
          <w:wAfter w:w="18" w:type="dxa"/>
          <w:jc w:val="center"/>
        </w:trPr>
        <w:tc>
          <w:tcPr>
            <w:tcW w:w="2093" w:type="dxa"/>
            <w:gridSpan w:val="2"/>
            <w:shd w:val="clear" w:color="auto" w:fill="auto"/>
            <w:vAlign w:val="bottom"/>
          </w:tcPr>
          <w:p w14:paraId="5A2A8A31"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Адрес электронной почты</w:t>
            </w:r>
          </w:p>
        </w:tc>
        <w:tc>
          <w:tcPr>
            <w:tcW w:w="2693" w:type="dxa"/>
            <w:shd w:val="clear" w:color="auto" w:fill="auto"/>
            <w:vAlign w:val="bottom"/>
          </w:tcPr>
          <w:p w14:paraId="2D046B9E" w14:textId="77777777" w:rsidR="00B91204" w:rsidRPr="003E28AA" w:rsidRDefault="00A94AD1" w:rsidP="0021702F">
            <w:pPr>
              <w:spacing w:after="0" w:line="240" w:lineRule="auto"/>
              <w:jc w:val="both"/>
              <w:rPr>
                <w:rFonts w:ascii="Times New Roman" w:eastAsia="Calibri" w:hAnsi="Times New Roman" w:cs="Times New Roman"/>
                <w:bCs/>
              </w:rPr>
            </w:pPr>
            <w:proofErr w:type="spellStart"/>
            <w:r w:rsidRPr="003E28AA">
              <w:rPr>
                <w:rFonts w:ascii="Times New Roman" w:eastAsia="Calibri" w:hAnsi="Times New Roman" w:cs="Times New Roman"/>
                <w:bCs/>
                <w:u w:val="single"/>
                <w:lang w:val="en-US"/>
              </w:rPr>
              <w:t>msmtio</w:t>
            </w:r>
            <w:proofErr w:type="spellEnd"/>
            <w:r w:rsidRPr="003E28AA">
              <w:rPr>
                <w:rFonts w:ascii="Times New Roman" w:eastAsia="Calibri" w:hAnsi="Times New Roman" w:cs="Times New Roman"/>
                <w:bCs/>
                <w:u w:val="single"/>
              </w:rPr>
              <w:t>-</w:t>
            </w:r>
            <w:proofErr w:type="spellStart"/>
            <w:r w:rsidRPr="003E28AA">
              <w:rPr>
                <w:rFonts w:ascii="Times New Roman" w:eastAsia="Calibri" w:hAnsi="Times New Roman" w:cs="Times New Roman"/>
                <w:bCs/>
                <w:u w:val="single"/>
                <w:lang w:val="en-US"/>
              </w:rPr>
              <w:t>msh</w:t>
            </w:r>
            <w:proofErr w:type="spellEnd"/>
            <w:r w:rsidRPr="003E28AA">
              <w:rPr>
                <w:rFonts w:ascii="Times New Roman" w:eastAsia="Calibri" w:hAnsi="Times New Roman" w:cs="Times New Roman"/>
                <w:bCs/>
                <w:u w:val="single"/>
              </w:rPr>
              <w:t>-61@61.</w:t>
            </w:r>
            <w:proofErr w:type="spellStart"/>
            <w:r w:rsidRPr="003E28AA">
              <w:rPr>
                <w:rFonts w:ascii="Times New Roman" w:eastAsia="Calibri" w:hAnsi="Times New Roman" w:cs="Times New Roman"/>
                <w:bCs/>
                <w:u w:val="single"/>
                <w:lang w:val="en-US"/>
              </w:rPr>
              <w:t>fsin</w:t>
            </w:r>
            <w:proofErr w:type="spellEnd"/>
            <w:r w:rsidRPr="003E28AA">
              <w:rPr>
                <w:rFonts w:ascii="Times New Roman" w:eastAsia="Calibri" w:hAnsi="Times New Roman" w:cs="Times New Roman"/>
                <w:bCs/>
                <w:u w:val="single"/>
              </w:rPr>
              <w:t>.</w:t>
            </w:r>
            <w:r w:rsidRPr="003E28AA">
              <w:rPr>
                <w:rFonts w:ascii="Times New Roman" w:eastAsia="Calibri" w:hAnsi="Times New Roman" w:cs="Times New Roman"/>
                <w:bCs/>
                <w:u w:val="single"/>
                <w:lang w:val="en-US"/>
              </w:rPr>
              <w:t>gov</w:t>
            </w:r>
            <w:r w:rsidRPr="003E28AA">
              <w:rPr>
                <w:rFonts w:ascii="Times New Roman" w:eastAsia="Calibri" w:hAnsi="Times New Roman" w:cs="Times New Roman"/>
                <w:bCs/>
                <w:u w:val="single"/>
              </w:rPr>
              <w:t>.</w:t>
            </w:r>
            <w:proofErr w:type="spellStart"/>
            <w:r w:rsidRPr="003E28AA">
              <w:rPr>
                <w:rFonts w:ascii="Times New Roman" w:eastAsia="Calibri" w:hAnsi="Times New Roman" w:cs="Times New Roman"/>
                <w:bCs/>
                <w:u w:val="single"/>
                <w:lang w:val="en-US"/>
              </w:rPr>
              <w:t>ru</w:t>
            </w:r>
            <w:proofErr w:type="spellEnd"/>
          </w:p>
        </w:tc>
        <w:tc>
          <w:tcPr>
            <w:tcW w:w="2501" w:type="dxa"/>
            <w:gridSpan w:val="4"/>
            <w:shd w:val="clear" w:color="auto" w:fill="auto"/>
            <w:vAlign w:val="bottom"/>
          </w:tcPr>
          <w:p w14:paraId="1DA162DE"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Адрес электронной почты</w:t>
            </w:r>
          </w:p>
        </w:tc>
        <w:tc>
          <w:tcPr>
            <w:tcW w:w="2885" w:type="dxa"/>
            <w:gridSpan w:val="2"/>
            <w:shd w:val="clear" w:color="auto" w:fill="auto"/>
          </w:tcPr>
          <w:p w14:paraId="535AA9A7"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351575E5" w14:textId="77777777" w:rsidTr="000F0675">
        <w:trPr>
          <w:gridAfter w:val="1"/>
          <w:wAfter w:w="18" w:type="dxa"/>
          <w:jc w:val="center"/>
        </w:trPr>
        <w:tc>
          <w:tcPr>
            <w:tcW w:w="10172" w:type="dxa"/>
            <w:gridSpan w:val="9"/>
            <w:shd w:val="clear" w:color="auto" w:fill="auto"/>
            <w:vAlign w:val="center"/>
          </w:tcPr>
          <w:p w14:paraId="0E10C9AC"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Сведения о постановке на учет в налоговом органе (согласно ЕГРЮЛ)</w:t>
            </w:r>
          </w:p>
        </w:tc>
      </w:tr>
      <w:tr w:rsidR="00F07DC8" w:rsidRPr="003E28AA" w14:paraId="545D8711" w14:textId="77777777" w:rsidTr="000F0675">
        <w:trPr>
          <w:gridAfter w:val="1"/>
          <w:wAfter w:w="18" w:type="dxa"/>
          <w:jc w:val="center"/>
        </w:trPr>
        <w:tc>
          <w:tcPr>
            <w:tcW w:w="2093" w:type="dxa"/>
            <w:gridSpan w:val="2"/>
            <w:shd w:val="clear" w:color="auto" w:fill="auto"/>
            <w:vAlign w:val="bottom"/>
          </w:tcPr>
          <w:p w14:paraId="1358A4B1"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ИНН</w:t>
            </w:r>
          </w:p>
        </w:tc>
        <w:tc>
          <w:tcPr>
            <w:tcW w:w="2693" w:type="dxa"/>
            <w:shd w:val="clear" w:color="auto" w:fill="auto"/>
            <w:vAlign w:val="bottom"/>
          </w:tcPr>
          <w:p w14:paraId="4AB2CD40"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rPr>
              <w:t>6165082430</w:t>
            </w:r>
          </w:p>
        </w:tc>
        <w:tc>
          <w:tcPr>
            <w:tcW w:w="2501" w:type="dxa"/>
            <w:gridSpan w:val="4"/>
            <w:shd w:val="clear" w:color="auto" w:fill="auto"/>
            <w:vAlign w:val="bottom"/>
          </w:tcPr>
          <w:p w14:paraId="4878FDDF"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ИНН</w:t>
            </w:r>
          </w:p>
        </w:tc>
        <w:tc>
          <w:tcPr>
            <w:tcW w:w="2885" w:type="dxa"/>
            <w:gridSpan w:val="2"/>
            <w:shd w:val="clear" w:color="auto" w:fill="auto"/>
          </w:tcPr>
          <w:p w14:paraId="64B023E2"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3EC2CDFE" w14:textId="77777777" w:rsidTr="000F0675">
        <w:trPr>
          <w:gridAfter w:val="1"/>
          <w:wAfter w:w="18" w:type="dxa"/>
          <w:jc w:val="center"/>
        </w:trPr>
        <w:tc>
          <w:tcPr>
            <w:tcW w:w="2093" w:type="dxa"/>
            <w:gridSpan w:val="2"/>
            <w:shd w:val="clear" w:color="auto" w:fill="auto"/>
            <w:vAlign w:val="bottom"/>
          </w:tcPr>
          <w:p w14:paraId="23137B95"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КПП</w:t>
            </w:r>
          </w:p>
        </w:tc>
        <w:tc>
          <w:tcPr>
            <w:tcW w:w="2693" w:type="dxa"/>
            <w:shd w:val="clear" w:color="auto" w:fill="auto"/>
            <w:vAlign w:val="bottom"/>
          </w:tcPr>
          <w:p w14:paraId="3D78C5E4" w14:textId="77777777" w:rsidR="00B91204" w:rsidRPr="003E28AA" w:rsidRDefault="00B91204" w:rsidP="0021702F">
            <w:pPr>
              <w:spacing w:after="0" w:line="240" w:lineRule="auto"/>
              <w:jc w:val="both"/>
              <w:rPr>
                <w:rFonts w:ascii="Times New Roman" w:eastAsia="Calibri" w:hAnsi="Times New Roman" w:cs="Times New Roman"/>
                <w:bCs/>
                <w:lang w:val="en-US"/>
              </w:rPr>
            </w:pPr>
            <w:r w:rsidRPr="003E28AA">
              <w:rPr>
                <w:rFonts w:ascii="Times New Roman" w:eastAsia="Calibri" w:hAnsi="Times New Roman" w:cs="Times New Roman"/>
              </w:rPr>
              <w:t>616201001</w:t>
            </w:r>
          </w:p>
        </w:tc>
        <w:tc>
          <w:tcPr>
            <w:tcW w:w="2501" w:type="dxa"/>
            <w:gridSpan w:val="4"/>
            <w:shd w:val="clear" w:color="auto" w:fill="auto"/>
            <w:vAlign w:val="bottom"/>
          </w:tcPr>
          <w:p w14:paraId="5D4C8F99"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КПП</w:t>
            </w:r>
          </w:p>
        </w:tc>
        <w:tc>
          <w:tcPr>
            <w:tcW w:w="2885" w:type="dxa"/>
            <w:gridSpan w:val="2"/>
            <w:shd w:val="clear" w:color="auto" w:fill="auto"/>
          </w:tcPr>
          <w:p w14:paraId="5D2DBD44"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160E276B" w14:textId="77777777" w:rsidTr="000F0675">
        <w:trPr>
          <w:gridAfter w:val="1"/>
          <w:wAfter w:w="18" w:type="dxa"/>
          <w:jc w:val="center"/>
        </w:trPr>
        <w:tc>
          <w:tcPr>
            <w:tcW w:w="10172" w:type="dxa"/>
            <w:gridSpan w:val="9"/>
            <w:shd w:val="clear" w:color="auto" w:fill="auto"/>
            <w:vAlign w:val="center"/>
          </w:tcPr>
          <w:p w14:paraId="52655F84"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Банковские реквизиты</w:t>
            </w:r>
          </w:p>
        </w:tc>
      </w:tr>
      <w:tr w:rsidR="00F07DC8" w:rsidRPr="003E28AA" w14:paraId="32187B5E" w14:textId="77777777" w:rsidTr="000F0675">
        <w:trPr>
          <w:gridAfter w:val="1"/>
          <w:wAfter w:w="18" w:type="dxa"/>
          <w:trHeight w:val="472"/>
          <w:jc w:val="center"/>
        </w:trPr>
        <w:tc>
          <w:tcPr>
            <w:tcW w:w="2093" w:type="dxa"/>
            <w:gridSpan w:val="2"/>
            <w:shd w:val="clear" w:color="auto" w:fill="auto"/>
          </w:tcPr>
          <w:p w14:paraId="380AECE4" w14:textId="77777777" w:rsidR="00B91204" w:rsidRPr="003E28AA" w:rsidRDefault="00B91204" w:rsidP="0021702F">
            <w:pPr>
              <w:spacing w:after="0" w:line="240" w:lineRule="auto"/>
              <w:ind w:right="-285"/>
              <w:jc w:val="both"/>
              <w:rPr>
                <w:rFonts w:ascii="Times New Roman" w:eastAsia="Calibri" w:hAnsi="Times New Roman" w:cs="Times New Roman"/>
              </w:rPr>
            </w:pPr>
            <w:r w:rsidRPr="003E28AA">
              <w:rPr>
                <w:rFonts w:ascii="Times New Roman" w:eastAsia="Calibri" w:hAnsi="Times New Roman" w:cs="Times New Roman"/>
              </w:rPr>
              <w:t xml:space="preserve">Лицевой счет      </w:t>
            </w:r>
          </w:p>
          <w:p w14:paraId="162EC970" w14:textId="77777777" w:rsidR="00B91204" w:rsidRPr="003E28AA" w:rsidRDefault="00B91204" w:rsidP="0021702F">
            <w:pPr>
              <w:spacing w:after="0" w:line="240" w:lineRule="auto"/>
              <w:ind w:right="-285"/>
              <w:jc w:val="both"/>
              <w:rPr>
                <w:rFonts w:ascii="Times New Roman" w:eastAsia="Calibri" w:hAnsi="Times New Roman" w:cs="Times New Roman"/>
                <w:bCs/>
              </w:rPr>
            </w:pPr>
            <w:r w:rsidRPr="003E28AA">
              <w:rPr>
                <w:rFonts w:ascii="Times New Roman" w:eastAsia="Calibri" w:hAnsi="Times New Roman" w:cs="Times New Roman"/>
              </w:rPr>
              <w:t xml:space="preserve">               </w:t>
            </w:r>
          </w:p>
        </w:tc>
        <w:tc>
          <w:tcPr>
            <w:tcW w:w="2693" w:type="dxa"/>
            <w:shd w:val="clear" w:color="auto" w:fill="auto"/>
            <w:vAlign w:val="bottom"/>
          </w:tcPr>
          <w:p w14:paraId="1BF282AA" w14:textId="77777777" w:rsidR="00B91204" w:rsidRPr="003E28AA" w:rsidRDefault="00B91204" w:rsidP="0021702F">
            <w:pPr>
              <w:spacing w:after="0" w:line="240" w:lineRule="auto"/>
              <w:ind w:right="-285"/>
              <w:jc w:val="both"/>
              <w:rPr>
                <w:rFonts w:ascii="Times New Roman" w:eastAsia="Calibri" w:hAnsi="Times New Roman" w:cs="Times New Roman"/>
                <w:lang w:val="en-US"/>
              </w:rPr>
            </w:pPr>
            <w:r w:rsidRPr="003E28AA">
              <w:rPr>
                <w:rFonts w:ascii="Times New Roman" w:eastAsia="Calibri" w:hAnsi="Times New Roman" w:cs="Times New Roman"/>
                <w:lang w:val="en-US"/>
              </w:rPr>
              <w:t>03581190590</w:t>
            </w:r>
          </w:p>
          <w:p w14:paraId="418B7758" w14:textId="77777777" w:rsidR="00B91204" w:rsidRPr="003E28AA" w:rsidRDefault="00B91204" w:rsidP="0021702F">
            <w:pPr>
              <w:spacing w:after="0" w:line="240" w:lineRule="auto"/>
              <w:rPr>
                <w:rFonts w:ascii="Times New Roman" w:eastAsia="Calibri" w:hAnsi="Times New Roman" w:cs="Times New Roman"/>
                <w:bCs/>
              </w:rPr>
            </w:pPr>
          </w:p>
        </w:tc>
        <w:tc>
          <w:tcPr>
            <w:tcW w:w="2501" w:type="dxa"/>
            <w:gridSpan w:val="4"/>
            <w:vMerge w:val="restart"/>
            <w:shd w:val="clear" w:color="auto" w:fill="auto"/>
            <w:vAlign w:val="bottom"/>
          </w:tcPr>
          <w:p w14:paraId="1E6E3EAB"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р/с №</w:t>
            </w:r>
          </w:p>
        </w:tc>
        <w:tc>
          <w:tcPr>
            <w:tcW w:w="2885" w:type="dxa"/>
            <w:gridSpan w:val="2"/>
            <w:vMerge w:val="restart"/>
            <w:shd w:val="clear" w:color="auto" w:fill="auto"/>
          </w:tcPr>
          <w:p w14:paraId="0666D57B"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342F2E23" w14:textId="77777777" w:rsidTr="000F0675">
        <w:trPr>
          <w:gridAfter w:val="1"/>
          <w:wAfter w:w="18" w:type="dxa"/>
          <w:trHeight w:val="1325"/>
          <w:jc w:val="center"/>
        </w:trPr>
        <w:tc>
          <w:tcPr>
            <w:tcW w:w="2093" w:type="dxa"/>
            <w:gridSpan w:val="2"/>
            <w:shd w:val="clear" w:color="auto" w:fill="auto"/>
          </w:tcPr>
          <w:p w14:paraId="70419B03" w14:textId="77777777" w:rsidR="00B91204" w:rsidRPr="003E28AA" w:rsidRDefault="00B91204" w:rsidP="0021702F">
            <w:pPr>
              <w:spacing w:after="0" w:line="240" w:lineRule="auto"/>
              <w:ind w:right="-285"/>
              <w:jc w:val="both"/>
              <w:rPr>
                <w:rFonts w:ascii="Times New Roman" w:eastAsia="Calibri" w:hAnsi="Times New Roman" w:cs="Times New Roman"/>
                <w:b/>
              </w:rPr>
            </w:pPr>
            <w:r w:rsidRPr="003E28AA">
              <w:rPr>
                <w:rFonts w:ascii="Times New Roman" w:eastAsia="Calibri" w:hAnsi="Times New Roman" w:cs="Times New Roman"/>
                <w:b/>
              </w:rPr>
              <w:t xml:space="preserve">Казначейский счет </w:t>
            </w:r>
          </w:p>
          <w:p w14:paraId="1FE4C870"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b/>
              </w:rPr>
              <w:t>получателя (Р/С)</w:t>
            </w:r>
          </w:p>
        </w:tc>
        <w:tc>
          <w:tcPr>
            <w:tcW w:w="2693" w:type="dxa"/>
            <w:shd w:val="clear" w:color="auto" w:fill="auto"/>
            <w:vAlign w:val="center"/>
          </w:tcPr>
          <w:p w14:paraId="036843AB" w14:textId="5FD886C4" w:rsidR="00B91204" w:rsidRPr="003E28AA" w:rsidRDefault="00A54868" w:rsidP="000F0675">
            <w:pPr>
              <w:spacing w:after="0" w:line="240" w:lineRule="auto"/>
              <w:jc w:val="center"/>
              <w:rPr>
                <w:rFonts w:ascii="Times New Roman" w:eastAsia="Calibri" w:hAnsi="Times New Roman" w:cs="Times New Roman"/>
                <w:lang w:val="en-US"/>
              </w:rPr>
            </w:pPr>
            <w:r w:rsidRPr="00A54868">
              <w:rPr>
                <w:rFonts w:ascii="Times New Roman" w:eastAsia="Calibri" w:hAnsi="Times New Roman" w:cs="Times New Roman"/>
                <w:bCs/>
              </w:rPr>
              <w:t>03211643000000013230</w:t>
            </w:r>
          </w:p>
        </w:tc>
        <w:tc>
          <w:tcPr>
            <w:tcW w:w="2501" w:type="dxa"/>
            <w:gridSpan w:val="4"/>
            <w:vMerge/>
            <w:shd w:val="clear" w:color="auto" w:fill="auto"/>
            <w:vAlign w:val="bottom"/>
          </w:tcPr>
          <w:p w14:paraId="51F8B995" w14:textId="77777777" w:rsidR="00B91204" w:rsidRPr="003E28AA" w:rsidRDefault="00B91204" w:rsidP="0021702F">
            <w:pPr>
              <w:spacing w:after="0" w:line="240" w:lineRule="auto"/>
              <w:jc w:val="both"/>
              <w:rPr>
                <w:rFonts w:ascii="Times New Roman" w:eastAsia="Calibri" w:hAnsi="Times New Roman" w:cs="Times New Roman"/>
                <w:bCs/>
              </w:rPr>
            </w:pPr>
          </w:p>
        </w:tc>
        <w:tc>
          <w:tcPr>
            <w:tcW w:w="2885" w:type="dxa"/>
            <w:gridSpan w:val="2"/>
            <w:vMerge/>
            <w:shd w:val="clear" w:color="auto" w:fill="auto"/>
          </w:tcPr>
          <w:p w14:paraId="4DF46763"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41BA7B94" w14:textId="77777777" w:rsidTr="000F0675">
        <w:trPr>
          <w:gridAfter w:val="1"/>
          <w:wAfter w:w="18" w:type="dxa"/>
          <w:jc w:val="center"/>
        </w:trPr>
        <w:tc>
          <w:tcPr>
            <w:tcW w:w="2093" w:type="dxa"/>
            <w:gridSpan w:val="2"/>
            <w:shd w:val="clear" w:color="auto" w:fill="auto"/>
            <w:vAlign w:val="bottom"/>
          </w:tcPr>
          <w:p w14:paraId="1109C125"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БИК</w:t>
            </w:r>
          </w:p>
        </w:tc>
        <w:tc>
          <w:tcPr>
            <w:tcW w:w="2693" w:type="dxa"/>
            <w:shd w:val="clear" w:color="auto" w:fill="auto"/>
            <w:vAlign w:val="center"/>
          </w:tcPr>
          <w:p w14:paraId="3E436668" w14:textId="52EF5CC7" w:rsidR="00B91204" w:rsidRPr="003E28AA" w:rsidRDefault="00A54868" w:rsidP="000F0675">
            <w:pPr>
              <w:spacing w:after="0" w:line="240" w:lineRule="auto"/>
              <w:jc w:val="center"/>
              <w:rPr>
                <w:rFonts w:ascii="Times New Roman" w:eastAsia="Calibri" w:hAnsi="Times New Roman" w:cs="Times New Roman"/>
                <w:bCs/>
              </w:rPr>
            </w:pPr>
            <w:r w:rsidRPr="00A54868">
              <w:rPr>
                <w:rFonts w:ascii="Times New Roman" w:eastAsia="Calibri" w:hAnsi="Times New Roman" w:cs="Times New Roman"/>
                <w:bCs/>
              </w:rPr>
              <w:t>012202102</w:t>
            </w:r>
          </w:p>
        </w:tc>
        <w:tc>
          <w:tcPr>
            <w:tcW w:w="2501" w:type="dxa"/>
            <w:gridSpan w:val="4"/>
            <w:shd w:val="clear" w:color="auto" w:fill="auto"/>
            <w:vAlign w:val="bottom"/>
          </w:tcPr>
          <w:p w14:paraId="3ABC85F0"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БИК</w:t>
            </w:r>
          </w:p>
        </w:tc>
        <w:tc>
          <w:tcPr>
            <w:tcW w:w="2885" w:type="dxa"/>
            <w:gridSpan w:val="2"/>
            <w:shd w:val="clear" w:color="auto" w:fill="auto"/>
          </w:tcPr>
          <w:p w14:paraId="6D6B2013"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5720BC15" w14:textId="77777777" w:rsidTr="000F0675">
        <w:trPr>
          <w:gridAfter w:val="1"/>
          <w:wAfter w:w="18" w:type="dxa"/>
          <w:jc w:val="center"/>
        </w:trPr>
        <w:tc>
          <w:tcPr>
            <w:tcW w:w="2093" w:type="dxa"/>
            <w:gridSpan w:val="2"/>
            <w:shd w:val="clear" w:color="auto" w:fill="auto"/>
            <w:vAlign w:val="center"/>
          </w:tcPr>
          <w:p w14:paraId="2A23AE37"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Наименование банка</w:t>
            </w:r>
          </w:p>
        </w:tc>
        <w:tc>
          <w:tcPr>
            <w:tcW w:w="2693" w:type="dxa"/>
            <w:shd w:val="clear" w:color="auto" w:fill="auto"/>
            <w:vAlign w:val="center"/>
          </w:tcPr>
          <w:p w14:paraId="4F8607D1" w14:textId="65800BDC" w:rsidR="00B91204" w:rsidRPr="003E28AA" w:rsidRDefault="00A54868" w:rsidP="000F0675">
            <w:pPr>
              <w:spacing w:after="0" w:line="240" w:lineRule="auto"/>
              <w:jc w:val="center"/>
              <w:rPr>
                <w:rFonts w:ascii="Times New Roman" w:eastAsia="Calibri" w:hAnsi="Times New Roman" w:cs="Times New Roman"/>
                <w:bCs/>
              </w:rPr>
            </w:pPr>
            <w:r w:rsidRPr="00A54868">
              <w:rPr>
                <w:rFonts w:ascii="Times New Roman" w:eastAsia="Calibri" w:hAnsi="Times New Roman" w:cs="Times New Roman"/>
                <w:bCs/>
              </w:rPr>
              <w:t>ОКЦ № 1 ВВГУ Банка России // УФК по Нижегородской области, г. Нижний Новгород</w:t>
            </w:r>
          </w:p>
        </w:tc>
        <w:tc>
          <w:tcPr>
            <w:tcW w:w="2501" w:type="dxa"/>
            <w:gridSpan w:val="4"/>
            <w:shd w:val="clear" w:color="auto" w:fill="auto"/>
            <w:vAlign w:val="center"/>
          </w:tcPr>
          <w:p w14:paraId="63E6CDEA" w14:textId="77777777" w:rsidR="00B91204" w:rsidRPr="003E28AA" w:rsidRDefault="00B91204" w:rsidP="0021702F">
            <w:pPr>
              <w:spacing w:after="0" w:line="240" w:lineRule="auto"/>
              <w:rPr>
                <w:rFonts w:ascii="Times New Roman" w:eastAsia="Calibri" w:hAnsi="Times New Roman" w:cs="Times New Roman"/>
                <w:bCs/>
              </w:rPr>
            </w:pPr>
            <w:r w:rsidRPr="003E28AA">
              <w:rPr>
                <w:rFonts w:ascii="Times New Roman" w:eastAsia="Calibri" w:hAnsi="Times New Roman" w:cs="Times New Roman"/>
                <w:bCs/>
              </w:rPr>
              <w:t>Наименование банка</w:t>
            </w:r>
          </w:p>
        </w:tc>
        <w:tc>
          <w:tcPr>
            <w:tcW w:w="2885" w:type="dxa"/>
            <w:gridSpan w:val="2"/>
            <w:shd w:val="clear" w:color="auto" w:fill="auto"/>
          </w:tcPr>
          <w:p w14:paraId="287686EA" w14:textId="77777777" w:rsidR="00B91204" w:rsidRPr="003E28AA" w:rsidRDefault="00B91204" w:rsidP="0021702F">
            <w:pPr>
              <w:spacing w:after="0" w:line="240" w:lineRule="auto"/>
              <w:jc w:val="both"/>
              <w:rPr>
                <w:rFonts w:ascii="Times New Roman" w:eastAsia="Calibri" w:hAnsi="Times New Roman" w:cs="Times New Roman"/>
                <w:bCs/>
              </w:rPr>
            </w:pPr>
          </w:p>
          <w:p w14:paraId="662290FA"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1A9E7539" w14:textId="77777777" w:rsidTr="000F0675">
        <w:trPr>
          <w:gridAfter w:val="1"/>
          <w:wAfter w:w="18" w:type="dxa"/>
          <w:jc w:val="center"/>
        </w:trPr>
        <w:tc>
          <w:tcPr>
            <w:tcW w:w="2093" w:type="dxa"/>
            <w:gridSpan w:val="2"/>
            <w:shd w:val="clear" w:color="auto" w:fill="auto"/>
            <w:vAlign w:val="bottom"/>
          </w:tcPr>
          <w:p w14:paraId="1DDC55BC"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Местонахождение банка (город)</w:t>
            </w:r>
          </w:p>
        </w:tc>
        <w:tc>
          <w:tcPr>
            <w:tcW w:w="2693" w:type="dxa"/>
            <w:shd w:val="clear" w:color="auto" w:fill="auto"/>
            <w:vAlign w:val="center"/>
          </w:tcPr>
          <w:p w14:paraId="28D1DA8D" w14:textId="2072C800" w:rsidR="00B91204" w:rsidRPr="003E28AA" w:rsidRDefault="00A54868" w:rsidP="000F0675">
            <w:pPr>
              <w:spacing w:after="0" w:line="240" w:lineRule="auto"/>
              <w:jc w:val="center"/>
              <w:rPr>
                <w:rFonts w:ascii="Times New Roman" w:eastAsia="Calibri" w:hAnsi="Times New Roman" w:cs="Times New Roman"/>
                <w:bCs/>
              </w:rPr>
            </w:pPr>
            <w:r w:rsidRPr="00A54868">
              <w:rPr>
                <w:rFonts w:ascii="Times New Roman" w:eastAsia="Calibri" w:hAnsi="Times New Roman" w:cs="Times New Roman"/>
                <w:bCs/>
              </w:rPr>
              <w:t>г. Нижний Новгород</w:t>
            </w:r>
          </w:p>
        </w:tc>
        <w:tc>
          <w:tcPr>
            <w:tcW w:w="2501" w:type="dxa"/>
            <w:gridSpan w:val="4"/>
            <w:shd w:val="clear" w:color="auto" w:fill="auto"/>
            <w:vAlign w:val="bottom"/>
          </w:tcPr>
          <w:p w14:paraId="15BA111E"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Местонахождение банка (город)</w:t>
            </w:r>
          </w:p>
        </w:tc>
        <w:tc>
          <w:tcPr>
            <w:tcW w:w="2885" w:type="dxa"/>
            <w:gridSpan w:val="2"/>
            <w:shd w:val="clear" w:color="auto" w:fill="auto"/>
          </w:tcPr>
          <w:p w14:paraId="1E2F60BA"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495BC8E5" w14:textId="77777777" w:rsidTr="000F0675">
        <w:trPr>
          <w:gridAfter w:val="1"/>
          <w:wAfter w:w="18" w:type="dxa"/>
          <w:trHeight w:val="530"/>
          <w:jc w:val="center"/>
        </w:trPr>
        <w:tc>
          <w:tcPr>
            <w:tcW w:w="2093" w:type="dxa"/>
            <w:gridSpan w:val="2"/>
            <w:shd w:val="clear" w:color="auto" w:fill="auto"/>
            <w:vAlign w:val="bottom"/>
          </w:tcPr>
          <w:p w14:paraId="4C03C148" w14:textId="77777777" w:rsidR="00B91204" w:rsidRPr="003E28AA" w:rsidRDefault="00B91204" w:rsidP="0021702F">
            <w:pPr>
              <w:spacing w:after="0" w:line="240" w:lineRule="auto"/>
              <w:ind w:right="-285"/>
              <w:jc w:val="both"/>
              <w:rPr>
                <w:rFonts w:ascii="Times New Roman" w:eastAsia="Calibri" w:hAnsi="Times New Roman" w:cs="Times New Roman"/>
                <w:b/>
              </w:rPr>
            </w:pPr>
            <w:r w:rsidRPr="003E28AA">
              <w:rPr>
                <w:rFonts w:ascii="Times New Roman" w:eastAsia="Calibri" w:hAnsi="Times New Roman" w:cs="Times New Roman"/>
                <w:b/>
              </w:rPr>
              <w:t xml:space="preserve">Единый казначейский </w:t>
            </w:r>
          </w:p>
          <w:p w14:paraId="471ABC20"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
              </w:rPr>
              <w:t>счет (</w:t>
            </w:r>
            <w:proofErr w:type="spellStart"/>
            <w:proofErr w:type="gramStart"/>
            <w:r w:rsidRPr="003E28AA">
              <w:rPr>
                <w:rFonts w:ascii="Times New Roman" w:eastAsia="Calibri" w:hAnsi="Times New Roman" w:cs="Times New Roman"/>
                <w:b/>
              </w:rPr>
              <w:t>кор.счет</w:t>
            </w:r>
            <w:proofErr w:type="spellEnd"/>
            <w:proofErr w:type="gramEnd"/>
            <w:r w:rsidRPr="003E28AA">
              <w:rPr>
                <w:rFonts w:ascii="Times New Roman" w:eastAsia="Calibri" w:hAnsi="Times New Roman" w:cs="Times New Roman"/>
                <w:b/>
              </w:rPr>
              <w:t>)</w:t>
            </w:r>
          </w:p>
        </w:tc>
        <w:tc>
          <w:tcPr>
            <w:tcW w:w="2693" w:type="dxa"/>
            <w:shd w:val="clear" w:color="auto" w:fill="auto"/>
            <w:vAlign w:val="center"/>
          </w:tcPr>
          <w:p w14:paraId="67AFF0B6" w14:textId="44B0BC40" w:rsidR="00B91204" w:rsidRPr="003E28AA" w:rsidRDefault="00A54868" w:rsidP="000F0675">
            <w:pPr>
              <w:spacing w:after="0" w:line="240" w:lineRule="auto"/>
              <w:jc w:val="center"/>
              <w:rPr>
                <w:rFonts w:ascii="Times New Roman" w:eastAsia="Calibri" w:hAnsi="Times New Roman" w:cs="Times New Roman"/>
                <w:bCs/>
              </w:rPr>
            </w:pPr>
            <w:r w:rsidRPr="00A54868">
              <w:rPr>
                <w:rFonts w:ascii="Times New Roman" w:eastAsia="Calibri" w:hAnsi="Times New Roman" w:cs="Times New Roman"/>
                <w:lang w:val="en-US"/>
              </w:rPr>
              <w:t>40102810745370000024</w:t>
            </w:r>
          </w:p>
        </w:tc>
        <w:tc>
          <w:tcPr>
            <w:tcW w:w="2501" w:type="dxa"/>
            <w:gridSpan w:val="4"/>
            <w:shd w:val="clear" w:color="auto" w:fill="auto"/>
            <w:vAlign w:val="bottom"/>
          </w:tcPr>
          <w:p w14:paraId="63B27532" w14:textId="77777777" w:rsidR="00B91204" w:rsidRPr="003E28AA" w:rsidRDefault="00B91204" w:rsidP="0021702F">
            <w:pPr>
              <w:spacing w:after="0" w:line="240" w:lineRule="auto"/>
              <w:jc w:val="both"/>
              <w:rPr>
                <w:rFonts w:ascii="Times New Roman" w:eastAsia="Calibri" w:hAnsi="Times New Roman" w:cs="Times New Roman"/>
                <w:bCs/>
              </w:rPr>
            </w:pPr>
            <w:proofErr w:type="spellStart"/>
            <w:r w:rsidRPr="003E28AA">
              <w:rPr>
                <w:rFonts w:ascii="Times New Roman" w:eastAsia="Calibri" w:hAnsi="Times New Roman" w:cs="Times New Roman"/>
                <w:bCs/>
              </w:rPr>
              <w:t>Кор.счет</w:t>
            </w:r>
            <w:proofErr w:type="spellEnd"/>
            <w:r w:rsidRPr="003E28AA">
              <w:rPr>
                <w:rFonts w:ascii="Times New Roman" w:eastAsia="Calibri" w:hAnsi="Times New Roman" w:cs="Times New Roman"/>
                <w:bCs/>
              </w:rPr>
              <w:t xml:space="preserve"> или лицевой счет</w:t>
            </w:r>
          </w:p>
        </w:tc>
        <w:tc>
          <w:tcPr>
            <w:tcW w:w="2885" w:type="dxa"/>
            <w:gridSpan w:val="2"/>
            <w:shd w:val="clear" w:color="auto" w:fill="auto"/>
          </w:tcPr>
          <w:p w14:paraId="5046DB66"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4DA7E6A9" w14:textId="77777777" w:rsidTr="000F0675">
        <w:trPr>
          <w:gridAfter w:val="1"/>
          <w:wAfter w:w="18" w:type="dxa"/>
          <w:trHeight w:val="287"/>
          <w:jc w:val="center"/>
        </w:trPr>
        <w:tc>
          <w:tcPr>
            <w:tcW w:w="959" w:type="dxa"/>
            <w:vMerge w:val="restart"/>
            <w:shd w:val="clear" w:color="auto" w:fill="auto"/>
            <w:vAlign w:val="center"/>
          </w:tcPr>
          <w:p w14:paraId="6136E829"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Коды</w:t>
            </w:r>
          </w:p>
        </w:tc>
        <w:tc>
          <w:tcPr>
            <w:tcW w:w="1134" w:type="dxa"/>
            <w:shd w:val="clear" w:color="auto" w:fill="auto"/>
            <w:vAlign w:val="bottom"/>
          </w:tcPr>
          <w:p w14:paraId="1275471C"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 xml:space="preserve">ОКПО </w:t>
            </w:r>
          </w:p>
        </w:tc>
        <w:tc>
          <w:tcPr>
            <w:tcW w:w="2693" w:type="dxa"/>
            <w:shd w:val="clear" w:color="auto" w:fill="auto"/>
            <w:vAlign w:val="bottom"/>
          </w:tcPr>
          <w:p w14:paraId="3835CB53"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rPr>
              <w:t>51604828</w:t>
            </w:r>
          </w:p>
        </w:tc>
        <w:tc>
          <w:tcPr>
            <w:tcW w:w="1258" w:type="dxa"/>
            <w:gridSpan w:val="2"/>
            <w:vMerge w:val="restart"/>
            <w:shd w:val="clear" w:color="auto" w:fill="auto"/>
            <w:vAlign w:val="center"/>
          </w:tcPr>
          <w:p w14:paraId="02C5F3F1"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Коды</w:t>
            </w:r>
          </w:p>
        </w:tc>
        <w:tc>
          <w:tcPr>
            <w:tcW w:w="1243" w:type="dxa"/>
            <w:gridSpan w:val="2"/>
            <w:shd w:val="clear" w:color="auto" w:fill="auto"/>
            <w:vAlign w:val="center"/>
          </w:tcPr>
          <w:p w14:paraId="7F2C0E48"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ОКПО</w:t>
            </w:r>
          </w:p>
        </w:tc>
        <w:tc>
          <w:tcPr>
            <w:tcW w:w="2885" w:type="dxa"/>
            <w:gridSpan w:val="2"/>
            <w:shd w:val="clear" w:color="auto" w:fill="auto"/>
          </w:tcPr>
          <w:p w14:paraId="582CE707"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2ABB2E59" w14:textId="77777777" w:rsidTr="000F0675">
        <w:trPr>
          <w:gridAfter w:val="1"/>
          <w:wAfter w:w="18" w:type="dxa"/>
          <w:jc w:val="center"/>
        </w:trPr>
        <w:tc>
          <w:tcPr>
            <w:tcW w:w="959" w:type="dxa"/>
            <w:vMerge/>
            <w:shd w:val="clear" w:color="auto" w:fill="auto"/>
            <w:vAlign w:val="center"/>
          </w:tcPr>
          <w:p w14:paraId="3D48C98C" w14:textId="77777777" w:rsidR="00B91204" w:rsidRPr="003E28AA" w:rsidRDefault="00B91204" w:rsidP="0021702F">
            <w:pPr>
              <w:spacing w:after="0" w:line="240" w:lineRule="auto"/>
              <w:jc w:val="both"/>
              <w:rPr>
                <w:rFonts w:ascii="Times New Roman" w:eastAsia="Calibri" w:hAnsi="Times New Roman" w:cs="Times New Roman"/>
                <w:bCs/>
              </w:rPr>
            </w:pPr>
          </w:p>
        </w:tc>
        <w:tc>
          <w:tcPr>
            <w:tcW w:w="1134" w:type="dxa"/>
            <w:shd w:val="clear" w:color="auto" w:fill="auto"/>
            <w:vAlign w:val="center"/>
          </w:tcPr>
          <w:p w14:paraId="2C68C5C5"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ОГРН</w:t>
            </w:r>
          </w:p>
        </w:tc>
        <w:tc>
          <w:tcPr>
            <w:tcW w:w="2693" w:type="dxa"/>
            <w:shd w:val="clear" w:color="auto" w:fill="auto"/>
            <w:vAlign w:val="bottom"/>
          </w:tcPr>
          <w:p w14:paraId="4A77DC19"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rPr>
              <w:t>1026103717925</w:t>
            </w:r>
          </w:p>
        </w:tc>
        <w:tc>
          <w:tcPr>
            <w:tcW w:w="1258" w:type="dxa"/>
            <w:gridSpan w:val="2"/>
            <w:vMerge/>
            <w:shd w:val="clear" w:color="auto" w:fill="auto"/>
            <w:vAlign w:val="center"/>
          </w:tcPr>
          <w:p w14:paraId="73439A7F" w14:textId="77777777" w:rsidR="00B91204" w:rsidRPr="003E28AA" w:rsidRDefault="00B91204" w:rsidP="0021702F">
            <w:pPr>
              <w:spacing w:after="0" w:line="240" w:lineRule="auto"/>
              <w:jc w:val="both"/>
              <w:rPr>
                <w:rFonts w:ascii="Times New Roman" w:eastAsia="Calibri" w:hAnsi="Times New Roman" w:cs="Times New Roman"/>
                <w:bCs/>
                <w:u w:val="single"/>
              </w:rPr>
            </w:pPr>
          </w:p>
        </w:tc>
        <w:tc>
          <w:tcPr>
            <w:tcW w:w="1243" w:type="dxa"/>
            <w:gridSpan w:val="2"/>
            <w:shd w:val="clear" w:color="auto" w:fill="auto"/>
            <w:vAlign w:val="center"/>
          </w:tcPr>
          <w:p w14:paraId="038AFE2A" w14:textId="77777777" w:rsidR="00B91204" w:rsidRPr="003E28AA" w:rsidRDefault="00B91204" w:rsidP="0021702F">
            <w:pPr>
              <w:spacing w:after="0" w:line="240" w:lineRule="auto"/>
              <w:jc w:val="both"/>
              <w:rPr>
                <w:rFonts w:ascii="Times New Roman" w:eastAsia="Calibri" w:hAnsi="Times New Roman" w:cs="Times New Roman"/>
                <w:bCs/>
                <w:u w:val="single"/>
              </w:rPr>
            </w:pPr>
            <w:r w:rsidRPr="003E28AA">
              <w:rPr>
                <w:rFonts w:ascii="Times New Roman" w:eastAsia="Calibri" w:hAnsi="Times New Roman" w:cs="Times New Roman"/>
                <w:bCs/>
              </w:rPr>
              <w:t>ОГРН</w:t>
            </w:r>
          </w:p>
        </w:tc>
        <w:tc>
          <w:tcPr>
            <w:tcW w:w="2885" w:type="dxa"/>
            <w:gridSpan w:val="2"/>
            <w:shd w:val="clear" w:color="auto" w:fill="auto"/>
          </w:tcPr>
          <w:p w14:paraId="064546D6"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01AB94C9" w14:textId="77777777" w:rsidTr="000F0675">
        <w:trPr>
          <w:gridAfter w:val="1"/>
          <w:wAfter w:w="18" w:type="dxa"/>
          <w:jc w:val="center"/>
        </w:trPr>
        <w:tc>
          <w:tcPr>
            <w:tcW w:w="959" w:type="dxa"/>
            <w:vMerge/>
            <w:shd w:val="clear" w:color="auto" w:fill="auto"/>
            <w:vAlign w:val="center"/>
          </w:tcPr>
          <w:p w14:paraId="69EDE56B" w14:textId="77777777" w:rsidR="00B91204" w:rsidRPr="003E28AA" w:rsidRDefault="00B91204" w:rsidP="0021702F">
            <w:pPr>
              <w:spacing w:after="0" w:line="240" w:lineRule="auto"/>
              <w:jc w:val="both"/>
              <w:rPr>
                <w:rFonts w:ascii="Times New Roman" w:eastAsia="Calibri" w:hAnsi="Times New Roman" w:cs="Times New Roman"/>
                <w:bCs/>
              </w:rPr>
            </w:pPr>
          </w:p>
        </w:tc>
        <w:tc>
          <w:tcPr>
            <w:tcW w:w="1134" w:type="dxa"/>
            <w:shd w:val="clear" w:color="auto" w:fill="auto"/>
            <w:vAlign w:val="center"/>
          </w:tcPr>
          <w:p w14:paraId="668738F3"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bCs/>
              </w:rPr>
              <w:t>ОКТМО</w:t>
            </w:r>
          </w:p>
        </w:tc>
        <w:tc>
          <w:tcPr>
            <w:tcW w:w="2693" w:type="dxa"/>
            <w:shd w:val="clear" w:color="auto" w:fill="auto"/>
            <w:vAlign w:val="bottom"/>
          </w:tcPr>
          <w:p w14:paraId="6CA09E83" w14:textId="77777777" w:rsidR="00B91204" w:rsidRPr="003E28AA" w:rsidRDefault="00B91204" w:rsidP="0021702F">
            <w:pPr>
              <w:spacing w:after="0" w:line="240" w:lineRule="auto"/>
              <w:jc w:val="both"/>
              <w:rPr>
                <w:rFonts w:ascii="Times New Roman" w:eastAsia="Calibri" w:hAnsi="Times New Roman" w:cs="Times New Roman"/>
                <w:bCs/>
              </w:rPr>
            </w:pPr>
            <w:r w:rsidRPr="003E28AA">
              <w:rPr>
                <w:rFonts w:ascii="Times New Roman" w:eastAsia="Calibri" w:hAnsi="Times New Roman" w:cs="Times New Roman"/>
              </w:rPr>
              <w:t>60701000001</w:t>
            </w:r>
          </w:p>
        </w:tc>
        <w:tc>
          <w:tcPr>
            <w:tcW w:w="1258" w:type="dxa"/>
            <w:gridSpan w:val="2"/>
            <w:vMerge/>
            <w:shd w:val="clear" w:color="auto" w:fill="auto"/>
            <w:vAlign w:val="center"/>
          </w:tcPr>
          <w:p w14:paraId="68EDF86E" w14:textId="77777777" w:rsidR="00B91204" w:rsidRPr="003E28AA" w:rsidRDefault="00B91204" w:rsidP="0021702F">
            <w:pPr>
              <w:spacing w:after="0" w:line="240" w:lineRule="auto"/>
              <w:jc w:val="both"/>
              <w:rPr>
                <w:rFonts w:ascii="Times New Roman" w:eastAsia="Calibri" w:hAnsi="Times New Roman" w:cs="Times New Roman"/>
                <w:bCs/>
                <w:u w:val="single"/>
              </w:rPr>
            </w:pPr>
          </w:p>
        </w:tc>
        <w:tc>
          <w:tcPr>
            <w:tcW w:w="1243" w:type="dxa"/>
            <w:gridSpan w:val="2"/>
            <w:shd w:val="clear" w:color="auto" w:fill="auto"/>
            <w:vAlign w:val="center"/>
          </w:tcPr>
          <w:p w14:paraId="0C608315" w14:textId="77777777" w:rsidR="00B91204" w:rsidRPr="003E28AA" w:rsidRDefault="00B91204" w:rsidP="0021702F">
            <w:pPr>
              <w:spacing w:after="0" w:line="240" w:lineRule="auto"/>
              <w:jc w:val="both"/>
              <w:rPr>
                <w:rFonts w:ascii="Times New Roman" w:eastAsia="Calibri" w:hAnsi="Times New Roman" w:cs="Times New Roman"/>
                <w:bCs/>
                <w:u w:val="single"/>
              </w:rPr>
            </w:pPr>
            <w:r w:rsidRPr="003E28AA">
              <w:rPr>
                <w:rFonts w:ascii="Times New Roman" w:eastAsia="Calibri" w:hAnsi="Times New Roman" w:cs="Times New Roman"/>
                <w:bCs/>
              </w:rPr>
              <w:t>ОКТМО</w:t>
            </w:r>
          </w:p>
        </w:tc>
        <w:tc>
          <w:tcPr>
            <w:tcW w:w="2885" w:type="dxa"/>
            <w:gridSpan w:val="2"/>
            <w:shd w:val="clear" w:color="auto" w:fill="auto"/>
          </w:tcPr>
          <w:p w14:paraId="6D917E6A" w14:textId="77777777" w:rsidR="00B91204" w:rsidRPr="003E28AA" w:rsidRDefault="00B91204" w:rsidP="0021702F">
            <w:pPr>
              <w:spacing w:after="0" w:line="240" w:lineRule="auto"/>
              <w:jc w:val="both"/>
              <w:rPr>
                <w:rFonts w:ascii="Times New Roman" w:eastAsia="Calibri" w:hAnsi="Times New Roman" w:cs="Times New Roman"/>
                <w:bCs/>
              </w:rPr>
            </w:pPr>
          </w:p>
        </w:tc>
      </w:tr>
      <w:tr w:rsidR="00F07DC8" w:rsidRPr="003E28AA" w14:paraId="65B11C2F" w14:textId="77777777" w:rsidTr="000F0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0" w:type="dxa"/>
          <w:jc w:val="center"/>
        </w:trPr>
        <w:tc>
          <w:tcPr>
            <w:tcW w:w="5211" w:type="dxa"/>
            <w:gridSpan w:val="4"/>
          </w:tcPr>
          <w:p w14:paraId="2E778244"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rPr>
              <w:t>Заказчик</w:t>
            </w:r>
          </w:p>
          <w:p w14:paraId="39CD3ABB"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rPr>
              <w:t>___________________</w:t>
            </w:r>
          </w:p>
        </w:tc>
        <w:tc>
          <w:tcPr>
            <w:tcW w:w="4669" w:type="dxa"/>
            <w:gridSpan w:val="4"/>
          </w:tcPr>
          <w:p w14:paraId="1152E21E" w14:textId="77777777" w:rsidR="00B91204" w:rsidRPr="003E28AA" w:rsidRDefault="00A94AD1" w:rsidP="0021702F">
            <w:pPr>
              <w:spacing w:after="0" w:line="240" w:lineRule="auto"/>
              <w:ind w:left="455"/>
              <w:rPr>
                <w:rFonts w:ascii="Times New Roman" w:eastAsia="Calibri" w:hAnsi="Times New Roman" w:cs="Times New Roman"/>
              </w:rPr>
            </w:pPr>
            <w:r w:rsidRPr="003E28AA">
              <w:rPr>
                <w:rFonts w:ascii="Times New Roman" w:eastAsia="Calibri" w:hAnsi="Times New Roman" w:cs="Times New Roman"/>
              </w:rPr>
              <w:t>Исполнитель</w:t>
            </w:r>
          </w:p>
          <w:p w14:paraId="33B945A2" w14:textId="77777777" w:rsidR="00B91204" w:rsidRPr="003E28AA" w:rsidRDefault="00B91204" w:rsidP="0021702F">
            <w:pPr>
              <w:spacing w:after="0" w:line="240" w:lineRule="auto"/>
              <w:ind w:left="455"/>
              <w:rPr>
                <w:rFonts w:ascii="Times New Roman" w:eastAsia="Calibri" w:hAnsi="Times New Roman" w:cs="Times New Roman"/>
              </w:rPr>
            </w:pPr>
            <w:r w:rsidRPr="003E28AA">
              <w:rPr>
                <w:rFonts w:ascii="Times New Roman" w:eastAsia="Calibri" w:hAnsi="Times New Roman" w:cs="Times New Roman"/>
              </w:rPr>
              <w:t xml:space="preserve">___________________ </w:t>
            </w:r>
          </w:p>
        </w:tc>
      </w:tr>
      <w:tr w:rsidR="00A94AD1" w:rsidRPr="003E28AA" w14:paraId="2F8DEFB9" w14:textId="77777777" w:rsidTr="000F0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0" w:type="dxa"/>
          <w:jc w:val="center"/>
        </w:trPr>
        <w:tc>
          <w:tcPr>
            <w:tcW w:w="5211" w:type="dxa"/>
            <w:gridSpan w:val="4"/>
          </w:tcPr>
          <w:p w14:paraId="56932A17" w14:textId="77777777" w:rsidR="00B91204" w:rsidRPr="003E28AA" w:rsidRDefault="00B91204" w:rsidP="0021702F">
            <w:pPr>
              <w:spacing w:after="0" w:line="240" w:lineRule="auto"/>
              <w:rPr>
                <w:rFonts w:ascii="Times New Roman" w:eastAsia="Calibri" w:hAnsi="Times New Roman" w:cs="Times New Roman"/>
              </w:rPr>
            </w:pPr>
            <w:proofErr w:type="spellStart"/>
            <w:r w:rsidRPr="003E28AA">
              <w:rPr>
                <w:rFonts w:ascii="Times New Roman" w:eastAsia="Calibri" w:hAnsi="Times New Roman" w:cs="Times New Roman"/>
              </w:rPr>
              <w:t>м.п</w:t>
            </w:r>
            <w:proofErr w:type="spellEnd"/>
            <w:r w:rsidRPr="003E28AA">
              <w:rPr>
                <w:rFonts w:ascii="Times New Roman" w:eastAsia="Calibri" w:hAnsi="Times New Roman" w:cs="Times New Roman"/>
              </w:rPr>
              <w:t>.</w:t>
            </w:r>
          </w:p>
          <w:p w14:paraId="66C28739" w14:textId="77777777" w:rsidR="00B91204" w:rsidRPr="003E28AA" w:rsidRDefault="00B91204" w:rsidP="0021702F">
            <w:pPr>
              <w:spacing w:after="0" w:line="240" w:lineRule="auto"/>
              <w:rPr>
                <w:rFonts w:ascii="Times New Roman" w:eastAsia="Calibri" w:hAnsi="Times New Roman" w:cs="Times New Roman"/>
              </w:rPr>
            </w:pPr>
            <w:r w:rsidRPr="003E28AA">
              <w:rPr>
                <w:rFonts w:ascii="Times New Roman" w:eastAsia="Calibri" w:hAnsi="Times New Roman" w:cs="Times New Roman"/>
              </w:rPr>
              <w:t>«____» _________________ 202_ г.</w:t>
            </w:r>
          </w:p>
        </w:tc>
        <w:tc>
          <w:tcPr>
            <w:tcW w:w="4669" w:type="dxa"/>
            <w:gridSpan w:val="4"/>
          </w:tcPr>
          <w:p w14:paraId="4FCA91DD" w14:textId="77777777" w:rsidR="00B91204" w:rsidRPr="003E28AA" w:rsidRDefault="00B91204" w:rsidP="0021702F">
            <w:pPr>
              <w:spacing w:after="0" w:line="240" w:lineRule="auto"/>
              <w:ind w:left="455"/>
              <w:rPr>
                <w:rFonts w:ascii="Times New Roman" w:eastAsia="Calibri" w:hAnsi="Times New Roman" w:cs="Times New Roman"/>
              </w:rPr>
            </w:pPr>
            <w:proofErr w:type="spellStart"/>
            <w:r w:rsidRPr="003E28AA">
              <w:rPr>
                <w:rFonts w:ascii="Times New Roman" w:eastAsia="Calibri" w:hAnsi="Times New Roman" w:cs="Times New Roman"/>
              </w:rPr>
              <w:t>м.п</w:t>
            </w:r>
            <w:proofErr w:type="spellEnd"/>
            <w:r w:rsidRPr="003E28AA">
              <w:rPr>
                <w:rFonts w:ascii="Times New Roman" w:eastAsia="Calibri" w:hAnsi="Times New Roman" w:cs="Times New Roman"/>
              </w:rPr>
              <w:t>.</w:t>
            </w:r>
          </w:p>
          <w:p w14:paraId="294AA44D" w14:textId="77777777" w:rsidR="00B91204" w:rsidRPr="003E28AA" w:rsidRDefault="00B91204" w:rsidP="0021702F">
            <w:pPr>
              <w:spacing w:after="0" w:line="240" w:lineRule="auto"/>
              <w:ind w:left="455"/>
              <w:rPr>
                <w:rFonts w:ascii="Times New Roman" w:eastAsia="Calibri" w:hAnsi="Times New Roman" w:cs="Times New Roman"/>
              </w:rPr>
            </w:pPr>
            <w:r w:rsidRPr="003E28AA">
              <w:rPr>
                <w:rFonts w:ascii="Times New Roman" w:eastAsia="Calibri" w:hAnsi="Times New Roman" w:cs="Times New Roman"/>
              </w:rPr>
              <w:t>«____» _______________ 202_ г.</w:t>
            </w:r>
          </w:p>
        </w:tc>
      </w:tr>
    </w:tbl>
    <w:p w14:paraId="73324633" w14:textId="77777777" w:rsidR="00B91204" w:rsidRPr="003E28AA" w:rsidRDefault="00B91204" w:rsidP="0033748F">
      <w:pPr>
        <w:pStyle w:val="a3"/>
        <w:spacing w:after="1" w:line="220" w:lineRule="atLeast"/>
        <w:jc w:val="center"/>
        <w:outlineLvl w:val="1"/>
        <w:rPr>
          <w:b/>
          <w:sz w:val="24"/>
          <w:szCs w:val="24"/>
          <w:highlight w:val="yellow"/>
        </w:rPr>
      </w:pPr>
    </w:p>
    <w:p w14:paraId="6ABC02FE" w14:textId="77777777" w:rsidR="006A5C67" w:rsidRPr="003E28AA" w:rsidRDefault="006A5C67" w:rsidP="006A5C67">
      <w:pPr>
        <w:spacing w:after="1" w:line="220" w:lineRule="atLeast"/>
        <w:outlineLvl w:val="1"/>
        <w:rPr>
          <w:rFonts w:ascii="Times New Roman" w:hAnsi="Times New Roman" w:cs="Times New Roman"/>
          <w:highlight w:val="yellow"/>
        </w:rPr>
      </w:pPr>
    </w:p>
    <w:p w14:paraId="49CBBCD7" w14:textId="77777777" w:rsidR="00B91204" w:rsidRPr="003E28AA" w:rsidRDefault="00B91204" w:rsidP="006A5C67">
      <w:pPr>
        <w:spacing w:after="1" w:line="220" w:lineRule="atLeast"/>
        <w:outlineLvl w:val="1"/>
        <w:rPr>
          <w:rFonts w:ascii="Times New Roman" w:hAnsi="Times New Roman" w:cs="Times New Roman"/>
          <w:highlight w:val="yellow"/>
        </w:rPr>
      </w:pPr>
    </w:p>
    <w:p w14:paraId="28185388" w14:textId="77777777" w:rsidR="00B91204" w:rsidRPr="00F07DC8" w:rsidRDefault="00B91204" w:rsidP="006A5C67">
      <w:pPr>
        <w:spacing w:after="1" w:line="220" w:lineRule="atLeast"/>
        <w:outlineLvl w:val="1"/>
        <w:rPr>
          <w:rFonts w:ascii="Times New Roman" w:hAnsi="Times New Roman" w:cs="Times New Roman"/>
          <w:color w:val="FF0000"/>
          <w:highlight w:val="yellow"/>
        </w:rPr>
        <w:sectPr w:rsidR="00B91204" w:rsidRPr="00F07DC8" w:rsidSect="00334158">
          <w:headerReference w:type="even" r:id="rId14"/>
          <w:footerReference w:type="even" r:id="rId15"/>
          <w:footerReference w:type="default" r:id="rId16"/>
          <w:headerReference w:type="first" r:id="rId17"/>
          <w:pgSz w:w="11907" w:h="16840" w:code="9"/>
          <w:pgMar w:top="567" w:right="567" w:bottom="1701" w:left="1418" w:header="284" w:footer="170" w:gutter="0"/>
          <w:cols w:space="720"/>
          <w:titlePg/>
          <w:docGrid w:linePitch="299"/>
        </w:sectPr>
      </w:pPr>
    </w:p>
    <w:p w14:paraId="48495090" w14:textId="77777777" w:rsidR="0056148A" w:rsidRPr="00EA6842" w:rsidRDefault="0056148A" w:rsidP="0056148A">
      <w:pPr>
        <w:pStyle w:val="2"/>
        <w:tabs>
          <w:tab w:val="left" w:pos="6480"/>
        </w:tabs>
        <w:ind w:right="-74"/>
        <w:jc w:val="right"/>
        <w:rPr>
          <w:rFonts w:ascii="Times New Roman" w:hAnsi="Times New Roman" w:cs="Times New Roman"/>
          <w:sz w:val="26"/>
          <w:szCs w:val="26"/>
        </w:rPr>
      </w:pPr>
      <w:r w:rsidRPr="00EA6842">
        <w:rPr>
          <w:rFonts w:ascii="Times New Roman" w:hAnsi="Times New Roman" w:cs="Times New Roman"/>
          <w:bCs/>
          <w:sz w:val="26"/>
          <w:szCs w:val="26"/>
        </w:rPr>
        <w:lastRenderedPageBreak/>
        <w:t>Приложение № 1</w:t>
      </w:r>
      <w:r w:rsidRPr="00EA6842">
        <w:rPr>
          <w:rFonts w:ascii="Times New Roman" w:hAnsi="Times New Roman" w:cs="Times New Roman"/>
          <w:sz w:val="26"/>
          <w:szCs w:val="26"/>
        </w:rPr>
        <w:t xml:space="preserve"> к Государственному контракту  </w:t>
      </w:r>
    </w:p>
    <w:p w14:paraId="3FA47B14" w14:textId="0DF7CD73" w:rsidR="0056148A" w:rsidRPr="00EA6842" w:rsidRDefault="0056148A" w:rsidP="0056148A">
      <w:pPr>
        <w:pStyle w:val="2"/>
        <w:tabs>
          <w:tab w:val="left" w:pos="6480"/>
        </w:tabs>
        <w:ind w:right="-74"/>
        <w:jc w:val="right"/>
      </w:pPr>
      <w:r w:rsidRPr="00EA6842">
        <w:rPr>
          <w:rFonts w:ascii="Times New Roman" w:hAnsi="Times New Roman" w:cs="Times New Roman"/>
          <w:sz w:val="26"/>
          <w:szCs w:val="26"/>
        </w:rPr>
        <w:t>№ __________</w:t>
      </w:r>
      <w:r w:rsidR="00DF080F" w:rsidRPr="00EA6842">
        <w:rPr>
          <w:rFonts w:ascii="Times New Roman" w:hAnsi="Times New Roman" w:cs="Times New Roman"/>
          <w:sz w:val="26"/>
          <w:szCs w:val="26"/>
        </w:rPr>
        <w:t xml:space="preserve">____от </w:t>
      </w:r>
      <w:proofErr w:type="gramStart"/>
      <w:r w:rsidR="00DF080F" w:rsidRPr="00EA6842">
        <w:rPr>
          <w:rFonts w:ascii="Times New Roman" w:hAnsi="Times New Roman" w:cs="Times New Roman"/>
          <w:sz w:val="26"/>
          <w:szCs w:val="26"/>
        </w:rPr>
        <w:t>« _</w:t>
      </w:r>
      <w:proofErr w:type="gramEnd"/>
      <w:r w:rsidR="00DF080F" w:rsidRPr="00EA6842">
        <w:rPr>
          <w:rFonts w:ascii="Times New Roman" w:hAnsi="Times New Roman" w:cs="Times New Roman"/>
          <w:sz w:val="26"/>
          <w:szCs w:val="26"/>
        </w:rPr>
        <w:t>___»  ___________ 202</w:t>
      </w:r>
      <w:r w:rsidR="00E62B84">
        <w:rPr>
          <w:rFonts w:ascii="Times New Roman" w:hAnsi="Times New Roman" w:cs="Times New Roman"/>
          <w:sz w:val="26"/>
          <w:szCs w:val="26"/>
        </w:rPr>
        <w:t>6</w:t>
      </w:r>
      <w:r w:rsidRPr="00EA6842">
        <w:rPr>
          <w:rFonts w:ascii="Times New Roman" w:hAnsi="Times New Roman" w:cs="Times New Roman"/>
          <w:sz w:val="26"/>
          <w:szCs w:val="26"/>
        </w:rPr>
        <w:t xml:space="preserve"> г. </w:t>
      </w:r>
    </w:p>
    <w:p w14:paraId="24129525" w14:textId="77777777" w:rsidR="0047168E" w:rsidRPr="00EA6842" w:rsidRDefault="0047168E" w:rsidP="0047168E">
      <w:pPr>
        <w:keepNext/>
        <w:tabs>
          <w:tab w:val="left" w:pos="540"/>
        </w:tabs>
        <w:suppressAutoHyphens/>
        <w:spacing w:after="0" w:line="240" w:lineRule="auto"/>
        <w:ind w:right="639"/>
        <w:jc w:val="center"/>
        <w:outlineLvl w:val="3"/>
        <w:rPr>
          <w:rFonts w:ascii="Times New Roman" w:eastAsia="Calibri" w:hAnsi="Times New Roman" w:cs="Times New Roman"/>
          <w:b/>
          <w:smallCaps/>
          <w:sz w:val="20"/>
          <w:szCs w:val="20"/>
        </w:rPr>
      </w:pPr>
      <w:r w:rsidRPr="00EA6842">
        <w:rPr>
          <w:rFonts w:ascii="Times New Roman" w:eastAsia="Calibri" w:hAnsi="Times New Roman" w:cs="Times New Roman"/>
          <w:b/>
          <w:smallCaps/>
          <w:sz w:val="20"/>
          <w:szCs w:val="20"/>
        </w:rPr>
        <w:t>ФОРМА АКТА</w:t>
      </w:r>
    </w:p>
    <w:p w14:paraId="77F06EFA" w14:textId="77777777" w:rsidR="0047168E" w:rsidRPr="00EA6842" w:rsidRDefault="0047168E" w:rsidP="0047168E">
      <w:pPr>
        <w:suppressAutoHyphens/>
        <w:spacing w:after="0" w:line="240" w:lineRule="auto"/>
        <w:jc w:val="center"/>
        <w:rPr>
          <w:rFonts w:ascii="Times New Roman" w:eastAsia="Calibri" w:hAnsi="Times New Roman" w:cs="Times New Roman"/>
          <w:b/>
          <w:smallCaps/>
          <w:sz w:val="20"/>
          <w:szCs w:val="20"/>
        </w:rPr>
      </w:pPr>
      <w:r w:rsidRPr="00EA6842">
        <w:rPr>
          <w:rFonts w:ascii="Times New Roman" w:eastAsia="Calibri" w:hAnsi="Times New Roman" w:cs="Times New Roman"/>
          <w:b/>
          <w:smallCaps/>
          <w:sz w:val="20"/>
          <w:szCs w:val="20"/>
        </w:rPr>
        <w:t>приема оказанных услуг</w:t>
      </w:r>
    </w:p>
    <w:p w14:paraId="5DDE520C" w14:textId="77777777" w:rsidR="0047168E" w:rsidRPr="00EA6842" w:rsidRDefault="0047168E" w:rsidP="0047168E">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 xml:space="preserve"> по государственному контракту от № ______ «__</w:t>
      </w:r>
      <w:proofErr w:type="gramStart"/>
      <w:r w:rsidRPr="00EA6842">
        <w:rPr>
          <w:rFonts w:ascii="Times New Roman" w:eastAsia="Calibri" w:hAnsi="Times New Roman" w:cs="Times New Roman"/>
          <w:sz w:val="20"/>
          <w:szCs w:val="20"/>
        </w:rPr>
        <w:t>_»_</w:t>
      </w:r>
      <w:proofErr w:type="gramEnd"/>
      <w:r w:rsidRPr="00EA6842">
        <w:rPr>
          <w:rFonts w:ascii="Times New Roman" w:eastAsia="Calibri" w:hAnsi="Times New Roman" w:cs="Times New Roman"/>
          <w:sz w:val="20"/>
          <w:szCs w:val="20"/>
        </w:rPr>
        <w:t xml:space="preserve">______202_г. </w:t>
      </w:r>
    </w:p>
    <w:p w14:paraId="34FE7F7C" w14:textId="77777777" w:rsidR="0047168E" w:rsidRPr="00EA6842" w:rsidRDefault="0047168E" w:rsidP="0047168E">
      <w:pPr>
        <w:suppressAutoHyphens/>
        <w:spacing w:after="0" w:line="240" w:lineRule="auto"/>
        <w:jc w:val="center"/>
        <w:rPr>
          <w:rFonts w:ascii="Times New Roman" w:eastAsia="Calibri" w:hAnsi="Times New Roman" w:cs="Times New Roman"/>
          <w:sz w:val="20"/>
          <w:szCs w:val="20"/>
        </w:rPr>
      </w:pPr>
    </w:p>
    <w:p w14:paraId="226D8BD2" w14:textId="77777777" w:rsidR="0047168E" w:rsidRPr="00EA6842" w:rsidRDefault="0047168E" w:rsidP="0047168E">
      <w:pPr>
        <w:tabs>
          <w:tab w:val="left" w:pos="708"/>
          <w:tab w:val="left" w:pos="1134"/>
        </w:tabs>
        <w:suppressAutoHyphens/>
        <w:spacing w:after="0" w:line="240" w:lineRule="auto"/>
        <w:ind w:right="-31" w:firstLine="720"/>
        <w:jc w:val="both"/>
        <w:rPr>
          <w:rFonts w:ascii="Times New Roman" w:eastAsia="Times New Roman" w:hAnsi="Times New Roman" w:cs="Times New Roman"/>
          <w:sz w:val="20"/>
          <w:szCs w:val="20"/>
        </w:rPr>
      </w:pPr>
      <w:r w:rsidRPr="00EA6842">
        <w:rPr>
          <w:rFonts w:ascii="Times New Roman" w:eastAsia="Times New Roman" w:hAnsi="Times New Roman" w:cs="Times New Roman"/>
          <w:sz w:val="20"/>
          <w:szCs w:val="20"/>
        </w:rPr>
        <w:t xml:space="preserve">ФКУЗ МСЧ-61ФСИН России (далее – Заказчик), в лице  ___________________________, действующего на основании _______, с одной стороны, </w:t>
      </w:r>
      <w:r w:rsidRPr="00EA6842">
        <w:rPr>
          <w:rFonts w:ascii="Times New Roman" w:eastAsia="Times New Roman" w:hAnsi="Times New Roman" w:cs="Times New Roman"/>
          <w:sz w:val="20"/>
          <w:szCs w:val="20"/>
        </w:rPr>
        <w:br/>
        <w:t>и _________________________, именуемое в дальнейшем (далее – Исполнитель), в лице  _______________________________________________, действующего на основании ___________, с другой стороны, именуемые в дальнейшем «Стороны», составили настоящий Акт о нижеследующем:</w:t>
      </w:r>
    </w:p>
    <w:p w14:paraId="5F99AD9C" w14:textId="77777777" w:rsidR="0047168E" w:rsidRPr="00EA6842" w:rsidRDefault="0047168E" w:rsidP="0047168E">
      <w:pPr>
        <w:widowControl w:val="0"/>
        <w:suppressAutoHyphens/>
        <w:autoSpaceDE w:val="0"/>
        <w:autoSpaceDN w:val="0"/>
        <w:spacing w:after="0" w:line="240" w:lineRule="auto"/>
        <w:ind w:firstLine="600"/>
        <w:jc w:val="both"/>
        <w:rPr>
          <w:rFonts w:ascii="Times New Roman" w:eastAsia="Times New Roman" w:hAnsi="Times New Roman" w:cs="Times New Roman"/>
          <w:sz w:val="20"/>
          <w:szCs w:val="20"/>
        </w:rPr>
      </w:pPr>
      <w:r w:rsidRPr="00EA6842">
        <w:rPr>
          <w:rFonts w:ascii="Times New Roman" w:eastAsia="Times New Roman" w:hAnsi="Times New Roman" w:cs="Times New Roman"/>
          <w:sz w:val="20"/>
          <w:szCs w:val="20"/>
        </w:rPr>
        <w:t xml:space="preserve">Исполнитель оказал Услуги, а Заказчик принял оказанные Услуги, соответствующие условиям Контракта, на сумму </w:t>
      </w:r>
      <w:r w:rsidRPr="00EA6842">
        <w:rPr>
          <w:rFonts w:ascii="Times New Roman" w:eastAsia="Times New Roman" w:hAnsi="Times New Roman" w:cs="Times New Roman"/>
          <w:b/>
          <w:sz w:val="20"/>
          <w:szCs w:val="20"/>
        </w:rPr>
        <w:t xml:space="preserve">________ (_______________________) рублей __ копеек, </w:t>
      </w:r>
      <w:r w:rsidRPr="00EA6842">
        <w:rPr>
          <w:rFonts w:ascii="Times New Roman" w:eastAsia="Times New Roman" w:hAnsi="Times New Roman" w:cs="Times New Roman"/>
          <w:sz w:val="20"/>
          <w:szCs w:val="20"/>
        </w:rPr>
        <w:t>НДС не облагается.</w:t>
      </w:r>
    </w:p>
    <w:p w14:paraId="25A62DF6" w14:textId="77777777" w:rsidR="0047168E" w:rsidRPr="00EA6842" w:rsidRDefault="0047168E" w:rsidP="0047168E">
      <w:pPr>
        <w:suppressAutoHyphens/>
        <w:spacing w:after="0" w:line="240" w:lineRule="auto"/>
        <w:ind w:right="-31"/>
        <w:jc w:val="both"/>
        <w:rPr>
          <w:rFonts w:ascii="Times New Roman" w:eastAsia="Calibri" w:hAnsi="Times New Roman" w:cs="Times New Roman"/>
          <w:sz w:val="20"/>
          <w:szCs w:val="20"/>
        </w:rPr>
      </w:pPr>
    </w:p>
    <w:tbl>
      <w:tblPr>
        <w:tblW w:w="15022" w:type="dxa"/>
        <w:jc w:val="center"/>
        <w:tblLayout w:type="fixed"/>
        <w:tblLook w:val="04A0" w:firstRow="1" w:lastRow="0" w:firstColumn="1" w:lastColumn="0" w:noHBand="0" w:noVBand="1"/>
      </w:tblPr>
      <w:tblGrid>
        <w:gridCol w:w="722"/>
        <w:gridCol w:w="3091"/>
        <w:gridCol w:w="4874"/>
        <w:gridCol w:w="1178"/>
        <w:gridCol w:w="985"/>
        <w:gridCol w:w="1890"/>
        <w:gridCol w:w="2282"/>
      </w:tblGrid>
      <w:tr w:rsidR="00F07DC8" w:rsidRPr="00EA6842" w14:paraId="7AF454BE" w14:textId="77777777" w:rsidTr="00B753CD">
        <w:trPr>
          <w:trHeight w:val="1126"/>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733E0C9B"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E769923"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Наименование Услуг:</w:t>
            </w:r>
          </w:p>
        </w:tc>
        <w:tc>
          <w:tcPr>
            <w:tcW w:w="4874" w:type="dxa"/>
            <w:vMerge w:val="restart"/>
            <w:tcBorders>
              <w:top w:val="single" w:sz="8" w:space="0" w:color="auto"/>
              <w:left w:val="single" w:sz="4" w:space="0" w:color="auto"/>
              <w:bottom w:val="single" w:sz="4" w:space="0" w:color="000000"/>
              <w:right w:val="single" w:sz="4" w:space="0" w:color="auto"/>
            </w:tcBorders>
            <w:vAlign w:val="center"/>
          </w:tcPr>
          <w:p w14:paraId="16DD8CE3"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Соответствие Услуг требованиям Заказчика и условиям Контракта</w:t>
            </w:r>
          </w:p>
        </w:tc>
        <w:tc>
          <w:tcPr>
            <w:tcW w:w="2163" w:type="dxa"/>
            <w:gridSpan w:val="2"/>
            <w:tcBorders>
              <w:top w:val="single" w:sz="8" w:space="0" w:color="auto"/>
              <w:left w:val="single" w:sz="4" w:space="0" w:color="auto"/>
              <w:bottom w:val="single" w:sz="4" w:space="0" w:color="000000"/>
              <w:right w:val="single" w:sz="4" w:space="0" w:color="auto"/>
            </w:tcBorders>
            <w:vAlign w:val="center"/>
          </w:tcPr>
          <w:p w14:paraId="4C72AAA5"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Услуга</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66094F09"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Цена за единицу, руб.</w:t>
            </w:r>
            <w:r w:rsidRPr="00EA6842">
              <w:rPr>
                <w:rFonts w:ascii="Times New Roman" w:eastAsia="Calibri" w:hAnsi="Times New Roman" w:cs="Times New Roman"/>
                <w:sz w:val="20"/>
                <w:szCs w:val="20"/>
              </w:rPr>
              <w:br/>
              <w:t xml:space="preserve">(с учетом НДС </w:t>
            </w:r>
            <w:r w:rsidRPr="00EA6842">
              <w:rPr>
                <w:rFonts w:ascii="Times New Roman" w:eastAsia="Calibri" w:hAnsi="Times New Roman" w:cs="Times New Roman"/>
                <w:i/>
                <w:sz w:val="20"/>
                <w:szCs w:val="20"/>
              </w:rPr>
              <w:t>при наличии</w:t>
            </w:r>
            <w:r w:rsidRPr="00EA6842">
              <w:rPr>
                <w:rFonts w:ascii="Times New Roman" w:eastAsia="Calibri" w:hAnsi="Times New Roman" w:cs="Times New Roman"/>
                <w:sz w:val="20"/>
                <w:szCs w:val="20"/>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0E29F6F9"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Общая стоимость, руб.</w:t>
            </w:r>
            <w:r w:rsidRPr="00EA6842">
              <w:rPr>
                <w:rFonts w:ascii="Times New Roman" w:eastAsia="Calibri" w:hAnsi="Times New Roman" w:cs="Times New Roman"/>
                <w:sz w:val="20"/>
                <w:szCs w:val="20"/>
              </w:rPr>
              <w:br/>
              <w:t xml:space="preserve">(с учетом НДС </w:t>
            </w:r>
            <w:r w:rsidRPr="00EA6842">
              <w:rPr>
                <w:rFonts w:ascii="Times New Roman" w:eastAsia="Calibri" w:hAnsi="Times New Roman" w:cs="Times New Roman"/>
                <w:i/>
                <w:sz w:val="20"/>
                <w:szCs w:val="20"/>
              </w:rPr>
              <w:t>при наличии</w:t>
            </w:r>
            <w:r w:rsidRPr="00EA6842">
              <w:rPr>
                <w:rFonts w:ascii="Times New Roman" w:eastAsia="Calibri" w:hAnsi="Times New Roman" w:cs="Times New Roman"/>
                <w:sz w:val="20"/>
                <w:szCs w:val="20"/>
              </w:rPr>
              <w:t>)</w:t>
            </w:r>
          </w:p>
        </w:tc>
      </w:tr>
      <w:tr w:rsidR="00F07DC8" w:rsidRPr="00EA6842" w14:paraId="27C087A0" w14:textId="77777777" w:rsidTr="00CD423D">
        <w:trPr>
          <w:trHeight w:val="1125"/>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0A63F643"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37EB17EC"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4874" w:type="dxa"/>
            <w:vMerge/>
            <w:tcBorders>
              <w:top w:val="single" w:sz="8" w:space="0" w:color="auto"/>
              <w:left w:val="single" w:sz="4" w:space="0" w:color="auto"/>
              <w:bottom w:val="single" w:sz="4" w:space="0" w:color="000000"/>
              <w:right w:val="single" w:sz="4" w:space="0" w:color="auto"/>
            </w:tcBorders>
            <w:vAlign w:val="center"/>
          </w:tcPr>
          <w:p w14:paraId="51017952"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1178" w:type="dxa"/>
            <w:tcBorders>
              <w:top w:val="single" w:sz="8" w:space="0" w:color="auto"/>
              <w:left w:val="single" w:sz="4" w:space="0" w:color="auto"/>
              <w:bottom w:val="single" w:sz="4" w:space="0" w:color="000000"/>
              <w:right w:val="single" w:sz="4" w:space="0" w:color="auto"/>
            </w:tcBorders>
            <w:vAlign w:val="center"/>
          </w:tcPr>
          <w:p w14:paraId="40982EA8"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ед. измерения</w:t>
            </w:r>
          </w:p>
        </w:tc>
        <w:tc>
          <w:tcPr>
            <w:tcW w:w="985" w:type="dxa"/>
            <w:tcBorders>
              <w:top w:val="single" w:sz="8" w:space="0" w:color="auto"/>
              <w:left w:val="single" w:sz="4" w:space="0" w:color="auto"/>
              <w:bottom w:val="single" w:sz="4" w:space="0" w:color="000000"/>
              <w:right w:val="single" w:sz="4" w:space="0" w:color="auto"/>
            </w:tcBorders>
            <w:vAlign w:val="center"/>
          </w:tcPr>
          <w:p w14:paraId="2942C424"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016B5C25"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0EBA9A5D"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r>
      <w:tr w:rsidR="00F07DC8" w:rsidRPr="00EA6842" w14:paraId="54E13179" w14:textId="77777777" w:rsidTr="00CD423D">
        <w:trPr>
          <w:trHeight w:val="351"/>
          <w:jc w:val="center"/>
        </w:trPr>
        <w:tc>
          <w:tcPr>
            <w:tcW w:w="722" w:type="dxa"/>
            <w:tcBorders>
              <w:top w:val="nil"/>
              <w:left w:val="single" w:sz="8" w:space="0" w:color="auto"/>
              <w:bottom w:val="single" w:sz="4" w:space="0" w:color="auto"/>
              <w:right w:val="single" w:sz="4" w:space="0" w:color="auto"/>
            </w:tcBorders>
            <w:vAlign w:val="center"/>
          </w:tcPr>
          <w:p w14:paraId="201FE00E"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 1</w:t>
            </w:r>
          </w:p>
        </w:tc>
        <w:tc>
          <w:tcPr>
            <w:tcW w:w="3091" w:type="dxa"/>
            <w:tcBorders>
              <w:top w:val="nil"/>
              <w:left w:val="nil"/>
              <w:bottom w:val="single" w:sz="4" w:space="0" w:color="auto"/>
              <w:right w:val="single" w:sz="4" w:space="0" w:color="auto"/>
            </w:tcBorders>
            <w:vAlign w:val="center"/>
          </w:tcPr>
          <w:p w14:paraId="01E32988"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4874" w:type="dxa"/>
            <w:tcBorders>
              <w:top w:val="nil"/>
              <w:left w:val="nil"/>
              <w:bottom w:val="single" w:sz="4" w:space="0" w:color="auto"/>
              <w:right w:val="single" w:sz="4" w:space="0" w:color="auto"/>
            </w:tcBorders>
            <w:noWrap/>
            <w:vAlign w:val="center"/>
          </w:tcPr>
          <w:p w14:paraId="02BCF73A"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r w:rsidRPr="00EA6842">
              <w:rPr>
                <w:rFonts w:ascii="Times New Roman" w:eastAsia="Calibri" w:hAnsi="Times New Roman" w:cs="Times New Roman"/>
                <w:sz w:val="20"/>
                <w:szCs w:val="20"/>
              </w:rPr>
              <w:t> </w:t>
            </w:r>
          </w:p>
        </w:tc>
        <w:tc>
          <w:tcPr>
            <w:tcW w:w="1178" w:type="dxa"/>
            <w:tcBorders>
              <w:top w:val="nil"/>
              <w:left w:val="nil"/>
              <w:bottom w:val="single" w:sz="4" w:space="0" w:color="auto"/>
              <w:right w:val="single" w:sz="4" w:space="0" w:color="auto"/>
            </w:tcBorders>
            <w:noWrap/>
            <w:vAlign w:val="center"/>
          </w:tcPr>
          <w:p w14:paraId="2665195E"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p>
        </w:tc>
        <w:tc>
          <w:tcPr>
            <w:tcW w:w="985" w:type="dxa"/>
            <w:tcBorders>
              <w:top w:val="nil"/>
              <w:left w:val="nil"/>
              <w:bottom w:val="single" w:sz="4" w:space="0" w:color="auto"/>
              <w:right w:val="single" w:sz="4" w:space="0" w:color="auto"/>
            </w:tcBorders>
          </w:tcPr>
          <w:p w14:paraId="0F8B0134"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p>
        </w:tc>
        <w:tc>
          <w:tcPr>
            <w:tcW w:w="1890" w:type="dxa"/>
            <w:tcBorders>
              <w:top w:val="nil"/>
              <w:left w:val="nil"/>
              <w:bottom w:val="single" w:sz="4" w:space="0" w:color="auto"/>
              <w:right w:val="single" w:sz="4" w:space="0" w:color="auto"/>
            </w:tcBorders>
            <w:noWrap/>
            <w:vAlign w:val="center"/>
          </w:tcPr>
          <w:p w14:paraId="62B9D81B" w14:textId="77777777" w:rsidR="0047168E" w:rsidRPr="00EA6842" w:rsidRDefault="0047168E" w:rsidP="00B753CD">
            <w:pPr>
              <w:suppressAutoHyphens/>
              <w:spacing w:after="0" w:line="240" w:lineRule="auto"/>
              <w:jc w:val="center"/>
              <w:rPr>
                <w:rFonts w:ascii="Times New Roman" w:eastAsia="Calibri" w:hAnsi="Times New Roman" w:cs="Times New Roman"/>
                <w:sz w:val="20"/>
                <w:szCs w:val="20"/>
              </w:rPr>
            </w:pPr>
          </w:p>
        </w:tc>
        <w:tc>
          <w:tcPr>
            <w:tcW w:w="2282" w:type="dxa"/>
            <w:tcBorders>
              <w:top w:val="nil"/>
              <w:left w:val="nil"/>
              <w:bottom w:val="single" w:sz="4" w:space="0" w:color="auto"/>
              <w:right w:val="single" w:sz="4" w:space="0" w:color="auto"/>
            </w:tcBorders>
            <w:noWrap/>
            <w:vAlign w:val="bottom"/>
          </w:tcPr>
          <w:p w14:paraId="0EA46C73" w14:textId="77777777" w:rsidR="0047168E" w:rsidRPr="00EA6842" w:rsidRDefault="0047168E" w:rsidP="00B753CD">
            <w:pPr>
              <w:suppressAutoHyphens/>
              <w:spacing w:after="0" w:line="240" w:lineRule="auto"/>
              <w:jc w:val="right"/>
              <w:rPr>
                <w:rFonts w:ascii="Times New Roman" w:eastAsia="Calibri" w:hAnsi="Times New Roman" w:cs="Times New Roman"/>
                <w:sz w:val="20"/>
                <w:szCs w:val="20"/>
              </w:rPr>
            </w:pPr>
          </w:p>
        </w:tc>
      </w:tr>
      <w:tr w:rsidR="0047168E" w:rsidRPr="00EA6842" w14:paraId="0F617FC7" w14:textId="77777777" w:rsidTr="00CD423D">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5E33C38D"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r w:rsidRPr="00EA6842">
              <w:rPr>
                <w:rFonts w:ascii="Times New Roman" w:eastAsia="Calibri" w:hAnsi="Times New Roman" w:cs="Times New Roman"/>
                <w:bCs/>
                <w:sz w:val="20"/>
                <w:szCs w:val="20"/>
              </w:rPr>
              <w:t> </w:t>
            </w:r>
          </w:p>
        </w:tc>
        <w:tc>
          <w:tcPr>
            <w:tcW w:w="3091" w:type="dxa"/>
            <w:tcBorders>
              <w:top w:val="nil"/>
              <w:left w:val="nil"/>
              <w:bottom w:val="single" w:sz="8" w:space="0" w:color="auto"/>
              <w:right w:val="single" w:sz="4" w:space="0" w:color="auto"/>
            </w:tcBorders>
            <w:noWrap/>
            <w:vAlign w:val="bottom"/>
          </w:tcPr>
          <w:p w14:paraId="02E1D4D7" w14:textId="77777777" w:rsidR="0047168E" w:rsidRPr="00EA6842" w:rsidRDefault="0047168E" w:rsidP="00B753CD">
            <w:pPr>
              <w:suppressAutoHyphens/>
              <w:spacing w:after="0" w:line="240" w:lineRule="auto"/>
              <w:rPr>
                <w:rFonts w:ascii="Times New Roman" w:eastAsia="Calibri" w:hAnsi="Times New Roman" w:cs="Times New Roman"/>
                <w:bCs/>
                <w:sz w:val="20"/>
                <w:szCs w:val="20"/>
              </w:rPr>
            </w:pPr>
            <w:r w:rsidRPr="00EA6842">
              <w:rPr>
                <w:rFonts w:ascii="Times New Roman" w:eastAsia="Calibri" w:hAnsi="Times New Roman" w:cs="Times New Roman"/>
                <w:bCs/>
                <w:sz w:val="20"/>
                <w:szCs w:val="20"/>
              </w:rPr>
              <w:t>Всего:</w:t>
            </w:r>
          </w:p>
        </w:tc>
        <w:tc>
          <w:tcPr>
            <w:tcW w:w="4874" w:type="dxa"/>
            <w:tcBorders>
              <w:top w:val="nil"/>
              <w:left w:val="nil"/>
              <w:bottom w:val="single" w:sz="8" w:space="0" w:color="auto"/>
              <w:right w:val="single" w:sz="4" w:space="0" w:color="auto"/>
            </w:tcBorders>
            <w:noWrap/>
            <w:vAlign w:val="bottom"/>
          </w:tcPr>
          <w:p w14:paraId="2CAEDCB3"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r w:rsidRPr="00EA6842">
              <w:rPr>
                <w:rFonts w:ascii="Times New Roman" w:eastAsia="Calibri" w:hAnsi="Times New Roman" w:cs="Times New Roman"/>
                <w:bCs/>
                <w:sz w:val="20"/>
                <w:szCs w:val="20"/>
              </w:rPr>
              <w:t> </w:t>
            </w:r>
          </w:p>
        </w:tc>
        <w:tc>
          <w:tcPr>
            <w:tcW w:w="1178" w:type="dxa"/>
            <w:tcBorders>
              <w:top w:val="single" w:sz="4" w:space="0" w:color="auto"/>
              <w:left w:val="nil"/>
              <w:bottom w:val="single" w:sz="4" w:space="0" w:color="auto"/>
              <w:right w:val="single" w:sz="4" w:space="0" w:color="auto"/>
            </w:tcBorders>
            <w:noWrap/>
            <w:vAlign w:val="bottom"/>
          </w:tcPr>
          <w:p w14:paraId="4B559965"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p>
        </w:tc>
        <w:tc>
          <w:tcPr>
            <w:tcW w:w="985" w:type="dxa"/>
            <w:tcBorders>
              <w:top w:val="single" w:sz="4" w:space="0" w:color="auto"/>
              <w:left w:val="nil"/>
              <w:bottom w:val="single" w:sz="4" w:space="0" w:color="auto"/>
              <w:right w:val="single" w:sz="4" w:space="0" w:color="auto"/>
            </w:tcBorders>
            <w:vAlign w:val="bottom"/>
          </w:tcPr>
          <w:p w14:paraId="2DEA846B"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p>
        </w:tc>
        <w:tc>
          <w:tcPr>
            <w:tcW w:w="1890" w:type="dxa"/>
            <w:tcBorders>
              <w:top w:val="nil"/>
              <w:left w:val="nil"/>
              <w:bottom w:val="single" w:sz="8" w:space="0" w:color="auto"/>
              <w:right w:val="single" w:sz="4" w:space="0" w:color="auto"/>
            </w:tcBorders>
            <w:noWrap/>
            <w:vAlign w:val="bottom"/>
          </w:tcPr>
          <w:p w14:paraId="18E6D6B6"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r w:rsidRPr="00EA6842">
              <w:rPr>
                <w:rFonts w:ascii="Times New Roman" w:eastAsia="Calibri" w:hAnsi="Times New Roman" w:cs="Times New Roman"/>
                <w:bCs/>
                <w:sz w:val="20"/>
                <w:szCs w:val="20"/>
              </w:rPr>
              <w:t> </w:t>
            </w:r>
          </w:p>
        </w:tc>
        <w:tc>
          <w:tcPr>
            <w:tcW w:w="2282" w:type="dxa"/>
            <w:tcBorders>
              <w:top w:val="single" w:sz="4" w:space="0" w:color="auto"/>
              <w:left w:val="nil"/>
              <w:bottom w:val="single" w:sz="8" w:space="0" w:color="auto"/>
              <w:right w:val="single" w:sz="8" w:space="0" w:color="auto"/>
            </w:tcBorders>
            <w:noWrap/>
            <w:vAlign w:val="bottom"/>
          </w:tcPr>
          <w:p w14:paraId="6AC7D5C9" w14:textId="77777777" w:rsidR="0047168E" w:rsidRPr="00EA6842" w:rsidRDefault="0047168E" w:rsidP="00B753CD">
            <w:pPr>
              <w:suppressAutoHyphens/>
              <w:spacing w:after="0" w:line="240" w:lineRule="auto"/>
              <w:jc w:val="center"/>
              <w:rPr>
                <w:rFonts w:ascii="Times New Roman" w:eastAsia="Calibri" w:hAnsi="Times New Roman" w:cs="Times New Roman"/>
                <w:bCs/>
                <w:sz w:val="20"/>
                <w:szCs w:val="20"/>
              </w:rPr>
            </w:pPr>
          </w:p>
        </w:tc>
      </w:tr>
    </w:tbl>
    <w:p w14:paraId="2A6F9D3B" w14:textId="77777777" w:rsidR="0047168E" w:rsidRPr="00EA6842" w:rsidRDefault="0047168E" w:rsidP="0047168E">
      <w:pPr>
        <w:suppressAutoHyphens/>
        <w:spacing w:after="0" w:line="240" w:lineRule="auto"/>
        <w:ind w:right="639"/>
        <w:jc w:val="both"/>
        <w:rPr>
          <w:rFonts w:ascii="Times New Roman" w:eastAsia="Calibri" w:hAnsi="Times New Roman" w:cs="Times New Roman"/>
          <w:sz w:val="20"/>
          <w:szCs w:val="20"/>
        </w:rPr>
      </w:pPr>
    </w:p>
    <w:p w14:paraId="16EFB328" w14:textId="77777777" w:rsidR="0047168E" w:rsidRPr="00EA6842" w:rsidRDefault="0047168E" w:rsidP="0047168E">
      <w:pPr>
        <w:suppressAutoHyphens/>
        <w:spacing w:after="0" w:line="20" w:lineRule="atLeast"/>
        <w:ind w:right="639"/>
        <w:jc w:val="both"/>
        <w:rPr>
          <w:rFonts w:ascii="Times New Roman" w:eastAsia="Times New Roman" w:hAnsi="Times New Roman" w:cs="Times New Roman"/>
          <w:sz w:val="20"/>
          <w:szCs w:val="20"/>
        </w:rPr>
      </w:pPr>
      <w:r w:rsidRPr="00EA6842">
        <w:rPr>
          <w:rFonts w:ascii="Times New Roman" w:eastAsia="Times New Roman" w:hAnsi="Times New Roman" w:cs="Times New Roman"/>
          <w:sz w:val="20"/>
          <w:szCs w:val="20"/>
        </w:rPr>
        <w:t>К настоящему акту прилагаются следующие документы, подтверждающие оказание Услуг:</w:t>
      </w:r>
    </w:p>
    <w:p w14:paraId="04B8CD64" w14:textId="77777777" w:rsidR="0047168E" w:rsidRPr="00EA6842" w:rsidRDefault="0047168E" w:rsidP="0047168E">
      <w:pPr>
        <w:suppressAutoHyphens/>
        <w:spacing w:after="0" w:line="20" w:lineRule="atLeast"/>
        <w:jc w:val="both"/>
        <w:rPr>
          <w:rFonts w:ascii="Times New Roman" w:eastAsia="Times New Roman" w:hAnsi="Times New Roman" w:cs="Times New Roman"/>
          <w:sz w:val="20"/>
          <w:szCs w:val="20"/>
        </w:rPr>
      </w:pPr>
      <w:r w:rsidRPr="00EA6842">
        <w:rPr>
          <w:rFonts w:ascii="Times New Roman" w:eastAsia="Times New Roman" w:hAnsi="Times New Roman" w:cs="Times New Roman"/>
          <w:sz w:val="20"/>
          <w:szCs w:val="20"/>
        </w:rPr>
        <w:t>а) счет на оказанные услуги;</w:t>
      </w:r>
    </w:p>
    <w:p w14:paraId="40AC3039" w14:textId="50FC9040" w:rsidR="0047168E" w:rsidRDefault="0047168E" w:rsidP="0047168E">
      <w:pPr>
        <w:suppressAutoHyphens/>
        <w:spacing w:after="0" w:line="20" w:lineRule="atLeast"/>
        <w:jc w:val="both"/>
        <w:rPr>
          <w:rFonts w:ascii="Times New Roman" w:eastAsia="Times New Roman" w:hAnsi="Times New Roman" w:cs="Times New Roman"/>
          <w:sz w:val="20"/>
          <w:szCs w:val="20"/>
        </w:rPr>
      </w:pPr>
      <w:r w:rsidRPr="00EA6842">
        <w:rPr>
          <w:rFonts w:ascii="Times New Roman" w:eastAsia="Times New Roman" w:hAnsi="Times New Roman" w:cs="Times New Roman"/>
          <w:sz w:val="20"/>
          <w:szCs w:val="20"/>
        </w:rPr>
        <w:t>б) счет-фактура в 1 экземпляре (при наличии)</w:t>
      </w:r>
    </w:p>
    <w:p w14:paraId="0436B734" w14:textId="5A71A1D5" w:rsidR="0055181A" w:rsidRPr="00EA6842" w:rsidRDefault="0055181A" w:rsidP="0047168E">
      <w:pPr>
        <w:suppressAutoHyphens/>
        <w:spacing w:after="0" w:line="20" w:lineRule="atLeast"/>
        <w:jc w:val="both"/>
        <w:rPr>
          <w:rFonts w:ascii="Times New Roman" w:eastAsia="Calibri" w:hAnsi="Times New Roman" w:cs="Times New Roman"/>
          <w:sz w:val="20"/>
          <w:szCs w:val="20"/>
        </w:rPr>
      </w:pPr>
      <w:r>
        <w:rPr>
          <w:rFonts w:ascii="Times New Roman" w:eastAsia="Times New Roman" w:hAnsi="Times New Roman" w:cs="Times New Roman"/>
          <w:sz w:val="20"/>
          <w:szCs w:val="20"/>
        </w:rPr>
        <w:t>в)</w:t>
      </w:r>
      <w:r w:rsidRPr="0055181A">
        <w:t xml:space="preserve"> </w:t>
      </w:r>
      <w:r w:rsidRPr="0055181A">
        <w:rPr>
          <w:rFonts w:ascii="Times New Roman" w:eastAsia="Times New Roman" w:hAnsi="Times New Roman" w:cs="Times New Roman"/>
          <w:sz w:val="20"/>
          <w:szCs w:val="20"/>
        </w:rPr>
        <w:t>оригинал свидетельства о поверке на каждое оборудование (в случае признания непригодным - извещение о непригодности к применению).</w:t>
      </w:r>
    </w:p>
    <w:tbl>
      <w:tblPr>
        <w:tblW w:w="15134" w:type="dxa"/>
        <w:tblLook w:val="01E0" w:firstRow="1" w:lastRow="1" w:firstColumn="1" w:lastColumn="1" w:noHBand="0" w:noVBand="0"/>
      </w:tblPr>
      <w:tblGrid>
        <w:gridCol w:w="8330"/>
        <w:gridCol w:w="6804"/>
      </w:tblGrid>
      <w:tr w:rsidR="00EA6842" w:rsidRPr="00EA6842" w14:paraId="29B7FBB3" w14:textId="77777777" w:rsidTr="00B753CD">
        <w:tc>
          <w:tcPr>
            <w:tcW w:w="8330" w:type="dxa"/>
          </w:tcPr>
          <w:p w14:paraId="28C2CBB5" w14:textId="77777777" w:rsidR="0047168E" w:rsidRPr="00EA6842" w:rsidRDefault="0047168E" w:rsidP="00B753CD">
            <w:pPr>
              <w:suppressAutoHyphens/>
              <w:spacing w:after="0" w:line="240" w:lineRule="auto"/>
              <w:jc w:val="center"/>
              <w:rPr>
                <w:rFonts w:ascii="Times New Roman" w:eastAsia="Calibri" w:hAnsi="Times New Roman" w:cs="Times New Roman"/>
                <w:b/>
                <w:sz w:val="20"/>
                <w:szCs w:val="20"/>
              </w:rPr>
            </w:pPr>
            <w:r w:rsidRPr="00EA6842">
              <w:rPr>
                <w:rFonts w:ascii="Times New Roman" w:eastAsia="Calibri" w:hAnsi="Times New Roman" w:cs="Times New Roman"/>
                <w:b/>
                <w:sz w:val="20"/>
                <w:szCs w:val="20"/>
              </w:rPr>
              <w:t>Заказчик</w:t>
            </w:r>
          </w:p>
        </w:tc>
        <w:tc>
          <w:tcPr>
            <w:tcW w:w="6804" w:type="dxa"/>
          </w:tcPr>
          <w:p w14:paraId="540D9FCA" w14:textId="77777777" w:rsidR="0047168E" w:rsidRPr="00EA6842" w:rsidRDefault="0047168E" w:rsidP="00B753CD">
            <w:pPr>
              <w:suppressAutoHyphens/>
              <w:spacing w:after="0" w:line="240" w:lineRule="auto"/>
              <w:ind w:left="455"/>
              <w:jc w:val="center"/>
              <w:rPr>
                <w:rFonts w:ascii="Times New Roman" w:eastAsia="Calibri" w:hAnsi="Times New Roman" w:cs="Times New Roman"/>
                <w:b/>
                <w:sz w:val="20"/>
                <w:szCs w:val="20"/>
              </w:rPr>
            </w:pPr>
            <w:r w:rsidRPr="00EA6842">
              <w:rPr>
                <w:rFonts w:ascii="Times New Roman" w:eastAsia="Calibri" w:hAnsi="Times New Roman" w:cs="Times New Roman"/>
                <w:b/>
                <w:sz w:val="20"/>
                <w:szCs w:val="20"/>
              </w:rPr>
              <w:t>Исполнитель</w:t>
            </w:r>
          </w:p>
        </w:tc>
      </w:tr>
      <w:tr w:rsidR="00EA6842" w:rsidRPr="00EA6842" w14:paraId="51D6B3A7" w14:textId="77777777" w:rsidTr="00B753CD">
        <w:tc>
          <w:tcPr>
            <w:tcW w:w="8330" w:type="dxa"/>
          </w:tcPr>
          <w:p w14:paraId="123FCA69"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tc>
        <w:tc>
          <w:tcPr>
            <w:tcW w:w="6804" w:type="dxa"/>
          </w:tcPr>
          <w:p w14:paraId="3444E374" w14:textId="77777777" w:rsidR="0047168E" w:rsidRPr="00EA6842" w:rsidRDefault="0047168E" w:rsidP="00B753CD">
            <w:pPr>
              <w:suppressAutoHyphens/>
              <w:spacing w:after="0" w:line="240" w:lineRule="auto"/>
              <w:ind w:left="455"/>
              <w:rPr>
                <w:rFonts w:ascii="Times New Roman" w:eastAsia="Calibri" w:hAnsi="Times New Roman" w:cs="Times New Roman"/>
                <w:sz w:val="20"/>
                <w:szCs w:val="20"/>
              </w:rPr>
            </w:pPr>
          </w:p>
        </w:tc>
      </w:tr>
      <w:tr w:rsidR="00EA6842" w:rsidRPr="00EA6842" w14:paraId="39C25589" w14:textId="77777777" w:rsidTr="00B753CD">
        <w:tc>
          <w:tcPr>
            <w:tcW w:w="8330" w:type="dxa"/>
          </w:tcPr>
          <w:p w14:paraId="34B6F7B1"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p w14:paraId="6A491BF6"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r w:rsidRPr="00EA6842">
              <w:rPr>
                <w:rFonts w:ascii="Times New Roman" w:eastAsia="Calibri" w:hAnsi="Times New Roman" w:cs="Times New Roman"/>
                <w:sz w:val="20"/>
                <w:szCs w:val="20"/>
              </w:rPr>
              <w:t xml:space="preserve">____________________ </w:t>
            </w:r>
          </w:p>
        </w:tc>
        <w:tc>
          <w:tcPr>
            <w:tcW w:w="6804" w:type="dxa"/>
          </w:tcPr>
          <w:p w14:paraId="11C2A455"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
          <w:p w14:paraId="7326FCEF"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r w:rsidRPr="00EA6842">
              <w:rPr>
                <w:rFonts w:ascii="Times New Roman" w:eastAsia="Calibri" w:hAnsi="Times New Roman" w:cs="Times New Roman"/>
                <w:sz w:val="20"/>
                <w:szCs w:val="20"/>
              </w:rPr>
              <w:t>______________</w:t>
            </w:r>
          </w:p>
        </w:tc>
      </w:tr>
      <w:tr w:rsidR="0047168E" w:rsidRPr="00EA6842" w14:paraId="2F9AC124" w14:textId="77777777" w:rsidTr="00B753CD">
        <w:tc>
          <w:tcPr>
            <w:tcW w:w="8330" w:type="dxa"/>
          </w:tcPr>
          <w:p w14:paraId="6F583438"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roofErr w:type="spellStart"/>
            <w:r w:rsidRPr="00EA6842">
              <w:rPr>
                <w:rFonts w:ascii="Times New Roman" w:eastAsia="Calibri" w:hAnsi="Times New Roman" w:cs="Times New Roman"/>
                <w:sz w:val="20"/>
                <w:szCs w:val="20"/>
              </w:rPr>
              <w:t>м.п</w:t>
            </w:r>
            <w:proofErr w:type="spellEnd"/>
            <w:r w:rsidRPr="00EA6842">
              <w:rPr>
                <w:rFonts w:ascii="Times New Roman" w:eastAsia="Calibri" w:hAnsi="Times New Roman" w:cs="Times New Roman"/>
                <w:sz w:val="20"/>
                <w:szCs w:val="20"/>
              </w:rPr>
              <w:t>.</w:t>
            </w:r>
          </w:p>
          <w:p w14:paraId="25D8452D"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r w:rsidRPr="00EA6842">
              <w:rPr>
                <w:rFonts w:ascii="Times New Roman" w:eastAsia="Calibri" w:hAnsi="Times New Roman" w:cs="Times New Roman"/>
                <w:sz w:val="20"/>
                <w:szCs w:val="20"/>
              </w:rPr>
              <w:t>«____» _________________ 20_ г.</w:t>
            </w:r>
          </w:p>
        </w:tc>
        <w:tc>
          <w:tcPr>
            <w:tcW w:w="6804" w:type="dxa"/>
          </w:tcPr>
          <w:p w14:paraId="74E29A7F"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proofErr w:type="spellStart"/>
            <w:r w:rsidRPr="00EA6842">
              <w:rPr>
                <w:rFonts w:ascii="Times New Roman" w:eastAsia="Calibri" w:hAnsi="Times New Roman" w:cs="Times New Roman"/>
                <w:sz w:val="20"/>
                <w:szCs w:val="20"/>
              </w:rPr>
              <w:t>м.п</w:t>
            </w:r>
            <w:proofErr w:type="spellEnd"/>
            <w:r w:rsidRPr="00EA6842">
              <w:rPr>
                <w:rFonts w:ascii="Times New Roman" w:eastAsia="Calibri" w:hAnsi="Times New Roman" w:cs="Times New Roman"/>
                <w:sz w:val="20"/>
                <w:szCs w:val="20"/>
              </w:rPr>
              <w:t>.</w:t>
            </w:r>
          </w:p>
          <w:p w14:paraId="344E0175" w14:textId="77777777" w:rsidR="0047168E" w:rsidRPr="00EA6842" w:rsidRDefault="0047168E" w:rsidP="00B753CD">
            <w:pPr>
              <w:suppressAutoHyphens/>
              <w:spacing w:after="0" w:line="240" w:lineRule="auto"/>
              <w:rPr>
                <w:rFonts w:ascii="Times New Roman" w:eastAsia="Calibri" w:hAnsi="Times New Roman" w:cs="Times New Roman"/>
                <w:sz w:val="20"/>
                <w:szCs w:val="20"/>
              </w:rPr>
            </w:pPr>
            <w:r w:rsidRPr="00EA6842">
              <w:rPr>
                <w:rFonts w:ascii="Times New Roman" w:eastAsia="Calibri" w:hAnsi="Times New Roman" w:cs="Times New Roman"/>
                <w:sz w:val="20"/>
                <w:szCs w:val="20"/>
              </w:rPr>
              <w:t>«____» _________________ 20_ г.</w:t>
            </w:r>
          </w:p>
        </w:tc>
      </w:tr>
    </w:tbl>
    <w:p w14:paraId="5EF06189" w14:textId="77777777" w:rsidR="0056148A" w:rsidRPr="00EA6842" w:rsidRDefault="0056148A" w:rsidP="0056148A">
      <w:pPr>
        <w:spacing w:line="240" w:lineRule="auto"/>
        <w:jc w:val="center"/>
        <w:rPr>
          <w:rFonts w:ascii="Times New Roman" w:hAnsi="Times New Roman"/>
          <w:b/>
          <w:bCs/>
        </w:rPr>
      </w:pPr>
    </w:p>
    <w:p w14:paraId="4E5F3D2F" w14:textId="293796BA" w:rsidR="0047168E" w:rsidRDefault="0047168E" w:rsidP="00A308C9">
      <w:pPr>
        <w:pStyle w:val="af"/>
        <w:keepNext/>
        <w:ind w:firstLine="0"/>
        <w:rPr>
          <w:b/>
          <w:color w:val="FF0000"/>
          <w:sz w:val="27"/>
          <w:szCs w:val="27"/>
          <w:highlight w:val="yellow"/>
        </w:rPr>
      </w:pPr>
    </w:p>
    <w:p w14:paraId="549E30E4" w14:textId="77777777" w:rsidR="00913F21" w:rsidRPr="00F07DC8" w:rsidRDefault="00913F21" w:rsidP="00A308C9">
      <w:pPr>
        <w:pStyle w:val="af"/>
        <w:keepNext/>
        <w:ind w:firstLine="0"/>
        <w:rPr>
          <w:b/>
          <w:color w:val="FF0000"/>
          <w:sz w:val="27"/>
          <w:szCs w:val="27"/>
          <w:highlight w:val="yellow"/>
        </w:rPr>
      </w:pPr>
    </w:p>
    <w:p w14:paraId="36BB1E66" w14:textId="77777777" w:rsidR="0047168E" w:rsidRPr="00F07DC8" w:rsidRDefault="0047168E" w:rsidP="00A308C9">
      <w:pPr>
        <w:pStyle w:val="af"/>
        <w:keepNext/>
        <w:ind w:firstLine="0"/>
        <w:rPr>
          <w:b/>
          <w:color w:val="FF0000"/>
          <w:sz w:val="27"/>
          <w:szCs w:val="27"/>
          <w:highlight w:val="yellow"/>
        </w:rPr>
      </w:pPr>
    </w:p>
    <w:p w14:paraId="4389FF3A" w14:textId="77777777" w:rsidR="0047168E" w:rsidRPr="00F07DC8" w:rsidRDefault="0047168E" w:rsidP="00A308C9">
      <w:pPr>
        <w:pStyle w:val="af"/>
        <w:keepNext/>
        <w:ind w:firstLine="0"/>
        <w:rPr>
          <w:b/>
          <w:color w:val="FF0000"/>
          <w:sz w:val="27"/>
          <w:szCs w:val="27"/>
          <w:highlight w:val="yellow"/>
        </w:rPr>
      </w:pPr>
    </w:p>
    <w:p w14:paraId="20113B8C" w14:textId="77777777" w:rsidR="0047168E" w:rsidRPr="00F07DC8" w:rsidRDefault="0047168E" w:rsidP="00A308C9">
      <w:pPr>
        <w:pStyle w:val="af"/>
        <w:keepNext/>
        <w:ind w:firstLine="0"/>
        <w:rPr>
          <w:b/>
          <w:color w:val="FF0000"/>
          <w:sz w:val="27"/>
          <w:szCs w:val="27"/>
          <w:highlight w:val="yellow"/>
        </w:rPr>
      </w:pPr>
    </w:p>
    <w:p w14:paraId="50263DC7" w14:textId="77777777" w:rsidR="00E92F92" w:rsidRPr="00F07DC8" w:rsidRDefault="00E92F92" w:rsidP="00D25208">
      <w:pPr>
        <w:pStyle w:val="ac"/>
        <w:jc w:val="right"/>
        <w:rPr>
          <w:rFonts w:ascii="Times New Roman" w:hAnsi="Times New Roman"/>
          <w:color w:val="FF0000"/>
          <w:highlight w:val="yellow"/>
        </w:rPr>
      </w:pPr>
    </w:p>
    <w:p w14:paraId="661CE5EA" w14:textId="77777777" w:rsidR="00E92F92" w:rsidRPr="004064AF" w:rsidRDefault="00E92F92" w:rsidP="00E92F92">
      <w:pPr>
        <w:pStyle w:val="2"/>
        <w:tabs>
          <w:tab w:val="left" w:pos="6480"/>
        </w:tabs>
        <w:ind w:right="-74"/>
        <w:jc w:val="right"/>
        <w:rPr>
          <w:rFonts w:ascii="Times New Roman" w:hAnsi="Times New Roman" w:cs="Times New Roman"/>
          <w:sz w:val="26"/>
          <w:szCs w:val="26"/>
        </w:rPr>
      </w:pPr>
      <w:r w:rsidRPr="004064AF">
        <w:rPr>
          <w:rFonts w:ascii="Times New Roman" w:hAnsi="Times New Roman" w:cs="Times New Roman"/>
          <w:bCs/>
          <w:sz w:val="26"/>
          <w:szCs w:val="26"/>
        </w:rPr>
        <w:t>Приложение № 2</w:t>
      </w:r>
      <w:r w:rsidRPr="004064AF">
        <w:rPr>
          <w:rFonts w:ascii="Times New Roman" w:hAnsi="Times New Roman" w:cs="Times New Roman"/>
          <w:sz w:val="26"/>
          <w:szCs w:val="26"/>
        </w:rPr>
        <w:t xml:space="preserve"> к Государственному контракту  </w:t>
      </w:r>
    </w:p>
    <w:p w14:paraId="7DAD2E0D" w14:textId="41A46AF1" w:rsidR="00E92F92" w:rsidRPr="004064AF" w:rsidRDefault="00E92F92" w:rsidP="00E92F92">
      <w:pPr>
        <w:pStyle w:val="2"/>
        <w:tabs>
          <w:tab w:val="left" w:pos="6480"/>
        </w:tabs>
        <w:ind w:right="-74"/>
        <w:jc w:val="right"/>
      </w:pPr>
      <w:r w:rsidRPr="004064AF">
        <w:rPr>
          <w:rFonts w:ascii="Times New Roman" w:hAnsi="Times New Roman" w:cs="Times New Roman"/>
          <w:sz w:val="26"/>
          <w:szCs w:val="26"/>
        </w:rPr>
        <w:t xml:space="preserve">№ ______________от </w:t>
      </w:r>
      <w:proofErr w:type="gramStart"/>
      <w:r w:rsidRPr="004064AF">
        <w:rPr>
          <w:rFonts w:ascii="Times New Roman" w:hAnsi="Times New Roman" w:cs="Times New Roman"/>
          <w:sz w:val="26"/>
          <w:szCs w:val="26"/>
        </w:rPr>
        <w:t>« _</w:t>
      </w:r>
      <w:proofErr w:type="gramEnd"/>
      <w:r w:rsidRPr="004064AF">
        <w:rPr>
          <w:rFonts w:ascii="Times New Roman" w:hAnsi="Times New Roman" w:cs="Times New Roman"/>
          <w:sz w:val="26"/>
          <w:szCs w:val="26"/>
        </w:rPr>
        <w:t>___»  ___________ 202</w:t>
      </w:r>
      <w:r w:rsidR="00E62B84">
        <w:rPr>
          <w:rFonts w:ascii="Times New Roman" w:hAnsi="Times New Roman" w:cs="Times New Roman"/>
          <w:sz w:val="26"/>
          <w:szCs w:val="26"/>
        </w:rPr>
        <w:t>6</w:t>
      </w:r>
      <w:r w:rsidRPr="004064AF">
        <w:rPr>
          <w:rFonts w:ascii="Times New Roman" w:hAnsi="Times New Roman" w:cs="Times New Roman"/>
          <w:sz w:val="26"/>
          <w:szCs w:val="26"/>
        </w:rPr>
        <w:t xml:space="preserve"> г. </w:t>
      </w:r>
    </w:p>
    <w:p w14:paraId="77CCA613" w14:textId="77777777" w:rsidR="00D25208" w:rsidRPr="004064AF" w:rsidRDefault="00D25208" w:rsidP="00D25208">
      <w:pPr>
        <w:pStyle w:val="ac"/>
        <w:jc w:val="center"/>
        <w:rPr>
          <w:rFonts w:ascii="Times New Roman" w:hAnsi="Times New Roman"/>
        </w:rPr>
      </w:pPr>
    </w:p>
    <w:p w14:paraId="010C22C3" w14:textId="77777777" w:rsidR="00D25208" w:rsidRPr="004064AF" w:rsidRDefault="00D25208" w:rsidP="00D25208">
      <w:pPr>
        <w:pStyle w:val="ac"/>
        <w:jc w:val="center"/>
        <w:rPr>
          <w:rFonts w:ascii="Times New Roman" w:hAnsi="Times New Roman"/>
        </w:rPr>
      </w:pPr>
      <w:r w:rsidRPr="004064AF">
        <w:rPr>
          <w:rFonts w:ascii="Times New Roman" w:hAnsi="Times New Roman"/>
        </w:rPr>
        <w:t xml:space="preserve">С П Е Ц И Ф И К А Ц И Я </w:t>
      </w:r>
    </w:p>
    <w:p w14:paraId="499E500E" w14:textId="77777777" w:rsidR="004A1EFD" w:rsidRPr="004064AF" w:rsidRDefault="004A1EFD" w:rsidP="00D25208">
      <w:pPr>
        <w:pStyle w:val="ac"/>
        <w:jc w:val="center"/>
        <w:rPr>
          <w:rFonts w:ascii="Times New Roman" w:hAnsi="Times New Roman"/>
        </w:rPr>
      </w:pPr>
    </w:p>
    <w:p w14:paraId="59721249" w14:textId="77777777" w:rsidR="004A1EFD" w:rsidRPr="004064AF" w:rsidRDefault="004A1EFD" w:rsidP="00D25208">
      <w:pPr>
        <w:pStyle w:val="ac"/>
        <w:jc w:val="center"/>
        <w:rPr>
          <w:rFonts w:ascii="Times New Roman" w:hAnsi="Times New Roman"/>
        </w:rPr>
      </w:pPr>
    </w:p>
    <w:tbl>
      <w:tblPr>
        <w:tblW w:w="14272" w:type="dxa"/>
        <w:tblInd w:w="95" w:type="dxa"/>
        <w:tblLayout w:type="fixed"/>
        <w:tblLook w:val="0000" w:firstRow="0" w:lastRow="0" w:firstColumn="0" w:lastColumn="0" w:noHBand="0" w:noVBand="0"/>
      </w:tblPr>
      <w:tblGrid>
        <w:gridCol w:w="817"/>
        <w:gridCol w:w="4299"/>
        <w:gridCol w:w="2124"/>
        <w:gridCol w:w="1428"/>
        <w:gridCol w:w="2553"/>
        <w:gridCol w:w="3051"/>
      </w:tblGrid>
      <w:tr w:rsidR="00F07DC8" w:rsidRPr="004064AF" w14:paraId="775DFFA6" w14:textId="77777777" w:rsidTr="004A1EFD">
        <w:trPr>
          <w:trHeight w:val="1298"/>
        </w:trPr>
        <w:tc>
          <w:tcPr>
            <w:tcW w:w="817" w:type="dxa"/>
            <w:tcBorders>
              <w:top w:val="single" w:sz="8" w:space="0" w:color="auto"/>
              <w:left w:val="single" w:sz="8" w:space="0" w:color="auto"/>
              <w:bottom w:val="single" w:sz="4" w:space="0" w:color="auto"/>
              <w:right w:val="single" w:sz="4" w:space="0" w:color="auto"/>
            </w:tcBorders>
            <w:shd w:val="clear" w:color="auto" w:fill="auto"/>
            <w:vAlign w:val="center"/>
          </w:tcPr>
          <w:p w14:paraId="083460BA"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 п/п</w:t>
            </w:r>
          </w:p>
        </w:tc>
        <w:tc>
          <w:tcPr>
            <w:tcW w:w="4299" w:type="dxa"/>
            <w:tcBorders>
              <w:top w:val="single" w:sz="8" w:space="0" w:color="auto"/>
              <w:left w:val="single" w:sz="4" w:space="0" w:color="auto"/>
              <w:bottom w:val="single" w:sz="4" w:space="0" w:color="auto"/>
              <w:right w:val="single" w:sz="4" w:space="0" w:color="auto"/>
            </w:tcBorders>
            <w:shd w:val="clear" w:color="auto" w:fill="auto"/>
            <w:vAlign w:val="center"/>
          </w:tcPr>
          <w:p w14:paraId="5C6F69C1"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Наименование услуг</w:t>
            </w:r>
          </w:p>
        </w:tc>
        <w:tc>
          <w:tcPr>
            <w:tcW w:w="2124" w:type="dxa"/>
            <w:tcBorders>
              <w:top w:val="single" w:sz="8" w:space="0" w:color="auto"/>
              <w:left w:val="single" w:sz="4" w:space="0" w:color="auto"/>
              <w:bottom w:val="single" w:sz="4" w:space="0" w:color="auto"/>
              <w:right w:val="single" w:sz="4" w:space="0" w:color="auto"/>
            </w:tcBorders>
            <w:shd w:val="clear" w:color="auto" w:fill="auto"/>
            <w:vAlign w:val="center"/>
          </w:tcPr>
          <w:p w14:paraId="3938F512"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Ед. изм.</w:t>
            </w:r>
          </w:p>
          <w:p w14:paraId="591E72DA"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(по ОКЕИ)</w:t>
            </w:r>
          </w:p>
        </w:tc>
        <w:tc>
          <w:tcPr>
            <w:tcW w:w="1428" w:type="dxa"/>
            <w:tcBorders>
              <w:top w:val="single" w:sz="8" w:space="0" w:color="auto"/>
              <w:left w:val="single" w:sz="4" w:space="0" w:color="auto"/>
              <w:bottom w:val="single" w:sz="4" w:space="0" w:color="auto"/>
              <w:right w:val="single" w:sz="4" w:space="0" w:color="auto"/>
            </w:tcBorders>
            <w:shd w:val="clear" w:color="auto" w:fill="auto"/>
            <w:vAlign w:val="center"/>
          </w:tcPr>
          <w:p w14:paraId="002901B2"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кол-во</w:t>
            </w:r>
          </w:p>
        </w:tc>
        <w:tc>
          <w:tcPr>
            <w:tcW w:w="2553" w:type="dxa"/>
            <w:tcBorders>
              <w:top w:val="single" w:sz="8" w:space="0" w:color="auto"/>
              <w:left w:val="single" w:sz="4" w:space="0" w:color="auto"/>
              <w:bottom w:val="single" w:sz="4" w:space="0" w:color="auto"/>
              <w:right w:val="single" w:sz="4" w:space="0" w:color="auto"/>
            </w:tcBorders>
            <w:shd w:val="clear" w:color="auto" w:fill="auto"/>
            <w:vAlign w:val="center"/>
          </w:tcPr>
          <w:p w14:paraId="4032BDBD"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Цена за единицу, рублей</w:t>
            </w:r>
            <w:r w:rsidRPr="004064AF">
              <w:rPr>
                <w:rFonts w:ascii="Times New Roman" w:eastAsia="Calibri" w:hAnsi="Times New Roman" w:cs="Times New Roman"/>
              </w:rPr>
              <w:br/>
              <w:t>(с учетом всех налогов, сборов и платежей)</w:t>
            </w:r>
          </w:p>
        </w:tc>
        <w:tc>
          <w:tcPr>
            <w:tcW w:w="3051" w:type="dxa"/>
            <w:tcBorders>
              <w:top w:val="single" w:sz="8" w:space="0" w:color="auto"/>
              <w:left w:val="single" w:sz="4" w:space="0" w:color="auto"/>
              <w:bottom w:val="single" w:sz="4" w:space="0" w:color="auto"/>
              <w:right w:val="single" w:sz="4" w:space="0" w:color="auto"/>
            </w:tcBorders>
            <w:shd w:val="clear" w:color="auto" w:fill="auto"/>
            <w:vAlign w:val="center"/>
          </w:tcPr>
          <w:p w14:paraId="75A5DEB7" w14:textId="77777777" w:rsidR="004A1EFD" w:rsidRPr="004064AF" w:rsidRDefault="004A1EFD"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Общая стоимость, рублей</w:t>
            </w:r>
            <w:r w:rsidRPr="004064AF">
              <w:rPr>
                <w:rFonts w:ascii="Times New Roman" w:eastAsia="Calibri" w:hAnsi="Times New Roman" w:cs="Times New Roman"/>
              </w:rPr>
              <w:br/>
              <w:t>(с учетом всех налогов, сборов и платежей)</w:t>
            </w:r>
          </w:p>
        </w:tc>
      </w:tr>
      <w:tr w:rsidR="004A1EFD" w:rsidRPr="004064AF" w14:paraId="4D0CB8D1" w14:textId="77777777" w:rsidTr="004A1EFD">
        <w:trPr>
          <w:trHeight w:val="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C25762B" w14:textId="77777777" w:rsidR="004A1EFD" w:rsidRPr="004064AF" w:rsidRDefault="00C201EE" w:rsidP="00B753CD">
            <w:pPr>
              <w:spacing w:after="0" w:line="240" w:lineRule="auto"/>
              <w:jc w:val="center"/>
              <w:rPr>
                <w:rFonts w:ascii="Times New Roman" w:eastAsia="Calibri" w:hAnsi="Times New Roman" w:cs="Times New Roman"/>
              </w:rPr>
            </w:pPr>
            <w:r w:rsidRPr="004064AF">
              <w:rPr>
                <w:rFonts w:ascii="Times New Roman" w:eastAsia="Calibri" w:hAnsi="Times New Roman" w:cs="Times New Roman"/>
              </w:rPr>
              <w:t>1</w:t>
            </w:r>
          </w:p>
        </w:tc>
        <w:tc>
          <w:tcPr>
            <w:tcW w:w="4299" w:type="dxa"/>
            <w:tcBorders>
              <w:top w:val="single" w:sz="4" w:space="0" w:color="auto"/>
              <w:left w:val="single" w:sz="4" w:space="0" w:color="auto"/>
              <w:bottom w:val="single" w:sz="4" w:space="0" w:color="auto"/>
              <w:right w:val="single" w:sz="4" w:space="0" w:color="auto"/>
            </w:tcBorders>
            <w:shd w:val="clear" w:color="auto" w:fill="auto"/>
            <w:vAlign w:val="bottom"/>
          </w:tcPr>
          <w:p w14:paraId="74333AFE" w14:textId="535CA6E2" w:rsidR="004A1EFD" w:rsidRPr="004064AF" w:rsidRDefault="004A1EFD" w:rsidP="00B753CD">
            <w:pPr>
              <w:spacing w:after="0" w:line="240" w:lineRule="auto"/>
              <w:jc w:val="both"/>
              <w:rPr>
                <w:rFonts w:ascii="Times New Roman" w:eastAsia="Calibri" w:hAnsi="Times New Roman" w:cs="Times New Roman"/>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C6B0759" w14:textId="201B2F27" w:rsidR="004A1EFD" w:rsidRPr="004064AF" w:rsidRDefault="004A1EFD" w:rsidP="00B753CD">
            <w:pPr>
              <w:spacing w:after="0" w:line="240" w:lineRule="auto"/>
              <w:jc w:val="center"/>
              <w:rPr>
                <w:rFonts w:ascii="Times New Roman" w:eastAsia="Calibri" w:hAnsi="Times New Roman" w:cs="Times New Roma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105E2E2" w14:textId="4DECBDAA" w:rsidR="004A1EFD" w:rsidRPr="004064AF" w:rsidRDefault="004A1EFD" w:rsidP="00B753CD">
            <w:pPr>
              <w:spacing w:after="0" w:line="240" w:lineRule="auto"/>
              <w:jc w:val="center"/>
              <w:rPr>
                <w:rFonts w:ascii="Times New Roman" w:eastAsia="Calibri" w:hAnsi="Times New Roman" w:cs="Times New Roman"/>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39DDD430" w14:textId="77777777" w:rsidR="004A1EFD" w:rsidRPr="004064AF" w:rsidRDefault="004A1EFD" w:rsidP="00B753CD">
            <w:pPr>
              <w:spacing w:after="0" w:line="240" w:lineRule="auto"/>
              <w:jc w:val="center"/>
              <w:rPr>
                <w:rFonts w:ascii="Times New Roman" w:eastAsia="Calibri" w:hAnsi="Times New Roman" w:cs="Times New Roman"/>
              </w:rPr>
            </w:pPr>
          </w:p>
        </w:tc>
        <w:tc>
          <w:tcPr>
            <w:tcW w:w="3051" w:type="dxa"/>
            <w:tcBorders>
              <w:top w:val="single" w:sz="4" w:space="0" w:color="auto"/>
              <w:left w:val="single" w:sz="4" w:space="0" w:color="auto"/>
              <w:bottom w:val="single" w:sz="4" w:space="0" w:color="auto"/>
              <w:right w:val="single" w:sz="4" w:space="0" w:color="auto"/>
            </w:tcBorders>
            <w:shd w:val="clear" w:color="auto" w:fill="auto"/>
            <w:vAlign w:val="bottom"/>
          </w:tcPr>
          <w:p w14:paraId="0E221859" w14:textId="77777777" w:rsidR="004A1EFD" w:rsidRPr="004064AF" w:rsidRDefault="004A1EFD" w:rsidP="00B753CD">
            <w:pPr>
              <w:spacing w:after="0" w:line="240" w:lineRule="auto"/>
              <w:jc w:val="right"/>
              <w:rPr>
                <w:rFonts w:ascii="Times New Roman" w:eastAsia="Calibri" w:hAnsi="Times New Roman" w:cs="Times New Roman"/>
              </w:rPr>
            </w:pPr>
          </w:p>
        </w:tc>
      </w:tr>
    </w:tbl>
    <w:p w14:paraId="7C1B0363" w14:textId="77777777" w:rsidR="004A1EFD" w:rsidRPr="004064AF" w:rsidRDefault="004A1EFD" w:rsidP="004A1EFD">
      <w:pPr>
        <w:spacing w:after="0" w:line="240" w:lineRule="auto"/>
        <w:jc w:val="both"/>
        <w:rPr>
          <w:rFonts w:ascii="Times New Roman" w:eastAsia="Times New Roman" w:hAnsi="Times New Roman" w:cs="Times New Roman"/>
        </w:rPr>
      </w:pPr>
    </w:p>
    <w:p w14:paraId="335DE886" w14:textId="77777777" w:rsidR="004A1EFD" w:rsidRPr="004064AF" w:rsidRDefault="004A1EFD" w:rsidP="004A1EFD">
      <w:pPr>
        <w:spacing w:after="0" w:line="240" w:lineRule="auto"/>
        <w:jc w:val="both"/>
        <w:rPr>
          <w:rFonts w:ascii="Times New Roman" w:eastAsia="Times New Roman" w:hAnsi="Times New Roman" w:cs="Times New Roman"/>
          <w:sz w:val="18"/>
          <w:szCs w:val="18"/>
        </w:rPr>
      </w:pPr>
    </w:p>
    <w:p w14:paraId="34AE2463" w14:textId="77777777" w:rsidR="004A1EFD" w:rsidRPr="004064AF" w:rsidRDefault="004A1EFD" w:rsidP="004A1EFD">
      <w:pPr>
        <w:autoSpaceDE w:val="0"/>
        <w:autoSpaceDN w:val="0"/>
        <w:adjustRightInd w:val="0"/>
        <w:spacing w:after="0" w:line="240" w:lineRule="auto"/>
        <w:rPr>
          <w:rFonts w:ascii="Times New Roman" w:eastAsia="Times New Roman" w:hAnsi="Times New Roman" w:cs="Times New Roman"/>
          <w:sz w:val="20"/>
          <w:szCs w:val="20"/>
        </w:rPr>
      </w:pPr>
      <w:r w:rsidRPr="004064AF">
        <w:rPr>
          <w:rFonts w:ascii="Times New Roman" w:eastAsia="Times New Roman" w:hAnsi="Times New Roman" w:cs="Times New Roman"/>
          <w:b/>
          <w:sz w:val="18"/>
          <w:szCs w:val="18"/>
        </w:rPr>
        <w:t>Итого цена контракта составляет: ______________________ (цифрами и прописью), в том числе НДС ___ % (прописью).</w:t>
      </w:r>
    </w:p>
    <w:p w14:paraId="17B6BD4A" w14:textId="77777777" w:rsidR="004A1EFD" w:rsidRPr="004064AF" w:rsidRDefault="004A1EFD" w:rsidP="004A1EFD">
      <w:pPr>
        <w:suppressAutoHyphens/>
        <w:autoSpaceDE w:val="0"/>
        <w:autoSpaceDN w:val="0"/>
        <w:adjustRightInd w:val="0"/>
        <w:spacing w:after="0" w:line="240" w:lineRule="auto"/>
        <w:rPr>
          <w:rFonts w:ascii="Times New Roman" w:eastAsia="Times New Roman" w:hAnsi="Times New Roman" w:cs="Times New Roman"/>
          <w:sz w:val="20"/>
          <w:szCs w:val="20"/>
        </w:rPr>
      </w:pPr>
    </w:p>
    <w:p w14:paraId="588872C2" w14:textId="77777777" w:rsidR="004A1EFD" w:rsidRPr="004064AF" w:rsidRDefault="004A1EFD" w:rsidP="004A1EFD">
      <w:pPr>
        <w:suppressAutoHyphens/>
        <w:autoSpaceDE w:val="0"/>
        <w:autoSpaceDN w:val="0"/>
        <w:adjustRightInd w:val="0"/>
        <w:spacing w:after="0" w:line="240" w:lineRule="auto"/>
        <w:rPr>
          <w:rFonts w:ascii="Times New Roman" w:eastAsia="Times New Roman" w:hAnsi="Times New Roman" w:cs="Times New Roman"/>
          <w:sz w:val="20"/>
          <w:szCs w:val="20"/>
        </w:rPr>
      </w:pPr>
    </w:p>
    <w:tbl>
      <w:tblPr>
        <w:tblW w:w="15134" w:type="dxa"/>
        <w:tblLook w:val="01E0" w:firstRow="1" w:lastRow="1" w:firstColumn="1" w:lastColumn="1" w:noHBand="0" w:noVBand="0"/>
      </w:tblPr>
      <w:tblGrid>
        <w:gridCol w:w="8330"/>
        <w:gridCol w:w="6804"/>
      </w:tblGrid>
      <w:tr w:rsidR="004064AF" w:rsidRPr="004064AF" w14:paraId="7568DAC6" w14:textId="77777777" w:rsidTr="00B753CD">
        <w:tc>
          <w:tcPr>
            <w:tcW w:w="8330" w:type="dxa"/>
          </w:tcPr>
          <w:p w14:paraId="05A76322" w14:textId="77777777" w:rsidR="004A1EFD" w:rsidRPr="004064AF" w:rsidRDefault="004A1EFD" w:rsidP="00B753CD">
            <w:pPr>
              <w:suppressAutoHyphens/>
              <w:spacing w:after="0" w:line="240" w:lineRule="auto"/>
              <w:jc w:val="center"/>
              <w:rPr>
                <w:rFonts w:ascii="Times New Roman" w:eastAsia="Calibri" w:hAnsi="Times New Roman" w:cs="Times New Roman"/>
                <w:b/>
                <w:sz w:val="20"/>
                <w:szCs w:val="20"/>
              </w:rPr>
            </w:pPr>
          </w:p>
        </w:tc>
        <w:tc>
          <w:tcPr>
            <w:tcW w:w="6804" w:type="dxa"/>
          </w:tcPr>
          <w:p w14:paraId="0192BCFD" w14:textId="77777777" w:rsidR="004A1EFD" w:rsidRPr="004064AF" w:rsidRDefault="004A1EFD" w:rsidP="00B753CD">
            <w:pPr>
              <w:suppressAutoHyphens/>
              <w:spacing w:after="0" w:line="240" w:lineRule="auto"/>
              <w:ind w:left="455"/>
              <w:jc w:val="center"/>
              <w:rPr>
                <w:rFonts w:ascii="Times New Roman" w:eastAsia="Calibri" w:hAnsi="Times New Roman" w:cs="Times New Roman"/>
                <w:b/>
                <w:sz w:val="20"/>
                <w:szCs w:val="20"/>
              </w:rPr>
            </w:pPr>
          </w:p>
        </w:tc>
      </w:tr>
      <w:tr w:rsidR="004064AF" w:rsidRPr="004064AF" w14:paraId="16C496F4" w14:textId="77777777" w:rsidTr="00B753CD">
        <w:tc>
          <w:tcPr>
            <w:tcW w:w="8330" w:type="dxa"/>
          </w:tcPr>
          <w:p w14:paraId="529DC5DB" w14:textId="77777777" w:rsidR="004A1EFD" w:rsidRPr="004064AF" w:rsidRDefault="004A1EFD" w:rsidP="00B753CD">
            <w:pPr>
              <w:suppressAutoHyphens/>
              <w:spacing w:after="0" w:line="240" w:lineRule="auto"/>
              <w:rPr>
                <w:rFonts w:ascii="Times New Roman" w:eastAsia="Calibri" w:hAnsi="Times New Roman" w:cs="Times New Roman"/>
                <w:sz w:val="20"/>
                <w:szCs w:val="20"/>
              </w:rPr>
            </w:pPr>
          </w:p>
        </w:tc>
        <w:tc>
          <w:tcPr>
            <w:tcW w:w="6804" w:type="dxa"/>
          </w:tcPr>
          <w:p w14:paraId="09BC458B" w14:textId="77777777" w:rsidR="004A1EFD" w:rsidRPr="004064AF" w:rsidRDefault="004A1EFD" w:rsidP="00B753CD">
            <w:pPr>
              <w:suppressAutoHyphens/>
              <w:spacing w:after="0" w:line="240" w:lineRule="auto"/>
              <w:ind w:left="455"/>
              <w:rPr>
                <w:rFonts w:ascii="Times New Roman" w:eastAsia="Calibri" w:hAnsi="Times New Roman" w:cs="Times New Roman"/>
                <w:sz w:val="20"/>
                <w:szCs w:val="20"/>
              </w:rPr>
            </w:pPr>
          </w:p>
        </w:tc>
      </w:tr>
      <w:tr w:rsidR="004064AF" w:rsidRPr="004064AF" w14:paraId="47B54AFD" w14:textId="77777777" w:rsidTr="00B753CD">
        <w:tc>
          <w:tcPr>
            <w:tcW w:w="8330" w:type="dxa"/>
          </w:tcPr>
          <w:p w14:paraId="0EDFBDA0" w14:textId="77777777" w:rsidR="004A1EFD" w:rsidRPr="004064AF" w:rsidRDefault="004A1EFD" w:rsidP="00B753CD">
            <w:pPr>
              <w:suppressAutoHyphens/>
              <w:spacing w:after="0" w:line="240" w:lineRule="auto"/>
              <w:rPr>
                <w:rFonts w:ascii="Times New Roman" w:eastAsia="Calibri" w:hAnsi="Times New Roman" w:cs="Times New Roman"/>
                <w:sz w:val="20"/>
                <w:szCs w:val="20"/>
              </w:rPr>
            </w:pPr>
          </w:p>
        </w:tc>
        <w:tc>
          <w:tcPr>
            <w:tcW w:w="6804" w:type="dxa"/>
          </w:tcPr>
          <w:p w14:paraId="387A5255" w14:textId="77777777" w:rsidR="004A1EFD" w:rsidRPr="004064AF" w:rsidRDefault="004A1EFD" w:rsidP="00B753CD">
            <w:pPr>
              <w:suppressAutoHyphens/>
              <w:spacing w:after="0" w:line="240" w:lineRule="auto"/>
              <w:rPr>
                <w:rFonts w:ascii="Times New Roman" w:eastAsia="Calibri" w:hAnsi="Times New Roman" w:cs="Times New Roman"/>
                <w:sz w:val="20"/>
                <w:szCs w:val="20"/>
              </w:rPr>
            </w:pPr>
          </w:p>
        </w:tc>
      </w:tr>
      <w:tr w:rsidR="004A1EFD" w:rsidRPr="004064AF" w14:paraId="0B7D0465" w14:textId="77777777" w:rsidTr="00B753CD">
        <w:tc>
          <w:tcPr>
            <w:tcW w:w="8330" w:type="dxa"/>
          </w:tcPr>
          <w:p w14:paraId="110AAA06" w14:textId="77777777" w:rsidR="004A1EFD" w:rsidRPr="004064AF" w:rsidRDefault="004A1EFD" w:rsidP="00B753CD">
            <w:pPr>
              <w:suppressAutoHyphens/>
              <w:spacing w:after="0" w:line="240" w:lineRule="auto"/>
              <w:rPr>
                <w:rFonts w:ascii="Times New Roman" w:eastAsia="Calibri" w:hAnsi="Times New Roman" w:cs="Times New Roman"/>
                <w:sz w:val="20"/>
                <w:szCs w:val="20"/>
              </w:rPr>
            </w:pPr>
          </w:p>
        </w:tc>
        <w:tc>
          <w:tcPr>
            <w:tcW w:w="6804" w:type="dxa"/>
          </w:tcPr>
          <w:p w14:paraId="6129610C" w14:textId="77777777" w:rsidR="004A1EFD" w:rsidRPr="004064AF" w:rsidRDefault="004A1EFD" w:rsidP="00B753CD">
            <w:pPr>
              <w:suppressAutoHyphens/>
              <w:spacing w:after="0" w:line="240" w:lineRule="auto"/>
              <w:rPr>
                <w:rFonts w:ascii="Times New Roman" w:eastAsia="Calibri" w:hAnsi="Times New Roman" w:cs="Times New Roman"/>
                <w:sz w:val="20"/>
                <w:szCs w:val="20"/>
              </w:rPr>
            </w:pPr>
          </w:p>
        </w:tc>
      </w:tr>
    </w:tbl>
    <w:p w14:paraId="561E53E8" w14:textId="77777777" w:rsidR="004A1EFD" w:rsidRPr="004064AF" w:rsidRDefault="004A1EFD" w:rsidP="004A1EFD">
      <w:pPr>
        <w:suppressAutoHyphens/>
        <w:autoSpaceDE w:val="0"/>
        <w:autoSpaceDN w:val="0"/>
        <w:adjustRightInd w:val="0"/>
        <w:spacing w:after="0" w:line="240" w:lineRule="auto"/>
        <w:rPr>
          <w:rFonts w:ascii="Times New Roman" w:eastAsia="Times New Roman" w:hAnsi="Times New Roman" w:cs="Times New Roman"/>
          <w:sz w:val="20"/>
          <w:szCs w:val="20"/>
        </w:rPr>
      </w:pPr>
    </w:p>
    <w:p w14:paraId="6485D47B" w14:textId="77777777" w:rsidR="004A1EFD" w:rsidRPr="004064AF" w:rsidRDefault="004A1EFD" w:rsidP="00D25208">
      <w:pPr>
        <w:pStyle w:val="ac"/>
        <w:jc w:val="center"/>
        <w:rPr>
          <w:rFonts w:ascii="Times New Roman" w:hAnsi="Times New Roman"/>
        </w:rPr>
      </w:pPr>
    </w:p>
    <w:tbl>
      <w:tblPr>
        <w:tblW w:w="15307" w:type="dxa"/>
        <w:tblInd w:w="-34" w:type="dxa"/>
        <w:tblLayout w:type="fixed"/>
        <w:tblLook w:val="0000" w:firstRow="0" w:lastRow="0" w:firstColumn="0" w:lastColumn="0" w:noHBand="0" w:noVBand="0"/>
      </w:tblPr>
      <w:tblGrid>
        <w:gridCol w:w="7104"/>
        <w:gridCol w:w="8203"/>
      </w:tblGrid>
      <w:tr w:rsidR="004064AF" w:rsidRPr="004064AF" w14:paraId="5F7386EC" w14:textId="77777777" w:rsidTr="00F14734">
        <w:trPr>
          <w:trHeight w:val="270"/>
        </w:trPr>
        <w:tc>
          <w:tcPr>
            <w:tcW w:w="7104" w:type="dxa"/>
            <w:shd w:val="clear" w:color="auto" w:fill="auto"/>
          </w:tcPr>
          <w:p w14:paraId="7D354D6B" w14:textId="77777777" w:rsidR="00D25208" w:rsidRPr="004064AF" w:rsidRDefault="00D25208" w:rsidP="00D25208">
            <w:pPr>
              <w:pStyle w:val="ac"/>
              <w:jc w:val="both"/>
              <w:rPr>
                <w:rFonts w:ascii="Times New Roman" w:hAnsi="Times New Roman"/>
              </w:rPr>
            </w:pPr>
            <w:r w:rsidRPr="004064AF">
              <w:rPr>
                <w:rFonts w:ascii="Times New Roman" w:hAnsi="Times New Roman"/>
              </w:rPr>
              <w:t>ЗАКАЗЧИК</w:t>
            </w:r>
          </w:p>
        </w:tc>
        <w:tc>
          <w:tcPr>
            <w:tcW w:w="8203" w:type="dxa"/>
            <w:shd w:val="clear" w:color="auto" w:fill="auto"/>
          </w:tcPr>
          <w:p w14:paraId="00E800CE" w14:textId="77777777" w:rsidR="00D25208" w:rsidRPr="004064AF" w:rsidRDefault="004A1EFD" w:rsidP="00D25208">
            <w:pPr>
              <w:pStyle w:val="ac"/>
              <w:jc w:val="center"/>
              <w:rPr>
                <w:rFonts w:ascii="Times New Roman" w:hAnsi="Times New Roman"/>
              </w:rPr>
            </w:pPr>
            <w:r w:rsidRPr="004064AF">
              <w:rPr>
                <w:rFonts w:ascii="Times New Roman" w:hAnsi="Times New Roman"/>
              </w:rPr>
              <w:t>Исполнитель</w:t>
            </w:r>
          </w:p>
        </w:tc>
      </w:tr>
      <w:tr w:rsidR="004064AF" w:rsidRPr="004064AF" w14:paraId="10F49285" w14:textId="77777777" w:rsidTr="00F14734">
        <w:trPr>
          <w:trHeight w:val="1031"/>
        </w:trPr>
        <w:tc>
          <w:tcPr>
            <w:tcW w:w="7104" w:type="dxa"/>
            <w:shd w:val="clear" w:color="auto" w:fill="auto"/>
          </w:tcPr>
          <w:p w14:paraId="6E0BEC64" w14:textId="77777777" w:rsidR="00D25208" w:rsidRPr="004064AF" w:rsidRDefault="001B5455" w:rsidP="00D25208">
            <w:pPr>
              <w:pStyle w:val="ac"/>
              <w:jc w:val="both"/>
              <w:rPr>
                <w:rFonts w:ascii="Times New Roman" w:hAnsi="Times New Roman"/>
              </w:rPr>
            </w:pPr>
            <w:r w:rsidRPr="004064AF">
              <w:rPr>
                <w:rFonts w:ascii="Times New Roman" w:hAnsi="Times New Roman"/>
              </w:rPr>
              <w:t>_____________/___________</w:t>
            </w:r>
          </w:p>
        </w:tc>
        <w:tc>
          <w:tcPr>
            <w:tcW w:w="8203" w:type="dxa"/>
            <w:shd w:val="clear" w:color="auto" w:fill="auto"/>
          </w:tcPr>
          <w:p w14:paraId="5A78A9C5" w14:textId="77777777" w:rsidR="00D25208" w:rsidRPr="004064AF" w:rsidRDefault="001B5455" w:rsidP="001B5455">
            <w:pPr>
              <w:pStyle w:val="ac"/>
              <w:tabs>
                <w:tab w:val="left" w:pos="3080"/>
              </w:tabs>
              <w:rPr>
                <w:rFonts w:ascii="Times New Roman" w:hAnsi="Times New Roman"/>
              </w:rPr>
            </w:pPr>
            <w:r w:rsidRPr="004064AF">
              <w:rPr>
                <w:rFonts w:ascii="Times New Roman" w:hAnsi="Times New Roman"/>
              </w:rPr>
              <w:tab/>
              <w:t>_____________/____________</w:t>
            </w:r>
          </w:p>
          <w:p w14:paraId="6215C4B4" w14:textId="77777777" w:rsidR="004A1EFD" w:rsidRPr="004064AF" w:rsidRDefault="004A1EFD" w:rsidP="001B5455">
            <w:pPr>
              <w:pStyle w:val="ac"/>
              <w:tabs>
                <w:tab w:val="left" w:pos="3080"/>
              </w:tabs>
              <w:rPr>
                <w:rFonts w:ascii="Times New Roman" w:hAnsi="Times New Roman"/>
              </w:rPr>
            </w:pPr>
          </w:p>
          <w:p w14:paraId="78281AEF" w14:textId="77777777" w:rsidR="004A1EFD" w:rsidRPr="004064AF" w:rsidRDefault="004A1EFD" w:rsidP="001B5455">
            <w:pPr>
              <w:pStyle w:val="ac"/>
              <w:tabs>
                <w:tab w:val="left" w:pos="3080"/>
              </w:tabs>
              <w:rPr>
                <w:rFonts w:ascii="Times New Roman" w:hAnsi="Times New Roman"/>
              </w:rPr>
            </w:pPr>
          </w:p>
          <w:p w14:paraId="359E3218" w14:textId="77777777" w:rsidR="00D25208" w:rsidRPr="004064AF" w:rsidRDefault="00D25208" w:rsidP="004A1EFD">
            <w:pPr>
              <w:pStyle w:val="ac"/>
              <w:tabs>
                <w:tab w:val="left" w:pos="3080"/>
              </w:tabs>
              <w:rPr>
                <w:rFonts w:ascii="Times New Roman" w:hAnsi="Times New Roman"/>
              </w:rPr>
            </w:pPr>
          </w:p>
        </w:tc>
      </w:tr>
    </w:tbl>
    <w:p w14:paraId="11A5BCF4" w14:textId="77777777" w:rsidR="002566B4" w:rsidRPr="00F07DC8" w:rsidRDefault="002566B4" w:rsidP="00C230D3">
      <w:pPr>
        <w:pStyle w:val="ac"/>
        <w:rPr>
          <w:rFonts w:ascii="Times New Roman" w:hAnsi="Times New Roman"/>
          <w:bCs/>
          <w:color w:val="FF0000"/>
          <w:highlight w:val="yellow"/>
        </w:rPr>
        <w:sectPr w:rsidR="002566B4" w:rsidRPr="00F07DC8" w:rsidSect="00244CA0">
          <w:pgSz w:w="16838" w:h="11906" w:orient="landscape"/>
          <w:pgMar w:top="284" w:right="1134" w:bottom="142" w:left="1134" w:header="708" w:footer="708" w:gutter="0"/>
          <w:cols w:space="708"/>
          <w:docGrid w:linePitch="360"/>
        </w:sectPr>
      </w:pPr>
    </w:p>
    <w:p w14:paraId="1E4E9ECE" w14:textId="77777777" w:rsidR="004A1EFD" w:rsidRPr="00EA6842" w:rsidRDefault="004A1EFD" w:rsidP="004A1EFD">
      <w:pPr>
        <w:pStyle w:val="2"/>
        <w:tabs>
          <w:tab w:val="left" w:pos="6480"/>
        </w:tabs>
        <w:ind w:right="-74"/>
        <w:jc w:val="right"/>
        <w:rPr>
          <w:rFonts w:ascii="Times New Roman" w:hAnsi="Times New Roman" w:cs="Times New Roman"/>
          <w:sz w:val="26"/>
          <w:szCs w:val="26"/>
        </w:rPr>
      </w:pPr>
      <w:r w:rsidRPr="00EA6842">
        <w:rPr>
          <w:rFonts w:ascii="Times New Roman" w:hAnsi="Times New Roman" w:cs="Times New Roman"/>
          <w:bCs/>
          <w:sz w:val="26"/>
          <w:szCs w:val="26"/>
        </w:rPr>
        <w:lastRenderedPageBreak/>
        <w:t>Приложение № 3</w:t>
      </w:r>
      <w:r w:rsidRPr="00EA6842">
        <w:rPr>
          <w:rFonts w:ascii="Times New Roman" w:hAnsi="Times New Roman" w:cs="Times New Roman"/>
          <w:sz w:val="26"/>
          <w:szCs w:val="26"/>
        </w:rPr>
        <w:t xml:space="preserve"> к Государственному контракту  </w:t>
      </w:r>
    </w:p>
    <w:p w14:paraId="492F0739" w14:textId="44C02DCA" w:rsidR="004A1EFD" w:rsidRPr="00EA6842" w:rsidRDefault="004A1EFD" w:rsidP="004A1EFD">
      <w:pPr>
        <w:pStyle w:val="2"/>
        <w:tabs>
          <w:tab w:val="left" w:pos="6480"/>
        </w:tabs>
        <w:ind w:right="-74"/>
        <w:jc w:val="right"/>
      </w:pPr>
      <w:r w:rsidRPr="00EA6842">
        <w:rPr>
          <w:rFonts w:ascii="Times New Roman" w:hAnsi="Times New Roman" w:cs="Times New Roman"/>
          <w:sz w:val="26"/>
          <w:szCs w:val="26"/>
        </w:rPr>
        <w:t xml:space="preserve">№ ______________от </w:t>
      </w:r>
      <w:proofErr w:type="gramStart"/>
      <w:r w:rsidRPr="00EA6842">
        <w:rPr>
          <w:rFonts w:ascii="Times New Roman" w:hAnsi="Times New Roman" w:cs="Times New Roman"/>
          <w:sz w:val="26"/>
          <w:szCs w:val="26"/>
        </w:rPr>
        <w:t>« _</w:t>
      </w:r>
      <w:proofErr w:type="gramEnd"/>
      <w:r w:rsidRPr="00EA6842">
        <w:rPr>
          <w:rFonts w:ascii="Times New Roman" w:hAnsi="Times New Roman" w:cs="Times New Roman"/>
          <w:sz w:val="26"/>
          <w:szCs w:val="26"/>
        </w:rPr>
        <w:t>___»  ___________ 202</w:t>
      </w:r>
      <w:r w:rsidR="00E62B84">
        <w:rPr>
          <w:rFonts w:ascii="Times New Roman" w:hAnsi="Times New Roman" w:cs="Times New Roman"/>
          <w:sz w:val="26"/>
          <w:szCs w:val="26"/>
        </w:rPr>
        <w:t>6</w:t>
      </w:r>
      <w:r w:rsidRPr="00EA6842">
        <w:rPr>
          <w:rFonts w:ascii="Times New Roman" w:hAnsi="Times New Roman" w:cs="Times New Roman"/>
          <w:sz w:val="26"/>
          <w:szCs w:val="26"/>
        </w:rPr>
        <w:t xml:space="preserve"> г. </w:t>
      </w:r>
    </w:p>
    <w:p w14:paraId="2C34ED00" w14:textId="77777777" w:rsidR="004A1EFD" w:rsidRPr="00EA6842" w:rsidRDefault="004A1EFD" w:rsidP="004A1EFD">
      <w:pPr>
        <w:pStyle w:val="2"/>
        <w:tabs>
          <w:tab w:val="left" w:pos="6480"/>
        </w:tabs>
        <w:ind w:right="-74"/>
        <w:jc w:val="right"/>
        <w:rPr>
          <w:rFonts w:ascii="Times New Roman" w:hAnsi="Times New Roman" w:cs="Times New Roman"/>
          <w:bCs/>
          <w:sz w:val="26"/>
          <w:szCs w:val="26"/>
        </w:rPr>
      </w:pPr>
    </w:p>
    <w:p w14:paraId="0574E3EF" w14:textId="77777777" w:rsidR="004A1EFD" w:rsidRPr="00EA6842" w:rsidRDefault="00C201EE" w:rsidP="0089509F">
      <w:pPr>
        <w:pStyle w:val="2"/>
        <w:tabs>
          <w:tab w:val="left" w:pos="6480"/>
        </w:tabs>
        <w:ind w:right="-74"/>
        <w:jc w:val="center"/>
        <w:rPr>
          <w:rFonts w:ascii="Times New Roman" w:hAnsi="Times New Roman" w:cs="Times New Roman"/>
          <w:bCs/>
          <w:sz w:val="26"/>
          <w:szCs w:val="26"/>
        </w:rPr>
      </w:pPr>
      <w:r w:rsidRPr="00EA6842">
        <w:rPr>
          <w:rFonts w:ascii="Times New Roman" w:hAnsi="Times New Roman" w:cs="Times New Roman"/>
          <w:bCs/>
          <w:sz w:val="26"/>
          <w:szCs w:val="26"/>
        </w:rPr>
        <w:t>ТЕХНИЧЕСКОЕ ЗАДАНИЕ</w:t>
      </w:r>
    </w:p>
    <w:p w14:paraId="7058ED83" w14:textId="77777777" w:rsidR="004A1EFD" w:rsidRPr="00EA6842" w:rsidRDefault="004A1EFD" w:rsidP="004A1EFD">
      <w:pPr>
        <w:pStyle w:val="2"/>
        <w:tabs>
          <w:tab w:val="left" w:pos="6480"/>
        </w:tabs>
        <w:ind w:right="-74"/>
        <w:jc w:val="right"/>
        <w:rPr>
          <w:rFonts w:ascii="Times New Roman" w:hAnsi="Times New Roman" w:cs="Times New Roman"/>
          <w:bCs/>
          <w:sz w:val="26"/>
          <w:szCs w:val="26"/>
        </w:rPr>
      </w:pPr>
    </w:p>
    <w:p w14:paraId="42107A35" w14:textId="2AD40C55" w:rsidR="00CD423D" w:rsidRDefault="00BE0292" w:rsidP="00A8598D">
      <w:pPr>
        <w:spacing w:after="0" w:line="240" w:lineRule="auto"/>
        <w:jc w:val="both"/>
        <w:rPr>
          <w:rFonts w:ascii="Times New Roman" w:hAnsi="Times New Roman" w:cs="Times New Roman"/>
          <w:sz w:val="24"/>
          <w:szCs w:val="24"/>
        </w:rPr>
      </w:pPr>
      <w:r w:rsidRPr="00BE0292">
        <w:rPr>
          <w:rFonts w:ascii="Times New Roman" w:hAnsi="Times New Roman" w:cs="Times New Roman"/>
          <w:b/>
          <w:bCs/>
          <w:sz w:val="24"/>
          <w:szCs w:val="24"/>
        </w:rPr>
        <w:t>Место оказания услуги:</w:t>
      </w:r>
      <w:r w:rsidRPr="00BE0292">
        <w:rPr>
          <w:rFonts w:ascii="Times New Roman" w:hAnsi="Times New Roman" w:cs="Times New Roman"/>
          <w:sz w:val="24"/>
          <w:szCs w:val="24"/>
        </w:rPr>
        <w:t xml:space="preserve"> </w:t>
      </w:r>
      <w:r>
        <w:rPr>
          <w:rFonts w:ascii="Times New Roman" w:hAnsi="Times New Roman" w:cs="Times New Roman"/>
          <w:sz w:val="24"/>
          <w:szCs w:val="24"/>
        </w:rPr>
        <w:t>у</w:t>
      </w:r>
      <w:r w:rsidR="00CD423D" w:rsidRPr="00CD423D">
        <w:rPr>
          <w:rFonts w:ascii="Times New Roman" w:hAnsi="Times New Roman" w:cs="Times New Roman"/>
          <w:sz w:val="24"/>
          <w:szCs w:val="24"/>
        </w:rPr>
        <w:t>слуги должны быть оказаны по месту нахождения оборудования Заказчика, в случае если оказание услуг возможно только в специализированной лаборатории Исполнителя, транспортировка оборудования с территории Заказчика до места оказания услуг и обратно осуществляется за счет средств Исполнителя.</w:t>
      </w:r>
    </w:p>
    <w:p w14:paraId="1B3F383F" w14:textId="77777777" w:rsidR="00BE0292" w:rsidRDefault="00BE0292" w:rsidP="00F07DC8">
      <w:pPr>
        <w:widowControl w:val="0"/>
        <w:autoSpaceDE w:val="0"/>
        <w:autoSpaceDN w:val="0"/>
        <w:spacing w:after="0"/>
        <w:jc w:val="both"/>
        <w:rPr>
          <w:rFonts w:ascii="Times New Roman" w:eastAsia="Times New Roman" w:hAnsi="Times New Roman" w:cs="Times New Roman"/>
          <w:bCs/>
          <w:sz w:val="24"/>
          <w:szCs w:val="24"/>
        </w:rPr>
      </w:pPr>
    </w:p>
    <w:p w14:paraId="483F16FF" w14:textId="15B35136" w:rsidR="00F07DC8" w:rsidRPr="007E1ED1" w:rsidRDefault="00F07DC8" w:rsidP="00F07DC8">
      <w:pPr>
        <w:widowControl w:val="0"/>
        <w:autoSpaceDE w:val="0"/>
        <w:autoSpaceDN w:val="0"/>
        <w:spacing w:after="0"/>
        <w:jc w:val="both"/>
        <w:rPr>
          <w:rFonts w:ascii="Times New Roman" w:eastAsia="Times New Roman" w:hAnsi="Times New Roman" w:cs="Times New Roman"/>
          <w:sz w:val="24"/>
          <w:szCs w:val="24"/>
        </w:rPr>
      </w:pPr>
      <w:r w:rsidRPr="007E1ED1">
        <w:rPr>
          <w:rFonts w:ascii="Times New Roman" w:eastAsia="Times New Roman" w:hAnsi="Times New Roman" w:cs="Times New Roman"/>
          <w:b/>
          <w:spacing w:val="-4"/>
          <w:sz w:val="24"/>
          <w:szCs w:val="24"/>
        </w:rPr>
        <w:t>Порядок и условия оказания услуг</w:t>
      </w:r>
    </w:p>
    <w:p w14:paraId="4FF5A120" w14:textId="77777777" w:rsidR="00CD423D" w:rsidRDefault="00F07DC8" w:rsidP="00CD423D">
      <w:pPr>
        <w:spacing w:after="0" w:line="240" w:lineRule="auto"/>
        <w:ind w:firstLine="708"/>
        <w:jc w:val="both"/>
        <w:rPr>
          <w:rFonts w:ascii="Times New Roman" w:eastAsia="Times New Roman" w:hAnsi="Times New Roman" w:cs="Times New Roman"/>
          <w:sz w:val="24"/>
          <w:szCs w:val="24"/>
        </w:rPr>
      </w:pPr>
      <w:r w:rsidRPr="00CB5218">
        <w:rPr>
          <w:rFonts w:ascii="Times New Roman" w:eastAsia="Times New Roman" w:hAnsi="Times New Roman" w:cs="Times New Roman"/>
          <w:sz w:val="24"/>
          <w:szCs w:val="24"/>
        </w:rPr>
        <w:t>-</w:t>
      </w:r>
      <w:r w:rsidR="00CD423D" w:rsidRPr="00CD423D">
        <w:t xml:space="preserve"> </w:t>
      </w:r>
      <w:r w:rsidR="00CD423D" w:rsidRPr="00CD423D">
        <w:rPr>
          <w:rFonts w:ascii="Times New Roman" w:eastAsia="Times New Roman" w:hAnsi="Times New Roman" w:cs="Times New Roman"/>
          <w:sz w:val="24"/>
          <w:szCs w:val="24"/>
        </w:rPr>
        <w:t>Услуги оказываются в течение 30 календарных дней с даты заключения контакта.</w:t>
      </w:r>
    </w:p>
    <w:p w14:paraId="233BA2CD" w14:textId="77777777" w:rsidR="00CD423D" w:rsidRDefault="00CD423D" w:rsidP="00F07DC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423D">
        <w:rPr>
          <w:rFonts w:ascii="Times New Roman" w:eastAsia="Times New Roman" w:hAnsi="Times New Roman" w:cs="Times New Roman"/>
          <w:sz w:val="24"/>
          <w:szCs w:val="24"/>
        </w:rPr>
        <w:t>В течение 10 рабочих дней после оказания услуг исполнитель обязан передать сведения о результатах поверки средств измерений в Федеральный информационный фонд по обеспечению единства измерений.</w:t>
      </w:r>
    </w:p>
    <w:p w14:paraId="51F8803E" w14:textId="249CB47A" w:rsidR="00DF273D" w:rsidRDefault="00F07DC8" w:rsidP="00791B2D">
      <w:pPr>
        <w:spacing w:after="0" w:line="240" w:lineRule="auto"/>
        <w:ind w:firstLine="708"/>
        <w:jc w:val="both"/>
        <w:rPr>
          <w:rFonts w:ascii="Times New Roman" w:eastAsia="Times New Roman" w:hAnsi="Times New Roman" w:cs="Times New Roman"/>
          <w:sz w:val="24"/>
          <w:szCs w:val="24"/>
        </w:rPr>
      </w:pPr>
      <w:r w:rsidRPr="00CB5218">
        <w:rPr>
          <w:rFonts w:ascii="Times New Roman" w:eastAsia="Times New Roman" w:hAnsi="Times New Roman" w:cs="Times New Roman"/>
          <w:sz w:val="24"/>
          <w:szCs w:val="24"/>
        </w:rPr>
        <w:t xml:space="preserve">- </w:t>
      </w:r>
      <w:r w:rsidR="00CD423D" w:rsidRPr="00CD423D">
        <w:rPr>
          <w:rFonts w:ascii="Times New Roman" w:eastAsia="Times New Roman" w:hAnsi="Times New Roman" w:cs="Times New Roman"/>
          <w:sz w:val="24"/>
          <w:szCs w:val="24"/>
        </w:rPr>
        <w:t>В течение 20 рабочих дней после оказания услуг исполнитель обязан передать заказчику документы, оформленные по результатам оказанных услуг на оборудование.</w:t>
      </w:r>
    </w:p>
    <w:p w14:paraId="2AC47108" w14:textId="77777777" w:rsidR="00BE0292" w:rsidRDefault="00BE0292" w:rsidP="00791B2D">
      <w:pPr>
        <w:spacing w:after="0" w:line="240" w:lineRule="auto"/>
        <w:ind w:firstLine="708"/>
        <w:jc w:val="both"/>
        <w:rPr>
          <w:rFonts w:ascii="Times New Roman" w:eastAsia="Times New Roman" w:hAnsi="Times New Roman" w:cs="Times New Roman"/>
          <w:color w:val="FF0000"/>
          <w:sz w:val="24"/>
          <w:szCs w:val="24"/>
        </w:rPr>
      </w:pPr>
    </w:p>
    <w:p w14:paraId="01C1D3DC" w14:textId="61060942" w:rsidR="00791B2D" w:rsidRDefault="00BE0292" w:rsidP="00BE0292">
      <w:pPr>
        <w:spacing w:after="0" w:line="240" w:lineRule="auto"/>
        <w:ind w:firstLine="708"/>
        <w:jc w:val="center"/>
        <w:rPr>
          <w:rFonts w:ascii="Times New Roman" w:eastAsia="Times New Roman" w:hAnsi="Times New Roman" w:cs="Times New Roman"/>
          <w:b/>
          <w:bCs/>
          <w:sz w:val="24"/>
          <w:szCs w:val="24"/>
        </w:rPr>
      </w:pPr>
      <w:r w:rsidRPr="00BE0292">
        <w:rPr>
          <w:rFonts w:ascii="Times New Roman" w:eastAsia="Times New Roman" w:hAnsi="Times New Roman" w:cs="Times New Roman"/>
          <w:b/>
          <w:bCs/>
          <w:sz w:val="24"/>
          <w:szCs w:val="24"/>
        </w:rPr>
        <w:t>Перечень, количество и местонахождение измерительных приборов, подлежащих поверке</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221"/>
        <w:gridCol w:w="1168"/>
        <w:gridCol w:w="1168"/>
        <w:gridCol w:w="1134"/>
      </w:tblGrid>
      <w:tr w:rsidR="00D42C8D" w:rsidRPr="0032367A" w14:paraId="56FFEC6C" w14:textId="77777777" w:rsidTr="0097367A">
        <w:trPr>
          <w:cantSplit/>
          <w:trHeight w:val="72"/>
          <w:tblHeader/>
          <w:jc w:val="center"/>
        </w:trPr>
        <w:tc>
          <w:tcPr>
            <w:tcW w:w="652" w:type="dxa"/>
            <w:vAlign w:val="center"/>
          </w:tcPr>
          <w:p w14:paraId="630E4DD0" w14:textId="77777777" w:rsidR="00D42C8D" w:rsidRPr="00FC4DF8" w:rsidRDefault="00D42C8D"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w:t>
            </w:r>
          </w:p>
        </w:tc>
        <w:tc>
          <w:tcPr>
            <w:tcW w:w="6221" w:type="dxa"/>
            <w:vAlign w:val="center"/>
          </w:tcPr>
          <w:p w14:paraId="36CBFEB4" w14:textId="77777777" w:rsidR="00D42C8D" w:rsidRPr="00FC4DF8" w:rsidRDefault="00D42C8D" w:rsidP="001A260F">
            <w:pPr>
              <w:widowControl w:val="0"/>
              <w:tabs>
                <w:tab w:val="num" w:pos="1008"/>
              </w:tabs>
              <w:spacing w:line="240" w:lineRule="auto"/>
              <w:ind w:left="1008" w:hanging="432"/>
              <w:jc w:val="center"/>
              <w:outlineLvl w:val="4"/>
              <w:rPr>
                <w:rFonts w:ascii="Times New Roman" w:hAnsi="Times New Roman" w:cs="Times New Roman"/>
                <w:b/>
                <w:bCs/>
                <w:sz w:val="24"/>
                <w:szCs w:val="24"/>
              </w:rPr>
            </w:pPr>
            <w:r w:rsidRPr="00FC4DF8">
              <w:rPr>
                <w:rFonts w:ascii="Times New Roman" w:hAnsi="Times New Roman" w:cs="Times New Roman"/>
                <w:b/>
                <w:bCs/>
                <w:sz w:val="24"/>
                <w:szCs w:val="24"/>
              </w:rPr>
              <w:t xml:space="preserve">Перечень и местонахождение </w:t>
            </w:r>
            <w:r w:rsidRPr="00FC4DF8">
              <w:rPr>
                <w:rFonts w:ascii="Times New Roman" w:hAnsi="Times New Roman" w:cs="Times New Roman"/>
                <w:b/>
                <w:sz w:val="24"/>
                <w:szCs w:val="24"/>
              </w:rPr>
              <w:t>измерительных приборов</w:t>
            </w:r>
          </w:p>
        </w:tc>
        <w:tc>
          <w:tcPr>
            <w:tcW w:w="1168" w:type="dxa"/>
            <w:vAlign w:val="center"/>
          </w:tcPr>
          <w:p w14:paraId="308F0E15" w14:textId="77777777" w:rsidR="00D42C8D" w:rsidRPr="00FC4DF8" w:rsidRDefault="00D42C8D"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Заводской номер</w:t>
            </w:r>
          </w:p>
        </w:tc>
        <w:tc>
          <w:tcPr>
            <w:tcW w:w="1168" w:type="dxa"/>
            <w:vAlign w:val="center"/>
          </w:tcPr>
          <w:p w14:paraId="4AF70692" w14:textId="30661DD9" w:rsidR="00D42C8D" w:rsidRPr="00FC4DF8" w:rsidRDefault="00D42C8D" w:rsidP="001A260F">
            <w:pPr>
              <w:widowControl w:val="0"/>
              <w:tabs>
                <w:tab w:val="num" w:pos="70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Рег. номер</w:t>
            </w:r>
          </w:p>
        </w:tc>
        <w:tc>
          <w:tcPr>
            <w:tcW w:w="1134" w:type="dxa"/>
          </w:tcPr>
          <w:p w14:paraId="01C3FE50" w14:textId="77777777" w:rsidR="00D42C8D" w:rsidRPr="00FC4DF8" w:rsidRDefault="00D42C8D"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Кол-во (шт.)</w:t>
            </w:r>
          </w:p>
        </w:tc>
      </w:tr>
      <w:tr w:rsidR="00BE0292" w:rsidRPr="0032367A" w14:paraId="43C370B8" w14:textId="77777777" w:rsidTr="00D42C8D">
        <w:trPr>
          <w:cantSplit/>
          <w:trHeight w:val="72"/>
          <w:tblHeader/>
          <w:jc w:val="center"/>
        </w:trPr>
        <w:tc>
          <w:tcPr>
            <w:tcW w:w="652" w:type="dxa"/>
            <w:vAlign w:val="center"/>
          </w:tcPr>
          <w:p w14:paraId="331DCF44" w14:textId="77777777" w:rsidR="00BE0292" w:rsidRPr="00FC4DF8" w:rsidRDefault="00BE0292"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1</w:t>
            </w:r>
          </w:p>
        </w:tc>
        <w:tc>
          <w:tcPr>
            <w:tcW w:w="6221" w:type="dxa"/>
            <w:vAlign w:val="center"/>
          </w:tcPr>
          <w:p w14:paraId="19A540FE" w14:textId="77777777" w:rsidR="00BE0292" w:rsidRPr="00FC4DF8" w:rsidRDefault="00BE0292" w:rsidP="001A260F">
            <w:pPr>
              <w:widowControl w:val="0"/>
              <w:tabs>
                <w:tab w:val="num" w:pos="1008"/>
              </w:tabs>
              <w:spacing w:line="240" w:lineRule="auto"/>
              <w:ind w:left="1008" w:hanging="432"/>
              <w:jc w:val="center"/>
              <w:outlineLvl w:val="4"/>
              <w:rPr>
                <w:rFonts w:ascii="Times New Roman" w:hAnsi="Times New Roman" w:cs="Times New Roman"/>
                <w:b/>
                <w:bCs/>
                <w:sz w:val="24"/>
                <w:szCs w:val="24"/>
              </w:rPr>
            </w:pPr>
            <w:r w:rsidRPr="00FC4DF8">
              <w:rPr>
                <w:rFonts w:ascii="Times New Roman" w:hAnsi="Times New Roman" w:cs="Times New Roman"/>
                <w:b/>
                <w:bCs/>
                <w:sz w:val="24"/>
                <w:szCs w:val="24"/>
              </w:rPr>
              <w:t>2</w:t>
            </w:r>
          </w:p>
        </w:tc>
        <w:tc>
          <w:tcPr>
            <w:tcW w:w="2336" w:type="dxa"/>
            <w:gridSpan w:val="2"/>
            <w:vAlign w:val="center"/>
          </w:tcPr>
          <w:p w14:paraId="73BB0937" w14:textId="77777777" w:rsidR="00BE0292" w:rsidRPr="00FC4DF8" w:rsidRDefault="00BE0292"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3</w:t>
            </w:r>
          </w:p>
        </w:tc>
        <w:tc>
          <w:tcPr>
            <w:tcW w:w="1134" w:type="dxa"/>
          </w:tcPr>
          <w:p w14:paraId="695D84FB" w14:textId="77777777" w:rsidR="00BE0292" w:rsidRPr="00FC4DF8" w:rsidRDefault="00BE0292" w:rsidP="001A260F">
            <w:pPr>
              <w:widowControl w:val="0"/>
              <w:tabs>
                <w:tab w:val="num" w:pos="702"/>
              </w:tabs>
              <w:spacing w:line="240" w:lineRule="auto"/>
              <w:jc w:val="center"/>
              <w:rPr>
                <w:rFonts w:ascii="Times New Roman" w:hAnsi="Times New Roman" w:cs="Times New Roman"/>
                <w:b/>
                <w:sz w:val="24"/>
                <w:szCs w:val="24"/>
              </w:rPr>
            </w:pPr>
            <w:r w:rsidRPr="00FC4DF8">
              <w:rPr>
                <w:rFonts w:ascii="Times New Roman" w:hAnsi="Times New Roman" w:cs="Times New Roman"/>
                <w:b/>
                <w:sz w:val="24"/>
                <w:szCs w:val="24"/>
              </w:rPr>
              <w:t>4</w:t>
            </w:r>
          </w:p>
        </w:tc>
      </w:tr>
      <w:tr w:rsidR="00C22446" w:rsidRPr="0032367A" w14:paraId="4D34D221" w14:textId="77777777" w:rsidTr="00F60D6E">
        <w:trPr>
          <w:cantSplit/>
          <w:trHeight w:val="72"/>
          <w:jc w:val="center"/>
        </w:trPr>
        <w:tc>
          <w:tcPr>
            <w:tcW w:w="10343" w:type="dxa"/>
            <w:gridSpan w:val="5"/>
          </w:tcPr>
          <w:p w14:paraId="1772AA83" w14:textId="77777777" w:rsidR="00D37EEE" w:rsidRDefault="00C22446" w:rsidP="00D37EEE">
            <w:pPr>
              <w:autoSpaceDN w:val="0"/>
              <w:spacing w:after="0" w:line="240" w:lineRule="auto"/>
              <w:jc w:val="center"/>
              <w:rPr>
                <w:rFonts w:ascii="Times New Roman" w:eastAsia="Calibri" w:hAnsi="Times New Roman" w:cs="Times New Roman"/>
                <w:b/>
                <w:sz w:val="24"/>
                <w:szCs w:val="24"/>
              </w:rPr>
            </w:pPr>
            <w:r w:rsidRPr="00CF4716">
              <w:rPr>
                <w:rFonts w:ascii="Times New Roman" w:eastAsia="Calibri" w:hAnsi="Times New Roman" w:cs="Times New Roman"/>
                <w:b/>
                <w:sz w:val="24"/>
                <w:szCs w:val="24"/>
              </w:rPr>
              <w:t>«Центр государственной санитарно-эпидемиологического надзора» ФКУЗ МСЧ-61</w:t>
            </w:r>
            <w:r w:rsidR="00D37EEE">
              <w:rPr>
                <w:rFonts w:ascii="Times New Roman" w:eastAsia="Calibri" w:hAnsi="Times New Roman" w:cs="Times New Roman"/>
                <w:b/>
                <w:sz w:val="24"/>
                <w:szCs w:val="24"/>
              </w:rPr>
              <w:t xml:space="preserve"> </w:t>
            </w:r>
          </w:p>
          <w:p w14:paraId="04A87247" w14:textId="77E14074" w:rsidR="00C22446" w:rsidRPr="00D37EEE" w:rsidRDefault="00C22446" w:rsidP="00D37EEE">
            <w:pPr>
              <w:autoSpaceDN w:val="0"/>
              <w:spacing w:after="0" w:line="240" w:lineRule="auto"/>
              <w:jc w:val="center"/>
              <w:rPr>
                <w:rFonts w:ascii="Times New Roman" w:eastAsia="Calibri" w:hAnsi="Times New Roman" w:cs="Times New Roman"/>
                <w:b/>
                <w:sz w:val="24"/>
                <w:szCs w:val="24"/>
              </w:rPr>
            </w:pPr>
            <w:r w:rsidRPr="00CF4716">
              <w:rPr>
                <w:rFonts w:ascii="Times New Roman" w:eastAsia="Calibri" w:hAnsi="Times New Roman" w:cs="Times New Roman"/>
                <w:b/>
                <w:sz w:val="24"/>
                <w:szCs w:val="24"/>
              </w:rPr>
              <w:t>ФСИН России,</w:t>
            </w:r>
            <w:r w:rsidR="00D37EEE">
              <w:rPr>
                <w:rFonts w:ascii="Times New Roman" w:eastAsia="Calibri" w:hAnsi="Times New Roman" w:cs="Times New Roman"/>
                <w:b/>
                <w:sz w:val="24"/>
                <w:szCs w:val="24"/>
              </w:rPr>
              <w:t xml:space="preserve"> </w:t>
            </w:r>
            <w:r w:rsidRPr="00CF4716">
              <w:rPr>
                <w:rFonts w:ascii="Times New Roman" w:eastAsia="Calibri" w:hAnsi="Times New Roman" w:cs="Times New Roman"/>
                <w:b/>
                <w:sz w:val="24"/>
                <w:szCs w:val="24"/>
              </w:rPr>
              <w:t xml:space="preserve">344064, г. </w:t>
            </w:r>
            <w:proofErr w:type="spellStart"/>
            <w:r w:rsidRPr="00CF4716">
              <w:rPr>
                <w:rFonts w:ascii="Times New Roman" w:eastAsia="Calibri" w:hAnsi="Times New Roman" w:cs="Times New Roman"/>
                <w:b/>
                <w:sz w:val="24"/>
                <w:szCs w:val="24"/>
              </w:rPr>
              <w:t>Ростов</w:t>
            </w:r>
            <w:proofErr w:type="spellEnd"/>
            <w:r w:rsidRPr="00CF4716">
              <w:rPr>
                <w:rFonts w:ascii="Times New Roman" w:eastAsia="Calibri" w:hAnsi="Times New Roman" w:cs="Times New Roman"/>
                <w:b/>
                <w:sz w:val="24"/>
                <w:szCs w:val="24"/>
              </w:rPr>
              <w:t>-на-Дону, ул. Тоннельная, д. 4В</w:t>
            </w:r>
          </w:p>
        </w:tc>
      </w:tr>
      <w:tr w:rsidR="00C22446" w:rsidRPr="0032367A" w14:paraId="75752FC3" w14:textId="77777777" w:rsidTr="009B64C3">
        <w:trPr>
          <w:cantSplit/>
          <w:trHeight w:val="627"/>
          <w:jc w:val="center"/>
        </w:trPr>
        <w:tc>
          <w:tcPr>
            <w:tcW w:w="652" w:type="dxa"/>
            <w:vAlign w:val="center"/>
          </w:tcPr>
          <w:p w14:paraId="7E6E08A3" w14:textId="77777777" w:rsidR="00C22446" w:rsidRPr="00AA2D21" w:rsidRDefault="00C22446" w:rsidP="00C22446">
            <w:pPr>
              <w:widowControl w:val="0"/>
              <w:spacing w:line="240" w:lineRule="auto"/>
              <w:jc w:val="center"/>
              <w:textAlignment w:val="center"/>
              <w:rPr>
                <w:rFonts w:ascii="Times New Roman" w:hAnsi="Times New Roman" w:cs="Times New Roman"/>
                <w:sz w:val="24"/>
                <w:szCs w:val="24"/>
              </w:rPr>
            </w:pPr>
            <w:r w:rsidRPr="00AA2D21">
              <w:rPr>
                <w:rFonts w:ascii="Times New Roman" w:hAnsi="Times New Roman" w:cs="Times New Roman"/>
                <w:sz w:val="24"/>
                <w:szCs w:val="24"/>
              </w:rPr>
              <w:t>1</w:t>
            </w:r>
          </w:p>
        </w:tc>
        <w:tc>
          <w:tcPr>
            <w:tcW w:w="6221" w:type="dxa"/>
            <w:vAlign w:val="center"/>
          </w:tcPr>
          <w:p w14:paraId="5E4E4E73" w14:textId="6FCAD88E" w:rsidR="00C22446" w:rsidRPr="00AA2D21" w:rsidRDefault="00C22446" w:rsidP="00C22446">
            <w:pPr>
              <w:spacing w:line="240" w:lineRule="auto"/>
              <w:jc w:val="both"/>
              <w:rPr>
                <w:rFonts w:ascii="Times New Roman" w:hAnsi="Times New Roman" w:cs="Times New Roman"/>
                <w:sz w:val="24"/>
                <w:szCs w:val="24"/>
              </w:rPr>
            </w:pPr>
            <w:r w:rsidRPr="00D42C8D">
              <w:rPr>
                <w:rFonts w:ascii="Times New Roman" w:hAnsi="Times New Roman" w:cs="Times New Roman"/>
                <w:sz w:val="24"/>
                <w:szCs w:val="24"/>
              </w:rPr>
              <w:t>Люксметр/</w:t>
            </w:r>
            <w:proofErr w:type="spellStart"/>
            <w:r w:rsidRPr="00D42C8D">
              <w:rPr>
                <w:rFonts w:ascii="Times New Roman" w:hAnsi="Times New Roman" w:cs="Times New Roman"/>
                <w:sz w:val="24"/>
                <w:szCs w:val="24"/>
              </w:rPr>
              <w:t>Яркомер</w:t>
            </w:r>
            <w:proofErr w:type="spellEnd"/>
            <w:r w:rsidRPr="00D42C8D">
              <w:rPr>
                <w:rFonts w:ascii="Times New Roman" w:hAnsi="Times New Roman" w:cs="Times New Roman"/>
                <w:sz w:val="24"/>
                <w:szCs w:val="24"/>
              </w:rPr>
              <w:t xml:space="preserve">/Термометр/Анемометр/Гигрометр «ТКА-ПКМ» </w:t>
            </w:r>
            <w:r w:rsidRPr="00AA2D21">
              <w:rPr>
                <w:rFonts w:ascii="Times New Roman" w:hAnsi="Times New Roman" w:cs="Times New Roman"/>
                <w:sz w:val="24"/>
                <w:szCs w:val="24"/>
              </w:rPr>
              <w:t>(</w:t>
            </w:r>
            <w:r>
              <w:rPr>
                <w:rFonts w:ascii="Times New Roman" w:hAnsi="Times New Roman" w:cs="Times New Roman"/>
                <w:sz w:val="24"/>
                <w:szCs w:val="24"/>
              </w:rPr>
              <w:t>61</w:t>
            </w:r>
            <w:r w:rsidRPr="00AA2D21">
              <w:rPr>
                <w:rFonts w:ascii="Times New Roman" w:hAnsi="Times New Roman" w:cs="Times New Roman"/>
                <w:sz w:val="24"/>
                <w:szCs w:val="24"/>
              </w:rPr>
              <w:t>)</w:t>
            </w:r>
            <w:r>
              <w:rPr>
                <w:rFonts w:ascii="Times New Roman" w:hAnsi="Times New Roman" w:cs="Times New Roman"/>
                <w:sz w:val="24"/>
                <w:szCs w:val="24"/>
              </w:rPr>
              <w:t xml:space="preserve"> </w:t>
            </w:r>
          </w:p>
        </w:tc>
        <w:tc>
          <w:tcPr>
            <w:tcW w:w="1168" w:type="dxa"/>
            <w:vAlign w:val="center"/>
          </w:tcPr>
          <w:p w14:paraId="219BE50A" w14:textId="49E1A02E" w:rsidR="00C22446" w:rsidRPr="00AA2D21" w:rsidRDefault="00C22446" w:rsidP="00C22446">
            <w:pPr>
              <w:spacing w:line="240" w:lineRule="auto"/>
              <w:jc w:val="center"/>
              <w:rPr>
                <w:rFonts w:ascii="Times New Roman" w:hAnsi="Times New Roman" w:cs="Times New Roman"/>
                <w:sz w:val="24"/>
                <w:szCs w:val="24"/>
              </w:rPr>
            </w:pPr>
            <w:r>
              <w:rPr>
                <w:rFonts w:ascii="Times New Roman" w:hAnsi="Times New Roman" w:cs="Times New Roman"/>
                <w:sz w:val="24"/>
                <w:szCs w:val="24"/>
              </w:rPr>
              <w:t>61 364</w:t>
            </w:r>
          </w:p>
        </w:tc>
        <w:tc>
          <w:tcPr>
            <w:tcW w:w="1168" w:type="dxa"/>
            <w:vAlign w:val="center"/>
          </w:tcPr>
          <w:p w14:paraId="7D2467B7" w14:textId="25107982" w:rsidR="00C22446" w:rsidRPr="00AA2D21" w:rsidRDefault="00C22446" w:rsidP="00C22446">
            <w:pPr>
              <w:spacing w:line="240" w:lineRule="auto"/>
              <w:jc w:val="center"/>
              <w:rPr>
                <w:rFonts w:ascii="Times New Roman" w:hAnsi="Times New Roman" w:cs="Times New Roman"/>
                <w:sz w:val="24"/>
                <w:szCs w:val="24"/>
              </w:rPr>
            </w:pPr>
            <w:r w:rsidRPr="00AA2D21">
              <w:rPr>
                <w:rFonts w:ascii="Times New Roman" w:hAnsi="Times New Roman" w:cs="Times New Roman"/>
                <w:sz w:val="24"/>
                <w:szCs w:val="24"/>
              </w:rPr>
              <w:t>24248-09</w:t>
            </w:r>
          </w:p>
        </w:tc>
        <w:tc>
          <w:tcPr>
            <w:tcW w:w="1134" w:type="dxa"/>
          </w:tcPr>
          <w:p w14:paraId="78ABE4CB" w14:textId="77777777" w:rsidR="00C22446" w:rsidRPr="00AA2D21" w:rsidRDefault="00C22446" w:rsidP="00C22446">
            <w:pPr>
              <w:spacing w:line="240" w:lineRule="auto"/>
              <w:jc w:val="center"/>
              <w:rPr>
                <w:rFonts w:ascii="Times New Roman" w:hAnsi="Times New Roman" w:cs="Times New Roman"/>
                <w:sz w:val="24"/>
                <w:szCs w:val="24"/>
              </w:rPr>
            </w:pPr>
            <w:r w:rsidRPr="00AA2D21">
              <w:rPr>
                <w:rFonts w:ascii="Times New Roman" w:hAnsi="Times New Roman" w:cs="Times New Roman"/>
                <w:sz w:val="24"/>
                <w:szCs w:val="24"/>
              </w:rPr>
              <w:t>1</w:t>
            </w:r>
          </w:p>
        </w:tc>
      </w:tr>
    </w:tbl>
    <w:p w14:paraId="3F9E1F5D" w14:textId="77777777" w:rsidR="00BE0292" w:rsidRPr="00BE0292" w:rsidRDefault="00BE0292" w:rsidP="00BE0292">
      <w:pPr>
        <w:spacing w:after="0" w:line="240" w:lineRule="auto"/>
        <w:ind w:firstLine="708"/>
        <w:jc w:val="center"/>
        <w:rPr>
          <w:rFonts w:ascii="Times New Roman" w:eastAsia="Times New Roman" w:hAnsi="Times New Roman" w:cs="Times New Roman"/>
          <w:b/>
          <w:bCs/>
          <w:sz w:val="24"/>
          <w:szCs w:val="24"/>
        </w:rPr>
      </w:pPr>
    </w:p>
    <w:p w14:paraId="0CF65D9D" w14:textId="4CF1B3C2" w:rsidR="00791B2D" w:rsidRDefault="00791B2D" w:rsidP="00791B2D">
      <w:pPr>
        <w:tabs>
          <w:tab w:val="left" w:pos="4761"/>
        </w:tabs>
        <w:spacing w:after="0"/>
        <w:rPr>
          <w:rFonts w:ascii="Times New Roman" w:eastAsia="Times New Roman" w:hAnsi="Times New Roman" w:cs="Times New Roman"/>
          <w:sz w:val="24"/>
          <w:szCs w:val="24"/>
        </w:rPr>
      </w:pPr>
      <w:r w:rsidRPr="00791B2D">
        <w:rPr>
          <w:rFonts w:ascii="Times New Roman" w:eastAsia="Times New Roman" w:hAnsi="Times New Roman" w:cs="Times New Roman"/>
          <w:b/>
          <w:bCs/>
          <w:sz w:val="24"/>
          <w:szCs w:val="24"/>
        </w:rPr>
        <w:t>Требования к функциональным, эксплуатационным и техническим характеристикам</w:t>
      </w:r>
      <w:r>
        <w:rPr>
          <w:rFonts w:ascii="Times New Roman" w:eastAsia="Times New Roman" w:hAnsi="Times New Roman" w:cs="Times New Roman"/>
          <w:b/>
          <w:bCs/>
          <w:sz w:val="24"/>
          <w:szCs w:val="24"/>
        </w:rPr>
        <w:t>:</w:t>
      </w:r>
    </w:p>
    <w:p w14:paraId="2F1C8082" w14:textId="29BE84B8" w:rsidR="00791B2D" w:rsidRPr="00791B2D" w:rsidRDefault="00791B2D" w:rsidP="00791B2D">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Поверка измерительных приборов необходима для соответствия точных характеристик нормативам государственных стандартов.</w:t>
      </w:r>
    </w:p>
    <w:p w14:paraId="737AD3B7" w14:textId="77777777" w:rsidR="00791B2D" w:rsidRPr="00791B2D" w:rsidRDefault="00791B2D" w:rsidP="00791B2D">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Услуги должны оказываться в соответствии с требованиями эксплуатационной документации и установленной методикой поверки на измерительные приборы.</w:t>
      </w:r>
    </w:p>
    <w:p w14:paraId="28D391C8" w14:textId="495B0815" w:rsidR="00BD0119" w:rsidRDefault="00791B2D" w:rsidP="00791B2D">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 xml:space="preserve">Исполнитель </w:t>
      </w:r>
      <w:r w:rsidR="00264C61" w:rsidRPr="00264C61">
        <w:rPr>
          <w:rFonts w:ascii="Times New Roman" w:eastAsia="Times New Roman" w:hAnsi="Times New Roman" w:cs="Times New Roman"/>
          <w:sz w:val="24"/>
          <w:szCs w:val="24"/>
        </w:rPr>
        <w:t xml:space="preserve">должен быть аккредитован в области обеспечения единства измерений для выполнения работ и (или) оказания услуг по поверке средств измерений в соответствии с действующим законодательством и быть зарегистрированным в реестре аккредитованных лиц на официальном сайте </w:t>
      </w:r>
      <w:proofErr w:type="spellStart"/>
      <w:r w:rsidR="00264C61" w:rsidRPr="00264C61">
        <w:rPr>
          <w:rFonts w:ascii="Times New Roman" w:eastAsia="Times New Roman" w:hAnsi="Times New Roman" w:cs="Times New Roman"/>
          <w:sz w:val="24"/>
          <w:szCs w:val="24"/>
        </w:rPr>
        <w:t>Росаккредитации</w:t>
      </w:r>
      <w:proofErr w:type="spellEnd"/>
      <w:r w:rsidR="00264C61" w:rsidRPr="00264C61">
        <w:rPr>
          <w:rFonts w:ascii="Times New Roman" w:eastAsia="Times New Roman" w:hAnsi="Times New Roman" w:cs="Times New Roman"/>
          <w:sz w:val="24"/>
          <w:szCs w:val="24"/>
        </w:rPr>
        <w:t xml:space="preserve"> (fsa.gov.ru), и иметь статус «Действует» в карточке аккредитованного лица</w:t>
      </w:r>
      <w:r w:rsidR="00264C61">
        <w:rPr>
          <w:rFonts w:ascii="Times New Roman" w:eastAsia="Times New Roman" w:hAnsi="Times New Roman" w:cs="Times New Roman"/>
          <w:sz w:val="24"/>
          <w:szCs w:val="24"/>
        </w:rPr>
        <w:t>.</w:t>
      </w:r>
    </w:p>
    <w:p w14:paraId="59E7A91C" w14:textId="4CBECD90" w:rsidR="00264C61" w:rsidRPr="00264C61" w:rsidRDefault="00264C61" w:rsidP="00264C61">
      <w:pPr>
        <w:tabs>
          <w:tab w:val="left" w:pos="4761"/>
        </w:tabs>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264C61">
        <w:rPr>
          <w:rFonts w:ascii="Times New Roman" w:eastAsia="Times New Roman" w:hAnsi="Times New Roman" w:cs="Times New Roman"/>
          <w:sz w:val="24"/>
          <w:szCs w:val="24"/>
        </w:rPr>
        <w:t xml:space="preserve">оверка проводится в отношении медицинских изделий, которые являются средствами измерений утвержденного типа, информация о которых содержится в Федеральном информационном фонде по обеспечению единства измерений, согласно требований методик поверки с применением эталонов, прошедших процедуру аттестации в установленном порядке (Постановление Правительства РФ от 23 сентября 2010 г. N 734 "Об эталонах единиц величин, используемых в сфере государственного регулирования обеспечения единства измерений" и Приказ Министерства промышленности и торговли Российской Федерации от 11.02.2020 № 456 </w:t>
      </w:r>
      <w:r w:rsidRPr="00264C61">
        <w:rPr>
          <w:rFonts w:ascii="Times New Roman" w:eastAsia="Times New Roman" w:hAnsi="Times New Roman" w:cs="Times New Roman"/>
          <w:sz w:val="24"/>
          <w:szCs w:val="24"/>
        </w:rPr>
        <w:lastRenderedPageBreak/>
        <w:t>"Об утверждении требований к содержанию и построению государственных поверочных схем и локальных поверочных схем, в том числе к их разработке, утверждению и изменению, требований к оформлению материалов первичной аттестации и периодической аттестации эталонов единиц величин, используемых в сфере государственного регулирования обеспечения единства измерений, формы свидетельства об аттестации эталона единицы величины, требований к оформлению правил содержания и применения эталона единицы величины, формы извещения о непригодности эталона единицы величины к его применению"), и средств измерений утвержденного типа, внесенных в Федеральный информационный фонд по обеспечению единства измерений и прошедших поверку;</w:t>
      </w:r>
    </w:p>
    <w:p w14:paraId="274F7EA6" w14:textId="24A359C2" w:rsidR="00264C61" w:rsidRPr="00264C61" w:rsidRDefault="00264C61" w:rsidP="00264C61">
      <w:pPr>
        <w:tabs>
          <w:tab w:val="left" w:pos="4761"/>
        </w:tabs>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264C61">
        <w:rPr>
          <w:rFonts w:ascii="Times New Roman" w:eastAsia="Times New Roman" w:hAnsi="Times New Roman" w:cs="Times New Roman"/>
          <w:sz w:val="24"/>
          <w:szCs w:val="24"/>
        </w:rPr>
        <w:t xml:space="preserve">онтроль технического состояния (далее - КТС) медицинских изделий, не являющихся средствами измерений утвержденного типа, к которым нормативной и эксплуатационной документацией установлены обязательные требования к </w:t>
      </w:r>
      <w:proofErr w:type="spellStart"/>
      <w:r w:rsidRPr="00264C61">
        <w:rPr>
          <w:rFonts w:ascii="Times New Roman" w:eastAsia="Times New Roman" w:hAnsi="Times New Roman" w:cs="Times New Roman"/>
          <w:sz w:val="24"/>
          <w:szCs w:val="24"/>
        </w:rPr>
        <w:t>точностным</w:t>
      </w:r>
      <w:proofErr w:type="spellEnd"/>
      <w:r w:rsidRPr="00264C61">
        <w:rPr>
          <w:rFonts w:ascii="Times New Roman" w:eastAsia="Times New Roman" w:hAnsi="Times New Roman" w:cs="Times New Roman"/>
          <w:sz w:val="24"/>
          <w:szCs w:val="24"/>
        </w:rPr>
        <w:t xml:space="preserve"> характеристикам и значениям параметров, проводится с применением средств измерений утвержденного типа, внесенных в Федеральный информационный фонд по обеспечению единства измерений и прошедших поверку, и эталонов, прошедших процедуру аттестации в установленном порядке (требование ГОСТ Р 56606-2015 «Контроль технического состояния и функционирования медицинских изделий») при наличии у Исполнителя действующей Лицензии на осуществление деятельности по техническому обслуживанию медицинских изделий с указанием групп медицинских изделий по классам потенциального риска применения, в отношении которых будет проводиться КТС;</w:t>
      </w:r>
    </w:p>
    <w:p w14:paraId="4451DFC0" w14:textId="70F94FA7" w:rsidR="00264C61" w:rsidRDefault="00264C61" w:rsidP="00264C61">
      <w:pPr>
        <w:tabs>
          <w:tab w:val="left" w:pos="4761"/>
        </w:tabs>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264C61">
        <w:rPr>
          <w:rFonts w:ascii="Times New Roman" w:eastAsia="Times New Roman" w:hAnsi="Times New Roman" w:cs="Times New Roman"/>
          <w:sz w:val="24"/>
          <w:szCs w:val="24"/>
        </w:rPr>
        <w:t>ттестация испытательного оборудования проводится по программам и методикам аттестации, разработанным в соответствии с требованиями ГОСТ Р 8.568-2017 с применением средств измерений утвержденного типа, внесенных в Федеральный информационный фонд по обеспечению единства измерений и прошедших поверку, и эталонов, прошедших процедуру аттестации в установленном порядке.</w:t>
      </w:r>
    </w:p>
    <w:p w14:paraId="5147F0E0" w14:textId="77777777" w:rsidR="00791B2D" w:rsidRPr="00791B2D" w:rsidRDefault="00791B2D" w:rsidP="00791B2D">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 xml:space="preserve">Поверка измерительных приборов должна осуществляться в соответствии с Федеральным законом от 26.06.2008 № 102-ФЗ «Об обеспечении единства измерений» и иными нормативно-правовыми документами, связанными с оказанием услуг. </w:t>
      </w:r>
    </w:p>
    <w:p w14:paraId="3AFF4561" w14:textId="3D483843" w:rsidR="00791B2D" w:rsidRDefault="00791B2D" w:rsidP="00C22446">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При исполнении и оформлении результатов услуг Исполнитель должен руководствоваться Положением об эталонах единиц величин, используемых в сфере государственного регулирования обеспечения единства измерений, утвержденным постановлением Правительства Российской Федерации от 23.09.2010 № 734, Порядком проведения поверки средств измерений, требованиями к знаку поверки и содержанию свидетельства о поверке, утвержденным приказом Минпромторга России от 31.07.2020 № 2510.</w:t>
      </w:r>
    </w:p>
    <w:p w14:paraId="16A34925" w14:textId="77777777" w:rsidR="00C22446" w:rsidRDefault="00C22446" w:rsidP="00C22446">
      <w:pPr>
        <w:tabs>
          <w:tab w:val="left" w:pos="4761"/>
        </w:tabs>
        <w:spacing w:after="0"/>
        <w:ind w:firstLine="709"/>
        <w:rPr>
          <w:rFonts w:ascii="Times New Roman" w:eastAsia="Times New Roman" w:hAnsi="Times New Roman" w:cs="Times New Roman"/>
          <w:sz w:val="24"/>
          <w:szCs w:val="24"/>
        </w:rPr>
      </w:pPr>
    </w:p>
    <w:p w14:paraId="68055F63" w14:textId="77777777" w:rsidR="00791B2D" w:rsidRPr="00791B2D" w:rsidRDefault="00791B2D" w:rsidP="00791B2D">
      <w:pPr>
        <w:tabs>
          <w:tab w:val="left" w:pos="4761"/>
        </w:tabs>
        <w:spacing w:after="0"/>
        <w:rPr>
          <w:rFonts w:ascii="Times New Roman" w:eastAsia="Times New Roman" w:hAnsi="Times New Roman" w:cs="Times New Roman"/>
          <w:b/>
          <w:bCs/>
          <w:sz w:val="24"/>
          <w:szCs w:val="24"/>
        </w:rPr>
      </w:pPr>
      <w:r w:rsidRPr="00791B2D">
        <w:rPr>
          <w:rFonts w:ascii="Times New Roman" w:eastAsia="Times New Roman" w:hAnsi="Times New Roman" w:cs="Times New Roman"/>
          <w:b/>
          <w:bCs/>
          <w:sz w:val="24"/>
          <w:szCs w:val="24"/>
        </w:rPr>
        <w:t xml:space="preserve">Требования к качеству оказания услуг. </w:t>
      </w:r>
    </w:p>
    <w:p w14:paraId="5E68B427" w14:textId="31294995" w:rsidR="00BD0119" w:rsidRDefault="00791B2D" w:rsidP="00791B2D">
      <w:pPr>
        <w:tabs>
          <w:tab w:val="left" w:pos="4761"/>
        </w:tabs>
        <w:spacing w:after="0"/>
        <w:ind w:firstLine="709"/>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Качество оказываемых услуг должно соответствовать требованиям, установленным правилами, государственными стандартами, техническими регламентами, другими нормативно-правовыми документами Российской Федерации, регламентирующими оказание такого рода услуг.</w:t>
      </w:r>
    </w:p>
    <w:p w14:paraId="73681959" w14:textId="7BA166E3" w:rsidR="00BD0119" w:rsidRDefault="00BD0119" w:rsidP="004A1EFD">
      <w:pPr>
        <w:tabs>
          <w:tab w:val="left" w:pos="4761"/>
        </w:tabs>
        <w:rPr>
          <w:rFonts w:ascii="Times New Roman" w:eastAsia="Times New Roman" w:hAnsi="Times New Roman" w:cs="Times New Roman"/>
          <w:sz w:val="24"/>
          <w:szCs w:val="24"/>
        </w:rPr>
      </w:pPr>
    </w:p>
    <w:p w14:paraId="68C9226D" w14:textId="77777777" w:rsidR="00C22446" w:rsidRPr="00C22446" w:rsidRDefault="00C22446" w:rsidP="00C22446">
      <w:pPr>
        <w:tabs>
          <w:tab w:val="left" w:pos="4761"/>
        </w:tabs>
        <w:rPr>
          <w:rFonts w:ascii="Times New Roman" w:eastAsia="Times New Roman" w:hAnsi="Times New Roman" w:cs="Times New Roman"/>
          <w:b/>
          <w:bCs/>
          <w:sz w:val="24"/>
          <w:szCs w:val="24"/>
        </w:rPr>
      </w:pPr>
      <w:r w:rsidRPr="00C22446">
        <w:rPr>
          <w:rFonts w:ascii="Times New Roman" w:eastAsia="Times New Roman" w:hAnsi="Times New Roman" w:cs="Times New Roman"/>
          <w:b/>
          <w:bCs/>
          <w:sz w:val="24"/>
          <w:szCs w:val="24"/>
        </w:rPr>
        <w:t xml:space="preserve">Требования к результатам работ (услуг): </w:t>
      </w:r>
    </w:p>
    <w:p w14:paraId="073A8C70" w14:textId="77777777" w:rsidR="00C22446" w:rsidRPr="00C22446" w:rsidRDefault="00C22446" w:rsidP="00C22446">
      <w:pPr>
        <w:tabs>
          <w:tab w:val="left" w:pos="4761"/>
        </w:tabs>
        <w:ind w:firstLine="709"/>
        <w:rPr>
          <w:rFonts w:ascii="Times New Roman" w:eastAsia="Times New Roman" w:hAnsi="Times New Roman" w:cs="Times New Roman"/>
          <w:sz w:val="24"/>
          <w:szCs w:val="24"/>
        </w:rPr>
      </w:pPr>
      <w:r w:rsidRPr="00C22446">
        <w:rPr>
          <w:rFonts w:ascii="Times New Roman" w:eastAsia="Times New Roman" w:hAnsi="Times New Roman" w:cs="Times New Roman"/>
          <w:sz w:val="24"/>
          <w:szCs w:val="24"/>
        </w:rPr>
        <w:t>- передавать сведения о результатах поверки средств измерений в Федеральный информационный фонд по обеспечению единства измерений;</w:t>
      </w:r>
    </w:p>
    <w:p w14:paraId="6C2A5A2F" w14:textId="77777777" w:rsidR="00C22446" w:rsidRPr="00C22446" w:rsidRDefault="00C22446" w:rsidP="00C22446">
      <w:pPr>
        <w:tabs>
          <w:tab w:val="left" w:pos="4761"/>
        </w:tabs>
        <w:ind w:firstLine="709"/>
        <w:rPr>
          <w:rFonts w:ascii="Times New Roman" w:eastAsia="Times New Roman" w:hAnsi="Times New Roman" w:cs="Times New Roman"/>
          <w:sz w:val="24"/>
          <w:szCs w:val="24"/>
        </w:rPr>
      </w:pPr>
      <w:r w:rsidRPr="00C22446">
        <w:rPr>
          <w:rFonts w:ascii="Times New Roman" w:eastAsia="Times New Roman" w:hAnsi="Times New Roman" w:cs="Times New Roman"/>
          <w:sz w:val="24"/>
          <w:szCs w:val="24"/>
        </w:rPr>
        <w:lastRenderedPageBreak/>
        <w:t>- на прошедшие контроль технического состояния медицинские изделия в зависимости от результата выдавать заключение о годности применения с протоколом в соответствии с ГОСТ Р 56606-2015 «Контроль технического состояния и функционирования медицинских изделий» и ГОСТ Р 58450-2019 «Изделия медицинские с измерительными функциями. Контроль состояния», либо акт технического освидетельствования на медицинские изделия, не прошедшие процедуру подтверждения соответствия значений параметров и метрологических характеристик установленным требованиям, в соответствии с вышеуказанными ГОСТами;</w:t>
      </w:r>
    </w:p>
    <w:p w14:paraId="79F50088" w14:textId="2FD2B170" w:rsidR="00BD0119" w:rsidRDefault="00C22446" w:rsidP="00C22446">
      <w:pPr>
        <w:tabs>
          <w:tab w:val="left" w:pos="4761"/>
        </w:tabs>
        <w:ind w:firstLine="709"/>
        <w:rPr>
          <w:rFonts w:ascii="Times New Roman" w:eastAsia="Times New Roman" w:hAnsi="Times New Roman" w:cs="Times New Roman"/>
          <w:sz w:val="24"/>
          <w:szCs w:val="24"/>
        </w:rPr>
      </w:pPr>
      <w:r w:rsidRPr="00C22446">
        <w:rPr>
          <w:rFonts w:ascii="Times New Roman" w:eastAsia="Times New Roman" w:hAnsi="Times New Roman" w:cs="Times New Roman"/>
          <w:sz w:val="24"/>
          <w:szCs w:val="24"/>
        </w:rPr>
        <w:t>- на прошедшее процедуру аттестации испытательное оборудование в зависимости от результата выдавать аттестат и/или протокол аттестации в соответствии с требованиями ГОСТ Р 8.568-2017.</w:t>
      </w:r>
    </w:p>
    <w:p w14:paraId="0C103A8B" w14:textId="65A2A9A1" w:rsidR="00BD0119" w:rsidRDefault="00BD0119" w:rsidP="004A1EFD">
      <w:pPr>
        <w:tabs>
          <w:tab w:val="left" w:pos="4761"/>
        </w:tabs>
        <w:rPr>
          <w:rFonts w:ascii="Times New Roman" w:eastAsia="Times New Roman" w:hAnsi="Times New Roman" w:cs="Times New Roman"/>
          <w:sz w:val="24"/>
          <w:szCs w:val="24"/>
        </w:rPr>
      </w:pPr>
    </w:p>
    <w:p w14:paraId="2C527C1A" w14:textId="736FB986" w:rsidR="00BD0119" w:rsidRDefault="00BD0119" w:rsidP="004A1EFD">
      <w:pPr>
        <w:tabs>
          <w:tab w:val="left" w:pos="4761"/>
        </w:tabs>
        <w:rPr>
          <w:rFonts w:ascii="Times New Roman" w:eastAsia="Times New Roman" w:hAnsi="Times New Roman" w:cs="Times New Roman"/>
          <w:sz w:val="24"/>
          <w:szCs w:val="24"/>
        </w:rPr>
      </w:pPr>
    </w:p>
    <w:p w14:paraId="202D3FD8" w14:textId="02F7062F" w:rsidR="00BD0119" w:rsidRDefault="00BD0119" w:rsidP="004A1EFD">
      <w:pPr>
        <w:tabs>
          <w:tab w:val="left" w:pos="4761"/>
        </w:tabs>
        <w:rPr>
          <w:rFonts w:ascii="Times New Roman" w:eastAsia="Times New Roman" w:hAnsi="Times New Roman" w:cs="Times New Roman"/>
          <w:sz w:val="24"/>
          <w:szCs w:val="24"/>
        </w:rPr>
      </w:pPr>
    </w:p>
    <w:p w14:paraId="59B4DBD7" w14:textId="0A62ABBD" w:rsidR="00BD0119" w:rsidRDefault="00BD0119" w:rsidP="004A1EFD">
      <w:pPr>
        <w:tabs>
          <w:tab w:val="left" w:pos="4761"/>
        </w:tabs>
        <w:rPr>
          <w:rFonts w:ascii="Times New Roman" w:eastAsia="Times New Roman" w:hAnsi="Times New Roman" w:cs="Times New Roman"/>
          <w:sz w:val="24"/>
          <w:szCs w:val="24"/>
        </w:rPr>
      </w:pPr>
    </w:p>
    <w:p w14:paraId="6BC095DA" w14:textId="5641B265" w:rsidR="00BD0119" w:rsidRDefault="00BD0119" w:rsidP="004A1EFD">
      <w:pPr>
        <w:tabs>
          <w:tab w:val="left" w:pos="4761"/>
        </w:tabs>
        <w:rPr>
          <w:rFonts w:ascii="Times New Roman" w:eastAsia="Times New Roman" w:hAnsi="Times New Roman" w:cs="Times New Roman"/>
          <w:sz w:val="24"/>
          <w:szCs w:val="24"/>
        </w:rPr>
      </w:pPr>
    </w:p>
    <w:p w14:paraId="3165C39B" w14:textId="77777777" w:rsidR="00BD0119" w:rsidRPr="00F07DC8" w:rsidRDefault="00BD0119" w:rsidP="004A1EFD">
      <w:pPr>
        <w:tabs>
          <w:tab w:val="left" w:pos="4761"/>
        </w:tabs>
        <w:rPr>
          <w:rFonts w:ascii="Times New Roman" w:hAnsi="Times New Roman" w:cs="Times New Roman"/>
          <w:color w:val="FF0000"/>
          <w:sz w:val="20"/>
          <w:szCs w:val="20"/>
        </w:rPr>
      </w:pPr>
    </w:p>
    <w:p w14:paraId="5D079C01" w14:textId="6E8E7504" w:rsidR="004A1EFD" w:rsidRDefault="004A1EFD" w:rsidP="00E145DC">
      <w:pPr>
        <w:spacing w:after="0" w:line="240" w:lineRule="auto"/>
        <w:jc w:val="center"/>
        <w:rPr>
          <w:rFonts w:ascii="Times New Roman" w:hAnsi="Times New Roman" w:cs="Times New Roman"/>
          <w:b/>
          <w:bCs/>
          <w:color w:val="FF0000"/>
          <w:sz w:val="26"/>
          <w:szCs w:val="26"/>
          <w:highlight w:val="yellow"/>
        </w:rPr>
      </w:pPr>
    </w:p>
    <w:p w14:paraId="502019D0" w14:textId="7D061D40" w:rsidR="00F07DC8" w:rsidRDefault="00F07DC8" w:rsidP="00DF273D">
      <w:pPr>
        <w:spacing w:after="0" w:line="240" w:lineRule="auto"/>
        <w:rPr>
          <w:rFonts w:ascii="Times New Roman" w:hAnsi="Times New Roman" w:cs="Times New Roman"/>
          <w:b/>
          <w:bCs/>
          <w:color w:val="FF0000"/>
          <w:sz w:val="26"/>
          <w:szCs w:val="26"/>
          <w:highlight w:val="yellow"/>
        </w:rPr>
      </w:pPr>
    </w:p>
    <w:p w14:paraId="6E9D25B2" w14:textId="77777777" w:rsidR="00DF273D" w:rsidRDefault="00DF273D" w:rsidP="00DF273D">
      <w:pPr>
        <w:spacing w:after="0" w:line="240" w:lineRule="auto"/>
        <w:rPr>
          <w:rFonts w:ascii="Times New Roman" w:hAnsi="Times New Roman" w:cs="Times New Roman"/>
          <w:b/>
          <w:bCs/>
          <w:color w:val="FF0000"/>
          <w:sz w:val="26"/>
          <w:szCs w:val="26"/>
          <w:highlight w:val="yellow"/>
        </w:rPr>
      </w:pPr>
    </w:p>
    <w:p w14:paraId="5F6B1852" w14:textId="77777777" w:rsidR="00F07DC8" w:rsidRPr="00F07DC8" w:rsidRDefault="00F07DC8" w:rsidP="00E145DC">
      <w:pPr>
        <w:spacing w:after="0" w:line="240" w:lineRule="auto"/>
        <w:jc w:val="center"/>
        <w:rPr>
          <w:rFonts w:ascii="Times New Roman" w:hAnsi="Times New Roman" w:cs="Times New Roman"/>
          <w:b/>
          <w:bCs/>
          <w:color w:val="FF0000"/>
          <w:sz w:val="26"/>
          <w:szCs w:val="26"/>
          <w:highlight w:val="yellow"/>
        </w:rPr>
      </w:pPr>
    </w:p>
    <w:p w14:paraId="1D5E977B" w14:textId="77777777" w:rsidR="00D42C8D" w:rsidRDefault="00D42C8D" w:rsidP="00E145DC">
      <w:pPr>
        <w:spacing w:after="0" w:line="240" w:lineRule="auto"/>
        <w:jc w:val="center"/>
        <w:rPr>
          <w:rFonts w:ascii="Times New Roman" w:hAnsi="Times New Roman" w:cs="Times New Roman"/>
          <w:b/>
          <w:bCs/>
          <w:sz w:val="26"/>
          <w:szCs w:val="26"/>
        </w:rPr>
      </w:pPr>
    </w:p>
    <w:p w14:paraId="26C86A8B" w14:textId="77777777" w:rsidR="00D42C8D" w:rsidRDefault="00D42C8D" w:rsidP="00E145DC">
      <w:pPr>
        <w:spacing w:after="0" w:line="240" w:lineRule="auto"/>
        <w:jc w:val="center"/>
        <w:rPr>
          <w:rFonts w:ascii="Times New Roman" w:hAnsi="Times New Roman" w:cs="Times New Roman"/>
          <w:b/>
          <w:bCs/>
          <w:sz w:val="26"/>
          <w:szCs w:val="26"/>
        </w:rPr>
      </w:pPr>
    </w:p>
    <w:p w14:paraId="7576A888" w14:textId="77777777" w:rsidR="00D42C8D" w:rsidRDefault="00D42C8D" w:rsidP="00E145DC">
      <w:pPr>
        <w:spacing w:after="0" w:line="240" w:lineRule="auto"/>
        <w:jc w:val="center"/>
        <w:rPr>
          <w:rFonts w:ascii="Times New Roman" w:hAnsi="Times New Roman" w:cs="Times New Roman"/>
          <w:b/>
          <w:bCs/>
          <w:sz w:val="26"/>
          <w:szCs w:val="26"/>
        </w:rPr>
      </w:pPr>
    </w:p>
    <w:p w14:paraId="16DC576C" w14:textId="77777777" w:rsidR="00D42C8D" w:rsidRDefault="00D42C8D" w:rsidP="00E145DC">
      <w:pPr>
        <w:spacing w:after="0" w:line="240" w:lineRule="auto"/>
        <w:jc w:val="center"/>
        <w:rPr>
          <w:rFonts w:ascii="Times New Roman" w:hAnsi="Times New Roman" w:cs="Times New Roman"/>
          <w:b/>
          <w:bCs/>
          <w:sz w:val="26"/>
          <w:szCs w:val="26"/>
        </w:rPr>
      </w:pPr>
    </w:p>
    <w:p w14:paraId="4767958A" w14:textId="77777777" w:rsidR="00D42C8D" w:rsidRDefault="00D42C8D" w:rsidP="00E145DC">
      <w:pPr>
        <w:spacing w:after="0" w:line="240" w:lineRule="auto"/>
        <w:jc w:val="center"/>
        <w:rPr>
          <w:rFonts w:ascii="Times New Roman" w:hAnsi="Times New Roman" w:cs="Times New Roman"/>
          <w:b/>
          <w:bCs/>
          <w:sz w:val="26"/>
          <w:szCs w:val="26"/>
        </w:rPr>
      </w:pPr>
    </w:p>
    <w:p w14:paraId="22B121CC" w14:textId="77777777" w:rsidR="00D42C8D" w:rsidRDefault="00D42C8D" w:rsidP="00E145DC">
      <w:pPr>
        <w:spacing w:after="0" w:line="240" w:lineRule="auto"/>
        <w:jc w:val="center"/>
        <w:rPr>
          <w:rFonts w:ascii="Times New Roman" w:hAnsi="Times New Roman" w:cs="Times New Roman"/>
          <w:b/>
          <w:bCs/>
          <w:sz w:val="26"/>
          <w:szCs w:val="26"/>
        </w:rPr>
      </w:pPr>
    </w:p>
    <w:p w14:paraId="0B439B3B" w14:textId="77777777" w:rsidR="00D42C8D" w:rsidRDefault="00D42C8D" w:rsidP="00E145DC">
      <w:pPr>
        <w:spacing w:after="0" w:line="240" w:lineRule="auto"/>
        <w:jc w:val="center"/>
        <w:rPr>
          <w:rFonts w:ascii="Times New Roman" w:hAnsi="Times New Roman" w:cs="Times New Roman"/>
          <w:b/>
          <w:bCs/>
          <w:sz w:val="26"/>
          <w:szCs w:val="26"/>
        </w:rPr>
      </w:pPr>
    </w:p>
    <w:p w14:paraId="0CDFC75A" w14:textId="77777777" w:rsidR="00D42C8D" w:rsidRDefault="00D42C8D" w:rsidP="00E145DC">
      <w:pPr>
        <w:spacing w:after="0" w:line="240" w:lineRule="auto"/>
        <w:jc w:val="center"/>
        <w:rPr>
          <w:rFonts w:ascii="Times New Roman" w:hAnsi="Times New Roman" w:cs="Times New Roman"/>
          <w:b/>
          <w:bCs/>
          <w:sz w:val="26"/>
          <w:szCs w:val="26"/>
        </w:rPr>
      </w:pPr>
    </w:p>
    <w:p w14:paraId="246B9518" w14:textId="77777777" w:rsidR="00D42C8D" w:rsidRDefault="00D42C8D" w:rsidP="00E145DC">
      <w:pPr>
        <w:spacing w:after="0" w:line="240" w:lineRule="auto"/>
        <w:jc w:val="center"/>
        <w:rPr>
          <w:rFonts w:ascii="Times New Roman" w:hAnsi="Times New Roman" w:cs="Times New Roman"/>
          <w:b/>
          <w:bCs/>
          <w:sz w:val="26"/>
          <w:szCs w:val="26"/>
        </w:rPr>
      </w:pPr>
    </w:p>
    <w:p w14:paraId="0E560B18" w14:textId="77777777" w:rsidR="00D42C8D" w:rsidRDefault="00D42C8D" w:rsidP="00E145DC">
      <w:pPr>
        <w:spacing w:after="0" w:line="240" w:lineRule="auto"/>
        <w:jc w:val="center"/>
        <w:rPr>
          <w:rFonts w:ascii="Times New Roman" w:hAnsi="Times New Roman" w:cs="Times New Roman"/>
          <w:b/>
          <w:bCs/>
          <w:sz w:val="26"/>
          <w:szCs w:val="26"/>
        </w:rPr>
      </w:pPr>
    </w:p>
    <w:p w14:paraId="59937C36" w14:textId="77777777" w:rsidR="00D42C8D" w:rsidRDefault="00D42C8D" w:rsidP="00E145DC">
      <w:pPr>
        <w:spacing w:after="0" w:line="240" w:lineRule="auto"/>
        <w:jc w:val="center"/>
        <w:rPr>
          <w:rFonts w:ascii="Times New Roman" w:hAnsi="Times New Roman" w:cs="Times New Roman"/>
          <w:b/>
          <w:bCs/>
          <w:sz w:val="26"/>
          <w:szCs w:val="26"/>
        </w:rPr>
      </w:pPr>
    </w:p>
    <w:p w14:paraId="4BD4E0C6" w14:textId="77777777" w:rsidR="00D42C8D" w:rsidRDefault="00D42C8D" w:rsidP="00E145DC">
      <w:pPr>
        <w:spacing w:after="0" w:line="240" w:lineRule="auto"/>
        <w:jc w:val="center"/>
        <w:rPr>
          <w:rFonts w:ascii="Times New Roman" w:hAnsi="Times New Roman" w:cs="Times New Roman"/>
          <w:b/>
          <w:bCs/>
          <w:sz w:val="26"/>
          <w:szCs w:val="26"/>
        </w:rPr>
      </w:pPr>
    </w:p>
    <w:p w14:paraId="1F3FECD3" w14:textId="77777777" w:rsidR="00D42C8D" w:rsidRDefault="00D42C8D" w:rsidP="00E145DC">
      <w:pPr>
        <w:spacing w:after="0" w:line="240" w:lineRule="auto"/>
        <w:jc w:val="center"/>
        <w:rPr>
          <w:rFonts w:ascii="Times New Roman" w:hAnsi="Times New Roman" w:cs="Times New Roman"/>
          <w:b/>
          <w:bCs/>
          <w:sz w:val="26"/>
          <w:szCs w:val="26"/>
        </w:rPr>
      </w:pPr>
    </w:p>
    <w:p w14:paraId="5E000B6F" w14:textId="77777777" w:rsidR="00D42C8D" w:rsidRDefault="00D42C8D" w:rsidP="00E145DC">
      <w:pPr>
        <w:spacing w:after="0" w:line="240" w:lineRule="auto"/>
        <w:jc w:val="center"/>
        <w:rPr>
          <w:rFonts w:ascii="Times New Roman" w:hAnsi="Times New Roman" w:cs="Times New Roman"/>
          <w:b/>
          <w:bCs/>
          <w:sz w:val="26"/>
          <w:szCs w:val="26"/>
        </w:rPr>
      </w:pPr>
    </w:p>
    <w:p w14:paraId="6155C08C" w14:textId="77777777" w:rsidR="00D42C8D" w:rsidRDefault="00D42C8D" w:rsidP="00E145DC">
      <w:pPr>
        <w:spacing w:after="0" w:line="240" w:lineRule="auto"/>
        <w:jc w:val="center"/>
        <w:rPr>
          <w:rFonts w:ascii="Times New Roman" w:hAnsi="Times New Roman" w:cs="Times New Roman"/>
          <w:b/>
          <w:bCs/>
          <w:sz w:val="26"/>
          <w:szCs w:val="26"/>
        </w:rPr>
      </w:pPr>
    </w:p>
    <w:p w14:paraId="7A110543" w14:textId="77777777" w:rsidR="00D42C8D" w:rsidRDefault="00D42C8D" w:rsidP="00E145DC">
      <w:pPr>
        <w:spacing w:after="0" w:line="240" w:lineRule="auto"/>
        <w:jc w:val="center"/>
        <w:rPr>
          <w:rFonts w:ascii="Times New Roman" w:hAnsi="Times New Roman" w:cs="Times New Roman"/>
          <w:b/>
          <w:bCs/>
          <w:sz w:val="26"/>
          <w:szCs w:val="26"/>
        </w:rPr>
      </w:pPr>
    </w:p>
    <w:p w14:paraId="645BAE40" w14:textId="5117FF1F" w:rsidR="00D42C8D" w:rsidRDefault="00D42C8D" w:rsidP="00C22446">
      <w:pPr>
        <w:spacing w:after="0" w:line="240" w:lineRule="auto"/>
        <w:rPr>
          <w:rFonts w:ascii="Times New Roman" w:hAnsi="Times New Roman" w:cs="Times New Roman"/>
          <w:b/>
          <w:bCs/>
          <w:sz w:val="26"/>
          <w:szCs w:val="26"/>
        </w:rPr>
      </w:pPr>
    </w:p>
    <w:p w14:paraId="20A321A7" w14:textId="77777777" w:rsidR="00C22446" w:rsidRDefault="00C22446" w:rsidP="00C22446">
      <w:pPr>
        <w:spacing w:after="0" w:line="240" w:lineRule="auto"/>
        <w:rPr>
          <w:rFonts w:ascii="Times New Roman" w:hAnsi="Times New Roman" w:cs="Times New Roman"/>
          <w:b/>
          <w:bCs/>
          <w:sz w:val="26"/>
          <w:szCs w:val="26"/>
        </w:rPr>
      </w:pPr>
    </w:p>
    <w:p w14:paraId="797A33BF" w14:textId="77777777" w:rsidR="00446DB7" w:rsidRDefault="00446DB7" w:rsidP="00E145DC">
      <w:pPr>
        <w:spacing w:after="0" w:line="240" w:lineRule="auto"/>
        <w:jc w:val="center"/>
        <w:rPr>
          <w:rFonts w:ascii="Times New Roman" w:hAnsi="Times New Roman" w:cs="Times New Roman"/>
          <w:b/>
          <w:bCs/>
          <w:sz w:val="26"/>
          <w:szCs w:val="26"/>
        </w:rPr>
      </w:pPr>
    </w:p>
    <w:p w14:paraId="4C895FC5" w14:textId="77777777" w:rsidR="00446DB7" w:rsidRDefault="00446DB7" w:rsidP="00E145DC">
      <w:pPr>
        <w:spacing w:after="0" w:line="240" w:lineRule="auto"/>
        <w:jc w:val="center"/>
        <w:rPr>
          <w:rFonts w:ascii="Times New Roman" w:hAnsi="Times New Roman" w:cs="Times New Roman"/>
          <w:b/>
          <w:bCs/>
          <w:sz w:val="26"/>
          <w:szCs w:val="26"/>
        </w:rPr>
      </w:pPr>
    </w:p>
    <w:p w14:paraId="2B0BF9C0" w14:textId="77777777" w:rsidR="00446DB7" w:rsidRDefault="00446DB7" w:rsidP="00E145DC">
      <w:pPr>
        <w:spacing w:after="0" w:line="240" w:lineRule="auto"/>
        <w:jc w:val="center"/>
        <w:rPr>
          <w:rFonts w:ascii="Times New Roman" w:hAnsi="Times New Roman" w:cs="Times New Roman"/>
          <w:b/>
          <w:bCs/>
          <w:sz w:val="26"/>
          <w:szCs w:val="26"/>
        </w:rPr>
      </w:pPr>
    </w:p>
    <w:p w14:paraId="07F8CD06" w14:textId="4D2BF968" w:rsidR="00E145DC" w:rsidRPr="008E1A56" w:rsidRDefault="00E145DC" w:rsidP="00E145DC">
      <w:pPr>
        <w:spacing w:after="0" w:line="240" w:lineRule="auto"/>
        <w:jc w:val="center"/>
        <w:rPr>
          <w:rFonts w:ascii="Times New Roman" w:hAnsi="Times New Roman" w:cs="Times New Roman"/>
          <w:b/>
          <w:bCs/>
          <w:sz w:val="26"/>
          <w:szCs w:val="26"/>
        </w:rPr>
      </w:pPr>
      <w:r w:rsidRPr="008E1A56">
        <w:rPr>
          <w:rFonts w:ascii="Times New Roman" w:hAnsi="Times New Roman" w:cs="Times New Roman"/>
          <w:b/>
          <w:bCs/>
          <w:sz w:val="26"/>
          <w:szCs w:val="26"/>
        </w:rPr>
        <w:lastRenderedPageBreak/>
        <w:t>ТРЕБОВАНИЯ К СОДЕРЖАНИЮ, СОСТАВУ ЗАЯВКИ НА УЧАСТИЕ В ЗАКУПЧОЙ СЕССИИ В СООТВЕТСТВИИ С ЗАКОНОМ № 44-ФЗ</w:t>
      </w:r>
    </w:p>
    <w:p w14:paraId="6EDE1FEA"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1. Для участия в закупочной сессии заявка на участие в закупке должна содержать:</w:t>
      </w:r>
    </w:p>
    <w:p w14:paraId="5A7B51D0"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1) информацию и документы об участнике закупки:</w:t>
      </w:r>
    </w:p>
    <w:p w14:paraId="47FE7181"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а)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E284872" w14:textId="77777777" w:rsidR="004064AF" w:rsidRPr="008E1A56" w:rsidRDefault="004064AF" w:rsidP="000F5AC2">
      <w:pPr>
        <w:spacing w:after="0"/>
        <w:ind w:right="180" w:firstLine="851"/>
        <w:jc w:val="both"/>
        <w:rPr>
          <w:rFonts w:ascii="Times New Roman" w:hAnsi="Times New Roman" w:cs="Times New Roman"/>
          <w:sz w:val="26"/>
          <w:szCs w:val="26"/>
        </w:rPr>
      </w:pPr>
      <w:r w:rsidRPr="008E1A56">
        <w:rPr>
          <w:rFonts w:ascii="Times New Roman" w:hAnsi="Times New Roman" w:cs="Times New Roman"/>
          <w:sz w:val="26"/>
          <w:szCs w:val="26"/>
        </w:rPr>
        <w:t>б) документы, подтверждающие соответствие участника закупки требованиям, установленным пунктом 1 части 1 статьи 31 Федерального закона от 05.04.2013 № 44-ФЗ,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от 05.04.2013 № 44-ФЗ:</w:t>
      </w:r>
    </w:p>
    <w:p w14:paraId="7A700BB6" w14:textId="77777777" w:rsidR="004064AF" w:rsidRPr="008E1A56" w:rsidRDefault="004064AF" w:rsidP="000F5AC2">
      <w:pPr>
        <w:spacing w:after="0"/>
        <w:ind w:right="180" w:firstLine="851"/>
        <w:jc w:val="both"/>
        <w:rPr>
          <w:rFonts w:ascii="Times New Roman" w:hAnsi="Times New Roman" w:cs="Times New Roman"/>
          <w:sz w:val="26"/>
          <w:szCs w:val="26"/>
        </w:rPr>
      </w:pPr>
      <w:r w:rsidRPr="008E1A56">
        <w:rPr>
          <w:rFonts w:ascii="Times New Roman" w:hAnsi="Times New Roman" w:cs="Times New Roman"/>
          <w:sz w:val="26"/>
          <w:szCs w:val="26"/>
        </w:rPr>
        <w:t xml:space="preserve">представление информации и документов предусмотрено: </w:t>
      </w:r>
    </w:p>
    <w:p w14:paraId="42C1E4B3" w14:textId="77777777" w:rsidR="00C22446" w:rsidRPr="00C22446" w:rsidRDefault="00C22446" w:rsidP="00C22446">
      <w:pPr>
        <w:spacing w:after="0"/>
        <w:ind w:firstLine="851"/>
        <w:jc w:val="both"/>
        <w:rPr>
          <w:rFonts w:ascii="Times New Roman" w:hAnsi="Times New Roman" w:cs="Times New Roman"/>
          <w:sz w:val="26"/>
          <w:szCs w:val="26"/>
        </w:rPr>
      </w:pPr>
      <w:r w:rsidRPr="00C22446">
        <w:rPr>
          <w:rFonts w:ascii="Times New Roman" w:hAnsi="Times New Roman" w:cs="Times New Roman"/>
          <w:sz w:val="26"/>
          <w:szCs w:val="26"/>
        </w:rPr>
        <w:t>- выписка из реестра аккредитованных лиц в области обеспечения единства измерений для выполнения работ и (или) оказания услуг по поверке средств измерений (требование ст. 13 Федерального закона № 102-ФЗ «Об обеспечении единства измерений»).</w:t>
      </w:r>
    </w:p>
    <w:p w14:paraId="236F8969" w14:textId="77777777" w:rsidR="00C22446" w:rsidRPr="00C22446" w:rsidRDefault="00C22446" w:rsidP="00C22446">
      <w:pPr>
        <w:spacing w:after="0"/>
        <w:ind w:firstLine="851"/>
        <w:jc w:val="both"/>
        <w:rPr>
          <w:rFonts w:ascii="Times New Roman" w:hAnsi="Times New Roman" w:cs="Times New Roman"/>
          <w:sz w:val="26"/>
          <w:szCs w:val="26"/>
        </w:rPr>
      </w:pPr>
      <w:r w:rsidRPr="00C22446">
        <w:rPr>
          <w:rFonts w:ascii="Times New Roman" w:hAnsi="Times New Roman" w:cs="Times New Roman"/>
          <w:sz w:val="26"/>
          <w:szCs w:val="26"/>
        </w:rPr>
        <w:t xml:space="preserve">- выписка из реестра лицензий на осуществление деятельности по техническому </w:t>
      </w:r>
      <w:proofErr w:type="spellStart"/>
      <w:proofErr w:type="gramStart"/>
      <w:r w:rsidRPr="00C22446">
        <w:rPr>
          <w:rFonts w:ascii="Times New Roman" w:hAnsi="Times New Roman" w:cs="Times New Roman"/>
          <w:sz w:val="26"/>
          <w:szCs w:val="26"/>
        </w:rPr>
        <w:t>обслу-живанию</w:t>
      </w:r>
      <w:proofErr w:type="spellEnd"/>
      <w:proofErr w:type="gramEnd"/>
      <w:r w:rsidRPr="00C22446">
        <w:rPr>
          <w:rFonts w:ascii="Times New Roman" w:hAnsi="Times New Roman" w:cs="Times New Roman"/>
          <w:sz w:val="26"/>
          <w:szCs w:val="26"/>
        </w:rPr>
        <w:t xml:space="preserve"> медицинских изделий сформированная на интернет-портале Росздравнадзора. Вся номенклатура групп медицинских изделий по классам потенциального риска применения, в от-ношении которых будет проводиться КТС, должна быть указана в выписке (требование п. 17 ст.12 Федерального закона от 04.05.2011 № 99-ФЗ «О лицензировании отдельных видов </w:t>
      </w:r>
      <w:proofErr w:type="spellStart"/>
      <w:r w:rsidRPr="00C22446">
        <w:rPr>
          <w:rFonts w:ascii="Times New Roman" w:hAnsi="Times New Roman" w:cs="Times New Roman"/>
          <w:sz w:val="26"/>
          <w:szCs w:val="26"/>
        </w:rPr>
        <w:t>дея</w:t>
      </w:r>
      <w:proofErr w:type="spellEnd"/>
      <w:r w:rsidRPr="00C22446">
        <w:rPr>
          <w:rFonts w:ascii="Times New Roman" w:hAnsi="Times New Roman" w:cs="Times New Roman"/>
          <w:sz w:val="26"/>
          <w:szCs w:val="26"/>
        </w:rPr>
        <w:t xml:space="preserve">-тельности» и ФЗ №412 от 28.12.2013 «Об аккредитации в национальной системе </w:t>
      </w:r>
      <w:proofErr w:type="spellStart"/>
      <w:r w:rsidRPr="00C22446">
        <w:rPr>
          <w:rFonts w:ascii="Times New Roman" w:hAnsi="Times New Roman" w:cs="Times New Roman"/>
          <w:sz w:val="26"/>
          <w:szCs w:val="26"/>
        </w:rPr>
        <w:t>аккредита-ции</w:t>
      </w:r>
      <w:proofErr w:type="spellEnd"/>
      <w:r w:rsidRPr="00C22446">
        <w:rPr>
          <w:rFonts w:ascii="Times New Roman" w:hAnsi="Times New Roman" w:cs="Times New Roman"/>
          <w:sz w:val="26"/>
          <w:szCs w:val="26"/>
        </w:rPr>
        <w:t>»).</w:t>
      </w:r>
    </w:p>
    <w:p w14:paraId="1FED0D5D" w14:textId="08F74795" w:rsidR="00E145DC" w:rsidRPr="008E1A56" w:rsidRDefault="00C22446" w:rsidP="00C22446">
      <w:pPr>
        <w:spacing w:after="0"/>
        <w:ind w:firstLine="851"/>
        <w:jc w:val="both"/>
        <w:rPr>
          <w:rFonts w:ascii="Times New Roman" w:hAnsi="Times New Roman" w:cs="Times New Roman"/>
          <w:sz w:val="26"/>
          <w:szCs w:val="26"/>
        </w:rPr>
      </w:pPr>
      <w:r w:rsidRPr="00C22446">
        <w:rPr>
          <w:rFonts w:ascii="Times New Roman" w:hAnsi="Times New Roman" w:cs="Times New Roman"/>
          <w:sz w:val="26"/>
          <w:szCs w:val="26"/>
        </w:rPr>
        <w:t xml:space="preserve">-сертификат соответствия системы менеджмента качества требованиям ГОСТ ISO 13485-2017 (требование </w:t>
      </w:r>
      <w:proofErr w:type="spellStart"/>
      <w:r w:rsidRPr="00C22446">
        <w:rPr>
          <w:rFonts w:ascii="Times New Roman" w:hAnsi="Times New Roman" w:cs="Times New Roman"/>
          <w:sz w:val="26"/>
          <w:szCs w:val="26"/>
        </w:rPr>
        <w:t>пп</w:t>
      </w:r>
      <w:proofErr w:type="spellEnd"/>
      <w:r w:rsidRPr="00C22446">
        <w:rPr>
          <w:rFonts w:ascii="Times New Roman" w:hAnsi="Times New Roman" w:cs="Times New Roman"/>
          <w:sz w:val="26"/>
          <w:szCs w:val="26"/>
        </w:rPr>
        <w:t>. «б» п. 5 Положения, утвержденного постановлением Правитель-</w:t>
      </w:r>
      <w:proofErr w:type="spellStart"/>
      <w:r w:rsidRPr="00C22446">
        <w:rPr>
          <w:rFonts w:ascii="Times New Roman" w:hAnsi="Times New Roman" w:cs="Times New Roman"/>
          <w:sz w:val="26"/>
          <w:szCs w:val="26"/>
        </w:rPr>
        <w:t>ства</w:t>
      </w:r>
      <w:proofErr w:type="spellEnd"/>
      <w:r w:rsidRPr="00C22446">
        <w:rPr>
          <w:rFonts w:ascii="Times New Roman" w:hAnsi="Times New Roman" w:cs="Times New Roman"/>
          <w:sz w:val="26"/>
          <w:szCs w:val="26"/>
        </w:rPr>
        <w:t xml:space="preserve"> РФ от 30.11.2021 года № 2129).</w:t>
      </w:r>
      <w:r w:rsidR="00E145DC" w:rsidRPr="008E1A56">
        <w:rPr>
          <w:rFonts w:ascii="Times New Roman" w:hAnsi="Times New Roman" w:cs="Times New Roman"/>
          <w:sz w:val="26"/>
          <w:szCs w:val="26"/>
        </w:rPr>
        <w:t>г)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64265F8E"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2) предложение участника закупки в отношении объекта закупки:</w:t>
      </w:r>
    </w:p>
    <w:p w14:paraId="2F2CC253"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а) характеристики предлагаемого участником закупки товара</w:t>
      </w:r>
      <w:r w:rsidR="00B753CD" w:rsidRPr="008E1A56">
        <w:rPr>
          <w:rFonts w:ascii="Times New Roman" w:hAnsi="Times New Roman" w:cs="Times New Roman"/>
          <w:sz w:val="26"/>
          <w:szCs w:val="26"/>
        </w:rPr>
        <w:t xml:space="preserve"> (работы, услуги)</w:t>
      </w:r>
      <w:r w:rsidRPr="008E1A56">
        <w:rPr>
          <w:rFonts w:ascii="Times New Roman" w:hAnsi="Times New Roman" w:cs="Times New Roman"/>
          <w:sz w:val="26"/>
          <w:szCs w:val="26"/>
        </w:rPr>
        <w:t xml:space="preserve">, соответствующие показателям, установленным в </w:t>
      </w:r>
      <w:r w:rsidR="00C33F66" w:rsidRPr="008E1A56">
        <w:rPr>
          <w:rFonts w:ascii="Times New Roman" w:hAnsi="Times New Roman" w:cs="Times New Roman"/>
          <w:sz w:val="26"/>
          <w:szCs w:val="26"/>
        </w:rPr>
        <w:t>проекте контракта.</w:t>
      </w:r>
    </w:p>
    <w:p w14:paraId="6327A7AB" w14:textId="77777777" w:rsidR="00DA1F9A" w:rsidRPr="008E1A56" w:rsidRDefault="00C33F66"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б</w:t>
      </w:r>
      <w:r w:rsidR="00E145DC" w:rsidRPr="008E1A56">
        <w:rPr>
          <w:rFonts w:ascii="Times New Roman" w:hAnsi="Times New Roman" w:cs="Times New Roman"/>
          <w:sz w:val="26"/>
          <w:szCs w:val="26"/>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w:t>
      </w:r>
    </w:p>
    <w:p w14:paraId="035829D6"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lastRenderedPageBreak/>
        <w:t xml:space="preserve"> установлены требования к товару, работе или услуге и представление указанных документов предусмотрено извещением о закупке). Заказчик не вправе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68499AA1" w14:textId="77777777" w:rsidR="00C33F66" w:rsidRPr="008E1A56" w:rsidRDefault="00C33F66" w:rsidP="000F5AC2">
      <w:pPr>
        <w:ind w:firstLine="851"/>
        <w:rPr>
          <w:rFonts w:ascii="Times New Roman" w:eastAsia="Times New Roman" w:hAnsi="Times New Roman" w:cs="Times New Roman"/>
          <w:sz w:val="26"/>
          <w:szCs w:val="26"/>
        </w:rPr>
      </w:pPr>
      <w:r w:rsidRPr="008E1A56">
        <w:rPr>
          <w:rFonts w:ascii="Times New Roman" w:eastAsia="Times New Roman" w:hAnsi="Times New Roman" w:cs="Times New Roman"/>
          <w:sz w:val="26"/>
          <w:szCs w:val="26"/>
        </w:rPr>
        <w:t>не предусмотрено;</w:t>
      </w:r>
    </w:p>
    <w:p w14:paraId="6ABE12EA" w14:textId="77777777" w:rsidR="00E145DC" w:rsidRPr="008E1A56" w:rsidRDefault="00C33F66"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в</w:t>
      </w:r>
      <w:r w:rsidR="00E145DC" w:rsidRPr="008E1A56">
        <w:rPr>
          <w:rFonts w:ascii="Times New Roman" w:hAnsi="Times New Roman" w:cs="Times New Roman"/>
          <w:sz w:val="26"/>
          <w:szCs w:val="26"/>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8E88196" w14:textId="77777777" w:rsidR="00E145DC" w:rsidRPr="008E1A56" w:rsidRDefault="00C33F66"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г</w:t>
      </w:r>
      <w:r w:rsidR="00E145DC" w:rsidRPr="008E1A56">
        <w:rPr>
          <w:rFonts w:ascii="Times New Roman" w:hAnsi="Times New Roman" w:cs="Times New Roman"/>
          <w:sz w:val="26"/>
          <w:szCs w:val="26"/>
        </w:rPr>
        <w:t>) информация и документы, предусмотренные нормативными правовыми актами, принятыми в соответствии с частями 3 и 4 статьи 14 Федерального закона от 05.04.2013 № 44-ФЗ (в случае если в закупк</w:t>
      </w:r>
      <w:r w:rsidR="00C00759" w:rsidRPr="008E1A56">
        <w:rPr>
          <w:rFonts w:ascii="Times New Roman" w:hAnsi="Times New Roman" w:cs="Times New Roman"/>
          <w:sz w:val="26"/>
          <w:szCs w:val="26"/>
        </w:rPr>
        <w:t>е</w:t>
      </w:r>
      <w:r w:rsidR="00E145DC" w:rsidRPr="008E1A56">
        <w:rPr>
          <w:rFonts w:ascii="Times New Roman" w:hAnsi="Times New Roman" w:cs="Times New Roman"/>
          <w:sz w:val="26"/>
          <w:szCs w:val="26"/>
        </w:rPr>
        <w:t xml:space="preserve">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E24870" w:rsidRPr="008E1A56">
        <w:rPr>
          <w:rFonts w:ascii="Times New Roman" w:hAnsi="Times New Roman" w:cs="Times New Roman"/>
          <w:sz w:val="26"/>
          <w:szCs w:val="26"/>
        </w:rPr>
        <w:t xml:space="preserve"> </w:t>
      </w:r>
    </w:p>
    <w:p w14:paraId="2AC02485" w14:textId="77777777" w:rsidR="007E1EA9" w:rsidRPr="008E1A56" w:rsidRDefault="00C33F66"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не установлено</w:t>
      </w:r>
    </w:p>
    <w:p w14:paraId="2845D1AB"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2. Требовать от участника закупки представления иных информации и документов, за исключением предусмотренных частью 1 Требований к содержанию, составу заявки на участие в закупочной сессии в соответствии с Федеральным законом от 05.04.2013 № 44-ФЗ, не допускается.</w:t>
      </w:r>
    </w:p>
    <w:p w14:paraId="19894E50" w14:textId="77777777" w:rsidR="00E145DC" w:rsidRPr="008E1A56" w:rsidRDefault="00E145DC" w:rsidP="000F5AC2">
      <w:pPr>
        <w:spacing w:after="0"/>
        <w:ind w:firstLine="851"/>
        <w:jc w:val="both"/>
        <w:rPr>
          <w:rFonts w:ascii="Times New Roman" w:hAnsi="Times New Roman" w:cs="Times New Roman"/>
          <w:sz w:val="26"/>
          <w:szCs w:val="26"/>
        </w:rPr>
      </w:pPr>
      <w:r w:rsidRPr="008E1A56">
        <w:rPr>
          <w:rFonts w:ascii="Times New Roman" w:hAnsi="Times New Roman" w:cs="Times New Roman"/>
          <w:sz w:val="26"/>
          <w:szCs w:val="26"/>
        </w:rPr>
        <w:t>3.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438E0796" w14:textId="77777777" w:rsidR="002566B4" w:rsidRPr="008E1A56" w:rsidRDefault="002566B4" w:rsidP="000F5AC2">
      <w:pPr>
        <w:ind w:firstLine="851"/>
        <w:rPr>
          <w:rFonts w:ascii="Times New Roman" w:hAnsi="Times New Roman"/>
          <w:bCs/>
        </w:rPr>
      </w:pPr>
    </w:p>
    <w:sectPr w:rsidR="002566B4" w:rsidRPr="008E1A56" w:rsidSect="002566B4">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0D7E2" w14:textId="77777777" w:rsidR="007535CD" w:rsidRDefault="007535CD">
      <w:pPr>
        <w:spacing w:after="0" w:line="240" w:lineRule="auto"/>
      </w:pPr>
      <w:r>
        <w:separator/>
      </w:r>
    </w:p>
  </w:endnote>
  <w:endnote w:type="continuationSeparator" w:id="0">
    <w:p w14:paraId="42E1B9CC" w14:textId="77777777" w:rsidR="007535CD" w:rsidRDefault="0075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0841" w14:textId="77777777" w:rsidR="00B753CD" w:rsidRDefault="00B753CD" w:rsidP="00F14734">
    <w:pPr>
      <w:pStyle w:val="a7"/>
      <w:framePr w:wrap="around" w:vAnchor="text" w:hAnchor="margin" w:xAlign="right"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14:paraId="3976823A" w14:textId="77777777" w:rsidR="00B753CD" w:rsidRDefault="00B753CD" w:rsidP="00F1473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090E8" w14:textId="77777777" w:rsidR="00B753CD" w:rsidRDefault="00B753CD" w:rsidP="00F14734">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5C5FB" w14:textId="77777777" w:rsidR="007535CD" w:rsidRDefault="007535CD">
      <w:pPr>
        <w:spacing w:after="0" w:line="240" w:lineRule="auto"/>
      </w:pPr>
      <w:r>
        <w:separator/>
      </w:r>
    </w:p>
  </w:footnote>
  <w:footnote w:type="continuationSeparator" w:id="0">
    <w:p w14:paraId="7A5548D4" w14:textId="77777777" w:rsidR="007535CD" w:rsidRDefault="0075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A4B6" w14:textId="77777777" w:rsidR="00B753CD" w:rsidRDefault="00B753CD" w:rsidP="00F14734">
    <w:pPr>
      <w:pStyle w:val="a5"/>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20</w:t>
    </w:r>
    <w:r>
      <w:rPr>
        <w:rStyle w:val="a9"/>
        <w:rFonts w:eastAsiaTheme="majorEastAsia"/>
      </w:rPr>
      <w:fldChar w:fldCharType="end"/>
    </w:r>
  </w:p>
  <w:p w14:paraId="0ED7D587" w14:textId="77777777" w:rsidR="00B753CD" w:rsidRDefault="00B753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290E" w14:textId="77777777" w:rsidR="00B753CD" w:rsidRDefault="00B753CD">
    <w:pPr>
      <w:pStyle w:val="a5"/>
      <w:jc w:val="center"/>
    </w:pPr>
  </w:p>
  <w:p w14:paraId="2148CEF0" w14:textId="77777777" w:rsidR="00B753CD" w:rsidRDefault="00B753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12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6F08A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1311383"/>
    <w:multiLevelType w:val="hybridMultilevel"/>
    <w:tmpl w:val="178A8A3C"/>
    <w:lvl w:ilvl="0" w:tplc="04190001">
      <w:start w:val="7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945EF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FA111F6"/>
    <w:multiLevelType w:val="hybridMultilevel"/>
    <w:tmpl w:val="D59EB192"/>
    <w:lvl w:ilvl="0" w:tplc="A260C38E">
      <w:start w:val="1"/>
      <w:numFmt w:val="decimal"/>
      <w:suff w:val="space"/>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E1F10"/>
    <w:multiLevelType w:val="hybridMultilevel"/>
    <w:tmpl w:val="7D083B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53F"/>
    <w:rsid w:val="00000F53"/>
    <w:rsid w:val="00002BFF"/>
    <w:rsid w:val="0000797C"/>
    <w:rsid w:val="00025845"/>
    <w:rsid w:val="00033A8F"/>
    <w:rsid w:val="00037CBA"/>
    <w:rsid w:val="00040695"/>
    <w:rsid w:val="000424A5"/>
    <w:rsid w:val="00047DF7"/>
    <w:rsid w:val="00055A21"/>
    <w:rsid w:val="00057AF0"/>
    <w:rsid w:val="000627DC"/>
    <w:rsid w:val="00063012"/>
    <w:rsid w:val="000673FB"/>
    <w:rsid w:val="00072849"/>
    <w:rsid w:val="00072EA8"/>
    <w:rsid w:val="00076FD6"/>
    <w:rsid w:val="00082BE9"/>
    <w:rsid w:val="000879DD"/>
    <w:rsid w:val="0009076B"/>
    <w:rsid w:val="00092425"/>
    <w:rsid w:val="00095246"/>
    <w:rsid w:val="000959B4"/>
    <w:rsid w:val="00096D5A"/>
    <w:rsid w:val="000A7652"/>
    <w:rsid w:val="000A7CFB"/>
    <w:rsid w:val="000B7212"/>
    <w:rsid w:val="000D4C8A"/>
    <w:rsid w:val="000D4DB6"/>
    <w:rsid w:val="000D70E9"/>
    <w:rsid w:val="000D7455"/>
    <w:rsid w:val="000E03BA"/>
    <w:rsid w:val="000E34B2"/>
    <w:rsid w:val="000F0675"/>
    <w:rsid w:val="000F57D9"/>
    <w:rsid w:val="000F5AC2"/>
    <w:rsid w:val="00100C65"/>
    <w:rsid w:val="001035D5"/>
    <w:rsid w:val="00111C8D"/>
    <w:rsid w:val="001130BE"/>
    <w:rsid w:val="0011310F"/>
    <w:rsid w:val="00114689"/>
    <w:rsid w:val="00115E64"/>
    <w:rsid w:val="00116659"/>
    <w:rsid w:val="001214FA"/>
    <w:rsid w:val="001241FD"/>
    <w:rsid w:val="001241FE"/>
    <w:rsid w:val="0013024E"/>
    <w:rsid w:val="00133194"/>
    <w:rsid w:val="0014276E"/>
    <w:rsid w:val="001436E6"/>
    <w:rsid w:val="00146021"/>
    <w:rsid w:val="00152482"/>
    <w:rsid w:val="0015538A"/>
    <w:rsid w:val="00156E62"/>
    <w:rsid w:val="00175223"/>
    <w:rsid w:val="00180ED8"/>
    <w:rsid w:val="00183729"/>
    <w:rsid w:val="00194A40"/>
    <w:rsid w:val="00195EA2"/>
    <w:rsid w:val="001A2C42"/>
    <w:rsid w:val="001A6D25"/>
    <w:rsid w:val="001B5455"/>
    <w:rsid w:val="001B6B8E"/>
    <w:rsid w:val="001B7140"/>
    <w:rsid w:val="001C0EAE"/>
    <w:rsid w:val="001C1420"/>
    <w:rsid w:val="001C1F27"/>
    <w:rsid w:val="001D11EA"/>
    <w:rsid w:val="001D2A88"/>
    <w:rsid w:val="001D3BD8"/>
    <w:rsid w:val="001D42A1"/>
    <w:rsid w:val="001D7147"/>
    <w:rsid w:val="001E268F"/>
    <w:rsid w:val="001E6BA6"/>
    <w:rsid w:val="001F74A3"/>
    <w:rsid w:val="002023B6"/>
    <w:rsid w:val="00202E55"/>
    <w:rsid w:val="00216FE5"/>
    <w:rsid w:val="0021702F"/>
    <w:rsid w:val="00222071"/>
    <w:rsid w:val="00222DD1"/>
    <w:rsid w:val="00224E51"/>
    <w:rsid w:val="002333F5"/>
    <w:rsid w:val="00233D63"/>
    <w:rsid w:val="0024174D"/>
    <w:rsid w:val="00244CA0"/>
    <w:rsid w:val="00247CCA"/>
    <w:rsid w:val="00253FFD"/>
    <w:rsid w:val="002566B4"/>
    <w:rsid w:val="002613E3"/>
    <w:rsid w:val="00263E4E"/>
    <w:rsid w:val="00264C61"/>
    <w:rsid w:val="0027148A"/>
    <w:rsid w:val="00275BB9"/>
    <w:rsid w:val="00275C5F"/>
    <w:rsid w:val="00291396"/>
    <w:rsid w:val="00296353"/>
    <w:rsid w:val="00296EFD"/>
    <w:rsid w:val="002A2AC0"/>
    <w:rsid w:val="002A3180"/>
    <w:rsid w:val="002A7F1D"/>
    <w:rsid w:val="002C0D9F"/>
    <w:rsid w:val="002C3F1A"/>
    <w:rsid w:val="002C6925"/>
    <w:rsid w:val="002D13DB"/>
    <w:rsid w:val="002D48BD"/>
    <w:rsid w:val="002F4412"/>
    <w:rsid w:val="00300BF5"/>
    <w:rsid w:val="0030238E"/>
    <w:rsid w:val="003043BE"/>
    <w:rsid w:val="00306418"/>
    <w:rsid w:val="003126A5"/>
    <w:rsid w:val="00321260"/>
    <w:rsid w:val="00325DEC"/>
    <w:rsid w:val="00330E7A"/>
    <w:rsid w:val="00334158"/>
    <w:rsid w:val="00336701"/>
    <w:rsid w:val="003373A9"/>
    <w:rsid w:val="0033748F"/>
    <w:rsid w:val="003377C5"/>
    <w:rsid w:val="00342262"/>
    <w:rsid w:val="00346A10"/>
    <w:rsid w:val="003524D0"/>
    <w:rsid w:val="0035634E"/>
    <w:rsid w:val="00356B99"/>
    <w:rsid w:val="00357BC8"/>
    <w:rsid w:val="00376100"/>
    <w:rsid w:val="00377459"/>
    <w:rsid w:val="00377EDE"/>
    <w:rsid w:val="00380E4E"/>
    <w:rsid w:val="0039577A"/>
    <w:rsid w:val="003B142E"/>
    <w:rsid w:val="003B2721"/>
    <w:rsid w:val="003C4854"/>
    <w:rsid w:val="003D6892"/>
    <w:rsid w:val="003D770B"/>
    <w:rsid w:val="003E1697"/>
    <w:rsid w:val="003E28AA"/>
    <w:rsid w:val="003E2ED3"/>
    <w:rsid w:val="003F32D9"/>
    <w:rsid w:val="003F3BC9"/>
    <w:rsid w:val="0040117F"/>
    <w:rsid w:val="004064AF"/>
    <w:rsid w:val="004136D3"/>
    <w:rsid w:val="00413FAB"/>
    <w:rsid w:val="004165FC"/>
    <w:rsid w:val="00422EDD"/>
    <w:rsid w:val="0042456C"/>
    <w:rsid w:val="00427013"/>
    <w:rsid w:val="00431FA1"/>
    <w:rsid w:val="0044089B"/>
    <w:rsid w:val="00440D53"/>
    <w:rsid w:val="004450F5"/>
    <w:rsid w:val="00446DB7"/>
    <w:rsid w:val="00457339"/>
    <w:rsid w:val="00466CDC"/>
    <w:rsid w:val="004674F2"/>
    <w:rsid w:val="00467DC7"/>
    <w:rsid w:val="0047168E"/>
    <w:rsid w:val="00492D93"/>
    <w:rsid w:val="004A1EFD"/>
    <w:rsid w:val="004C0A1A"/>
    <w:rsid w:val="004C157D"/>
    <w:rsid w:val="004D256D"/>
    <w:rsid w:val="004D3A11"/>
    <w:rsid w:val="004D3A65"/>
    <w:rsid w:val="004D52ED"/>
    <w:rsid w:val="004D53F6"/>
    <w:rsid w:val="004E5724"/>
    <w:rsid w:val="004F6027"/>
    <w:rsid w:val="004F79BE"/>
    <w:rsid w:val="00500696"/>
    <w:rsid w:val="005059B6"/>
    <w:rsid w:val="00511916"/>
    <w:rsid w:val="005168DC"/>
    <w:rsid w:val="00525734"/>
    <w:rsid w:val="005306AC"/>
    <w:rsid w:val="005319E5"/>
    <w:rsid w:val="0053276A"/>
    <w:rsid w:val="00537166"/>
    <w:rsid w:val="00540896"/>
    <w:rsid w:val="00543994"/>
    <w:rsid w:val="0055181A"/>
    <w:rsid w:val="00552630"/>
    <w:rsid w:val="00552A0E"/>
    <w:rsid w:val="00554023"/>
    <w:rsid w:val="00557B9B"/>
    <w:rsid w:val="0056148A"/>
    <w:rsid w:val="00561DDC"/>
    <w:rsid w:val="00562C61"/>
    <w:rsid w:val="00563B4D"/>
    <w:rsid w:val="005643D2"/>
    <w:rsid w:val="00567A13"/>
    <w:rsid w:val="0057601F"/>
    <w:rsid w:val="005808F9"/>
    <w:rsid w:val="00580E2E"/>
    <w:rsid w:val="00594FA6"/>
    <w:rsid w:val="005A4B2B"/>
    <w:rsid w:val="005B23DA"/>
    <w:rsid w:val="005B57A9"/>
    <w:rsid w:val="005B5F6D"/>
    <w:rsid w:val="005B657E"/>
    <w:rsid w:val="005B7A65"/>
    <w:rsid w:val="005C2672"/>
    <w:rsid w:val="005C49B8"/>
    <w:rsid w:val="005C68A0"/>
    <w:rsid w:val="005C7BB6"/>
    <w:rsid w:val="005D436F"/>
    <w:rsid w:val="005E11FF"/>
    <w:rsid w:val="005F03D8"/>
    <w:rsid w:val="005F29E7"/>
    <w:rsid w:val="005F3830"/>
    <w:rsid w:val="00612D86"/>
    <w:rsid w:val="006148A3"/>
    <w:rsid w:val="00617635"/>
    <w:rsid w:val="0062687E"/>
    <w:rsid w:val="00626F90"/>
    <w:rsid w:val="00631059"/>
    <w:rsid w:val="00634900"/>
    <w:rsid w:val="006545A0"/>
    <w:rsid w:val="0066224A"/>
    <w:rsid w:val="00667F8A"/>
    <w:rsid w:val="006709BA"/>
    <w:rsid w:val="00674DCF"/>
    <w:rsid w:val="006761EC"/>
    <w:rsid w:val="00676B8D"/>
    <w:rsid w:val="00685907"/>
    <w:rsid w:val="006A0D54"/>
    <w:rsid w:val="006A21A1"/>
    <w:rsid w:val="006A5C67"/>
    <w:rsid w:val="006B14BA"/>
    <w:rsid w:val="006B4038"/>
    <w:rsid w:val="006C3C95"/>
    <w:rsid w:val="006C43C2"/>
    <w:rsid w:val="006C5E7F"/>
    <w:rsid w:val="006C6C57"/>
    <w:rsid w:val="006C73FA"/>
    <w:rsid w:val="006D707C"/>
    <w:rsid w:val="006F0526"/>
    <w:rsid w:val="006F152D"/>
    <w:rsid w:val="006F5397"/>
    <w:rsid w:val="00702B06"/>
    <w:rsid w:val="00704EB1"/>
    <w:rsid w:val="00726722"/>
    <w:rsid w:val="0073631B"/>
    <w:rsid w:val="00743EF1"/>
    <w:rsid w:val="0075237B"/>
    <w:rsid w:val="007535CD"/>
    <w:rsid w:val="00757B80"/>
    <w:rsid w:val="00775E7D"/>
    <w:rsid w:val="00780F6A"/>
    <w:rsid w:val="00786F25"/>
    <w:rsid w:val="0079180F"/>
    <w:rsid w:val="00791B2D"/>
    <w:rsid w:val="007A1AF7"/>
    <w:rsid w:val="007B03F8"/>
    <w:rsid w:val="007B6622"/>
    <w:rsid w:val="007B746C"/>
    <w:rsid w:val="007C13CD"/>
    <w:rsid w:val="007C248D"/>
    <w:rsid w:val="007C7800"/>
    <w:rsid w:val="007E08D6"/>
    <w:rsid w:val="007E191F"/>
    <w:rsid w:val="007E1EA9"/>
    <w:rsid w:val="007F22B7"/>
    <w:rsid w:val="00801774"/>
    <w:rsid w:val="00804F2D"/>
    <w:rsid w:val="00811175"/>
    <w:rsid w:val="00812991"/>
    <w:rsid w:val="0081314E"/>
    <w:rsid w:val="0082332D"/>
    <w:rsid w:val="00830E40"/>
    <w:rsid w:val="00831FB6"/>
    <w:rsid w:val="008324A6"/>
    <w:rsid w:val="0083341D"/>
    <w:rsid w:val="00833B69"/>
    <w:rsid w:val="00835C92"/>
    <w:rsid w:val="00845BA5"/>
    <w:rsid w:val="00852ACF"/>
    <w:rsid w:val="008564B5"/>
    <w:rsid w:val="00864CED"/>
    <w:rsid w:val="00864FC4"/>
    <w:rsid w:val="00873555"/>
    <w:rsid w:val="0087459D"/>
    <w:rsid w:val="00874C33"/>
    <w:rsid w:val="008830A5"/>
    <w:rsid w:val="00892738"/>
    <w:rsid w:val="00893CEB"/>
    <w:rsid w:val="0089509F"/>
    <w:rsid w:val="008B0417"/>
    <w:rsid w:val="008B0D0F"/>
    <w:rsid w:val="008B29A2"/>
    <w:rsid w:val="008B320C"/>
    <w:rsid w:val="008B73E2"/>
    <w:rsid w:val="008D1329"/>
    <w:rsid w:val="008E1A56"/>
    <w:rsid w:val="008F790A"/>
    <w:rsid w:val="00903D35"/>
    <w:rsid w:val="009046A1"/>
    <w:rsid w:val="00907C27"/>
    <w:rsid w:val="009113F6"/>
    <w:rsid w:val="00912718"/>
    <w:rsid w:val="00912823"/>
    <w:rsid w:val="00913F21"/>
    <w:rsid w:val="009178D5"/>
    <w:rsid w:val="00917C1A"/>
    <w:rsid w:val="00922E6C"/>
    <w:rsid w:val="00923DA7"/>
    <w:rsid w:val="0092607A"/>
    <w:rsid w:val="009500D6"/>
    <w:rsid w:val="00951F6C"/>
    <w:rsid w:val="00953B47"/>
    <w:rsid w:val="00954F28"/>
    <w:rsid w:val="00957E3D"/>
    <w:rsid w:val="0096006E"/>
    <w:rsid w:val="00960173"/>
    <w:rsid w:val="0096053F"/>
    <w:rsid w:val="00965D27"/>
    <w:rsid w:val="00967212"/>
    <w:rsid w:val="009676C9"/>
    <w:rsid w:val="00981C5A"/>
    <w:rsid w:val="00984D6B"/>
    <w:rsid w:val="0098683C"/>
    <w:rsid w:val="009A6B11"/>
    <w:rsid w:val="009A75F9"/>
    <w:rsid w:val="009B2AF4"/>
    <w:rsid w:val="009B410F"/>
    <w:rsid w:val="009B731E"/>
    <w:rsid w:val="009C2519"/>
    <w:rsid w:val="009D0612"/>
    <w:rsid w:val="009D2198"/>
    <w:rsid w:val="009D39CE"/>
    <w:rsid w:val="009D447B"/>
    <w:rsid w:val="009E44A8"/>
    <w:rsid w:val="009E5A92"/>
    <w:rsid w:val="009E61F8"/>
    <w:rsid w:val="009E7D23"/>
    <w:rsid w:val="009F6DE0"/>
    <w:rsid w:val="00A1506F"/>
    <w:rsid w:val="00A16A92"/>
    <w:rsid w:val="00A2494C"/>
    <w:rsid w:val="00A308C9"/>
    <w:rsid w:val="00A3095F"/>
    <w:rsid w:val="00A43F87"/>
    <w:rsid w:val="00A4678D"/>
    <w:rsid w:val="00A46E7E"/>
    <w:rsid w:val="00A5439C"/>
    <w:rsid w:val="00A54868"/>
    <w:rsid w:val="00A63CCB"/>
    <w:rsid w:val="00A63F2C"/>
    <w:rsid w:val="00A65CBD"/>
    <w:rsid w:val="00A66020"/>
    <w:rsid w:val="00A67F74"/>
    <w:rsid w:val="00A727B5"/>
    <w:rsid w:val="00A75EAA"/>
    <w:rsid w:val="00A7755B"/>
    <w:rsid w:val="00A8050D"/>
    <w:rsid w:val="00A8598D"/>
    <w:rsid w:val="00A85A4D"/>
    <w:rsid w:val="00A90697"/>
    <w:rsid w:val="00A94AD1"/>
    <w:rsid w:val="00AA5A0B"/>
    <w:rsid w:val="00AB15A9"/>
    <w:rsid w:val="00AB3BD9"/>
    <w:rsid w:val="00AC05E4"/>
    <w:rsid w:val="00AC440E"/>
    <w:rsid w:val="00AC55B8"/>
    <w:rsid w:val="00AD39C6"/>
    <w:rsid w:val="00AD71B2"/>
    <w:rsid w:val="00AE2B32"/>
    <w:rsid w:val="00AE4D2D"/>
    <w:rsid w:val="00AF7F53"/>
    <w:rsid w:val="00B00970"/>
    <w:rsid w:val="00B00AB0"/>
    <w:rsid w:val="00B0655E"/>
    <w:rsid w:val="00B10120"/>
    <w:rsid w:val="00B21536"/>
    <w:rsid w:val="00B22641"/>
    <w:rsid w:val="00B31CEE"/>
    <w:rsid w:val="00B324A9"/>
    <w:rsid w:val="00B34806"/>
    <w:rsid w:val="00B36170"/>
    <w:rsid w:val="00B370BC"/>
    <w:rsid w:val="00B41615"/>
    <w:rsid w:val="00B416D5"/>
    <w:rsid w:val="00B46FF6"/>
    <w:rsid w:val="00B50093"/>
    <w:rsid w:val="00B52209"/>
    <w:rsid w:val="00B60701"/>
    <w:rsid w:val="00B65829"/>
    <w:rsid w:val="00B72F16"/>
    <w:rsid w:val="00B73705"/>
    <w:rsid w:val="00B73A97"/>
    <w:rsid w:val="00B753CD"/>
    <w:rsid w:val="00B828FB"/>
    <w:rsid w:val="00B839FA"/>
    <w:rsid w:val="00B90CBC"/>
    <w:rsid w:val="00B91204"/>
    <w:rsid w:val="00BA173B"/>
    <w:rsid w:val="00BA1908"/>
    <w:rsid w:val="00BA793C"/>
    <w:rsid w:val="00BB149A"/>
    <w:rsid w:val="00BB3210"/>
    <w:rsid w:val="00BC0579"/>
    <w:rsid w:val="00BC5BA0"/>
    <w:rsid w:val="00BC67D8"/>
    <w:rsid w:val="00BD0119"/>
    <w:rsid w:val="00BD053E"/>
    <w:rsid w:val="00BD2588"/>
    <w:rsid w:val="00BE0292"/>
    <w:rsid w:val="00BE275B"/>
    <w:rsid w:val="00BE386B"/>
    <w:rsid w:val="00BE7185"/>
    <w:rsid w:val="00BE7CB5"/>
    <w:rsid w:val="00BF1D06"/>
    <w:rsid w:val="00BF6C81"/>
    <w:rsid w:val="00BF79E0"/>
    <w:rsid w:val="00C00759"/>
    <w:rsid w:val="00C12F4E"/>
    <w:rsid w:val="00C143BC"/>
    <w:rsid w:val="00C201EE"/>
    <w:rsid w:val="00C21D49"/>
    <w:rsid w:val="00C22446"/>
    <w:rsid w:val="00C230D3"/>
    <w:rsid w:val="00C27676"/>
    <w:rsid w:val="00C33F66"/>
    <w:rsid w:val="00C35B53"/>
    <w:rsid w:val="00C35BA3"/>
    <w:rsid w:val="00C3767C"/>
    <w:rsid w:val="00C4401C"/>
    <w:rsid w:val="00C46141"/>
    <w:rsid w:val="00C46977"/>
    <w:rsid w:val="00C54FCB"/>
    <w:rsid w:val="00C63742"/>
    <w:rsid w:val="00C72A92"/>
    <w:rsid w:val="00C74AEB"/>
    <w:rsid w:val="00C7795E"/>
    <w:rsid w:val="00C8555B"/>
    <w:rsid w:val="00C93686"/>
    <w:rsid w:val="00C979C1"/>
    <w:rsid w:val="00CA34D5"/>
    <w:rsid w:val="00CB18BD"/>
    <w:rsid w:val="00CB1976"/>
    <w:rsid w:val="00CB2AB9"/>
    <w:rsid w:val="00CB5AC0"/>
    <w:rsid w:val="00CB693E"/>
    <w:rsid w:val="00CB6F50"/>
    <w:rsid w:val="00CC4AC8"/>
    <w:rsid w:val="00CC5B72"/>
    <w:rsid w:val="00CC7DC9"/>
    <w:rsid w:val="00CC7F70"/>
    <w:rsid w:val="00CD070C"/>
    <w:rsid w:val="00CD423D"/>
    <w:rsid w:val="00CE41B6"/>
    <w:rsid w:val="00CF4714"/>
    <w:rsid w:val="00CF4935"/>
    <w:rsid w:val="00CF6E7A"/>
    <w:rsid w:val="00D25208"/>
    <w:rsid w:val="00D266E7"/>
    <w:rsid w:val="00D32582"/>
    <w:rsid w:val="00D325BC"/>
    <w:rsid w:val="00D32F2B"/>
    <w:rsid w:val="00D37EEE"/>
    <w:rsid w:val="00D404F3"/>
    <w:rsid w:val="00D42C8D"/>
    <w:rsid w:val="00D653E9"/>
    <w:rsid w:val="00D73284"/>
    <w:rsid w:val="00D7658F"/>
    <w:rsid w:val="00D80C30"/>
    <w:rsid w:val="00D83FB4"/>
    <w:rsid w:val="00D84C1E"/>
    <w:rsid w:val="00D93144"/>
    <w:rsid w:val="00DA1EEA"/>
    <w:rsid w:val="00DA1F9A"/>
    <w:rsid w:val="00DA2BBD"/>
    <w:rsid w:val="00DA2D65"/>
    <w:rsid w:val="00DA692A"/>
    <w:rsid w:val="00DB4775"/>
    <w:rsid w:val="00DB64EE"/>
    <w:rsid w:val="00DB68AF"/>
    <w:rsid w:val="00DD4BD2"/>
    <w:rsid w:val="00DD7931"/>
    <w:rsid w:val="00DE0AD8"/>
    <w:rsid w:val="00DE5AC2"/>
    <w:rsid w:val="00DE609D"/>
    <w:rsid w:val="00DE6A20"/>
    <w:rsid w:val="00DF080F"/>
    <w:rsid w:val="00DF273D"/>
    <w:rsid w:val="00DF4A00"/>
    <w:rsid w:val="00DF5237"/>
    <w:rsid w:val="00DF5CB6"/>
    <w:rsid w:val="00DF632C"/>
    <w:rsid w:val="00E0367F"/>
    <w:rsid w:val="00E04C68"/>
    <w:rsid w:val="00E064D8"/>
    <w:rsid w:val="00E1372C"/>
    <w:rsid w:val="00E142E0"/>
    <w:rsid w:val="00E145DC"/>
    <w:rsid w:val="00E168BE"/>
    <w:rsid w:val="00E16DCD"/>
    <w:rsid w:val="00E20AA8"/>
    <w:rsid w:val="00E24870"/>
    <w:rsid w:val="00E24FD1"/>
    <w:rsid w:val="00E318BD"/>
    <w:rsid w:val="00E32DC8"/>
    <w:rsid w:val="00E34CF0"/>
    <w:rsid w:val="00E35B06"/>
    <w:rsid w:val="00E53DA6"/>
    <w:rsid w:val="00E60AC9"/>
    <w:rsid w:val="00E62B84"/>
    <w:rsid w:val="00E63B5C"/>
    <w:rsid w:val="00E674DB"/>
    <w:rsid w:val="00E72A62"/>
    <w:rsid w:val="00E75A94"/>
    <w:rsid w:val="00E75BD9"/>
    <w:rsid w:val="00E819D6"/>
    <w:rsid w:val="00E92F92"/>
    <w:rsid w:val="00EA6842"/>
    <w:rsid w:val="00EA78C2"/>
    <w:rsid w:val="00EB0096"/>
    <w:rsid w:val="00EB4ED3"/>
    <w:rsid w:val="00EB5670"/>
    <w:rsid w:val="00EC2E38"/>
    <w:rsid w:val="00EC3675"/>
    <w:rsid w:val="00EC7C61"/>
    <w:rsid w:val="00ED3F15"/>
    <w:rsid w:val="00ED7321"/>
    <w:rsid w:val="00EE25BC"/>
    <w:rsid w:val="00EE2DC2"/>
    <w:rsid w:val="00EE4331"/>
    <w:rsid w:val="00EF0628"/>
    <w:rsid w:val="00EF1AA0"/>
    <w:rsid w:val="00EF2651"/>
    <w:rsid w:val="00EF27F6"/>
    <w:rsid w:val="00EF6A15"/>
    <w:rsid w:val="00F02888"/>
    <w:rsid w:val="00F02E28"/>
    <w:rsid w:val="00F03FD8"/>
    <w:rsid w:val="00F0608C"/>
    <w:rsid w:val="00F07DC8"/>
    <w:rsid w:val="00F14734"/>
    <w:rsid w:val="00F22D42"/>
    <w:rsid w:val="00F23458"/>
    <w:rsid w:val="00F2472F"/>
    <w:rsid w:val="00F256F1"/>
    <w:rsid w:val="00F26166"/>
    <w:rsid w:val="00F27D80"/>
    <w:rsid w:val="00F36110"/>
    <w:rsid w:val="00F3727B"/>
    <w:rsid w:val="00F3738D"/>
    <w:rsid w:val="00F43ECA"/>
    <w:rsid w:val="00F51D3E"/>
    <w:rsid w:val="00F71A1C"/>
    <w:rsid w:val="00F77A05"/>
    <w:rsid w:val="00F77F4D"/>
    <w:rsid w:val="00F8657B"/>
    <w:rsid w:val="00F90B14"/>
    <w:rsid w:val="00FA52D5"/>
    <w:rsid w:val="00FA673E"/>
    <w:rsid w:val="00FB0C3F"/>
    <w:rsid w:val="00FC0319"/>
    <w:rsid w:val="00FC2C18"/>
    <w:rsid w:val="00FC30F0"/>
    <w:rsid w:val="00FD29E8"/>
    <w:rsid w:val="00FD40F1"/>
    <w:rsid w:val="00FD58B2"/>
    <w:rsid w:val="00FE46BD"/>
    <w:rsid w:val="00FF1325"/>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095F"/>
  <w15:docId w15:val="{99E41245-5A0A-4783-821C-A5475A21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6A5C67"/>
    <w:pPr>
      <w:spacing w:after="0" w:line="240" w:lineRule="auto"/>
      <w:ind w:left="720"/>
      <w:contextualSpacing/>
    </w:pPr>
    <w:rPr>
      <w:rFonts w:ascii="Times New Roman" w:eastAsia="Times New Roman" w:hAnsi="Times New Roman" w:cs="Times New Roman"/>
      <w:sz w:val="20"/>
      <w:szCs w:val="20"/>
    </w:rPr>
  </w:style>
  <w:style w:type="paragraph" w:styleId="a5">
    <w:name w:val="header"/>
    <w:basedOn w:val="a"/>
    <w:link w:val="a6"/>
    <w:uiPriority w:val="99"/>
    <w:unhideWhenUsed/>
    <w:rsid w:val="006A5C6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6A5C67"/>
    <w:rPr>
      <w:rFonts w:ascii="Times New Roman" w:eastAsia="Times New Roman" w:hAnsi="Times New Roman" w:cs="Times New Roman"/>
      <w:sz w:val="20"/>
      <w:szCs w:val="20"/>
    </w:rPr>
  </w:style>
  <w:style w:type="paragraph" w:styleId="a7">
    <w:name w:val="footer"/>
    <w:basedOn w:val="a"/>
    <w:link w:val="a8"/>
    <w:uiPriority w:val="99"/>
    <w:unhideWhenUsed/>
    <w:rsid w:val="006A5C6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6A5C67"/>
    <w:rPr>
      <w:rFonts w:ascii="Times New Roman" w:eastAsia="Times New Roman" w:hAnsi="Times New Roman" w:cs="Times New Roman"/>
      <w:sz w:val="20"/>
      <w:szCs w:val="20"/>
    </w:rPr>
  </w:style>
  <w:style w:type="character" w:styleId="a9">
    <w:name w:val="page number"/>
    <w:basedOn w:val="a0"/>
    <w:rsid w:val="006A5C67"/>
  </w:style>
  <w:style w:type="character" w:customStyle="1" w:styleId="a4">
    <w:name w:val="Абзац списка Знак"/>
    <w:aliases w:val="Bullet List Знак,FooterText Знак,numbered Знак"/>
    <w:link w:val="a3"/>
    <w:uiPriority w:val="34"/>
    <w:locked/>
    <w:rsid w:val="006A5C67"/>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61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148A"/>
    <w:rPr>
      <w:rFonts w:ascii="Tahoma" w:hAnsi="Tahoma" w:cs="Tahoma"/>
      <w:sz w:val="16"/>
      <w:szCs w:val="16"/>
    </w:rPr>
  </w:style>
  <w:style w:type="paragraph" w:styleId="ac">
    <w:name w:val="No Spacing"/>
    <w:uiPriority w:val="1"/>
    <w:qFormat/>
    <w:rsid w:val="0056148A"/>
    <w:pPr>
      <w:spacing w:after="0" w:line="240" w:lineRule="auto"/>
    </w:pPr>
    <w:rPr>
      <w:rFonts w:ascii="Calibri" w:eastAsia="Times New Roman" w:hAnsi="Calibri" w:cs="Times New Roman"/>
    </w:rPr>
  </w:style>
  <w:style w:type="paragraph" w:customStyle="1" w:styleId="1">
    <w:name w:val="Обычный1"/>
    <w:uiPriority w:val="99"/>
    <w:rsid w:val="0056148A"/>
    <w:pPr>
      <w:widowControl w:val="0"/>
      <w:suppressAutoHyphens/>
      <w:spacing w:after="0" w:line="240" w:lineRule="auto"/>
    </w:pPr>
    <w:rPr>
      <w:rFonts w:ascii="Calibri" w:eastAsia="Arial Unicode MS" w:hAnsi="Calibri" w:cs="font300"/>
      <w:kern w:val="2"/>
      <w:lang w:eastAsia="ar-SA"/>
    </w:rPr>
  </w:style>
  <w:style w:type="paragraph" w:customStyle="1" w:styleId="2">
    <w:name w:val="Обычный2"/>
    <w:uiPriority w:val="99"/>
    <w:rsid w:val="0056148A"/>
    <w:pPr>
      <w:widowControl w:val="0"/>
      <w:suppressAutoHyphens/>
      <w:spacing w:after="0" w:line="240" w:lineRule="auto"/>
    </w:pPr>
    <w:rPr>
      <w:rFonts w:ascii="Calibri" w:eastAsia="Arial Unicode MS" w:hAnsi="Calibri" w:cs="font300"/>
      <w:kern w:val="2"/>
      <w:lang w:eastAsia="ar-SA"/>
    </w:rPr>
  </w:style>
  <w:style w:type="paragraph" w:styleId="a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56148A"/>
    <w:pPr>
      <w:spacing w:after="0" w:line="240" w:lineRule="auto"/>
      <w:jc w:val="both"/>
    </w:pPr>
    <w:rPr>
      <w:rFonts w:ascii="Courier New" w:eastAsia="Times New Roman" w:hAnsi="Courier New" w:cs="Times New Roman"/>
      <w:sz w:val="20"/>
      <w:szCs w:val="20"/>
      <w:lang w:eastAsia="ar-SA"/>
    </w:rPr>
  </w:style>
  <w:style w:type="character" w:customStyle="1" w:styleId="ae">
    <w:name w:val="Текст Знак"/>
    <w:basedOn w:val="a0"/>
    <w:uiPriority w:val="99"/>
    <w:semiHidden/>
    <w:rsid w:val="0056148A"/>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d"/>
    <w:uiPriority w:val="99"/>
    <w:locked/>
    <w:rsid w:val="0056148A"/>
    <w:rPr>
      <w:rFonts w:ascii="Courier New" w:eastAsia="Times New Roman" w:hAnsi="Courier New" w:cs="Times New Roman"/>
      <w:sz w:val="20"/>
      <w:szCs w:val="20"/>
      <w:lang w:eastAsia="ar-SA"/>
    </w:rPr>
  </w:style>
  <w:style w:type="paragraph" w:customStyle="1" w:styleId="af">
    <w:name w:val="Обычный.Нормальный абзац Знак"/>
    <w:rsid w:val="0056148A"/>
    <w:pPr>
      <w:widowControl w:val="0"/>
      <w:snapToGrid w:val="0"/>
      <w:spacing w:after="0" w:line="240" w:lineRule="auto"/>
      <w:ind w:firstLine="709"/>
      <w:jc w:val="both"/>
    </w:pPr>
    <w:rPr>
      <w:rFonts w:ascii="Times New Roman" w:eastAsia="Times New Roman" w:hAnsi="Times New Roman" w:cs="Times New Roman"/>
      <w:sz w:val="24"/>
      <w:szCs w:val="20"/>
    </w:rPr>
  </w:style>
  <w:style w:type="character" w:styleId="af0">
    <w:name w:val="Hyperlink"/>
    <w:basedOn w:val="a0"/>
    <w:uiPriority w:val="99"/>
    <w:semiHidden/>
    <w:unhideWhenUsed/>
    <w:rsid w:val="00726722"/>
    <w:rPr>
      <w:color w:val="0000FF"/>
      <w:u w:val="single"/>
    </w:rPr>
  </w:style>
  <w:style w:type="paragraph" w:styleId="af1">
    <w:name w:val="footnote text"/>
    <w:aliases w:val="Знак15,Знак7,Текст сноски Знак Знак,Знак7 Знак Знак,Знак7 Знак1,Текст сноски Знак Знак Знак,Знак6 Знак,Знак13"/>
    <w:basedOn w:val="a"/>
    <w:link w:val="af2"/>
    <w:unhideWhenUsed/>
    <w:rsid w:val="00563B4D"/>
    <w:pPr>
      <w:spacing w:after="0" w:line="240" w:lineRule="auto"/>
    </w:pPr>
    <w:rPr>
      <w:rFonts w:eastAsiaTheme="minorHAnsi"/>
      <w:sz w:val="20"/>
      <w:szCs w:val="20"/>
      <w:lang w:eastAsia="en-US"/>
    </w:rPr>
  </w:style>
  <w:style w:type="character" w:customStyle="1" w:styleId="af2">
    <w:name w:val="Текст сноски Знак"/>
    <w:aliases w:val="Знак15 Знак,Знак7 Знак,Текст сноски Знак Знак Знак1,Знак7 Знак Знак Знак,Знак7 Знак1 Знак,Текст сноски Знак Знак Знак Знак,Знак6 Знак Знак,Знак13 Знак"/>
    <w:basedOn w:val="a0"/>
    <w:link w:val="af1"/>
    <w:rsid w:val="00563B4D"/>
    <w:rPr>
      <w:rFonts w:eastAsiaTheme="minorHAnsi"/>
      <w:sz w:val="20"/>
      <w:szCs w:val="20"/>
      <w:lang w:eastAsia="en-US"/>
    </w:rPr>
  </w:style>
  <w:style w:type="character" w:styleId="af3">
    <w:name w:val="footnote reference"/>
    <w:aliases w:val="Ссылка на сноску 45"/>
    <w:basedOn w:val="a0"/>
    <w:unhideWhenUsed/>
    <w:rsid w:val="00563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18072">
      <w:bodyDiv w:val="1"/>
      <w:marLeft w:val="0"/>
      <w:marRight w:val="0"/>
      <w:marTop w:val="0"/>
      <w:marBottom w:val="0"/>
      <w:divBdr>
        <w:top w:val="none" w:sz="0" w:space="0" w:color="auto"/>
        <w:left w:val="none" w:sz="0" w:space="0" w:color="auto"/>
        <w:bottom w:val="none" w:sz="0" w:space="0" w:color="auto"/>
        <w:right w:val="none" w:sz="0" w:space="0" w:color="auto"/>
      </w:divBdr>
    </w:div>
    <w:div w:id="853113206">
      <w:bodyDiv w:val="1"/>
      <w:marLeft w:val="0"/>
      <w:marRight w:val="0"/>
      <w:marTop w:val="0"/>
      <w:marBottom w:val="0"/>
      <w:divBdr>
        <w:top w:val="none" w:sz="0" w:space="0" w:color="auto"/>
        <w:left w:val="none" w:sz="0" w:space="0" w:color="auto"/>
        <w:bottom w:val="none" w:sz="0" w:space="0" w:color="auto"/>
        <w:right w:val="none" w:sz="0" w:space="0" w:color="auto"/>
      </w:divBdr>
      <w:divsChild>
        <w:div w:id="2013949273">
          <w:marLeft w:val="0"/>
          <w:marRight w:val="0"/>
          <w:marTop w:val="0"/>
          <w:marBottom w:val="0"/>
          <w:divBdr>
            <w:top w:val="none" w:sz="0" w:space="0" w:color="auto"/>
            <w:left w:val="none" w:sz="0" w:space="0" w:color="auto"/>
            <w:bottom w:val="none" w:sz="0" w:space="0" w:color="auto"/>
            <w:right w:val="none" w:sz="0" w:space="0" w:color="auto"/>
          </w:divBdr>
        </w:div>
        <w:div w:id="213662645">
          <w:marLeft w:val="0"/>
          <w:marRight w:val="0"/>
          <w:marTop w:val="0"/>
          <w:marBottom w:val="0"/>
          <w:divBdr>
            <w:top w:val="none" w:sz="0" w:space="0" w:color="auto"/>
            <w:left w:val="none" w:sz="0" w:space="0" w:color="auto"/>
            <w:bottom w:val="none" w:sz="0" w:space="0" w:color="auto"/>
            <w:right w:val="none" w:sz="0" w:space="0" w:color="auto"/>
          </w:divBdr>
        </w:div>
        <w:div w:id="359014626">
          <w:marLeft w:val="0"/>
          <w:marRight w:val="0"/>
          <w:marTop w:val="0"/>
          <w:marBottom w:val="0"/>
          <w:divBdr>
            <w:top w:val="none" w:sz="0" w:space="0" w:color="auto"/>
            <w:left w:val="none" w:sz="0" w:space="0" w:color="auto"/>
            <w:bottom w:val="none" w:sz="0" w:space="0" w:color="auto"/>
            <w:right w:val="none" w:sz="0" w:space="0" w:color="auto"/>
          </w:divBdr>
        </w:div>
        <w:div w:id="478352665">
          <w:marLeft w:val="0"/>
          <w:marRight w:val="0"/>
          <w:marTop w:val="0"/>
          <w:marBottom w:val="0"/>
          <w:divBdr>
            <w:top w:val="none" w:sz="0" w:space="0" w:color="auto"/>
            <w:left w:val="none" w:sz="0" w:space="0" w:color="auto"/>
            <w:bottom w:val="none" w:sz="0" w:space="0" w:color="auto"/>
            <w:right w:val="none" w:sz="0" w:space="0" w:color="auto"/>
          </w:divBdr>
        </w:div>
        <w:div w:id="3098131">
          <w:marLeft w:val="0"/>
          <w:marRight w:val="0"/>
          <w:marTop w:val="0"/>
          <w:marBottom w:val="0"/>
          <w:divBdr>
            <w:top w:val="none" w:sz="0" w:space="0" w:color="auto"/>
            <w:left w:val="none" w:sz="0" w:space="0" w:color="auto"/>
            <w:bottom w:val="none" w:sz="0" w:space="0" w:color="auto"/>
            <w:right w:val="none" w:sz="0" w:space="0" w:color="auto"/>
          </w:divBdr>
        </w:div>
        <w:div w:id="1700277678">
          <w:marLeft w:val="0"/>
          <w:marRight w:val="0"/>
          <w:marTop w:val="0"/>
          <w:marBottom w:val="0"/>
          <w:divBdr>
            <w:top w:val="none" w:sz="0" w:space="0" w:color="auto"/>
            <w:left w:val="none" w:sz="0" w:space="0" w:color="auto"/>
            <w:bottom w:val="none" w:sz="0" w:space="0" w:color="auto"/>
            <w:right w:val="none" w:sz="0" w:space="0" w:color="auto"/>
          </w:divBdr>
        </w:div>
        <w:div w:id="2041391320">
          <w:marLeft w:val="0"/>
          <w:marRight w:val="0"/>
          <w:marTop w:val="0"/>
          <w:marBottom w:val="0"/>
          <w:divBdr>
            <w:top w:val="none" w:sz="0" w:space="0" w:color="auto"/>
            <w:left w:val="none" w:sz="0" w:space="0" w:color="auto"/>
            <w:bottom w:val="none" w:sz="0" w:space="0" w:color="auto"/>
            <w:right w:val="none" w:sz="0" w:space="0" w:color="auto"/>
          </w:divBdr>
        </w:div>
        <w:div w:id="2026444660">
          <w:marLeft w:val="0"/>
          <w:marRight w:val="0"/>
          <w:marTop w:val="0"/>
          <w:marBottom w:val="0"/>
          <w:divBdr>
            <w:top w:val="none" w:sz="0" w:space="0" w:color="auto"/>
            <w:left w:val="none" w:sz="0" w:space="0" w:color="auto"/>
            <w:bottom w:val="none" w:sz="0" w:space="0" w:color="auto"/>
            <w:right w:val="none" w:sz="0" w:space="0" w:color="auto"/>
          </w:divBdr>
        </w:div>
      </w:divsChild>
    </w:div>
    <w:div w:id="1043138816">
      <w:bodyDiv w:val="1"/>
      <w:marLeft w:val="0"/>
      <w:marRight w:val="0"/>
      <w:marTop w:val="0"/>
      <w:marBottom w:val="0"/>
      <w:divBdr>
        <w:top w:val="none" w:sz="0" w:space="0" w:color="auto"/>
        <w:left w:val="none" w:sz="0" w:space="0" w:color="auto"/>
        <w:bottom w:val="none" w:sz="0" w:space="0" w:color="auto"/>
        <w:right w:val="none" w:sz="0" w:space="0" w:color="auto"/>
      </w:divBdr>
    </w:div>
    <w:div w:id="14792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9689603CFBAB3BE3F2884B932274C61535EABA915D958D1D4BE5CA6DDC2F2BF253726655CBABBAQBoAF" TargetMode="External"/><Relationship Id="rId13" Type="http://schemas.openxmlformats.org/officeDocument/2006/relationships/hyperlink" Target="consultantplus://offline/ref=2C9689603CFBAB3BE3F2884B932274C61535ECB89955958D1D4BE5CA6DDC2F2BF253726655CAA8BBQBo1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9689603CFBAB3BE3F2884B932274C6153FE9B9975F958D1D4BE5CA6DQDoC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9689603CFBAB3BE3F2884B932274C61535EABA915D958D1D4BE5CA6DDC2F2BF253726655CBABBAQBoA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C9689603CFBAB3BE3F2884B932274C61535EABA915D958D1D4BE5CA6DDC2F2BF253726655CBABBAQBo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C9689603CFBAB3BE3F2884B932274C61535EABA915D958D1D4BE5CA6DDC2F2BF253726655CBABBAQBoA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D013-95BD-4109-B56F-7DC28A39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16</Pages>
  <Words>6510</Words>
  <Characters>37109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Nirvana Anna</dc:creator>
  <cp:lastModifiedBy>Пользователь</cp:lastModifiedBy>
  <cp:revision>171</cp:revision>
  <cp:lastPrinted>2026-06-09T13:37:00Z</cp:lastPrinted>
  <dcterms:created xsi:type="dcterms:W3CDTF">2024-03-07T10:59:00Z</dcterms:created>
  <dcterms:modified xsi:type="dcterms:W3CDTF">2026-06-09T13:56:00Z</dcterms:modified>
</cp:coreProperties>
</file>