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29E" w:rsidRDefault="0075029E" w:rsidP="0075029E">
      <w:pPr>
        <w:rPr>
          <w:rFonts w:eastAsia="Calibri"/>
          <w:b/>
          <w:sz w:val="28"/>
          <w:szCs w:val="28"/>
          <w:lang w:eastAsia="en-US"/>
        </w:rPr>
      </w:pPr>
    </w:p>
    <w:p w:rsidR="00A14693" w:rsidRPr="00B96E3B" w:rsidRDefault="00A14693" w:rsidP="00A1469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B96E3B">
        <w:rPr>
          <w:rFonts w:eastAsia="Calibri"/>
          <w:b/>
          <w:sz w:val="28"/>
          <w:szCs w:val="28"/>
          <w:lang w:eastAsia="en-US"/>
        </w:rPr>
        <w:t xml:space="preserve">Описание объекта закупки </w:t>
      </w:r>
    </w:p>
    <w:p w:rsidR="00A14693" w:rsidRPr="00B96E3B" w:rsidRDefault="00A14693" w:rsidP="00A1469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B96E3B">
        <w:rPr>
          <w:rFonts w:eastAsia="Calibri"/>
          <w:b/>
          <w:sz w:val="28"/>
          <w:szCs w:val="28"/>
          <w:lang w:eastAsia="en-US"/>
        </w:rPr>
        <w:t xml:space="preserve">в соответствии </w:t>
      </w:r>
      <w:r w:rsidRPr="00B96E3B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со статьей 33 Федерального </w:t>
      </w:r>
      <w:r w:rsidRPr="00B96E3B">
        <w:rPr>
          <w:rFonts w:eastAsia="Calibri"/>
          <w:b/>
          <w:sz w:val="28"/>
          <w:szCs w:val="28"/>
          <w:lang w:eastAsia="en-US"/>
        </w:rPr>
        <w:t>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p w:rsidR="00A14693" w:rsidRPr="00B96E3B" w:rsidRDefault="00A14693" w:rsidP="00A14693">
      <w:pPr>
        <w:shd w:val="clear" w:color="auto" w:fill="FFFFFF" w:themeFill="background1"/>
        <w:autoSpaceDE w:val="0"/>
        <w:autoSpaceDN w:val="0"/>
        <w:adjustRightInd w:val="0"/>
        <w:ind w:firstLine="567"/>
        <w:contextualSpacing/>
        <w:jc w:val="both"/>
        <w:rPr>
          <w:bCs/>
          <w:sz w:val="28"/>
          <w:szCs w:val="28"/>
        </w:rPr>
      </w:pPr>
    </w:p>
    <w:p w:rsidR="00A14693" w:rsidRPr="00B96E3B" w:rsidRDefault="00A14693" w:rsidP="00A14693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B96E3B">
        <w:rPr>
          <w:bCs/>
          <w:sz w:val="28"/>
          <w:szCs w:val="28"/>
        </w:rPr>
        <w:t xml:space="preserve">Наименование объекта закупки: </w:t>
      </w:r>
      <w:r w:rsidR="00983BEF">
        <w:rPr>
          <w:bCs/>
          <w:sz w:val="28"/>
          <w:szCs w:val="28"/>
        </w:rPr>
        <w:t>П</w:t>
      </w:r>
      <w:r w:rsidR="00146F78" w:rsidRPr="00146F78">
        <w:rPr>
          <w:bCs/>
          <w:sz w:val="28"/>
          <w:szCs w:val="28"/>
        </w:rPr>
        <w:t>оставка оборудования коммуникационного (в сфере информационно-коммуникационных технологий)</w:t>
      </w:r>
      <w:r w:rsidRPr="00B96E3B">
        <w:rPr>
          <w:sz w:val="28"/>
          <w:szCs w:val="28"/>
        </w:rPr>
        <w:t>.</w:t>
      </w:r>
    </w:p>
    <w:p w:rsidR="00A14693" w:rsidRPr="00B96E3B" w:rsidRDefault="00A14693" w:rsidP="00A14693">
      <w:pPr>
        <w:ind w:firstLine="709"/>
        <w:contextualSpacing/>
        <w:jc w:val="both"/>
        <w:rPr>
          <w:sz w:val="28"/>
          <w:szCs w:val="28"/>
        </w:rPr>
      </w:pPr>
      <w:r w:rsidRPr="00B96E3B">
        <w:rPr>
          <w:sz w:val="28"/>
          <w:szCs w:val="28"/>
        </w:rPr>
        <w:t xml:space="preserve">Управление: </w:t>
      </w:r>
      <w:r w:rsidR="00F353CE" w:rsidRPr="00B96E3B">
        <w:rPr>
          <w:sz w:val="28"/>
          <w:szCs w:val="28"/>
        </w:rPr>
        <w:t xml:space="preserve">Управление Федерального казначейства по </w:t>
      </w:r>
      <w:r w:rsidR="00AE54DA" w:rsidRPr="00B96E3B">
        <w:rPr>
          <w:sz w:val="28"/>
          <w:szCs w:val="28"/>
        </w:rPr>
        <w:t>Новосибирской области</w:t>
      </w:r>
    </w:p>
    <w:p w:rsidR="00A14693" w:rsidRPr="00B96E3B" w:rsidRDefault="00A14693" w:rsidP="00A14693">
      <w:pPr>
        <w:tabs>
          <w:tab w:val="left" w:pos="851"/>
        </w:tabs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B96E3B">
        <w:rPr>
          <w:b/>
          <w:bCs/>
          <w:sz w:val="28"/>
          <w:szCs w:val="28"/>
        </w:rPr>
        <w:t xml:space="preserve">1. </w:t>
      </w:r>
      <w:r w:rsidRPr="00B96E3B">
        <w:rPr>
          <w:b/>
          <w:sz w:val="28"/>
          <w:szCs w:val="28"/>
        </w:rPr>
        <w:t>Срок поставки товара:</w:t>
      </w:r>
    </w:p>
    <w:p w:rsidR="00A14693" w:rsidRPr="00B96E3B" w:rsidRDefault="00A14693" w:rsidP="00EA114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iCs/>
          <w:sz w:val="28"/>
          <w:szCs w:val="28"/>
        </w:rPr>
      </w:pPr>
      <w:r w:rsidRPr="00EA1143">
        <w:rPr>
          <w:iCs/>
          <w:color w:val="000000" w:themeColor="text1"/>
          <w:sz w:val="28"/>
          <w:szCs w:val="28"/>
        </w:rPr>
        <w:t xml:space="preserve">Не позднее </w:t>
      </w:r>
      <w:r w:rsidR="00CA3F8F">
        <w:rPr>
          <w:iCs/>
          <w:color w:val="000000" w:themeColor="text1"/>
          <w:sz w:val="28"/>
          <w:szCs w:val="28"/>
        </w:rPr>
        <w:t>5</w:t>
      </w:r>
      <w:r w:rsidRPr="00EA1143">
        <w:rPr>
          <w:iCs/>
          <w:color w:val="000000" w:themeColor="text1"/>
          <w:sz w:val="28"/>
          <w:szCs w:val="28"/>
        </w:rPr>
        <w:t xml:space="preserve"> (</w:t>
      </w:r>
      <w:r w:rsidR="00CA3F8F">
        <w:rPr>
          <w:iCs/>
          <w:color w:val="000000" w:themeColor="text1"/>
          <w:sz w:val="28"/>
          <w:szCs w:val="28"/>
        </w:rPr>
        <w:t>пяти</w:t>
      </w:r>
      <w:bookmarkStart w:id="0" w:name="_GoBack"/>
      <w:bookmarkEnd w:id="0"/>
      <w:r w:rsidRPr="00EA1143">
        <w:rPr>
          <w:iCs/>
          <w:sz w:val="28"/>
          <w:szCs w:val="28"/>
        </w:rPr>
        <w:t xml:space="preserve">) рабочих дней с даты </w:t>
      </w:r>
      <w:r w:rsidRPr="00EA1143">
        <w:rPr>
          <w:bCs/>
          <w:iCs/>
          <w:sz w:val="28"/>
          <w:szCs w:val="28"/>
        </w:rPr>
        <w:t>заключения контракта.</w:t>
      </w:r>
    </w:p>
    <w:p w:rsidR="00A14693" w:rsidRPr="00B96E3B" w:rsidRDefault="00983BEF" w:rsidP="00A1469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5155E8">
        <w:rPr>
          <w:bCs/>
          <w:sz w:val="28"/>
          <w:szCs w:val="28"/>
        </w:rPr>
        <w:t>Поставка товара должна осуществляться поставщиком 1 (одной) партией в рабочие дни с понедельника по пятницу с 08 ч. 30 м. до 16 ч. 30 м., обед с 12 ч. 00 м. до 12 ч. 48 м. по местному времени (за исключением общегосударственных праздников).</w:t>
      </w:r>
      <w:r w:rsidR="00A14693" w:rsidRPr="00B96E3B">
        <w:rPr>
          <w:iCs/>
          <w:sz w:val="28"/>
          <w:szCs w:val="28"/>
        </w:rPr>
        <w:t xml:space="preserve"> </w:t>
      </w:r>
    </w:p>
    <w:p w:rsidR="00A14693" w:rsidRPr="00B96E3B" w:rsidRDefault="00A14693" w:rsidP="00A1469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kern w:val="2"/>
          <w:sz w:val="28"/>
          <w:szCs w:val="28"/>
        </w:rPr>
      </w:pPr>
      <w:r w:rsidRPr="00B96E3B">
        <w:rPr>
          <w:bCs/>
          <w:kern w:val="2"/>
          <w:sz w:val="28"/>
          <w:szCs w:val="28"/>
        </w:rPr>
        <w:t>Точное время поставки товара должно согласовываться с заказчиком.</w:t>
      </w:r>
    </w:p>
    <w:p w:rsidR="00A14693" w:rsidRPr="00B96E3B" w:rsidRDefault="00A14693" w:rsidP="00A57275">
      <w:pPr>
        <w:pStyle w:val="a7"/>
        <w:widowControl w:val="0"/>
        <w:tabs>
          <w:tab w:val="left" w:pos="9639"/>
        </w:tabs>
        <w:ind w:left="0" w:right="-1" w:firstLine="709"/>
        <w:jc w:val="both"/>
        <w:rPr>
          <w:bCs/>
          <w:kern w:val="2"/>
          <w:sz w:val="28"/>
          <w:szCs w:val="28"/>
          <w:lang w:eastAsia="ar-SA"/>
        </w:rPr>
      </w:pPr>
      <w:r w:rsidRPr="00B96E3B">
        <w:rPr>
          <w:sz w:val="28"/>
          <w:szCs w:val="28"/>
        </w:rPr>
        <w:t xml:space="preserve">Поставщик не </w:t>
      </w:r>
      <w:r w:rsidRPr="00B96E3B">
        <w:rPr>
          <w:bCs/>
          <w:kern w:val="2"/>
          <w:sz w:val="28"/>
          <w:szCs w:val="28"/>
        </w:rPr>
        <w:t>менее</w:t>
      </w:r>
      <w:r w:rsidRPr="00B96E3B">
        <w:rPr>
          <w:sz w:val="28"/>
          <w:szCs w:val="28"/>
        </w:rPr>
        <w:t xml:space="preserve">, чем за 3 (три) рабочих дня до осуществления поставки товара должен </w:t>
      </w:r>
      <w:r w:rsidRPr="00B96E3B">
        <w:rPr>
          <w:bCs/>
          <w:kern w:val="2"/>
          <w:sz w:val="28"/>
          <w:szCs w:val="28"/>
          <w:lang w:eastAsia="ar-SA"/>
        </w:rPr>
        <w:t xml:space="preserve">направить в адрес заказчика уведомление </w:t>
      </w:r>
      <w:r w:rsidRPr="00B96E3B">
        <w:rPr>
          <w:sz w:val="28"/>
          <w:szCs w:val="28"/>
        </w:rPr>
        <w:t>о</w:t>
      </w:r>
      <w:r w:rsidRPr="00B96E3B">
        <w:rPr>
          <w:bCs/>
          <w:kern w:val="2"/>
          <w:sz w:val="28"/>
          <w:szCs w:val="28"/>
          <w:lang w:eastAsia="ar-SA"/>
        </w:rPr>
        <w:t xml:space="preserve"> времени и дате поставки товара в место поставки товара.</w:t>
      </w:r>
    </w:p>
    <w:p w:rsidR="00A14693" w:rsidRPr="00B96E3B" w:rsidRDefault="00A14693" w:rsidP="00A1469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B96E3B">
        <w:rPr>
          <w:b/>
          <w:sz w:val="28"/>
          <w:szCs w:val="28"/>
        </w:rPr>
        <w:t>2. Информация о количестве, единице измерения и месте поставки товара:</w:t>
      </w:r>
    </w:p>
    <w:p w:rsidR="00162AF4" w:rsidRPr="00162AF4" w:rsidRDefault="00162AF4" w:rsidP="00162AF4">
      <w:pPr>
        <w:ind w:firstLine="709"/>
        <w:jc w:val="both"/>
        <w:rPr>
          <w:sz w:val="28"/>
          <w:szCs w:val="28"/>
        </w:rPr>
      </w:pPr>
      <w:r w:rsidRPr="00162AF4">
        <w:rPr>
          <w:sz w:val="28"/>
          <w:szCs w:val="28"/>
        </w:rPr>
        <w:t>Количество поставляемого товара: в соответствии с извещением о проведении запроса котировок в электронной форме (далее – электронный запрос котировок) (раздел «объект закупки»), а по результатам электронного запроса котировок в соответствии с электронной версией контракта, сформированного с использованием единой информационной системы в сфере закупок (раздел «объект закупки»).</w:t>
      </w:r>
    </w:p>
    <w:p w:rsidR="00162AF4" w:rsidRPr="00162AF4" w:rsidRDefault="00162AF4" w:rsidP="00162AF4">
      <w:pPr>
        <w:suppressAutoHyphens/>
        <w:ind w:firstLine="709"/>
        <w:jc w:val="both"/>
        <w:rPr>
          <w:bCs/>
          <w:sz w:val="28"/>
          <w:szCs w:val="28"/>
        </w:rPr>
      </w:pPr>
      <w:r w:rsidRPr="00162AF4">
        <w:rPr>
          <w:sz w:val="28"/>
          <w:szCs w:val="28"/>
        </w:rPr>
        <w:t>Единица измерения: в соответствии с извещением о проведении электронного запроса котировок (раздел «объект закупки»), а по результатам электронного запроса котировок в соответствии с электронной версией контракта, сформированного с использованием единой информационной системы в сфере закупок (раздел «объект закупки»).</w:t>
      </w:r>
    </w:p>
    <w:p w:rsidR="00FF0BF5" w:rsidRPr="00162AF4" w:rsidRDefault="00162AF4" w:rsidP="00162AF4">
      <w:pPr>
        <w:pStyle w:val="a7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8"/>
          <w:szCs w:val="28"/>
        </w:rPr>
      </w:pPr>
      <w:r w:rsidRPr="00162AF4">
        <w:rPr>
          <w:bCs/>
          <w:sz w:val="28"/>
          <w:szCs w:val="28"/>
        </w:rPr>
        <w:t>Место поставки товара: Новосибирская область, г. Новосибирск, ул. Кирова, д. 3/1 (далее – объект).</w:t>
      </w:r>
    </w:p>
    <w:p w:rsidR="00A14693" w:rsidRPr="00B96E3B" w:rsidRDefault="00A14693" w:rsidP="00A14693">
      <w:pPr>
        <w:shd w:val="clear" w:color="auto" w:fill="FFFFFF"/>
        <w:suppressAutoHyphens/>
        <w:autoSpaceDE w:val="0"/>
        <w:autoSpaceDN w:val="0"/>
        <w:adjustRightInd w:val="0"/>
        <w:ind w:firstLine="709"/>
        <w:contextualSpacing/>
        <w:jc w:val="both"/>
        <w:rPr>
          <w:b/>
          <w:iCs/>
          <w:kern w:val="2"/>
          <w:sz w:val="28"/>
          <w:szCs w:val="28"/>
        </w:rPr>
      </w:pPr>
      <w:r w:rsidRPr="00B96E3B">
        <w:rPr>
          <w:b/>
          <w:iCs/>
          <w:kern w:val="2"/>
          <w:sz w:val="28"/>
          <w:szCs w:val="28"/>
        </w:rPr>
        <w:t>3. Требования к поставляемому товару:</w:t>
      </w:r>
    </w:p>
    <w:p w:rsidR="00A14693" w:rsidRDefault="005E1151" w:rsidP="00A14693">
      <w:pPr>
        <w:shd w:val="clear" w:color="auto" w:fill="FFFFFF"/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5E1151">
        <w:rPr>
          <w:bCs/>
          <w:sz w:val="28"/>
          <w:szCs w:val="28"/>
        </w:rPr>
        <w:t>Функциональные, технические, качественные и эксплуатационные характеристики товара приведены в извещении о проведении электронного запроса котировок (раздел «объект закупки»), а по результатам электронного запроса котировок в электронной версии контракта, сформированного с использованием единой информационной системы в сфере закупок (раздел «объект закупки»).</w:t>
      </w:r>
    </w:p>
    <w:p w:rsidR="00DE6F42" w:rsidRDefault="00DE6F42" w:rsidP="00A14693">
      <w:pPr>
        <w:shd w:val="clear" w:color="auto" w:fill="FFFFFF"/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</w:p>
    <w:p w:rsidR="00B96E3B" w:rsidRDefault="00B96E3B" w:rsidP="00A14693">
      <w:pPr>
        <w:shd w:val="clear" w:color="auto" w:fill="FFFFFF"/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</w:p>
    <w:p w:rsidR="00B96E3B" w:rsidRDefault="00B96E3B" w:rsidP="00B96E3B">
      <w:pPr>
        <w:widowControl w:val="0"/>
        <w:ind w:firstLine="709"/>
        <w:jc w:val="right"/>
        <w:rPr>
          <w:color w:val="000000"/>
          <w:sz w:val="28"/>
          <w:szCs w:val="28"/>
        </w:rPr>
      </w:pPr>
    </w:p>
    <w:p w:rsidR="00550AA3" w:rsidRDefault="00550AA3" w:rsidP="00B96E3B">
      <w:pPr>
        <w:widowControl w:val="0"/>
        <w:ind w:firstLine="709"/>
        <w:jc w:val="right"/>
        <w:rPr>
          <w:color w:val="000000"/>
          <w:sz w:val="28"/>
          <w:szCs w:val="28"/>
        </w:rPr>
        <w:sectPr w:rsidR="00550AA3" w:rsidSect="00AD1B7B">
          <w:headerReference w:type="default" r:id="rId8"/>
          <w:pgSz w:w="11906" w:h="16838"/>
          <w:pgMar w:top="1134" w:right="567" w:bottom="567" w:left="1134" w:header="709" w:footer="709" w:gutter="0"/>
          <w:cols w:space="708"/>
          <w:titlePg/>
          <w:docGrid w:linePitch="360"/>
        </w:sectPr>
      </w:pPr>
    </w:p>
    <w:p w:rsidR="00C421E7" w:rsidRPr="00B96E3B" w:rsidRDefault="005F3070" w:rsidP="00B96E3B">
      <w:pPr>
        <w:widowControl w:val="0"/>
        <w:ind w:firstLine="709"/>
        <w:jc w:val="right"/>
        <w:rPr>
          <w:color w:val="000000"/>
          <w:sz w:val="28"/>
          <w:szCs w:val="28"/>
        </w:rPr>
      </w:pPr>
      <w:r w:rsidRPr="005F3070">
        <w:rPr>
          <w:color w:val="000000"/>
          <w:sz w:val="28"/>
          <w:szCs w:val="28"/>
        </w:rPr>
        <w:lastRenderedPageBreak/>
        <w:t xml:space="preserve">Таблица </w:t>
      </w:r>
    </w:p>
    <w:tbl>
      <w:tblPr>
        <w:tblW w:w="51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1634"/>
        <w:gridCol w:w="1721"/>
        <w:gridCol w:w="899"/>
        <w:gridCol w:w="1041"/>
        <w:gridCol w:w="3420"/>
        <w:gridCol w:w="2289"/>
        <w:gridCol w:w="1131"/>
        <w:gridCol w:w="1985"/>
      </w:tblGrid>
      <w:tr w:rsidR="00550AA3" w:rsidRPr="00313919" w:rsidTr="00464A77">
        <w:trPr>
          <w:trHeight w:val="290"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DA" w:rsidRPr="00313919" w:rsidRDefault="00AE54DA" w:rsidP="00D42CA8">
            <w:pPr>
              <w:contextualSpacing/>
              <w:jc w:val="center"/>
              <w:rPr>
                <w:rFonts w:eastAsia="Calibri"/>
                <w:b/>
              </w:rPr>
            </w:pPr>
            <w:r w:rsidRPr="00313919">
              <w:rPr>
                <w:rFonts w:eastAsia="Calibri"/>
                <w:b/>
                <w:sz w:val="22"/>
                <w:szCs w:val="22"/>
              </w:rPr>
              <w:t>№ п/п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DA" w:rsidRPr="00313919" w:rsidRDefault="00AE54DA" w:rsidP="00D42CA8">
            <w:pPr>
              <w:tabs>
                <w:tab w:val="left" w:pos="706"/>
                <w:tab w:val="left" w:leader="underscore" w:pos="2858"/>
                <w:tab w:val="left" w:leader="underscore" w:pos="8294"/>
              </w:tabs>
              <w:contextualSpacing/>
              <w:jc w:val="center"/>
              <w:rPr>
                <w:b/>
                <w:bCs/>
              </w:rPr>
            </w:pPr>
            <w:r w:rsidRPr="00313919">
              <w:rPr>
                <w:b/>
                <w:bCs/>
                <w:sz w:val="22"/>
                <w:szCs w:val="22"/>
              </w:rPr>
              <w:t>Наименование объекта закупки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DA" w:rsidRPr="00313919" w:rsidRDefault="00AE54DA" w:rsidP="00D42CA8">
            <w:pPr>
              <w:widowControl w:val="0"/>
              <w:jc w:val="center"/>
              <w:rPr>
                <w:b/>
              </w:rPr>
            </w:pPr>
            <w:r w:rsidRPr="00313919"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DA" w:rsidRPr="00313919" w:rsidRDefault="00AE54DA" w:rsidP="00D42CA8">
            <w:pPr>
              <w:jc w:val="center"/>
              <w:rPr>
                <w:rFonts w:eastAsia="Calibri"/>
                <w:b/>
                <w:bCs/>
                <w:lang w:eastAsia="zh-CN"/>
              </w:rPr>
            </w:pPr>
            <w:r w:rsidRPr="00313919">
              <w:rPr>
                <w:b/>
                <w:bCs/>
                <w:sz w:val="22"/>
                <w:szCs w:val="22"/>
              </w:rPr>
              <w:t>Количество товара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DA" w:rsidRPr="00313919" w:rsidRDefault="00AE54DA" w:rsidP="00D42CA8">
            <w:pPr>
              <w:tabs>
                <w:tab w:val="left" w:pos="706"/>
                <w:tab w:val="left" w:leader="underscore" w:pos="2858"/>
                <w:tab w:val="left" w:leader="underscore" w:pos="8294"/>
              </w:tabs>
              <w:contextualSpacing/>
              <w:jc w:val="center"/>
              <w:rPr>
                <w:b/>
                <w:bCs/>
              </w:rPr>
            </w:pPr>
            <w:r w:rsidRPr="00313919">
              <w:rPr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DA" w:rsidRPr="00313919" w:rsidRDefault="00AE54DA" w:rsidP="00D42CA8">
            <w:pPr>
              <w:jc w:val="center"/>
              <w:rPr>
                <w:rFonts w:eastAsia="Calibri"/>
                <w:b/>
                <w:bCs/>
                <w:lang w:eastAsia="zh-CN"/>
              </w:rPr>
            </w:pPr>
            <w:r w:rsidRPr="00313919">
              <w:rPr>
                <w:b/>
                <w:bCs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DA" w:rsidRPr="00313919" w:rsidRDefault="00AE54DA" w:rsidP="00D42CA8">
            <w:pPr>
              <w:widowControl w:val="0"/>
              <w:jc w:val="center"/>
              <w:rPr>
                <w:b/>
                <w:bCs/>
              </w:rPr>
            </w:pPr>
            <w:r w:rsidRPr="00313919">
              <w:rPr>
                <w:b/>
                <w:bCs/>
                <w:sz w:val="22"/>
                <w:szCs w:val="22"/>
              </w:rPr>
              <w:t>Значение характеристики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DA" w:rsidRPr="00313919" w:rsidRDefault="00AE54DA" w:rsidP="00D42CA8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b/>
                <w:bCs/>
              </w:rPr>
            </w:pPr>
            <w:r w:rsidRPr="00313919">
              <w:rPr>
                <w:b/>
                <w:bCs/>
                <w:sz w:val="22"/>
                <w:szCs w:val="22"/>
              </w:rPr>
              <w:t>Единица измерения характеристики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DA" w:rsidRPr="00313919" w:rsidRDefault="00AE54DA" w:rsidP="00D42CA8">
            <w:pPr>
              <w:jc w:val="center"/>
              <w:rPr>
                <w:b/>
              </w:rPr>
            </w:pPr>
            <w:r w:rsidRPr="00313919">
              <w:rPr>
                <w:b/>
                <w:sz w:val="22"/>
                <w:szCs w:val="22"/>
              </w:rPr>
              <w:t>Код позиции в соответствии с Общероссийским классификатором продукции по видам экономической деятельности (ОКПД2) / каталогом товаров, работ, услуг для обеспечения государственных и муниципальных нужд (КТРУ)</w:t>
            </w:r>
          </w:p>
        </w:tc>
      </w:tr>
      <w:tr w:rsidR="00F52FB4" w:rsidRPr="00313919" w:rsidTr="00464A77">
        <w:trPr>
          <w:trHeight w:val="465"/>
          <w:jc w:val="center"/>
        </w:trPr>
        <w:tc>
          <w:tcPr>
            <w:tcW w:w="305" w:type="pct"/>
            <w:vMerge w:val="restart"/>
            <w:vAlign w:val="center"/>
          </w:tcPr>
          <w:p w:rsidR="00F52FB4" w:rsidRPr="003943C8" w:rsidRDefault="00F52FB4" w:rsidP="00D42CA8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543" w:type="pct"/>
            <w:vMerge w:val="restart"/>
            <w:vAlign w:val="center"/>
          </w:tcPr>
          <w:p w:rsidR="00F52FB4" w:rsidRPr="003943C8" w:rsidRDefault="00F52FB4" w:rsidP="00D42CA8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D46E86">
              <w:rPr>
                <w:rFonts w:eastAsia="Calibri"/>
                <w:sz w:val="22"/>
                <w:szCs w:val="22"/>
              </w:rPr>
              <w:t>Поставка оборудования коммуникационного (в сфере информационно-коммуникационных технологий)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</w:tcPr>
          <w:p w:rsidR="00F52FB4" w:rsidRPr="003943C8" w:rsidRDefault="00F52FB4" w:rsidP="00D42CA8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Разветвитель </w:t>
            </w:r>
            <w:r w:rsidRPr="00845BB6">
              <w:rPr>
                <w:lang w:val="en-US"/>
              </w:rPr>
              <w:t>HDMI</w:t>
            </w:r>
          </w:p>
        </w:tc>
        <w:tc>
          <w:tcPr>
            <w:tcW w:w="299" w:type="pct"/>
            <w:vMerge w:val="restart"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F45A5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46" w:type="pct"/>
            <w:vMerge w:val="restart"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D42CA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3943C8">
              <w:rPr>
                <w:rFonts w:eastAsia="Calibri"/>
                <w:sz w:val="22"/>
                <w:szCs w:val="22"/>
              </w:rPr>
              <w:t>Штука (</w:t>
            </w:r>
            <w:proofErr w:type="spellStart"/>
            <w:r w:rsidRPr="003943C8">
              <w:rPr>
                <w:rFonts w:eastAsia="Calibri"/>
                <w:sz w:val="22"/>
                <w:szCs w:val="22"/>
              </w:rPr>
              <w:t>шт</w:t>
            </w:r>
            <w:proofErr w:type="spellEnd"/>
            <w:r w:rsidRPr="003943C8">
              <w:rPr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 xml:space="preserve">Количество входов </w:t>
            </w:r>
            <w:r w:rsidRPr="00262C07">
              <w:rPr>
                <w:lang w:val="en-US"/>
              </w:rPr>
              <w:t>HDMI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146F78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≥ 4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3943C8" w:rsidRDefault="00F52FB4" w:rsidP="00D42CA8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66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2B44BE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26.3</w:t>
            </w:r>
            <w:r w:rsidRPr="00550AA3">
              <w:rPr>
                <w:sz w:val="22"/>
                <w:szCs w:val="22"/>
              </w:rPr>
              <w:t>0.1</w:t>
            </w:r>
            <w:r>
              <w:rPr>
                <w:sz w:val="22"/>
                <w:szCs w:val="22"/>
              </w:rPr>
              <w:t>1</w:t>
            </w:r>
            <w:r w:rsidRPr="00550AA3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2</w:t>
            </w:r>
            <w:r w:rsidRPr="00550AA3">
              <w:rPr>
                <w:sz w:val="22"/>
                <w:szCs w:val="22"/>
              </w:rPr>
              <w:t>0</w:t>
            </w:r>
          </w:p>
        </w:tc>
      </w:tr>
      <w:tr w:rsidR="00F52FB4" w:rsidRPr="00313919" w:rsidTr="00464A77">
        <w:trPr>
          <w:trHeight w:val="597"/>
          <w:jc w:val="center"/>
        </w:trPr>
        <w:tc>
          <w:tcPr>
            <w:tcW w:w="305" w:type="pct"/>
            <w:vMerge/>
            <w:vAlign w:val="center"/>
          </w:tcPr>
          <w:p w:rsidR="00F52FB4" w:rsidRPr="003943C8" w:rsidRDefault="00F52FB4" w:rsidP="00D42CA8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D42CA8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D42CA8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F45A5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D42CA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 xml:space="preserve">Количество выходов </w:t>
            </w:r>
            <w:r w:rsidRPr="00262C07">
              <w:rPr>
                <w:lang w:val="en-US"/>
              </w:rPr>
              <w:t>HDMI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146F78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 xml:space="preserve">≥ 4 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3943C8" w:rsidRDefault="00F52FB4" w:rsidP="00D42CA8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313919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52FB4" w:rsidRPr="00313919" w:rsidTr="00464A77">
        <w:trPr>
          <w:trHeight w:val="573"/>
          <w:jc w:val="center"/>
        </w:trPr>
        <w:tc>
          <w:tcPr>
            <w:tcW w:w="305" w:type="pct"/>
            <w:vMerge/>
            <w:vAlign w:val="center"/>
          </w:tcPr>
          <w:p w:rsidR="00F52FB4" w:rsidRPr="003943C8" w:rsidRDefault="00F52FB4" w:rsidP="00D42CA8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D42CA8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D42CA8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F45A5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D42CA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Версия HDMI - 2.0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7148FD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Наличие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3943C8" w:rsidRDefault="00F52FB4" w:rsidP="00D42CA8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313919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52FB4" w:rsidRPr="00313919" w:rsidTr="00464A77">
        <w:trPr>
          <w:trHeight w:val="573"/>
          <w:jc w:val="center"/>
        </w:trPr>
        <w:tc>
          <w:tcPr>
            <w:tcW w:w="305" w:type="pct"/>
            <w:vMerge/>
            <w:vAlign w:val="center"/>
          </w:tcPr>
          <w:p w:rsidR="00F52FB4" w:rsidRPr="003943C8" w:rsidRDefault="00F52FB4" w:rsidP="00D42CA8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D42CA8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D42CA8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F45A5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D42CA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Максимальное поддерживаемое разрешение 4К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7148FD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Наличие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3943C8" w:rsidRDefault="00F52FB4" w:rsidP="00D42CA8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313919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52FB4" w:rsidRPr="00313919" w:rsidTr="00464A77">
        <w:trPr>
          <w:trHeight w:val="573"/>
          <w:jc w:val="center"/>
        </w:trPr>
        <w:tc>
          <w:tcPr>
            <w:tcW w:w="305" w:type="pct"/>
            <w:vMerge/>
            <w:vAlign w:val="center"/>
          </w:tcPr>
          <w:p w:rsidR="00F52FB4" w:rsidRPr="003943C8" w:rsidRDefault="00F52FB4" w:rsidP="00D24CBC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D24CB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D24CB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D24CBC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D24CB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A4612A" w:rsidRDefault="00F52FB4" w:rsidP="00D24CB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A4612A">
              <w:rPr>
                <w:rFonts w:eastAsia="Calibri"/>
                <w:sz w:val="22"/>
                <w:szCs w:val="22"/>
              </w:rPr>
              <w:t>Защита от статики п</w:t>
            </w:r>
            <w:r>
              <w:rPr>
                <w:rFonts w:eastAsia="Calibri"/>
                <w:sz w:val="22"/>
                <w:szCs w:val="22"/>
              </w:rPr>
              <w:t xml:space="preserve">ри касании – не менее +- 4 </w:t>
            </w:r>
            <w:proofErr w:type="spellStart"/>
            <w:r>
              <w:rPr>
                <w:rFonts w:eastAsia="Calibri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D24CBC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62C07">
              <w:rPr>
                <w:rFonts w:eastAsia="Calibri"/>
                <w:sz w:val="22"/>
                <w:szCs w:val="22"/>
              </w:rPr>
              <w:t>Наличие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D24CBC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D24CBC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52FB4" w:rsidRPr="00313919" w:rsidTr="00464A77">
        <w:trPr>
          <w:trHeight w:val="573"/>
          <w:jc w:val="center"/>
        </w:trPr>
        <w:tc>
          <w:tcPr>
            <w:tcW w:w="305" w:type="pct"/>
            <w:vMerge/>
            <w:vAlign w:val="center"/>
          </w:tcPr>
          <w:p w:rsidR="00F52FB4" w:rsidRPr="00262C07" w:rsidRDefault="00F52FB4" w:rsidP="00D24CB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D24CB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D24CB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D24CBC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D24CB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D24CB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A4612A">
              <w:rPr>
                <w:rFonts w:eastAsia="Calibri"/>
                <w:sz w:val="22"/>
                <w:szCs w:val="22"/>
              </w:rPr>
              <w:t xml:space="preserve">Защита от статики </w:t>
            </w:r>
            <w:r>
              <w:rPr>
                <w:rFonts w:eastAsia="Calibri"/>
                <w:sz w:val="22"/>
                <w:szCs w:val="22"/>
              </w:rPr>
              <w:t>п</w:t>
            </w:r>
            <w:r w:rsidRPr="00A4612A">
              <w:rPr>
                <w:rFonts w:eastAsia="Calibri"/>
                <w:sz w:val="22"/>
                <w:szCs w:val="22"/>
              </w:rPr>
              <w:t>о воздуху – не менее +-</w:t>
            </w:r>
            <w:r>
              <w:rPr>
                <w:rFonts w:eastAsia="Calibri"/>
                <w:sz w:val="22"/>
                <w:szCs w:val="22"/>
              </w:rPr>
              <w:t xml:space="preserve"> 8 </w:t>
            </w:r>
            <w:proofErr w:type="spellStart"/>
            <w:r>
              <w:rPr>
                <w:rFonts w:eastAsia="Calibri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D24CBC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62C07">
              <w:rPr>
                <w:rFonts w:eastAsia="Calibri"/>
                <w:sz w:val="22"/>
                <w:szCs w:val="22"/>
              </w:rPr>
              <w:t>Наличие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D24CBC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D24CBC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52FB4" w:rsidRPr="00313919" w:rsidTr="00464A77">
        <w:trPr>
          <w:trHeight w:val="573"/>
          <w:jc w:val="center"/>
        </w:trPr>
        <w:tc>
          <w:tcPr>
            <w:tcW w:w="305" w:type="pct"/>
            <w:vMerge/>
            <w:vAlign w:val="center"/>
          </w:tcPr>
          <w:p w:rsidR="00F52FB4" w:rsidRPr="00262C07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22D9F" w:rsidRDefault="00F52FB4" w:rsidP="00222D9F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Полоса пропускания 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E4C76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 xml:space="preserve">≥ </w:t>
            </w:r>
            <w:r>
              <w:rPr>
                <w:rFonts w:eastAsia="Calibri"/>
                <w:sz w:val="22"/>
                <w:szCs w:val="22"/>
              </w:rPr>
              <w:t>18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3943C8" w:rsidRDefault="00F52FB4" w:rsidP="002733FD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Гбит/с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52FB4" w:rsidRPr="00313919" w:rsidTr="00464A77">
        <w:trPr>
          <w:trHeight w:val="455"/>
          <w:jc w:val="center"/>
        </w:trPr>
        <w:tc>
          <w:tcPr>
            <w:tcW w:w="305" w:type="pct"/>
            <w:vMerge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Поддержка с</w:t>
            </w:r>
            <w:r w:rsidRPr="00262C07">
              <w:rPr>
                <w:sz w:val="20"/>
              </w:rPr>
              <w:t xml:space="preserve">тандарта </w:t>
            </w:r>
            <w:r w:rsidRPr="00262C07">
              <w:rPr>
                <w:sz w:val="20"/>
                <w:lang w:val="en-US"/>
              </w:rPr>
              <w:t>HDMI 2.0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Наличие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5858C3" w:rsidRPr="00313919" w:rsidTr="00464A77">
        <w:trPr>
          <w:trHeight w:val="671"/>
          <w:jc w:val="center"/>
        </w:trPr>
        <w:tc>
          <w:tcPr>
            <w:tcW w:w="305" w:type="pct"/>
            <w:vMerge/>
            <w:vAlign w:val="center"/>
          </w:tcPr>
          <w:p w:rsidR="005858C3" w:rsidRPr="003943C8" w:rsidRDefault="005858C3" w:rsidP="00262C07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43" w:type="pct"/>
            <w:vMerge/>
            <w:vAlign w:val="center"/>
          </w:tcPr>
          <w:p w:rsidR="005858C3" w:rsidRPr="003943C8" w:rsidRDefault="005858C3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5858C3" w:rsidRPr="003943C8" w:rsidRDefault="005858C3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5858C3" w:rsidRPr="003943C8" w:rsidRDefault="005858C3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5858C3" w:rsidRPr="003943C8" w:rsidRDefault="005858C3" w:rsidP="00262C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58C3" w:rsidRPr="00262C07" w:rsidRDefault="005858C3" w:rsidP="005858C3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5858C3">
              <w:rPr>
                <w:rFonts w:eastAsia="Calibri"/>
                <w:sz w:val="22"/>
                <w:szCs w:val="22"/>
              </w:rPr>
              <w:t>Допустимая длина HDMI кабеля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5858C3">
              <w:rPr>
                <w:rFonts w:eastAsia="Calibri"/>
                <w:sz w:val="22"/>
                <w:szCs w:val="22"/>
              </w:rPr>
              <w:t xml:space="preserve">4K 60 </w:t>
            </w:r>
            <w:r>
              <w:rPr>
                <w:rFonts w:eastAsia="Calibri"/>
                <w:sz w:val="22"/>
                <w:szCs w:val="22"/>
              </w:rPr>
              <w:t>Гц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58C3" w:rsidRPr="00262C07" w:rsidRDefault="005858C3" w:rsidP="005858C3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5858C3">
              <w:rPr>
                <w:rFonts w:eastAsia="Calibri"/>
                <w:sz w:val="22"/>
                <w:szCs w:val="22"/>
              </w:rPr>
              <w:t xml:space="preserve">≥ </w:t>
            </w: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58C3" w:rsidRPr="003943C8" w:rsidRDefault="005858C3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Метр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8C3" w:rsidRPr="003943C8" w:rsidRDefault="005858C3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5858C3" w:rsidRPr="00313919" w:rsidTr="00464A77">
        <w:trPr>
          <w:trHeight w:val="728"/>
          <w:jc w:val="center"/>
        </w:trPr>
        <w:tc>
          <w:tcPr>
            <w:tcW w:w="305" w:type="pct"/>
            <w:vMerge/>
            <w:vAlign w:val="center"/>
          </w:tcPr>
          <w:p w:rsidR="005858C3" w:rsidRPr="003943C8" w:rsidRDefault="005858C3" w:rsidP="00262C07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43" w:type="pct"/>
            <w:vMerge/>
            <w:vAlign w:val="center"/>
          </w:tcPr>
          <w:p w:rsidR="005858C3" w:rsidRPr="003943C8" w:rsidRDefault="005858C3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5858C3" w:rsidRPr="003943C8" w:rsidRDefault="005858C3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5858C3" w:rsidRPr="003943C8" w:rsidRDefault="005858C3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5858C3" w:rsidRPr="003943C8" w:rsidRDefault="005858C3" w:rsidP="00262C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58C3" w:rsidRPr="005858C3" w:rsidRDefault="005858C3" w:rsidP="005858C3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5858C3">
              <w:rPr>
                <w:rFonts w:eastAsia="Calibri"/>
                <w:sz w:val="22"/>
                <w:szCs w:val="22"/>
              </w:rPr>
              <w:t>Допустимая длина HDMI кабеля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5858C3">
              <w:rPr>
                <w:rFonts w:eastAsia="Calibri"/>
                <w:sz w:val="22"/>
                <w:szCs w:val="22"/>
              </w:rPr>
              <w:t xml:space="preserve">4K 30 </w:t>
            </w:r>
            <w:r>
              <w:rPr>
                <w:rFonts w:eastAsia="Calibri"/>
                <w:sz w:val="22"/>
                <w:szCs w:val="22"/>
              </w:rPr>
              <w:t>Гц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58C3" w:rsidRPr="005858C3" w:rsidRDefault="005858C3" w:rsidP="005858C3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5858C3">
              <w:rPr>
                <w:rFonts w:eastAsia="Calibri"/>
                <w:sz w:val="22"/>
                <w:szCs w:val="22"/>
              </w:rPr>
              <w:t xml:space="preserve">≥ </w:t>
            </w:r>
            <w:r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58C3" w:rsidRDefault="005858C3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Метр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8C3" w:rsidRPr="003943C8" w:rsidRDefault="005858C3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5858C3" w:rsidRPr="00313919" w:rsidTr="00464A77">
        <w:trPr>
          <w:trHeight w:val="696"/>
          <w:jc w:val="center"/>
        </w:trPr>
        <w:tc>
          <w:tcPr>
            <w:tcW w:w="305" w:type="pct"/>
            <w:vMerge/>
            <w:vAlign w:val="center"/>
          </w:tcPr>
          <w:p w:rsidR="005858C3" w:rsidRPr="003943C8" w:rsidRDefault="005858C3" w:rsidP="00262C07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43" w:type="pct"/>
            <w:vMerge/>
            <w:vAlign w:val="center"/>
          </w:tcPr>
          <w:p w:rsidR="005858C3" w:rsidRPr="003943C8" w:rsidRDefault="005858C3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5858C3" w:rsidRPr="003943C8" w:rsidRDefault="005858C3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5858C3" w:rsidRPr="003943C8" w:rsidRDefault="005858C3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5858C3" w:rsidRPr="003943C8" w:rsidRDefault="005858C3" w:rsidP="00262C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58C3" w:rsidRPr="005858C3" w:rsidRDefault="005858C3" w:rsidP="005858C3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5858C3">
              <w:rPr>
                <w:rFonts w:eastAsia="Calibri"/>
                <w:sz w:val="22"/>
                <w:szCs w:val="22"/>
              </w:rPr>
              <w:t xml:space="preserve">Допустимая длина HDMI кабеля 1080p 60 </w:t>
            </w:r>
            <w:r>
              <w:rPr>
                <w:rFonts w:eastAsia="Calibri"/>
                <w:sz w:val="22"/>
                <w:szCs w:val="22"/>
              </w:rPr>
              <w:t>Гц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58C3" w:rsidRPr="005858C3" w:rsidRDefault="005858C3" w:rsidP="005858C3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5858C3">
              <w:rPr>
                <w:rFonts w:eastAsia="Calibri"/>
                <w:sz w:val="22"/>
                <w:szCs w:val="22"/>
              </w:rPr>
              <w:t xml:space="preserve">≥ </w:t>
            </w:r>
            <w:r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58C3" w:rsidRDefault="005858C3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Метр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8C3" w:rsidRPr="003943C8" w:rsidRDefault="005858C3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52FB4" w:rsidRPr="00313919" w:rsidTr="00464A77">
        <w:trPr>
          <w:trHeight w:val="671"/>
          <w:jc w:val="center"/>
        </w:trPr>
        <w:tc>
          <w:tcPr>
            <w:tcW w:w="305" w:type="pct"/>
            <w:vMerge/>
            <w:vAlign w:val="center"/>
          </w:tcPr>
          <w:p w:rsidR="00F52FB4" w:rsidRPr="005858C3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Пульт дистанционного управления в комплекте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Наличие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52FB4" w:rsidRPr="00313919" w:rsidTr="00464A77">
        <w:trPr>
          <w:trHeight w:val="671"/>
          <w:jc w:val="center"/>
        </w:trPr>
        <w:tc>
          <w:tcPr>
            <w:tcW w:w="305" w:type="pct"/>
            <w:vMerge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D24CBC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 xml:space="preserve">Управление настройками </w:t>
            </w:r>
            <w:r>
              <w:rPr>
                <w:rFonts w:eastAsia="Calibri"/>
                <w:sz w:val="22"/>
                <w:szCs w:val="22"/>
                <w:lang w:val="en-US"/>
              </w:rPr>
              <w:t>EDID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AF5E82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Наличие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52FB4" w:rsidRPr="00313919" w:rsidTr="00464A77">
        <w:trPr>
          <w:trHeight w:val="671"/>
          <w:jc w:val="center"/>
        </w:trPr>
        <w:tc>
          <w:tcPr>
            <w:tcW w:w="305" w:type="pct"/>
            <w:vMerge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D24CBC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Масштабирование выходных данных из 4К в </w:t>
            </w:r>
            <w:r>
              <w:rPr>
                <w:rFonts w:eastAsia="Calibri"/>
                <w:sz w:val="22"/>
                <w:szCs w:val="22"/>
                <w:lang w:val="en-US"/>
              </w:rPr>
              <w:t>Full</w:t>
            </w:r>
            <w:r w:rsidRPr="00D24CBC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val="en-US"/>
              </w:rPr>
              <w:t>HD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AF5E82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Наличие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52FB4" w:rsidRPr="00313919" w:rsidTr="00464A77">
        <w:trPr>
          <w:trHeight w:val="491"/>
          <w:jc w:val="center"/>
        </w:trPr>
        <w:tc>
          <w:tcPr>
            <w:tcW w:w="305" w:type="pct"/>
            <w:vMerge/>
            <w:vAlign w:val="center"/>
          </w:tcPr>
          <w:p w:rsidR="00F52FB4" w:rsidRPr="00D24CBC" w:rsidRDefault="00F52FB4" w:rsidP="00D24CB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D24CB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D24CB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D24CBC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D24CB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D24CB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Ик-приемник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D24CBC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Наличие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3943C8" w:rsidRDefault="00F52FB4" w:rsidP="00D24CBC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D24CBC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52FB4" w:rsidRPr="00313919" w:rsidTr="00464A77">
        <w:trPr>
          <w:trHeight w:val="555"/>
          <w:jc w:val="center"/>
        </w:trPr>
        <w:tc>
          <w:tcPr>
            <w:tcW w:w="305" w:type="pct"/>
            <w:vMerge/>
            <w:vAlign w:val="center"/>
          </w:tcPr>
          <w:p w:rsidR="00F52FB4" w:rsidRPr="00D24CBC" w:rsidRDefault="00F52FB4" w:rsidP="002E4C76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2E4C76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2E4C76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E4C76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E4C7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E4C76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Управление кнопками на панели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E4C76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Наличие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3943C8" w:rsidRDefault="00F52FB4" w:rsidP="002E4C76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2E4C76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52FB4" w:rsidRPr="00313919" w:rsidTr="00464A77">
        <w:trPr>
          <w:trHeight w:val="563"/>
          <w:jc w:val="center"/>
        </w:trPr>
        <w:tc>
          <w:tcPr>
            <w:tcW w:w="305" w:type="pct"/>
            <w:vMerge/>
            <w:vAlign w:val="center"/>
          </w:tcPr>
          <w:p w:rsidR="00F52FB4" w:rsidRPr="00D24CBC" w:rsidRDefault="00F52FB4" w:rsidP="002E4C76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2E4C76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2E4C76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E4C76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E4C7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E4C76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62C07">
              <w:rPr>
                <w:rFonts w:eastAsia="Calibri"/>
                <w:sz w:val="22"/>
                <w:szCs w:val="22"/>
              </w:rPr>
              <w:t xml:space="preserve">Управление </w:t>
            </w:r>
            <w:r w:rsidRPr="00262C07">
              <w:rPr>
                <w:rFonts w:eastAsia="Calibri"/>
                <w:sz w:val="22"/>
                <w:szCs w:val="22"/>
                <w:lang w:val="en-US"/>
              </w:rPr>
              <w:t>TCP/IP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E4C76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Наличие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3943C8" w:rsidRDefault="00F52FB4" w:rsidP="002E4C76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2E4C76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52FB4" w:rsidRPr="00313919" w:rsidTr="00464A77">
        <w:trPr>
          <w:trHeight w:val="725"/>
          <w:jc w:val="center"/>
        </w:trPr>
        <w:tc>
          <w:tcPr>
            <w:tcW w:w="305" w:type="pct"/>
            <w:vMerge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775D05" w:rsidRDefault="00F52FB4" w:rsidP="00A4612A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 xml:space="preserve">Расширенные динамические диапазоны </w:t>
            </w:r>
            <w:r>
              <w:rPr>
                <w:rFonts w:eastAsia="Calibri"/>
                <w:sz w:val="22"/>
                <w:szCs w:val="22"/>
                <w:lang w:val="en-US"/>
              </w:rPr>
              <w:t>HDR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Наличие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</w:tbl>
    <w:p w:rsidR="00550AA3" w:rsidRDefault="00550AA3" w:rsidP="00A14693">
      <w:pPr>
        <w:shd w:val="clear" w:color="auto" w:fill="FFFFFF"/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  <w:sectPr w:rsidR="00550AA3" w:rsidSect="00AD1B7B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AE54DA" w:rsidRPr="00B96E3B" w:rsidRDefault="00AE54DA" w:rsidP="00A14693">
      <w:pPr>
        <w:shd w:val="clear" w:color="auto" w:fill="FFFFFF"/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</w:p>
    <w:p w:rsidR="00983BEF" w:rsidRPr="00983BEF" w:rsidRDefault="00983BEF" w:rsidP="00983BEF">
      <w:pPr>
        <w:ind w:firstLine="708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983BEF" w:rsidRPr="00983BEF" w:rsidRDefault="00983BEF" w:rsidP="00983BEF">
      <w:pPr>
        <w:ind w:firstLine="708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Товар не должен иметь дефектов, связанных с разработкой, конструкцией, материалами или работой по его изготовлению, либо проявляющихся в результате действия или упущения производителя и (или) поставщика, при соблюдении заказчиком и (или) управлением правил хранения, эксплуатации и обслуживания поставляемого товара, установленных производителем.</w:t>
      </w:r>
    </w:p>
    <w:p w:rsidR="00983BEF" w:rsidRPr="00983BEF" w:rsidRDefault="00983BEF" w:rsidP="00983BEF">
      <w:pPr>
        <w:ind w:firstLine="708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Не должна допускаться поставка выставочных и (или) опытных образцов товара.</w:t>
      </w:r>
    </w:p>
    <w:p w:rsidR="00983BEF" w:rsidRPr="00983BEF" w:rsidRDefault="00983BEF" w:rsidP="00983BEF">
      <w:pPr>
        <w:ind w:firstLine="708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Не должна допускаться поставка товара, имеющего механические повреждения, а также товара, условия, хранения которого были нарушены.</w:t>
      </w:r>
    </w:p>
    <w:p w:rsidR="00983BEF" w:rsidRPr="00983BEF" w:rsidRDefault="00983BEF" w:rsidP="00983BEF">
      <w:pPr>
        <w:ind w:firstLine="708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Корпус и детали поставляемого товара не должны иметь потертостей, царапин, сколов и следов вскрытия и других дефектов, ухудшающих внешний вид и снижающих качество товара.</w:t>
      </w:r>
    </w:p>
    <w:p w:rsidR="00983BEF" w:rsidRPr="00983BEF" w:rsidRDefault="00983BEF" w:rsidP="00983BEF">
      <w:pPr>
        <w:ind w:firstLine="708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Товар должен поставляться со всеми комплектующими частями, необходимыми для обеспечения работоспособности товара.</w:t>
      </w:r>
    </w:p>
    <w:p w:rsidR="00983BEF" w:rsidRPr="00983BEF" w:rsidRDefault="00983BEF" w:rsidP="00983BEF">
      <w:pPr>
        <w:widowControl w:val="0"/>
        <w:ind w:right="49" w:firstLine="709"/>
        <w:contextualSpacing/>
        <w:jc w:val="both"/>
        <w:rPr>
          <w:sz w:val="28"/>
          <w:szCs w:val="28"/>
        </w:rPr>
      </w:pPr>
      <w:r w:rsidRPr="00983BEF">
        <w:rPr>
          <w:sz w:val="28"/>
          <w:szCs w:val="28"/>
        </w:rPr>
        <w:t>Товар должен быть пригоден для целей, для которых товар такого рода обычно используется.</w:t>
      </w:r>
    </w:p>
    <w:p w:rsidR="00983BEF" w:rsidRPr="00983BEF" w:rsidRDefault="00983BEF" w:rsidP="00983BEF">
      <w:pPr>
        <w:widowControl w:val="0"/>
        <w:ind w:right="49" w:firstLine="709"/>
        <w:contextualSpacing/>
        <w:jc w:val="both"/>
        <w:rPr>
          <w:sz w:val="28"/>
          <w:szCs w:val="28"/>
        </w:rPr>
      </w:pPr>
      <w:r w:rsidRPr="00983BEF">
        <w:rPr>
          <w:sz w:val="28"/>
          <w:szCs w:val="28"/>
        </w:rPr>
        <w:t>Товар должен соответствовать функциональным характеристикам, установленным производителем для данного вида товара.</w:t>
      </w:r>
    </w:p>
    <w:p w:rsidR="00983BEF" w:rsidRPr="00983BEF" w:rsidRDefault="00983BEF" w:rsidP="00983BEF">
      <w:pPr>
        <w:widowControl w:val="0"/>
        <w:ind w:right="49" w:firstLine="709"/>
        <w:contextualSpacing/>
        <w:jc w:val="both"/>
        <w:rPr>
          <w:sz w:val="28"/>
          <w:szCs w:val="28"/>
        </w:rPr>
      </w:pPr>
      <w:r w:rsidRPr="00983BEF">
        <w:rPr>
          <w:sz w:val="28"/>
          <w:szCs w:val="28"/>
        </w:rPr>
        <w:t>Товар должен быть свободным от прав на него третьих лиц и других обременений.</w:t>
      </w:r>
    </w:p>
    <w:p w:rsidR="00983BEF" w:rsidRPr="00983BEF" w:rsidRDefault="00983BEF" w:rsidP="00983BEF">
      <w:pPr>
        <w:widowControl w:val="0"/>
        <w:ind w:right="49" w:firstLine="709"/>
        <w:contextualSpacing/>
        <w:jc w:val="both"/>
        <w:rPr>
          <w:sz w:val="28"/>
          <w:szCs w:val="28"/>
        </w:rPr>
      </w:pPr>
      <w:r w:rsidRPr="00983BEF">
        <w:rPr>
          <w:sz w:val="28"/>
          <w:szCs w:val="28"/>
        </w:rPr>
        <w:t>Товар должен быть безопасным для жизни и здоровья людей и для окружающей среды.</w:t>
      </w:r>
    </w:p>
    <w:p w:rsidR="00983BEF" w:rsidRPr="00983BEF" w:rsidRDefault="00983BEF" w:rsidP="00983BEF">
      <w:pPr>
        <w:widowControl w:val="0"/>
        <w:ind w:right="49" w:firstLine="709"/>
        <w:contextualSpacing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Поставщик должен гарантировать поставку товара с характеристиками и свойствами, соответствующими требованиям заказчика, и соответствующего характеристикам, установленным производителем для поставляемого товара.</w:t>
      </w:r>
    </w:p>
    <w:p w:rsidR="00016FE8" w:rsidRDefault="00983BEF" w:rsidP="00983BEF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iCs/>
          <w:sz w:val="28"/>
          <w:szCs w:val="28"/>
        </w:rPr>
      </w:pPr>
      <w:r w:rsidRPr="00983BEF">
        <w:rPr>
          <w:sz w:val="28"/>
          <w:szCs w:val="28"/>
        </w:rPr>
        <w:t>Товар должен соответствовать требованиям действующего законодательства Российской Федерации.</w:t>
      </w:r>
    </w:p>
    <w:p w:rsidR="00983BEF" w:rsidRPr="00983BEF" w:rsidRDefault="00983BEF" w:rsidP="00983BEF">
      <w:pPr>
        <w:widowControl w:val="0"/>
        <w:ind w:right="49" w:firstLine="709"/>
        <w:contextualSpacing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Поставляемый товар должен соответствовать требованиям, установленным решением Комиссии Таможенного союза от 16.08.2011 № 768 «О принятии технического регламента Таможенного союза «О безопасности низковольтного оборудования» (вместе с «ТР ТС 004/2011. Технический регламент Таможенного Союза. О безопасности низковольтного оборудования»), и требованиям, установленным решением Комиссии Таможенного союза от 09.12.2011 № 879 «О принятии технического регламента Таможенного союза «Электромагнитная совместимость технических средств» (вместе с «ТР ТС 020/2011. Технический регламент Таможенного союза. Электромагнитная совместимость технических средств»).</w:t>
      </w:r>
    </w:p>
    <w:p w:rsidR="00983BEF" w:rsidRPr="00983BEF" w:rsidRDefault="00983BEF" w:rsidP="00983BEF">
      <w:pPr>
        <w:widowControl w:val="0"/>
        <w:ind w:right="49" w:firstLine="709"/>
        <w:contextualSpacing/>
        <w:jc w:val="both"/>
        <w:rPr>
          <w:sz w:val="28"/>
          <w:szCs w:val="28"/>
        </w:rPr>
      </w:pPr>
      <w:r w:rsidRPr="00983BEF">
        <w:rPr>
          <w:sz w:val="28"/>
          <w:szCs w:val="28"/>
          <w:shd w:val="clear" w:color="auto" w:fill="FFFFFF"/>
        </w:rPr>
        <w:t xml:space="preserve">Товар должен иметь компоненты для подключения к электрическим розеткам по «ГОСТ 30988.1-2020 (IEC 60884-1:2013). Межгосударственный стандарт. Соединители электрические штепсельные бытового и аналогичного назначения. Часть 1. Общие требования и методы испытаний» (введен в действие приказом </w:t>
      </w:r>
      <w:proofErr w:type="spellStart"/>
      <w:r w:rsidRPr="00983BEF">
        <w:rPr>
          <w:sz w:val="28"/>
          <w:szCs w:val="28"/>
          <w:shd w:val="clear" w:color="auto" w:fill="FFFFFF"/>
        </w:rPr>
        <w:t>Росстандарта</w:t>
      </w:r>
      <w:proofErr w:type="spellEnd"/>
      <w:r w:rsidRPr="00983BEF">
        <w:rPr>
          <w:sz w:val="28"/>
          <w:szCs w:val="28"/>
          <w:shd w:val="clear" w:color="auto" w:fill="FFFFFF"/>
        </w:rPr>
        <w:t xml:space="preserve"> от 04.08.2020 № 443-ст).</w:t>
      </w:r>
    </w:p>
    <w:p w:rsidR="00262C07" w:rsidRPr="00016FE8" w:rsidRDefault="00983BEF" w:rsidP="00983BEF">
      <w:pPr>
        <w:ind w:firstLine="709"/>
        <w:contextualSpacing/>
        <w:jc w:val="both"/>
        <w:rPr>
          <w:rFonts w:eastAsia="Calibri"/>
          <w:iCs/>
          <w:sz w:val="28"/>
          <w:szCs w:val="28"/>
        </w:rPr>
      </w:pPr>
      <w:r w:rsidRPr="00983BEF">
        <w:rPr>
          <w:sz w:val="28"/>
          <w:szCs w:val="28"/>
        </w:rPr>
        <w:lastRenderedPageBreak/>
        <w:t>Поставщик должен осуществить поставку товара в соответствии с требованиями действующего законодательства Российской Федерации, регламентными требованиями технических паспортов и прочей технической документацией, в том числе, решения Совета Евразийской экономической комиссии от 18.10.2016 № 113 «О техническом регламенте Евразийского экономического союза «Об ограничении применения опасных веществ в изделиях электротехники и радиоэлектроники» (вместе с «ТР ЕАЭС 037/2016. Технический регламент Евразийского экономического союза. Об ограничении применения опасных веществ в изделиях электротехники и радиоэлектроники»).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Вместе с товаром поставщик должен передать, относящиеся к поставляемому товару документы: руководство пользователя, инструкцию по эксплуатации, технический паспорт, техническую документацию и (или) техническое описание, а также гарантийный талон, сертификат качества, сертификат соответствия или декларацию о соответствии, выполненные на русском языке (в случае если наличие данных документов предусмотрено производителем товара или действующим законодательством Российской Федерации). Если производитель соответствующего товара выпускает данные документы в электронном виде, то необходимо дополнительно предоставить эти документы в электронном виде для поставляемого товара. Не должно допускаться предоставление документов в бумажной форме в виде ксерокопий. Указанные документы должны предоставляться в день поставки товара без дополнительных затрат со стороны заказчика.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 xml:space="preserve">Поставщик должен соблюдать действующую Инструкцию о пропускном и </w:t>
      </w:r>
      <w:proofErr w:type="spellStart"/>
      <w:r w:rsidRPr="00983BEF">
        <w:rPr>
          <w:sz w:val="28"/>
          <w:szCs w:val="28"/>
        </w:rPr>
        <w:t>внутриобъектовом</w:t>
      </w:r>
      <w:proofErr w:type="spellEnd"/>
      <w:r w:rsidRPr="00983BEF">
        <w:rPr>
          <w:sz w:val="28"/>
          <w:szCs w:val="28"/>
        </w:rPr>
        <w:t xml:space="preserve"> режимах на объекте, положениями которой в том числе предусмотрены ограничения допуска иностранных граждан на территорию.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 xml:space="preserve">Поставщик не позднее, чем за 2 (два) рабочих дня до осуществления поставки товара, </w:t>
      </w:r>
      <w:r w:rsidRPr="00983BEF">
        <w:rPr>
          <w:rFonts w:eastAsia="Calibri"/>
          <w:iCs/>
          <w:sz w:val="28"/>
          <w:szCs w:val="28"/>
        </w:rPr>
        <w:t>без предварительного запроса со стороны заказчика</w:t>
      </w:r>
      <w:r w:rsidRPr="00983BEF">
        <w:rPr>
          <w:sz w:val="28"/>
          <w:szCs w:val="28"/>
        </w:rPr>
        <w:t>, должен предоставить заказчику список специалистов, привлеченных поставщиком для поставки товара по контракту, с указанием сведений о них, необходимых для оформления документов на право входа на объект. Сведения должны быть предоставить в соответствии с действующим законодательством Российской Федерации в сфере работы с персональными данными.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Поставщик должен осуществить поставку товара в соответствии с требованиями действующего законодательства Российской Федерации, нормативными документами в данной сфере и прочей технической документацией на товар, в том числе в соответствии с:</w:t>
      </w:r>
    </w:p>
    <w:p w:rsidR="00983BEF" w:rsidRPr="00983BEF" w:rsidRDefault="00983BEF" w:rsidP="00983BEF">
      <w:pPr>
        <w:ind w:firstLine="708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- Законом Российской Федерации от 21.07.1993 № 5485-1 «О государственной тайне»;</w:t>
      </w:r>
    </w:p>
    <w:p w:rsidR="00983BEF" w:rsidRPr="00983BEF" w:rsidRDefault="00983BEF" w:rsidP="00983BEF">
      <w:pPr>
        <w:ind w:firstLine="708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- Федеральным законом от 25.07.2002 № 115-ФЗ «О правовом положении иностранных граждан в Российской Федерации»;</w:t>
      </w:r>
    </w:p>
    <w:p w:rsidR="00983BEF" w:rsidRPr="00983BEF" w:rsidRDefault="00983BEF" w:rsidP="00983BEF">
      <w:pPr>
        <w:ind w:firstLine="708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- постановлением Правительства Российской Федерации от 11.10.2002 № 754 «Об утверждении перечня территорий, организаций и объектов, для въезда на которые иностранным гражданам требуется специальное разрешение».</w:t>
      </w:r>
    </w:p>
    <w:p w:rsidR="00983BEF" w:rsidRPr="00983BEF" w:rsidRDefault="00983BEF" w:rsidP="00983BEF">
      <w:pPr>
        <w:ind w:right="49"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Поставка товара, включая подъем на этаж, должна осуществляться силами и средствами поставщика без дополнительных затрат со стороны заказчика.</w:t>
      </w:r>
    </w:p>
    <w:p w:rsidR="00983BEF" w:rsidRPr="00983BEF" w:rsidRDefault="00983BEF" w:rsidP="00983BEF">
      <w:pPr>
        <w:ind w:right="49"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Поставка товара должна осуществляться поставщиком до места поставки товара без дополнительных затрат со стороны заказчика и (или) управления.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lastRenderedPageBreak/>
        <w:t>Поставка товара должна производиться в присутствии ответственного лица со стороны заказчика в согласованное с ним время.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Поставка, транспортировка, разгрузка и подъем на этаж, размещение товара, а также вывоз упаковки при необходимости, должны осуществляться силами и средствами поставщика. Способы поставки товара должны определяться поставщиком самостоятельно, с учетом обеспечения своевременности передачи заказчику товара и сохранности товара.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Поставляемый товар должен иметь упаковку и маркировку в соответствии с требованиями законодательства Российской Федерации. Упаковка должна обеспечивать сохранность товара при погрузо-разгрузочных мероприятиях и транспортировке, а также при длительном хранении. На упаковку должны быть нанесены наименование изготовителя и (или) его товарный знак (при наличии), наименование и обозначение товара (тип, модель).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В целях обеспечения личной и коллективной безопасности сотрудников управления, работников заказчика, специалистов поставщика и иных категорий граждан, поставщик должен обеспечивать в ходе поставки товара необходимые мероприятия по охране труда, промышленной и пожарной безопасности в соответствии с требованиями нормативных правовых актов.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При поставке товара на объект поставщиком должны быть обеспечены безопасность жизни, здоровья граждан, сохранность имущества и санитарно-гигиенические требования. Поставщик должен исключить нахождение на объекте своих специалистов с симптомами респираторных, вирусных и прочих заболеваний.</w:t>
      </w:r>
    </w:p>
    <w:p w:rsidR="00983BEF" w:rsidRPr="00983BEF" w:rsidRDefault="00983BEF" w:rsidP="00983BEF">
      <w:pPr>
        <w:ind w:right="49"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Поставщик должен нести ответственность за обеспечение своих специалистов средствами индивидуальной защиты в соответствии с типовыми отраслевыми нормами и правилами их обеспечения и применения.</w:t>
      </w:r>
    </w:p>
    <w:p w:rsidR="00983BEF" w:rsidRPr="00983BEF" w:rsidRDefault="00983BEF" w:rsidP="00983BEF">
      <w:pPr>
        <w:ind w:right="49"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В целях сохранности имущества, специалисты поставщика должны быть ознакомлены с правилами пожарной безопасности, действующими на объекте и существующими процедурами при возникновении пожаров.</w:t>
      </w:r>
    </w:p>
    <w:p w:rsidR="00983BEF" w:rsidRPr="00983BEF" w:rsidRDefault="00983BEF" w:rsidP="00983BEF">
      <w:pPr>
        <w:tabs>
          <w:tab w:val="left" w:pos="8280"/>
        </w:tabs>
        <w:ind w:firstLine="709"/>
        <w:jc w:val="both"/>
        <w:rPr>
          <w:rFonts w:eastAsia="Calibri"/>
          <w:sz w:val="28"/>
          <w:szCs w:val="28"/>
        </w:rPr>
      </w:pPr>
      <w:r w:rsidRPr="00983BEF">
        <w:rPr>
          <w:rFonts w:eastAsia="Calibri"/>
          <w:sz w:val="28"/>
          <w:szCs w:val="28"/>
        </w:rPr>
        <w:t>В случае предъявления третьими лицами к заказчику и (или) управлению требований, связанных с причинением им ущерба и (или) нарушением их прав, возникших в ходе исполнения контракта, поставщик должен отвечать перед указанными третьими лицами в полном объеме, в том числе в судебном порядке. При этом все издержки, в том числе судебные, и убытки, понесенные заказчиком и (или) управлением и (или) указанными третьими лицами, подлежат возмещению поставщиком.</w:t>
      </w:r>
    </w:p>
    <w:p w:rsidR="00983BEF" w:rsidRPr="00983BEF" w:rsidRDefault="00983BEF" w:rsidP="00983BEF">
      <w:pPr>
        <w:tabs>
          <w:tab w:val="left" w:pos="8280"/>
        </w:tabs>
        <w:ind w:firstLine="709"/>
        <w:jc w:val="both"/>
        <w:rPr>
          <w:rFonts w:eastAsia="Calibri"/>
          <w:sz w:val="28"/>
          <w:szCs w:val="28"/>
        </w:rPr>
      </w:pPr>
      <w:r w:rsidRPr="00983BEF">
        <w:rPr>
          <w:rFonts w:eastAsia="Calibri"/>
          <w:sz w:val="28"/>
          <w:szCs w:val="28"/>
        </w:rPr>
        <w:t>Заказчик и (или) управление не несут ответственности за травмы, увечья или смерть любого специалиста поставщика и иных категорий граждан, произошедших не по вине заказчика и (или) управления, а также в случае нарушения специалистами поставщика требований охраны труда, санитарно-гигиенических требований, промышленной и пожарной безопасности.</w:t>
      </w:r>
    </w:p>
    <w:p w:rsidR="00A14693" w:rsidRPr="00B96E3B" w:rsidRDefault="00983BEF" w:rsidP="00983BEF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eastAsia="Calibri"/>
          <w:iCs/>
          <w:sz w:val="28"/>
          <w:szCs w:val="28"/>
        </w:rPr>
      </w:pPr>
      <w:r w:rsidRPr="00983BEF">
        <w:rPr>
          <w:rFonts w:eastAsia="Calibri"/>
          <w:sz w:val="28"/>
          <w:szCs w:val="28"/>
        </w:rPr>
        <w:t>Поставщик несет ответственность за травмы, увечья или смерть любого специалиста поставщика и иных категорий граждан, полученные ими при исполнении специалистами поставщика обязаннос</w:t>
      </w:r>
      <w:r>
        <w:rPr>
          <w:rFonts w:eastAsia="Calibri"/>
          <w:sz w:val="28"/>
          <w:szCs w:val="28"/>
        </w:rPr>
        <w:t>тей, предусмотренных контрактом</w:t>
      </w:r>
      <w:r w:rsidR="00A14693" w:rsidRPr="00B96E3B">
        <w:rPr>
          <w:rFonts w:eastAsia="Calibri"/>
          <w:iCs/>
          <w:sz w:val="28"/>
          <w:szCs w:val="28"/>
        </w:rPr>
        <w:t>.</w:t>
      </w:r>
    </w:p>
    <w:p w:rsidR="00A14693" w:rsidRPr="00B96E3B" w:rsidRDefault="00A14693" w:rsidP="00A14693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b/>
          <w:bCs/>
          <w:sz w:val="28"/>
          <w:szCs w:val="28"/>
        </w:rPr>
      </w:pPr>
      <w:r w:rsidRPr="00B96E3B">
        <w:rPr>
          <w:rFonts w:eastAsia="Calibri"/>
          <w:b/>
          <w:bCs/>
          <w:sz w:val="28"/>
          <w:szCs w:val="28"/>
        </w:rPr>
        <w:t>4. </w:t>
      </w:r>
      <w:r w:rsidRPr="00B96E3B">
        <w:rPr>
          <w:b/>
          <w:sz w:val="28"/>
          <w:szCs w:val="28"/>
        </w:rPr>
        <w:t xml:space="preserve">Требования к гарантии качества </w:t>
      </w:r>
      <w:r w:rsidR="00675397" w:rsidRPr="00B96E3B">
        <w:rPr>
          <w:b/>
          <w:sz w:val="28"/>
          <w:szCs w:val="28"/>
        </w:rPr>
        <w:t xml:space="preserve">поставляемого </w:t>
      </w:r>
      <w:r w:rsidRPr="00B96E3B">
        <w:rPr>
          <w:b/>
          <w:sz w:val="28"/>
          <w:szCs w:val="28"/>
        </w:rPr>
        <w:t>товара, а также к гарантийному сроку и (или) объему предоставления гарантий его качества, к гарантийному обслуживанию товара:</w:t>
      </w:r>
    </w:p>
    <w:p w:rsidR="00A14693" w:rsidRPr="00B96E3B" w:rsidRDefault="00983BEF" w:rsidP="00A14693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lastRenderedPageBreak/>
        <w:t xml:space="preserve">Гарантия качества товара должна предоставляться поставщиком на весь поставляемый товар в </w:t>
      </w:r>
      <w:r w:rsidRPr="00EA1143">
        <w:rPr>
          <w:sz w:val="28"/>
          <w:szCs w:val="28"/>
        </w:rPr>
        <w:t>течение</w:t>
      </w:r>
      <w:r w:rsidR="00A14693" w:rsidRPr="00EA1143">
        <w:rPr>
          <w:sz w:val="28"/>
          <w:szCs w:val="28"/>
        </w:rPr>
        <w:t xml:space="preserve"> </w:t>
      </w:r>
      <w:r w:rsidR="00EA1143" w:rsidRPr="00EA1143">
        <w:rPr>
          <w:sz w:val="28"/>
          <w:szCs w:val="28"/>
        </w:rPr>
        <w:t>12</w:t>
      </w:r>
      <w:r w:rsidR="00A14693" w:rsidRPr="00EA1143">
        <w:rPr>
          <w:sz w:val="28"/>
          <w:szCs w:val="28"/>
        </w:rPr>
        <w:t xml:space="preserve"> (</w:t>
      </w:r>
      <w:r w:rsidR="00EA1143" w:rsidRPr="00EA1143">
        <w:rPr>
          <w:sz w:val="28"/>
          <w:szCs w:val="28"/>
        </w:rPr>
        <w:t>двенадцати</w:t>
      </w:r>
      <w:r w:rsidR="00A14693" w:rsidRPr="00EA1143">
        <w:rPr>
          <w:sz w:val="28"/>
          <w:szCs w:val="28"/>
        </w:rPr>
        <w:t>) месяц</w:t>
      </w:r>
      <w:r w:rsidR="001B51A6" w:rsidRPr="00EA1143">
        <w:rPr>
          <w:sz w:val="28"/>
          <w:szCs w:val="28"/>
        </w:rPr>
        <w:t>ев</w:t>
      </w:r>
      <w:r w:rsidR="00A14693" w:rsidRPr="00EA1143">
        <w:rPr>
          <w:sz w:val="28"/>
          <w:szCs w:val="28"/>
        </w:rPr>
        <w:t xml:space="preserve"> </w:t>
      </w:r>
      <w:r w:rsidRPr="00EA1143">
        <w:rPr>
          <w:sz w:val="28"/>
          <w:szCs w:val="28"/>
        </w:rPr>
        <w:t>с даты</w:t>
      </w:r>
      <w:r w:rsidRPr="00983BEF">
        <w:rPr>
          <w:sz w:val="28"/>
          <w:szCs w:val="28"/>
        </w:rPr>
        <w:t xml:space="preserve"> подписания заказчиком документа о приемке, но не менее гарантийного срока, установленного производителем такого товара</w:t>
      </w:r>
      <w:r>
        <w:rPr>
          <w:sz w:val="28"/>
          <w:szCs w:val="28"/>
        </w:rPr>
        <w:t>.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Предоставление гарантии должно осуществляться вместе с товаром.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Гарантия качества товара должна распространяться на все составляющие и комплектующие части товара.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Гарантия поставщика на товар должна включать в себя восстановление работоспособности товара при обнаружении заказчиком его неисправности (невозможность выполнения или ненадлежащее выполнение товаром его функционального назначения) или замену на идентичный товар.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 xml:space="preserve">Гарантийное обслуживание товара должно проводиться в сервисном центре или специалистами сервисного центра по месту нахождения товара в срок не более 10 (десяти) календарных дней с даты письменного уведомления заказчиком поставщика. В случае необходимости выполнения обслуживания в сервисном центре транспортировка товара в сервисный центр и обратно должна осуществляться силами и средствами поставщика.  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Срок гарантийного обслуживания должен продлеваться на время устранения неисправностей в товаре поставщиком после ремонта или замены дефектного (неисправного) товара.</w:t>
      </w:r>
    </w:p>
    <w:p w:rsidR="00A14693" w:rsidRPr="00B96E3B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В случае отказа в проведении гарантийного обслуживания поставщик в течение 1 (одного) рабочего дня должен письменно уведомить об этом заказчика с указанием мотивированных причин такого отказа. Причинами отказа в проведении гарантийного обслуживания могут служить лишь нарушения заказчиком правил эксплуатации и (или) условий хранения товара.</w:t>
      </w:r>
    </w:p>
    <w:p w:rsidR="00A14693" w:rsidRPr="00B96E3B" w:rsidRDefault="00A14693" w:rsidP="00B96E3B">
      <w:pPr>
        <w:jc w:val="both"/>
        <w:rPr>
          <w:sz w:val="28"/>
          <w:szCs w:val="28"/>
        </w:rPr>
      </w:pPr>
    </w:p>
    <w:p w:rsidR="00F42143" w:rsidRPr="00B96E3B" w:rsidRDefault="00F42143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227DC" w:rsidRDefault="00F227DC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227DC" w:rsidRDefault="00F227DC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52FB4" w:rsidRDefault="00F52FB4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52FB4" w:rsidRDefault="00F52FB4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52FB4" w:rsidRDefault="00F52FB4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52FB4" w:rsidRDefault="00F52FB4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52FB4" w:rsidRDefault="00F52FB4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52FB4" w:rsidRDefault="00F52FB4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52FB4" w:rsidRDefault="00F52FB4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52FB4" w:rsidRDefault="00F52FB4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52FB4" w:rsidRDefault="00F52FB4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52FB4" w:rsidRDefault="00F52FB4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52FB4" w:rsidRDefault="00F52FB4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52FB4" w:rsidRPr="00B96E3B" w:rsidRDefault="00F52FB4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42143" w:rsidRPr="00B96E3B" w:rsidRDefault="00F42143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  <w:r w:rsidRPr="00B96E3B">
        <w:rPr>
          <w:rFonts w:eastAsia="Calibri"/>
          <w:sz w:val="28"/>
          <w:szCs w:val="28"/>
        </w:rPr>
        <w:t>Начальник Отдела обеспечения средствами</w:t>
      </w:r>
    </w:p>
    <w:p w:rsidR="00F42143" w:rsidRDefault="00F42143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  <w:r w:rsidRPr="00B96E3B">
        <w:rPr>
          <w:rFonts w:eastAsia="Calibri"/>
          <w:sz w:val="28"/>
          <w:szCs w:val="28"/>
        </w:rPr>
        <w:t xml:space="preserve">связи и защиты информации филиала                                        </w:t>
      </w:r>
      <w:r w:rsidR="00B96E3B">
        <w:rPr>
          <w:rFonts w:eastAsia="Calibri"/>
          <w:sz w:val="28"/>
          <w:szCs w:val="28"/>
        </w:rPr>
        <w:t xml:space="preserve">                  </w:t>
      </w:r>
      <w:r w:rsidRPr="00B96E3B">
        <w:rPr>
          <w:rFonts w:eastAsia="Calibri"/>
          <w:sz w:val="28"/>
          <w:szCs w:val="28"/>
        </w:rPr>
        <w:t>А.В. Буренок</w:t>
      </w:r>
    </w:p>
    <w:p w:rsidR="004B3D3C" w:rsidRDefault="004B3D3C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B3D3C" w:rsidRDefault="004B3D3C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B3D3C" w:rsidRDefault="004B3D3C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5A3308" w:rsidRDefault="005A3308" w:rsidP="005A3308">
      <w:pPr>
        <w:tabs>
          <w:tab w:val="left" w:pos="7937"/>
        </w:tabs>
        <w:jc w:val="right"/>
        <w:rPr>
          <w:rFonts w:eastAsia="Calibri"/>
          <w:sz w:val="28"/>
          <w:szCs w:val="28"/>
        </w:rPr>
      </w:pPr>
      <w:r w:rsidRPr="005A3308">
        <w:rPr>
          <w:rFonts w:eastAsia="Calibri"/>
          <w:sz w:val="28"/>
          <w:szCs w:val="28"/>
        </w:rPr>
        <w:lastRenderedPageBreak/>
        <w:t>Приложение № 1</w:t>
      </w:r>
    </w:p>
    <w:p w:rsidR="005A3308" w:rsidRDefault="005A3308" w:rsidP="005A3308">
      <w:pPr>
        <w:tabs>
          <w:tab w:val="left" w:pos="7937"/>
        </w:tabs>
        <w:jc w:val="right"/>
        <w:rPr>
          <w:rFonts w:eastAsia="Calibri"/>
          <w:sz w:val="28"/>
          <w:szCs w:val="28"/>
        </w:rPr>
      </w:pPr>
      <w:r w:rsidRPr="005A3308">
        <w:rPr>
          <w:rFonts w:eastAsia="Calibri"/>
          <w:sz w:val="28"/>
          <w:szCs w:val="28"/>
        </w:rPr>
        <w:t>к описанию объекта закупки</w:t>
      </w:r>
    </w:p>
    <w:p w:rsidR="005A3308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  <w:r w:rsidRPr="00464A77">
        <w:rPr>
          <w:rFonts w:eastAsia="Calibri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DA23451" wp14:editId="12BDE70A">
            <wp:simplePos x="0" y="0"/>
            <wp:positionH relativeFrom="margin">
              <wp:posOffset>-276446</wp:posOffset>
            </wp:positionH>
            <wp:positionV relativeFrom="paragraph">
              <wp:posOffset>214261</wp:posOffset>
            </wp:positionV>
            <wp:extent cx="6480175" cy="7412825"/>
            <wp:effectExtent l="0" t="0" r="0" b="0"/>
            <wp:wrapNone/>
            <wp:docPr id="6" name="Рисунок 6" descr="S:\ЗАКУПКИ 2026\ТЗ на разработке\Новосибирск\Микрофон_разветвитель\Деклар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:\ЗАКУПКИ 2026\ТЗ на разработке\Новосибирск\Микрофон_разветвитель\Деклараци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741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3308" w:rsidRDefault="005A3308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5A3308" w:rsidRDefault="005A3308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5A3308" w:rsidRDefault="005A3308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5A3308" w:rsidRDefault="005A3308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5A3308" w:rsidRDefault="005A3308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5A3308" w:rsidRDefault="005A3308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5A3308" w:rsidRDefault="005A3308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5A3308" w:rsidRDefault="005A3308" w:rsidP="005A3308">
      <w:pPr>
        <w:tabs>
          <w:tab w:val="left" w:pos="7937"/>
        </w:tabs>
        <w:jc w:val="right"/>
        <w:rPr>
          <w:rFonts w:eastAsia="Calibri"/>
          <w:sz w:val="28"/>
          <w:szCs w:val="28"/>
        </w:rPr>
      </w:pPr>
      <w:r w:rsidRPr="005A3308">
        <w:rPr>
          <w:rFonts w:eastAsia="Calibri"/>
          <w:sz w:val="28"/>
          <w:szCs w:val="28"/>
        </w:rPr>
        <w:lastRenderedPageBreak/>
        <w:t xml:space="preserve">Приложение № </w:t>
      </w:r>
      <w:r>
        <w:rPr>
          <w:rFonts w:eastAsia="Calibri"/>
          <w:sz w:val="28"/>
          <w:szCs w:val="28"/>
        </w:rPr>
        <w:t>2</w:t>
      </w:r>
    </w:p>
    <w:p w:rsidR="005A3308" w:rsidRDefault="005A3308" w:rsidP="005A3308">
      <w:pPr>
        <w:tabs>
          <w:tab w:val="left" w:pos="7937"/>
        </w:tabs>
        <w:jc w:val="right"/>
        <w:rPr>
          <w:rFonts w:eastAsia="Calibri"/>
          <w:sz w:val="28"/>
          <w:szCs w:val="28"/>
        </w:rPr>
      </w:pPr>
      <w:r w:rsidRPr="005A3308">
        <w:rPr>
          <w:rFonts w:eastAsia="Calibri"/>
          <w:sz w:val="28"/>
          <w:szCs w:val="28"/>
        </w:rPr>
        <w:t>к описанию объекта закупки</w:t>
      </w:r>
    </w:p>
    <w:p w:rsidR="005A3308" w:rsidRDefault="005A3308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5A3308" w:rsidRDefault="005A3308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5A3308" w:rsidRDefault="005A3308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  <w:r w:rsidRPr="005A3308">
        <w:rPr>
          <w:rFonts w:eastAsia="Calibri"/>
          <w:noProof/>
          <w:sz w:val="28"/>
          <w:szCs w:val="28"/>
        </w:rPr>
        <w:drawing>
          <wp:inline distT="0" distB="0" distL="0" distR="0">
            <wp:extent cx="6480175" cy="7502421"/>
            <wp:effectExtent l="0" t="0" r="0" b="3810"/>
            <wp:docPr id="5" name="Рисунок 5" descr="S:\ЗАКУПКИ 2026\ТЗ на разработке\Новосибирск\Микрофон_разветвитель\Уведомл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ЗАКУПКИ 2026\ТЗ на разработке\Новосибирск\Микрофон_разветвитель\Уведомление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750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308" w:rsidRDefault="005A3308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5A3308" w:rsidRDefault="005A3308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5A3308" w:rsidRDefault="005A3308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B3D3C" w:rsidRPr="00B96E3B" w:rsidRDefault="004B3D3C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sectPr w:rsidR="004B3D3C" w:rsidRPr="00B96E3B" w:rsidSect="00AD1B7B">
      <w:pgSz w:w="11906" w:h="16838"/>
      <w:pgMar w:top="1134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711" w:rsidRDefault="00895711" w:rsidP="00E05EAB">
      <w:r>
        <w:separator/>
      </w:r>
    </w:p>
  </w:endnote>
  <w:endnote w:type="continuationSeparator" w:id="0">
    <w:p w:rsidR="00895711" w:rsidRDefault="00895711" w:rsidP="00E05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711" w:rsidRDefault="00895711" w:rsidP="00E05EAB">
      <w:r>
        <w:separator/>
      </w:r>
    </w:p>
  </w:footnote>
  <w:footnote w:type="continuationSeparator" w:id="0">
    <w:p w:rsidR="00895711" w:rsidRDefault="00895711" w:rsidP="00E05E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1678108"/>
      <w:docPartObj>
        <w:docPartGallery w:val="Page Numbers (Top of Page)"/>
        <w:docPartUnique/>
      </w:docPartObj>
    </w:sdtPr>
    <w:sdtEndPr/>
    <w:sdtContent>
      <w:p w:rsidR="00D176F2" w:rsidRDefault="00D176F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3F8F">
          <w:rPr>
            <w:noProof/>
          </w:rPr>
          <w:t>9</w:t>
        </w:r>
        <w:r>
          <w:fldChar w:fldCharType="end"/>
        </w:r>
      </w:p>
    </w:sdtContent>
  </w:sdt>
  <w:p w:rsidR="00D176F2" w:rsidRDefault="00D176F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34D6F"/>
    <w:multiLevelType w:val="hybridMultilevel"/>
    <w:tmpl w:val="BCF0C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17503"/>
    <w:multiLevelType w:val="hybridMultilevel"/>
    <w:tmpl w:val="89A4CAF0"/>
    <w:lvl w:ilvl="0" w:tplc="CB3081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70B3CF3"/>
    <w:multiLevelType w:val="hybridMultilevel"/>
    <w:tmpl w:val="96E8A87A"/>
    <w:lvl w:ilvl="0" w:tplc="D91E0F8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33F3E"/>
    <w:multiLevelType w:val="hybridMultilevel"/>
    <w:tmpl w:val="8D0A5D26"/>
    <w:lvl w:ilvl="0" w:tplc="EE1C6414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E01511B"/>
    <w:multiLevelType w:val="hybridMultilevel"/>
    <w:tmpl w:val="BCF0C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26F59"/>
    <w:multiLevelType w:val="hybridMultilevel"/>
    <w:tmpl w:val="14E28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16103"/>
    <w:multiLevelType w:val="multilevel"/>
    <w:tmpl w:val="380CA114"/>
    <w:lvl w:ilvl="0">
      <w:start w:val="6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6696873"/>
    <w:multiLevelType w:val="hybridMultilevel"/>
    <w:tmpl w:val="9E128532"/>
    <w:lvl w:ilvl="0" w:tplc="CB3081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CAC1B3F"/>
    <w:multiLevelType w:val="hybridMultilevel"/>
    <w:tmpl w:val="BCF0C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F1062E"/>
    <w:multiLevelType w:val="hybridMultilevel"/>
    <w:tmpl w:val="532054B2"/>
    <w:lvl w:ilvl="0" w:tplc="309C4F9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F0F1C5F"/>
    <w:multiLevelType w:val="hybridMultilevel"/>
    <w:tmpl w:val="541AEB3A"/>
    <w:lvl w:ilvl="0" w:tplc="CB3081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5E012E9"/>
    <w:multiLevelType w:val="hybridMultilevel"/>
    <w:tmpl w:val="019894F6"/>
    <w:lvl w:ilvl="0" w:tplc="DA0CB2F6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6"/>
  </w:num>
  <w:num w:numId="3">
    <w:abstractNumId w:val="6"/>
    <w:lvlOverride w:ilvl="0">
      <w:startOverride w:val="1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8"/>
  </w:num>
  <w:num w:numId="8">
    <w:abstractNumId w:val="4"/>
  </w:num>
  <w:num w:numId="9">
    <w:abstractNumId w:val="7"/>
  </w:num>
  <w:num w:numId="10">
    <w:abstractNumId w:val="11"/>
  </w:num>
  <w:num w:numId="11">
    <w:abstractNumId w:val="2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EAB"/>
    <w:rsid w:val="00001A84"/>
    <w:rsid w:val="00003A00"/>
    <w:rsid w:val="00016D26"/>
    <w:rsid w:val="00016FE8"/>
    <w:rsid w:val="00021F69"/>
    <w:rsid w:val="00022FFE"/>
    <w:rsid w:val="000242C1"/>
    <w:rsid w:val="000268E7"/>
    <w:rsid w:val="000324C5"/>
    <w:rsid w:val="0004169F"/>
    <w:rsid w:val="000423DA"/>
    <w:rsid w:val="0004732B"/>
    <w:rsid w:val="00055EC9"/>
    <w:rsid w:val="0005644C"/>
    <w:rsid w:val="00056ACF"/>
    <w:rsid w:val="000571F5"/>
    <w:rsid w:val="000609C1"/>
    <w:rsid w:val="00073226"/>
    <w:rsid w:val="00081469"/>
    <w:rsid w:val="00081706"/>
    <w:rsid w:val="00083A4A"/>
    <w:rsid w:val="000862C2"/>
    <w:rsid w:val="00093B52"/>
    <w:rsid w:val="00096E9C"/>
    <w:rsid w:val="000A1109"/>
    <w:rsid w:val="000A380F"/>
    <w:rsid w:val="000C0B65"/>
    <w:rsid w:val="000C7DF2"/>
    <w:rsid w:val="000D0C05"/>
    <w:rsid w:val="000D12FF"/>
    <w:rsid w:val="000D312D"/>
    <w:rsid w:val="000D3153"/>
    <w:rsid w:val="000D411A"/>
    <w:rsid w:val="000D49ED"/>
    <w:rsid w:val="000D549A"/>
    <w:rsid w:val="000E5130"/>
    <w:rsid w:val="000E5CB4"/>
    <w:rsid w:val="000E768A"/>
    <w:rsid w:val="000E7EF2"/>
    <w:rsid w:val="000F13EB"/>
    <w:rsid w:val="00100C57"/>
    <w:rsid w:val="001072AA"/>
    <w:rsid w:val="001102D3"/>
    <w:rsid w:val="00112A4C"/>
    <w:rsid w:val="0011414B"/>
    <w:rsid w:val="00115A94"/>
    <w:rsid w:val="00116D6A"/>
    <w:rsid w:val="00117DF6"/>
    <w:rsid w:val="00124275"/>
    <w:rsid w:val="00125CDA"/>
    <w:rsid w:val="00126D3F"/>
    <w:rsid w:val="0013175F"/>
    <w:rsid w:val="001424DC"/>
    <w:rsid w:val="0014449A"/>
    <w:rsid w:val="00146F78"/>
    <w:rsid w:val="00154152"/>
    <w:rsid w:val="0016027C"/>
    <w:rsid w:val="001621CF"/>
    <w:rsid w:val="00162A44"/>
    <w:rsid w:val="00162AF4"/>
    <w:rsid w:val="0016585E"/>
    <w:rsid w:val="00166296"/>
    <w:rsid w:val="00166873"/>
    <w:rsid w:val="00172B06"/>
    <w:rsid w:val="00173A99"/>
    <w:rsid w:val="00185F08"/>
    <w:rsid w:val="001871AB"/>
    <w:rsid w:val="00187290"/>
    <w:rsid w:val="001914F4"/>
    <w:rsid w:val="00191601"/>
    <w:rsid w:val="00193FF3"/>
    <w:rsid w:val="001A443B"/>
    <w:rsid w:val="001B43B0"/>
    <w:rsid w:val="001B51A6"/>
    <w:rsid w:val="001C0A15"/>
    <w:rsid w:val="001C0BE9"/>
    <w:rsid w:val="001C4C64"/>
    <w:rsid w:val="001D10D2"/>
    <w:rsid w:val="001F31C9"/>
    <w:rsid w:val="001F6051"/>
    <w:rsid w:val="0021252E"/>
    <w:rsid w:val="00215964"/>
    <w:rsid w:val="00216490"/>
    <w:rsid w:val="00216A65"/>
    <w:rsid w:val="00222D9F"/>
    <w:rsid w:val="00224E7E"/>
    <w:rsid w:val="0022575C"/>
    <w:rsid w:val="00232F38"/>
    <w:rsid w:val="00233363"/>
    <w:rsid w:val="002346F7"/>
    <w:rsid w:val="002358E4"/>
    <w:rsid w:val="00240B6E"/>
    <w:rsid w:val="00241788"/>
    <w:rsid w:val="00243DBA"/>
    <w:rsid w:val="00254414"/>
    <w:rsid w:val="00262C07"/>
    <w:rsid w:val="00265B09"/>
    <w:rsid w:val="00271064"/>
    <w:rsid w:val="00272305"/>
    <w:rsid w:val="002733FD"/>
    <w:rsid w:val="002758D1"/>
    <w:rsid w:val="00275DAD"/>
    <w:rsid w:val="00276294"/>
    <w:rsid w:val="002771A4"/>
    <w:rsid w:val="0028562F"/>
    <w:rsid w:val="00291202"/>
    <w:rsid w:val="002964B3"/>
    <w:rsid w:val="002A0410"/>
    <w:rsid w:val="002A505B"/>
    <w:rsid w:val="002A7870"/>
    <w:rsid w:val="002A7EA1"/>
    <w:rsid w:val="002B1DD0"/>
    <w:rsid w:val="002B44BE"/>
    <w:rsid w:val="002C1F02"/>
    <w:rsid w:val="002D1E65"/>
    <w:rsid w:val="002D4A22"/>
    <w:rsid w:val="002E4C76"/>
    <w:rsid w:val="002E73BD"/>
    <w:rsid w:val="002F2E65"/>
    <w:rsid w:val="002F3904"/>
    <w:rsid w:val="002F7235"/>
    <w:rsid w:val="0030185A"/>
    <w:rsid w:val="0030505C"/>
    <w:rsid w:val="0031096C"/>
    <w:rsid w:val="00311FB0"/>
    <w:rsid w:val="00313719"/>
    <w:rsid w:val="00313919"/>
    <w:rsid w:val="00320E8C"/>
    <w:rsid w:val="0032383F"/>
    <w:rsid w:val="00325E35"/>
    <w:rsid w:val="00335FF2"/>
    <w:rsid w:val="00337657"/>
    <w:rsid w:val="003427D5"/>
    <w:rsid w:val="00342D37"/>
    <w:rsid w:val="00350C92"/>
    <w:rsid w:val="003601E6"/>
    <w:rsid w:val="00363C4D"/>
    <w:rsid w:val="00366CD6"/>
    <w:rsid w:val="003708E9"/>
    <w:rsid w:val="00371F0C"/>
    <w:rsid w:val="0037529B"/>
    <w:rsid w:val="00383773"/>
    <w:rsid w:val="0038392F"/>
    <w:rsid w:val="00383D8C"/>
    <w:rsid w:val="0039151E"/>
    <w:rsid w:val="003943C8"/>
    <w:rsid w:val="003979F1"/>
    <w:rsid w:val="003A3100"/>
    <w:rsid w:val="003A3550"/>
    <w:rsid w:val="003A38D0"/>
    <w:rsid w:val="003A7F00"/>
    <w:rsid w:val="003B04E0"/>
    <w:rsid w:val="003B1F34"/>
    <w:rsid w:val="003C1232"/>
    <w:rsid w:val="003C5C01"/>
    <w:rsid w:val="003D489E"/>
    <w:rsid w:val="003D4C22"/>
    <w:rsid w:val="003E0B05"/>
    <w:rsid w:val="003E39C0"/>
    <w:rsid w:val="003F3052"/>
    <w:rsid w:val="003F7DB6"/>
    <w:rsid w:val="00421CA7"/>
    <w:rsid w:val="00424420"/>
    <w:rsid w:val="004255A9"/>
    <w:rsid w:val="00427D44"/>
    <w:rsid w:val="00433112"/>
    <w:rsid w:val="0043500D"/>
    <w:rsid w:val="00435CA8"/>
    <w:rsid w:val="00456393"/>
    <w:rsid w:val="00464A77"/>
    <w:rsid w:val="004663EB"/>
    <w:rsid w:val="00471011"/>
    <w:rsid w:val="0047478E"/>
    <w:rsid w:val="0047567B"/>
    <w:rsid w:val="00480E5C"/>
    <w:rsid w:val="00485812"/>
    <w:rsid w:val="00494476"/>
    <w:rsid w:val="00496236"/>
    <w:rsid w:val="004A3612"/>
    <w:rsid w:val="004A731E"/>
    <w:rsid w:val="004B2CD8"/>
    <w:rsid w:val="004B3D3C"/>
    <w:rsid w:val="004C160B"/>
    <w:rsid w:val="004C1A55"/>
    <w:rsid w:val="004C30BB"/>
    <w:rsid w:val="004D1F8D"/>
    <w:rsid w:val="004E2357"/>
    <w:rsid w:val="004E369C"/>
    <w:rsid w:val="004E5857"/>
    <w:rsid w:val="004F14B5"/>
    <w:rsid w:val="004F4B7B"/>
    <w:rsid w:val="004F547A"/>
    <w:rsid w:val="004F760D"/>
    <w:rsid w:val="005106D2"/>
    <w:rsid w:val="00513E89"/>
    <w:rsid w:val="005239C8"/>
    <w:rsid w:val="00526B34"/>
    <w:rsid w:val="0052711E"/>
    <w:rsid w:val="0052796B"/>
    <w:rsid w:val="00531465"/>
    <w:rsid w:val="00533873"/>
    <w:rsid w:val="0054312E"/>
    <w:rsid w:val="00545E88"/>
    <w:rsid w:val="00546620"/>
    <w:rsid w:val="00550AA3"/>
    <w:rsid w:val="0055766A"/>
    <w:rsid w:val="00563FD0"/>
    <w:rsid w:val="0058015B"/>
    <w:rsid w:val="00583275"/>
    <w:rsid w:val="005858C3"/>
    <w:rsid w:val="00587AD8"/>
    <w:rsid w:val="00587B6D"/>
    <w:rsid w:val="00590389"/>
    <w:rsid w:val="00591FB7"/>
    <w:rsid w:val="0059470D"/>
    <w:rsid w:val="005A3308"/>
    <w:rsid w:val="005A3A76"/>
    <w:rsid w:val="005A5259"/>
    <w:rsid w:val="005A72F5"/>
    <w:rsid w:val="005B23FC"/>
    <w:rsid w:val="005B5467"/>
    <w:rsid w:val="005B6173"/>
    <w:rsid w:val="005C13CB"/>
    <w:rsid w:val="005C2B62"/>
    <w:rsid w:val="005C417F"/>
    <w:rsid w:val="005C56B1"/>
    <w:rsid w:val="005D5F48"/>
    <w:rsid w:val="005E1151"/>
    <w:rsid w:val="005E12F1"/>
    <w:rsid w:val="005E5C4B"/>
    <w:rsid w:val="005E6375"/>
    <w:rsid w:val="005F18BA"/>
    <w:rsid w:val="005F3070"/>
    <w:rsid w:val="005F3888"/>
    <w:rsid w:val="005F6360"/>
    <w:rsid w:val="00600995"/>
    <w:rsid w:val="006065BF"/>
    <w:rsid w:val="00606B6E"/>
    <w:rsid w:val="006121EA"/>
    <w:rsid w:val="00612493"/>
    <w:rsid w:val="00620CE2"/>
    <w:rsid w:val="0063384A"/>
    <w:rsid w:val="00640117"/>
    <w:rsid w:val="0064055B"/>
    <w:rsid w:val="00645F35"/>
    <w:rsid w:val="0064624E"/>
    <w:rsid w:val="006474C3"/>
    <w:rsid w:val="00653075"/>
    <w:rsid w:val="00654656"/>
    <w:rsid w:val="00665BAF"/>
    <w:rsid w:val="00666BBC"/>
    <w:rsid w:val="00675397"/>
    <w:rsid w:val="0067684C"/>
    <w:rsid w:val="0068079E"/>
    <w:rsid w:val="00693704"/>
    <w:rsid w:val="006A3EBD"/>
    <w:rsid w:val="006A564F"/>
    <w:rsid w:val="006A6D09"/>
    <w:rsid w:val="006B010B"/>
    <w:rsid w:val="006B25A1"/>
    <w:rsid w:val="006B2E2D"/>
    <w:rsid w:val="006C1B55"/>
    <w:rsid w:val="006C487E"/>
    <w:rsid w:val="006D5688"/>
    <w:rsid w:val="006E17CC"/>
    <w:rsid w:val="006E5F94"/>
    <w:rsid w:val="006F3DA5"/>
    <w:rsid w:val="006F7A95"/>
    <w:rsid w:val="00701E69"/>
    <w:rsid w:val="00703382"/>
    <w:rsid w:val="00704839"/>
    <w:rsid w:val="00707423"/>
    <w:rsid w:val="00707C79"/>
    <w:rsid w:val="007148FD"/>
    <w:rsid w:val="00721A49"/>
    <w:rsid w:val="00722AE3"/>
    <w:rsid w:val="007306FA"/>
    <w:rsid w:val="00736103"/>
    <w:rsid w:val="00736967"/>
    <w:rsid w:val="007419D6"/>
    <w:rsid w:val="0074563A"/>
    <w:rsid w:val="00746852"/>
    <w:rsid w:val="0075029E"/>
    <w:rsid w:val="00753E29"/>
    <w:rsid w:val="0075643F"/>
    <w:rsid w:val="007576C7"/>
    <w:rsid w:val="00764EFF"/>
    <w:rsid w:val="00773420"/>
    <w:rsid w:val="00774C43"/>
    <w:rsid w:val="00775D05"/>
    <w:rsid w:val="0077730B"/>
    <w:rsid w:val="00781277"/>
    <w:rsid w:val="007851FD"/>
    <w:rsid w:val="007875C1"/>
    <w:rsid w:val="007901D0"/>
    <w:rsid w:val="007A0AF6"/>
    <w:rsid w:val="007A47F2"/>
    <w:rsid w:val="007A6936"/>
    <w:rsid w:val="007B2A19"/>
    <w:rsid w:val="007B2EFD"/>
    <w:rsid w:val="007B38AC"/>
    <w:rsid w:val="007C0A2A"/>
    <w:rsid w:val="007C7C64"/>
    <w:rsid w:val="007D08F2"/>
    <w:rsid w:val="007D52CF"/>
    <w:rsid w:val="007F0CE8"/>
    <w:rsid w:val="007F3310"/>
    <w:rsid w:val="007F59FA"/>
    <w:rsid w:val="008056C7"/>
    <w:rsid w:val="0080613D"/>
    <w:rsid w:val="008273D0"/>
    <w:rsid w:val="0083049E"/>
    <w:rsid w:val="00840874"/>
    <w:rsid w:val="0084508B"/>
    <w:rsid w:val="0085720F"/>
    <w:rsid w:val="008616C0"/>
    <w:rsid w:val="00863741"/>
    <w:rsid w:val="00864BE3"/>
    <w:rsid w:val="00864E05"/>
    <w:rsid w:val="00865D47"/>
    <w:rsid w:val="00867D61"/>
    <w:rsid w:val="00874DAC"/>
    <w:rsid w:val="00876C0A"/>
    <w:rsid w:val="00877C11"/>
    <w:rsid w:val="008802E4"/>
    <w:rsid w:val="008826BA"/>
    <w:rsid w:val="00883079"/>
    <w:rsid w:val="008848F8"/>
    <w:rsid w:val="00884B50"/>
    <w:rsid w:val="008869D3"/>
    <w:rsid w:val="00887B38"/>
    <w:rsid w:val="0089090A"/>
    <w:rsid w:val="008913AD"/>
    <w:rsid w:val="00895711"/>
    <w:rsid w:val="008A58C2"/>
    <w:rsid w:val="008B34D7"/>
    <w:rsid w:val="008B35CB"/>
    <w:rsid w:val="008B4825"/>
    <w:rsid w:val="008C0DEB"/>
    <w:rsid w:val="008C3D27"/>
    <w:rsid w:val="008D0203"/>
    <w:rsid w:val="008E00A3"/>
    <w:rsid w:val="008E79D7"/>
    <w:rsid w:val="008F2DF3"/>
    <w:rsid w:val="008F4D5D"/>
    <w:rsid w:val="00902B91"/>
    <w:rsid w:val="00914D8F"/>
    <w:rsid w:val="00915116"/>
    <w:rsid w:val="0092187D"/>
    <w:rsid w:val="00921E65"/>
    <w:rsid w:val="00922057"/>
    <w:rsid w:val="00925264"/>
    <w:rsid w:val="00925700"/>
    <w:rsid w:val="00926770"/>
    <w:rsid w:val="00930D59"/>
    <w:rsid w:val="00932B43"/>
    <w:rsid w:val="00943545"/>
    <w:rsid w:val="009466FE"/>
    <w:rsid w:val="00954E1F"/>
    <w:rsid w:val="009575FB"/>
    <w:rsid w:val="0096169E"/>
    <w:rsid w:val="009634BA"/>
    <w:rsid w:val="009637E1"/>
    <w:rsid w:val="00971C3B"/>
    <w:rsid w:val="009724EF"/>
    <w:rsid w:val="0097311A"/>
    <w:rsid w:val="009817B9"/>
    <w:rsid w:val="00983BEF"/>
    <w:rsid w:val="00984184"/>
    <w:rsid w:val="009911EB"/>
    <w:rsid w:val="00992099"/>
    <w:rsid w:val="00992A21"/>
    <w:rsid w:val="00992D9E"/>
    <w:rsid w:val="00995258"/>
    <w:rsid w:val="009B2FB9"/>
    <w:rsid w:val="009D3785"/>
    <w:rsid w:val="009E3A5A"/>
    <w:rsid w:val="009E4F2C"/>
    <w:rsid w:val="009F1E49"/>
    <w:rsid w:val="009F61E9"/>
    <w:rsid w:val="009F6920"/>
    <w:rsid w:val="00A03385"/>
    <w:rsid w:val="00A03456"/>
    <w:rsid w:val="00A05279"/>
    <w:rsid w:val="00A07277"/>
    <w:rsid w:val="00A10B1F"/>
    <w:rsid w:val="00A12384"/>
    <w:rsid w:val="00A14693"/>
    <w:rsid w:val="00A21151"/>
    <w:rsid w:val="00A21D37"/>
    <w:rsid w:val="00A2207C"/>
    <w:rsid w:val="00A23575"/>
    <w:rsid w:val="00A24EE0"/>
    <w:rsid w:val="00A31342"/>
    <w:rsid w:val="00A35E9A"/>
    <w:rsid w:val="00A36D68"/>
    <w:rsid w:val="00A37B82"/>
    <w:rsid w:val="00A4612A"/>
    <w:rsid w:val="00A51CC8"/>
    <w:rsid w:val="00A55237"/>
    <w:rsid w:val="00A57275"/>
    <w:rsid w:val="00A608B1"/>
    <w:rsid w:val="00A61165"/>
    <w:rsid w:val="00A632DF"/>
    <w:rsid w:val="00A637B5"/>
    <w:rsid w:val="00A67021"/>
    <w:rsid w:val="00A70435"/>
    <w:rsid w:val="00A75716"/>
    <w:rsid w:val="00A76B53"/>
    <w:rsid w:val="00A82D7F"/>
    <w:rsid w:val="00A86EE6"/>
    <w:rsid w:val="00AA1A29"/>
    <w:rsid w:val="00AA38A0"/>
    <w:rsid w:val="00AA45A3"/>
    <w:rsid w:val="00AA59DD"/>
    <w:rsid w:val="00AB107A"/>
    <w:rsid w:val="00AB5E0F"/>
    <w:rsid w:val="00AC6C74"/>
    <w:rsid w:val="00AC7ACF"/>
    <w:rsid w:val="00AD1B7B"/>
    <w:rsid w:val="00AD61C0"/>
    <w:rsid w:val="00AD6D77"/>
    <w:rsid w:val="00AE54DA"/>
    <w:rsid w:val="00AF5E82"/>
    <w:rsid w:val="00AF6DA3"/>
    <w:rsid w:val="00B07E84"/>
    <w:rsid w:val="00B11251"/>
    <w:rsid w:val="00B139CA"/>
    <w:rsid w:val="00B15ECC"/>
    <w:rsid w:val="00B171A6"/>
    <w:rsid w:val="00B179F8"/>
    <w:rsid w:val="00B201AB"/>
    <w:rsid w:val="00B20EE6"/>
    <w:rsid w:val="00B274F5"/>
    <w:rsid w:val="00B309D5"/>
    <w:rsid w:val="00B3384B"/>
    <w:rsid w:val="00B35117"/>
    <w:rsid w:val="00B37C2F"/>
    <w:rsid w:val="00B44409"/>
    <w:rsid w:val="00B47211"/>
    <w:rsid w:val="00B60B86"/>
    <w:rsid w:val="00B61BB1"/>
    <w:rsid w:val="00B66224"/>
    <w:rsid w:val="00B75AFD"/>
    <w:rsid w:val="00B7747A"/>
    <w:rsid w:val="00B80C6F"/>
    <w:rsid w:val="00B85E6C"/>
    <w:rsid w:val="00B9058F"/>
    <w:rsid w:val="00B91419"/>
    <w:rsid w:val="00B930BB"/>
    <w:rsid w:val="00B96091"/>
    <w:rsid w:val="00B96E3B"/>
    <w:rsid w:val="00B96ED9"/>
    <w:rsid w:val="00BA04C2"/>
    <w:rsid w:val="00BA1C6A"/>
    <w:rsid w:val="00BA1CAB"/>
    <w:rsid w:val="00BA3BD8"/>
    <w:rsid w:val="00BA61DE"/>
    <w:rsid w:val="00BA6D5E"/>
    <w:rsid w:val="00BB0B45"/>
    <w:rsid w:val="00BB1665"/>
    <w:rsid w:val="00BC1CB6"/>
    <w:rsid w:val="00BC2F27"/>
    <w:rsid w:val="00BD4AB0"/>
    <w:rsid w:val="00BD560E"/>
    <w:rsid w:val="00BE1A5D"/>
    <w:rsid w:val="00BE5932"/>
    <w:rsid w:val="00C067ED"/>
    <w:rsid w:val="00C11F51"/>
    <w:rsid w:val="00C11F5D"/>
    <w:rsid w:val="00C14A3A"/>
    <w:rsid w:val="00C15F17"/>
    <w:rsid w:val="00C17E0A"/>
    <w:rsid w:val="00C20BEB"/>
    <w:rsid w:val="00C2117F"/>
    <w:rsid w:val="00C26DDD"/>
    <w:rsid w:val="00C30DD2"/>
    <w:rsid w:val="00C310BA"/>
    <w:rsid w:val="00C324D0"/>
    <w:rsid w:val="00C32B5A"/>
    <w:rsid w:val="00C3379B"/>
    <w:rsid w:val="00C33FFC"/>
    <w:rsid w:val="00C347E2"/>
    <w:rsid w:val="00C34E67"/>
    <w:rsid w:val="00C40E49"/>
    <w:rsid w:val="00C421E7"/>
    <w:rsid w:val="00C44A5E"/>
    <w:rsid w:val="00C4534F"/>
    <w:rsid w:val="00C47B18"/>
    <w:rsid w:val="00C510F1"/>
    <w:rsid w:val="00C518A0"/>
    <w:rsid w:val="00C52480"/>
    <w:rsid w:val="00C5368B"/>
    <w:rsid w:val="00C53A9C"/>
    <w:rsid w:val="00C5405E"/>
    <w:rsid w:val="00C566B3"/>
    <w:rsid w:val="00C5688D"/>
    <w:rsid w:val="00C603DA"/>
    <w:rsid w:val="00C66264"/>
    <w:rsid w:val="00C663CB"/>
    <w:rsid w:val="00C6777C"/>
    <w:rsid w:val="00C67C5D"/>
    <w:rsid w:val="00C70B06"/>
    <w:rsid w:val="00C73FE9"/>
    <w:rsid w:val="00C75AC2"/>
    <w:rsid w:val="00C772AC"/>
    <w:rsid w:val="00C77EB8"/>
    <w:rsid w:val="00C8381E"/>
    <w:rsid w:val="00C869EB"/>
    <w:rsid w:val="00C90DEF"/>
    <w:rsid w:val="00C93B91"/>
    <w:rsid w:val="00C944D3"/>
    <w:rsid w:val="00C957B8"/>
    <w:rsid w:val="00C96845"/>
    <w:rsid w:val="00CA3F8F"/>
    <w:rsid w:val="00CA543B"/>
    <w:rsid w:val="00CB1582"/>
    <w:rsid w:val="00CB3096"/>
    <w:rsid w:val="00CB4E0F"/>
    <w:rsid w:val="00CB76A5"/>
    <w:rsid w:val="00CC25DE"/>
    <w:rsid w:val="00CC3FE2"/>
    <w:rsid w:val="00CE7AD7"/>
    <w:rsid w:val="00CF15DD"/>
    <w:rsid w:val="00D028D6"/>
    <w:rsid w:val="00D02E6B"/>
    <w:rsid w:val="00D044BE"/>
    <w:rsid w:val="00D117F0"/>
    <w:rsid w:val="00D176F2"/>
    <w:rsid w:val="00D24CBC"/>
    <w:rsid w:val="00D260C9"/>
    <w:rsid w:val="00D26C64"/>
    <w:rsid w:val="00D31F61"/>
    <w:rsid w:val="00D349ED"/>
    <w:rsid w:val="00D42CA8"/>
    <w:rsid w:val="00D46E86"/>
    <w:rsid w:val="00D539CA"/>
    <w:rsid w:val="00D55366"/>
    <w:rsid w:val="00D619B8"/>
    <w:rsid w:val="00D62797"/>
    <w:rsid w:val="00D63E9F"/>
    <w:rsid w:val="00D64414"/>
    <w:rsid w:val="00D64729"/>
    <w:rsid w:val="00D6792E"/>
    <w:rsid w:val="00D7005A"/>
    <w:rsid w:val="00D70386"/>
    <w:rsid w:val="00D70864"/>
    <w:rsid w:val="00D74500"/>
    <w:rsid w:val="00D75FF6"/>
    <w:rsid w:val="00D83D9E"/>
    <w:rsid w:val="00D91422"/>
    <w:rsid w:val="00D95DDF"/>
    <w:rsid w:val="00D966AD"/>
    <w:rsid w:val="00D96987"/>
    <w:rsid w:val="00D978F4"/>
    <w:rsid w:val="00DB4BF7"/>
    <w:rsid w:val="00DB608F"/>
    <w:rsid w:val="00DC0161"/>
    <w:rsid w:val="00DC0396"/>
    <w:rsid w:val="00DC1D89"/>
    <w:rsid w:val="00DC2F9B"/>
    <w:rsid w:val="00DC3C3F"/>
    <w:rsid w:val="00DD01B5"/>
    <w:rsid w:val="00DE0A73"/>
    <w:rsid w:val="00DE1BBA"/>
    <w:rsid w:val="00DE4C3D"/>
    <w:rsid w:val="00DE6F42"/>
    <w:rsid w:val="00DE77AB"/>
    <w:rsid w:val="00DF241B"/>
    <w:rsid w:val="00DF3604"/>
    <w:rsid w:val="00E05553"/>
    <w:rsid w:val="00E05EAB"/>
    <w:rsid w:val="00E06573"/>
    <w:rsid w:val="00E12128"/>
    <w:rsid w:val="00E160F6"/>
    <w:rsid w:val="00E17E31"/>
    <w:rsid w:val="00E24D1E"/>
    <w:rsid w:val="00E31E99"/>
    <w:rsid w:val="00E3335A"/>
    <w:rsid w:val="00E3392D"/>
    <w:rsid w:val="00E34B6A"/>
    <w:rsid w:val="00E35AA7"/>
    <w:rsid w:val="00E36ED9"/>
    <w:rsid w:val="00E4349D"/>
    <w:rsid w:val="00E52E48"/>
    <w:rsid w:val="00E55D1C"/>
    <w:rsid w:val="00E61BAF"/>
    <w:rsid w:val="00E63954"/>
    <w:rsid w:val="00E64FB8"/>
    <w:rsid w:val="00E756B5"/>
    <w:rsid w:val="00E92095"/>
    <w:rsid w:val="00EA1143"/>
    <w:rsid w:val="00EA3A9B"/>
    <w:rsid w:val="00EB040F"/>
    <w:rsid w:val="00EB09E2"/>
    <w:rsid w:val="00EB3227"/>
    <w:rsid w:val="00EB4046"/>
    <w:rsid w:val="00EB5564"/>
    <w:rsid w:val="00EC1061"/>
    <w:rsid w:val="00EC3EAF"/>
    <w:rsid w:val="00ED02E4"/>
    <w:rsid w:val="00ED369B"/>
    <w:rsid w:val="00EE4B53"/>
    <w:rsid w:val="00EE5380"/>
    <w:rsid w:val="00EE5F4B"/>
    <w:rsid w:val="00EF2FCD"/>
    <w:rsid w:val="00F02450"/>
    <w:rsid w:val="00F027E7"/>
    <w:rsid w:val="00F0608A"/>
    <w:rsid w:val="00F07588"/>
    <w:rsid w:val="00F10390"/>
    <w:rsid w:val="00F10BC9"/>
    <w:rsid w:val="00F15A5E"/>
    <w:rsid w:val="00F1643C"/>
    <w:rsid w:val="00F166EE"/>
    <w:rsid w:val="00F227DC"/>
    <w:rsid w:val="00F2416D"/>
    <w:rsid w:val="00F30942"/>
    <w:rsid w:val="00F31409"/>
    <w:rsid w:val="00F353CE"/>
    <w:rsid w:val="00F358B8"/>
    <w:rsid w:val="00F42143"/>
    <w:rsid w:val="00F44135"/>
    <w:rsid w:val="00F444DB"/>
    <w:rsid w:val="00F45A57"/>
    <w:rsid w:val="00F52FB4"/>
    <w:rsid w:val="00F5311F"/>
    <w:rsid w:val="00F63106"/>
    <w:rsid w:val="00F718CE"/>
    <w:rsid w:val="00F82400"/>
    <w:rsid w:val="00F96368"/>
    <w:rsid w:val="00FA1CFE"/>
    <w:rsid w:val="00FA7500"/>
    <w:rsid w:val="00FB2518"/>
    <w:rsid w:val="00FB5816"/>
    <w:rsid w:val="00FB78A5"/>
    <w:rsid w:val="00FC7310"/>
    <w:rsid w:val="00FD2304"/>
    <w:rsid w:val="00FD3D8B"/>
    <w:rsid w:val="00FD41CA"/>
    <w:rsid w:val="00FD6005"/>
    <w:rsid w:val="00FD7AEA"/>
    <w:rsid w:val="00FE01A7"/>
    <w:rsid w:val="00FF0AAA"/>
    <w:rsid w:val="00FF0BF5"/>
    <w:rsid w:val="00FF1856"/>
    <w:rsid w:val="00FF4690"/>
    <w:rsid w:val="00FF539C"/>
    <w:rsid w:val="00FF64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F2829F7-9213-4A96-B8D6-CF28BCCA4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5E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05EAB"/>
  </w:style>
  <w:style w:type="paragraph" w:styleId="a5">
    <w:name w:val="footer"/>
    <w:basedOn w:val="a"/>
    <w:link w:val="a6"/>
    <w:uiPriority w:val="99"/>
    <w:unhideWhenUsed/>
    <w:rsid w:val="00E05E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05EAB"/>
  </w:style>
  <w:style w:type="paragraph" w:styleId="a7">
    <w:name w:val="List Paragraph"/>
    <w:aliases w:val="Bullet Number,Индексы,Num Bullet 1,Заголовок2,Bullet List,FooterText,numbered,Абзац списка литеральный,Нумерованый список,SL_Абзац списка,Paragraphe de liste1,lp1"/>
    <w:basedOn w:val="a"/>
    <w:link w:val="a8"/>
    <w:uiPriority w:val="34"/>
    <w:qFormat/>
    <w:rsid w:val="00FD7AEA"/>
    <w:pPr>
      <w:ind w:left="720"/>
      <w:contextualSpacing/>
    </w:pPr>
  </w:style>
  <w:style w:type="table" w:styleId="a9">
    <w:name w:val="Table Grid"/>
    <w:basedOn w:val="a1"/>
    <w:uiPriority w:val="59"/>
    <w:rsid w:val="00FD7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4">
    <w:name w:val="Font Style14"/>
    <w:uiPriority w:val="99"/>
    <w:rsid w:val="009637E1"/>
    <w:rPr>
      <w:rFonts w:ascii="Times New Roman" w:hAnsi="Times New Roman"/>
      <w:i/>
      <w:sz w:val="26"/>
    </w:rPr>
  </w:style>
  <w:style w:type="paragraph" w:customStyle="1" w:styleId="Style3">
    <w:name w:val="Style3"/>
    <w:basedOn w:val="a"/>
    <w:uiPriority w:val="99"/>
    <w:rsid w:val="009637E1"/>
    <w:pPr>
      <w:widowControl w:val="0"/>
      <w:autoSpaceDE w:val="0"/>
      <w:autoSpaceDN w:val="0"/>
      <w:adjustRightInd w:val="0"/>
      <w:spacing w:line="323" w:lineRule="exact"/>
      <w:ind w:firstLine="533"/>
      <w:jc w:val="both"/>
    </w:pPr>
  </w:style>
  <w:style w:type="character" w:styleId="aa">
    <w:name w:val="Strong"/>
    <w:uiPriority w:val="22"/>
    <w:qFormat/>
    <w:rsid w:val="007851FD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8056C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056C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Абзац списка Знак"/>
    <w:aliases w:val="Bullet Number Знак,Индексы Знак,Num Bullet 1 Знак,Заголовок2 Знак,Bullet List Знак,FooterText Знак,numbered Знак,Абзац списка литеральный Знак,Нумерованый список Знак,SL_Абзац списка Знак,Paragraphe de liste1 Знак,lp1 Знак"/>
    <w:link w:val="a7"/>
    <w:uiPriority w:val="34"/>
    <w:locked/>
    <w:rsid w:val="006E5F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C93B9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C93B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84508B"/>
    <w:rPr>
      <w:color w:val="0000FF"/>
      <w:u w:val="single"/>
    </w:rPr>
  </w:style>
  <w:style w:type="paragraph" w:customStyle="1" w:styleId="ConsPlusNormal">
    <w:name w:val="ConsPlusNormal"/>
    <w:rsid w:val="00471011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style-span">
    <w:name w:val="apple-style-span"/>
    <w:rsid w:val="00162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5BC46-D394-42C0-9381-1198E9CBE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2156</Words>
  <Characters>12290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Мастеркова Юлия Николаевна</dc:creator>
  <cp:keywords/>
  <dc:description/>
  <cp:lastModifiedBy>Adminlocal</cp:lastModifiedBy>
  <cp:revision>2</cp:revision>
  <cp:lastPrinted>2021-08-20T03:35:00Z</cp:lastPrinted>
  <dcterms:created xsi:type="dcterms:W3CDTF">2026-08-20T02:22:00Z</dcterms:created>
  <dcterms:modified xsi:type="dcterms:W3CDTF">2026-08-20T02:22:00Z</dcterms:modified>
</cp:coreProperties>
</file>