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04E33" w14:textId="77777777" w:rsidR="000960E0" w:rsidRPr="00090244" w:rsidRDefault="000960E0" w:rsidP="000960E0">
      <w:pPr>
        <w:pStyle w:val="a3"/>
        <w:pBdr>
          <w:bottom w:val="single" w:sz="12" w:space="1" w:color="auto"/>
        </w:pBdr>
        <w:spacing w:after="0" w:line="216" w:lineRule="auto"/>
        <w:ind w:right="-5"/>
        <w:jc w:val="center"/>
        <w:rPr>
          <w:b/>
          <w:caps/>
          <w:sz w:val="22"/>
          <w:szCs w:val="22"/>
        </w:rPr>
      </w:pPr>
      <w:r w:rsidRPr="00090244">
        <w:rPr>
          <w:b/>
          <w:caps/>
          <w:sz w:val="22"/>
          <w:szCs w:val="22"/>
        </w:rPr>
        <w:t>Техническое задание</w:t>
      </w:r>
    </w:p>
    <w:p w14:paraId="745622FA" w14:textId="77777777" w:rsidR="00CF0D39" w:rsidRPr="00CF0D39" w:rsidRDefault="00CF0D39" w:rsidP="00CF0D39">
      <w:pPr>
        <w:spacing w:line="276" w:lineRule="auto"/>
        <w:jc w:val="both"/>
        <w:rPr>
          <w:sz w:val="22"/>
          <w:szCs w:val="22"/>
        </w:rPr>
      </w:pPr>
      <w:r w:rsidRPr="00CF0D39">
        <w:rPr>
          <w:b/>
          <w:bCs/>
          <w:sz w:val="22"/>
          <w:szCs w:val="22"/>
        </w:rPr>
        <w:t>1.</w:t>
      </w:r>
      <w:r w:rsidRPr="00CF0D39">
        <w:rPr>
          <w:b/>
          <w:bCs/>
          <w:sz w:val="22"/>
          <w:szCs w:val="22"/>
        </w:rPr>
        <w:tab/>
        <w:t>Наименование и перечень видов услуг</w:t>
      </w:r>
      <w:r w:rsidRPr="00CF0D39">
        <w:rPr>
          <w:sz w:val="22"/>
          <w:szCs w:val="22"/>
        </w:rPr>
        <w:t>: Оказание услуг по обязательному страхованию гражданской ответственности владельцев автотранспортных средств (ОСАГО).</w:t>
      </w:r>
    </w:p>
    <w:p w14:paraId="2788C0D7" w14:textId="77777777" w:rsidR="00CF0D39" w:rsidRPr="00CF0D39" w:rsidRDefault="00CF0D39" w:rsidP="00CF0D39">
      <w:pPr>
        <w:tabs>
          <w:tab w:val="left" w:pos="0"/>
        </w:tabs>
        <w:spacing w:line="276" w:lineRule="auto"/>
        <w:ind w:firstLine="709"/>
        <w:jc w:val="both"/>
        <w:rPr>
          <w:sz w:val="22"/>
          <w:szCs w:val="22"/>
        </w:rPr>
      </w:pPr>
      <w:r w:rsidRPr="00CF0D39">
        <w:rPr>
          <w:b/>
          <w:bCs/>
          <w:sz w:val="22"/>
          <w:szCs w:val="22"/>
        </w:rPr>
        <w:t xml:space="preserve">Краткое описание сущности заказа в целом: </w:t>
      </w:r>
    </w:p>
    <w:p w14:paraId="445AC0DC" w14:textId="77777777" w:rsidR="00CF0D39" w:rsidRPr="00CF0D39" w:rsidRDefault="00CF0D39" w:rsidP="00CF0D39">
      <w:pPr>
        <w:spacing w:line="276" w:lineRule="auto"/>
        <w:jc w:val="both"/>
        <w:rPr>
          <w:sz w:val="22"/>
          <w:szCs w:val="22"/>
        </w:rPr>
      </w:pPr>
      <w:r w:rsidRPr="00CF0D39">
        <w:rPr>
          <w:sz w:val="22"/>
          <w:szCs w:val="22"/>
        </w:rPr>
        <w:t>Оказание услуг по обязательному страхованию гражданской ответственности владельцев автотранспортных средств (ОСАГО) федерального казенного учреждения «Государственный архив Российской Федерации» (ГА РФ) (далее – Услуги). Страхователь - федеральное казенное учреждение «Государственный архив Российской Федерации».</w:t>
      </w:r>
    </w:p>
    <w:p w14:paraId="68A5A012" w14:textId="77777777" w:rsidR="00CF0D39" w:rsidRPr="00CF0D39" w:rsidRDefault="00CF0D39" w:rsidP="00CF0D39">
      <w:pPr>
        <w:spacing w:line="276" w:lineRule="auto"/>
        <w:jc w:val="both"/>
        <w:rPr>
          <w:sz w:val="22"/>
          <w:szCs w:val="22"/>
        </w:rPr>
      </w:pPr>
      <w:r w:rsidRPr="00CF0D39">
        <w:rPr>
          <w:b/>
          <w:bCs/>
          <w:sz w:val="22"/>
          <w:szCs w:val="22"/>
        </w:rPr>
        <w:tab/>
      </w:r>
      <w:r w:rsidRPr="00CF0D39">
        <w:rPr>
          <w:bCs/>
          <w:sz w:val="22"/>
          <w:szCs w:val="22"/>
        </w:rPr>
        <w:t xml:space="preserve">Код оказываемых услуг по Общероссийскому классификатору продукции по видам экономической деятельности ОКПД 2 (ОК 034 – 2014), соответствующий предмету Государственного Контракта (далее Контракт) – </w:t>
      </w:r>
      <w:r w:rsidRPr="00CF0D39">
        <w:rPr>
          <w:sz w:val="22"/>
          <w:szCs w:val="22"/>
        </w:rPr>
        <w:t>65.12.21.000</w:t>
      </w:r>
      <w:r w:rsidRPr="00CF0D39">
        <w:rPr>
          <w:bCs/>
          <w:sz w:val="22"/>
          <w:szCs w:val="22"/>
        </w:rPr>
        <w:t xml:space="preserve"> «Услуги по страхованию гражданской ответственности владельцев автотранспортных средств». </w:t>
      </w:r>
    </w:p>
    <w:p w14:paraId="34FABED0" w14:textId="77777777" w:rsidR="00CF0D39" w:rsidRPr="00CF0D39" w:rsidRDefault="00CF0D39" w:rsidP="00CF0D39">
      <w:pPr>
        <w:numPr>
          <w:ilvl w:val="0"/>
          <w:numId w:val="4"/>
        </w:numPr>
        <w:spacing w:line="276" w:lineRule="auto"/>
        <w:ind w:left="0" w:firstLine="0"/>
        <w:contextualSpacing/>
        <w:jc w:val="both"/>
        <w:rPr>
          <w:sz w:val="22"/>
          <w:szCs w:val="22"/>
        </w:rPr>
      </w:pPr>
      <w:r w:rsidRPr="00CF0D39">
        <w:rPr>
          <w:b/>
          <w:bCs/>
          <w:sz w:val="22"/>
          <w:szCs w:val="22"/>
        </w:rPr>
        <w:t>Количество оказываемых услуг</w:t>
      </w:r>
      <w:r w:rsidRPr="00CF0D39">
        <w:rPr>
          <w:sz w:val="22"/>
          <w:szCs w:val="22"/>
        </w:rPr>
        <w:t xml:space="preserve">: </w:t>
      </w:r>
    </w:p>
    <w:p w14:paraId="1276F719" w14:textId="77777777" w:rsidR="00CF0D39" w:rsidRPr="00CF0D39" w:rsidRDefault="00CF0D39" w:rsidP="00CF0D39">
      <w:pPr>
        <w:spacing w:line="276" w:lineRule="auto"/>
        <w:ind w:left="360" w:firstLine="66"/>
        <w:jc w:val="both"/>
        <w:rPr>
          <w:b/>
          <w:bCs/>
          <w:color w:val="FF0000"/>
          <w:sz w:val="22"/>
          <w:szCs w:val="22"/>
        </w:rPr>
      </w:pPr>
      <w:r w:rsidRPr="00CF0D39">
        <w:rPr>
          <w:sz w:val="22"/>
          <w:szCs w:val="22"/>
        </w:rPr>
        <w:t>В соответствии с пунктом № 10 Технического задания.</w:t>
      </w:r>
    </w:p>
    <w:p w14:paraId="78F24322" w14:textId="77777777" w:rsidR="00CF0D39" w:rsidRPr="00CF0D39" w:rsidRDefault="00CF0D39" w:rsidP="00CF0D39">
      <w:pPr>
        <w:numPr>
          <w:ilvl w:val="0"/>
          <w:numId w:val="4"/>
        </w:numPr>
        <w:spacing w:before="60" w:line="276" w:lineRule="auto"/>
        <w:ind w:left="0" w:firstLine="0"/>
        <w:jc w:val="both"/>
        <w:rPr>
          <w:b/>
          <w:bCs/>
          <w:sz w:val="22"/>
          <w:szCs w:val="22"/>
        </w:rPr>
      </w:pPr>
      <w:r w:rsidRPr="00CF0D39">
        <w:rPr>
          <w:b/>
          <w:bCs/>
          <w:sz w:val="22"/>
          <w:szCs w:val="22"/>
        </w:rPr>
        <w:t>Источник финансирования государственного заказа</w:t>
      </w:r>
      <w:r w:rsidRPr="00CF0D39">
        <w:rPr>
          <w:sz w:val="22"/>
          <w:szCs w:val="22"/>
        </w:rPr>
        <w:t>: Средства федерального бюджета на 2026 год.</w:t>
      </w:r>
    </w:p>
    <w:p w14:paraId="01067361" w14:textId="77777777" w:rsidR="00CF0D39" w:rsidRPr="00CF0D39" w:rsidRDefault="00CF0D39" w:rsidP="00CF0D39">
      <w:pPr>
        <w:numPr>
          <w:ilvl w:val="0"/>
          <w:numId w:val="4"/>
        </w:numPr>
        <w:tabs>
          <w:tab w:val="left" w:pos="0"/>
        </w:tabs>
        <w:spacing w:before="60" w:line="276" w:lineRule="auto"/>
        <w:ind w:left="0" w:firstLine="0"/>
        <w:jc w:val="both"/>
        <w:rPr>
          <w:b/>
          <w:bCs/>
          <w:sz w:val="22"/>
          <w:szCs w:val="22"/>
        </w:rPr>
      </w:pPr>
      <w:r w:rsidRPr="00CF0D39">
        <w:rPr>
          <w:b/>
          <w:bCs/>
          <w:sz w:val="22"/>
          <w:szCs w:val="22"/>
        </w:rPr>
        <w:t>Форма, сроки и порядок оплаты оказанных услуг:</w:t>
      </w:r>
    </w:p>
    <w:p w14:paraId="6F8505CF" w14:textId="77777777" w:rsidR="00CF0D39" w:rsidRPr="00CF0D39" w:rsidRDefault="00CF0D39" w:rsidP="00CF0D39">
      <w:pPr>
        <w:numPr>
          <w:ilvl w:val="1"/>
          <w:numId w:val="4"/>
        </w:numPr>
        <w:tabs>
          <w:tab w:val="left" w:pos="284"/>
          <w:tab w:val="left" w:pos="426"/>
        </w:tabs>
        <w:spacing w:before="60" w:line="276" w:lineRule="auto"/>
        <w:ind w:left="0" w:firstLine="709"/>
        <w:jc w:val="both"/>
        <w:rPr>
          <w:sz w:val="22"/>
          <w:szCs w:val="22"/>
        </w:rPr>
      </w:pPr>
      <w:r w:rsidRPr="00CF0D39">
        <w:rPr>
          <w:sz w:val="22"/>
          <w:szCs w:val="22"/>
        </w:rPr>
        <w:t>Оплата осуществляется в безналичной форме в соответствии с утвержденными бюджетными ассигнованиями.</w:t>
      </w:r>
    </w:p>
    <w:p w14:paraId="5D3CD188" w14:textId="77777777" w:rsidR="00CF0D39" w:rsidRPr="00CF0D39" w:rsidRDefault="00CF0D39" w:rsidP="00CF0D39">
      <w:pPr>
        <w:spacing w:before="60" w:line="276" w:lineRule="auto"/>
        <w:jc w:val="both"/>
        <w:rPr>
          <w:sz w:val="22"/>
          <w:szCs w:val="22"/>
        </w:rPr>
      </w:pPr>
      <w:r w:rsidRPr="00CF0D39">
        <w:rPr>
          <w:sz w:val="22"/>
          <w:szCs w:val="22"/>
        </w:rPr>
        <w:tab/>
        <w:t>Оплата производится по факту оказания услуг. Заказчик производит оплату путем перечисления денежных средств на расчетный счет Исполнителя в течение 7 (семи) банковских дней после подписания Акта сдачи-приемки оказанных услуг (образец Акта сдачи-приемки оказанных услуг в отдельном файле, Приложение № 2 к Электронной версии контракта по закупке № 100040164126100117</w:t>
      </w:r>
    </w:p>
    <w:p w14:paraId="013F330A" w14:textId="77777777" w:rsidR="00CF0D39" w:rsidRPr="00CF0D39" w:rsidRDefault="00CF0D39" w:rsidP="00CF0D39">
      <w:pPr>
        <w:spacing w:before="60" w:line="276" w:lineRule="auto"/>
        <w:jc w:val="both"/>
        <w:rPr>
          <w:sz w:val="22"/>
          <w:szCs w:val="22"/>
        </w:rPr>
      </w:pPr>
      <w:r w:rsidRPr="00CF0D39">
        <w:rPr>
          <w:sz w:val="22"/>
          <w:szCs w:val="22"/>
        </w:rPr>
        <w:t>от «___» _______ 20</w:t>
      </w:r>
      <w:r w:rsidRPr="00CF0D39">
        <w:rPr>
          <w:sz w:val="22"/>
          <w:szCs w:val="22"/>
          <w:lang w:val="en-US"/>
        </w:rPr>
        <w:t>26</w:t>
      </w:r>
      <w:r w:rsidRPr="00CF0D39">
        <w:rPr>
          <w:sz w:val="22"/>
          <w:szCs w:val="22"/>
        </w:rPr>
        <w:t xml:space="preserve"> г.)</w:t>
      </w:r>
    </w:p>
    <w:p w14:paraId="7095B7EF" w14:textId="77777777" w:rsidR="00CF0D39" w:rsidRPr="00CF0D39" w:rsidRDefault="00CF0D39" w:rsidP="00CF0D39">
      <w:pPr>
        <w:numPr>
          <w:ilvl w:val="1"/>
          <w:numId w:val="4"/>
        </w:numPr>
        <w:tabs>
          <w:tab w:val="left" w:pos="284"/>
          <w:tab w:val="left" w:pos="426"/>
        </w:tabs>
        <w:spacing w:before="60" w:line="276" w:lineRule="auto"/>
        <w:ind w:left="0" w:firstLine="709"/>
        <w:jc w:val="both"/>
        <w:rPr>
          <w:sz w:val="22"/>
          <w:szCs w:val="22"/>
        </w:rPr>
      </w:pPr>
      <w:r w:rsidRPr="00CF0D39">
        <w:rPr>
          <w:sz w:val="22"/>
          <w:szCs w:val="22"/>
        </w:rPr>
        <w:t xml:space="preserve">Авансирование не предусмотрено. </w:t>
      </w:r>
    </w:p>
    <w:p w14:paraId="3ABE3999" w14:textId="77777777" w:rsidR="00CF0D39" w:rsidRPr="00CF0D39" w:rsidRDefault="00CF0D39" w:rsidP="00CF0D39">
      <w:pPr>
        <w:numPr>
          <w:ilvl w:val="1"/>
          <w:numId w:val="4"/>
        </w:numPr>
        <w:tabs>
          <w:tab w:val="left" w:pos="426"/>
        </w:tabs>
        <w:spacing w:before="60" w:line="276" w:lineRule="auto"/>
        <w:ind w:left="0" w:firstLine="709"/>
        <w:jc w:val="both"/>
        <w:rPr>
          <w:sz w:val="22"/>
          <w:szCs w:val="22"/>
        </w:rPr>
      </w:pPr>
      <w:r w:rsidRPr="00CF0D39">
        <w:rPr>
          <w:sz w:val="22"/>
          <w:szCs w:val="22"/>
        </w:rPr>
        <w:t xml:space="preserve"> 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заключенному Государственному контракту (далее - Контракт), о чем Заказчик уведомляет Исполнителя, Заказчик и Исполнитель согласовывают в соответствии с законодательством Российской Федерации новые условия по цене и (или) объему оказания услуг. </w:t>
      </w:r>
    </w:p>
    <w:p w14:paraId="2EB465A5" w14:textId="77777777" w:rsidR="00CF0D39" w:rsidRPr="00CF0D39" w:rsidRDefault="00CF0D39" w:rsidP="00CF0D39">
      <w:pPr>
        <w:tabs>
          <w:tab w:val="left" w:pos="0"/>
        </w:tabs>
        <w:spacing w:before="60" w:line="276" w:lineRule="auto"/>
        <w:ind w:firstLine="709"/>
        <w:jc w:val="both"/>
        <w:rPr>
          <w:sz w:val="22"/>
          <w:szCs w:val="22"/>
        </w:rPr>
      </w:pPr>
      <w:r w:rsidRPr="00CF0D39">
        <w:rPr>
          <w:bCs/>
          <w:sz w:val="22"/>
          <w:szCs w:val="22"/>
        </w:rPr>
        <w:t>4.3</w:t>
      </w:r>
      <w:r w:rsidRPr="00CF0D39">
        <w:rPr>
          <w:b/>
          <w:bCs/>
          <w:sz w:val="22"/>
          <w:szCs w:val="22"/>
        </w:rPr>
        <w:tab/>
        <w:t>Порядок формирования цены Контракта</w:t>
      </w:r>
      <w:r w:rsidRPr="00CF0D39">
        <w:rPr>
          <w:sz w:val="22"/>
          <w:szCs w:val="22"/>
        </w:rPr>
        <w:t>: Цена сформирована с учетом накладных, транспортных расходов, налогов, расходов на погрузочно-разгрузочные работы, затрат по доставке по адресу Заказчика, страхованию, уплате таможенных пошлин и всех иных расходов, связанных с выполнением обязательств по настоящему Контракту.</w:t>
      </w:r>
    </w:p>
    <w:p w14:paraId="59AC3438" w14:textId="77777777" w:rsidR="00CF0D39" w:rsidRPr="00CF0D39" w:rsidRDefault="00CF0D39" w:rsidP="00CF0D39">
      <w:pPr>
        <w:numPr>
          <w:ilvl w:val="0"/>
          <w:numId w:val="4"/>
        </w:numPr>
        <w:spacing w:line="276" w:lineRule="auto"/>
        <w:ind w:left="0" w:firstLine="0"/>
        <w:contextualSpacing/>
        <w:jc w:val="both"/>
        <w:rPr>
          <w:sz w:val="22"/>
          <w:szCs w:val="22"/>
        </w:rPr>
      </w:pPr>
      <w:r w:rsidRPr="00CF0D39">
        <w:rPr>
          <w:b/>
          <w:bCs/>
          <w:sz w:val="22"/>
          <w:szCs w:val="22"/>
        </w:rPr>
        <w:t>Место оказания услуг:</w:t>
      </w:r>
    </w:p>
    <w:p w14:paraId="3E5C3AE9" w14:textId="77777777" w:rsidR="00CF0D39" w:rsidRPr="00CF0D39" w:rsidRDefault="00CF0D39" w:rsidP="00CF0D39">
      <w:pPr>
        <w:spacing w:line="276" w:lineRule="auto"/>
        <w:jc w:val="both"/>
        <w:rPr>
          <w:sz w:val="22"/>
          <w:szCs w:val="22"/>
        </w:rPr>
      </w:pPr>
      <w:r w:rsidRPr="00CF0D39">
        <w:rPr>
          <w:sz w:val="22"/>
          <w:szCs w:val="22"/>
        </w:rPr>
        <w:t xml:space="preserve">Федеральное казенное учреждение «Государственный архив Российской Федерации»: </w:t>
      </w:r>
    </w:p>
    <w:sdt>
      <w:sdtPr>
        <w:rPr>
          <w:sz w:val="22"/>
          <w:szCs w:val="22"/>
        </w:rPr>
        <w:alias w:val="адрес"/>
        <w:tag w:val="адрес"/>
        <w:id w:val="1354695706"/>
        <w:placeholder>
          <w:docPart w:val="28B7BE0DB1234886A8EBB2F8B9E209B6"/>
        </w:placeholder>
        <w:dropDownList>
          <w:listItem w:displayText="121059, г. Москва, Бережковская набережная, дом № 26." w:value="121059, г. Москва, Бережковская набережная, дом № 26."/>
          <w:listItem w:displayText="119435, г. Москва, Большая Пироговская ул., д. 17." w:value="119435, г. Москва, Большая Пироговская ул., д. 17."/>
        </w:dropDownList>
      </w:sdtPr>
      <w:sdtEndPr/>
      <w:sdtContent>
        <w:p w14:paraId="734CCC11" w14:textId="77777777" w:rsidR="00CF0D39" w:rsidRPr="00CF0D39" w:rsidRDefault="00CF0D39" w:rsidP="00CF0D39">
          <w:pPr>
            <w:ind w:left="284"/>
            <w:jc w:val="both"/>
            <w:rPr>
              <w:sz w:val="22"/>
              <w:szCs w:val="22"/>
            </w:rPr>
          </w:pPr>
          <w:r w:rsidRPr="00CF0D39">
            <w:rPr>
              <w:sz w:val="22"/>
              <w:szCs w:val="22"/>
            </w:rPr>
            <w:t>119435, г. Москва, Большая Пироговская ул., д. 17.</w:t>
          </w:r>
        </w:p>
      </w:sdtContent>
    </w:sdt>
    <w:p w14:paraId="643D96B1" w14:textId="77777777" w:rsidR="00CF0D39" w:rsidRPr="00CF0D39" w:rsidRDefault="00CF0D39" w:rsidP="00CF0D39">
      <w:pPr>
        <w:numPr>
          <w:ilvl w:val="0"/>
          <w:numId w:val="4"/>
        </w:numPr>
        <w:spacing w:line="276" w:lineRule="auto"/>
        <w:ind w:left="0" w:firstLine="0"/>
        <w:contextualSpacing/>
        <w:jc w:val="both"/>
        <w:rPr>
          <w:b/>
          <w:bCs/>
          <w:sz w:val="22"/>
          <w:szCs w:val="22"/>
        </w:rPr>
      </w:pPr>
      <w:r w:rsidRPr="00CF0D39">
        <w:rPr>
          <w:b/>
          <w:bCs/>
          <w:sz w:val="22"/>
          <w:szCs w:val="22"/>
        </w:rPr>
        <w:t>Сроки (периоды) оказания услуг:</w:t>
      </w:r>
    </w:p>
    <w:p w14:paraId="29CB0182" w14:textId="77777777" w:rsidR="00CF0D39" w:rsidRPr="00CF0D39" w:rsidRDefault="00CF0D39" w:rsidP="00CF0D39">
      <w:pPr>
        <w:spacing w:line="276" w:lineRule="auto"/>
        <w:ind w:left="426" w:hanging="66"/>
        <w:jc w:val="both"/>
        <w:rPr>
          <w:sz w:val="22"/>
          <w:szCs w:val="22"/>
        </w:rPr>
      </w:pPr>
      <w:r w:rsidRPr="00CF0D39">
        <w:rPr>
          <w:sz w:val="22"/>
          <w:szCs w:val="22"/>
        </w:rPr>
        <w:t>Начало оказания услуг: со дня заключения Контракта.</w:t>
      </w:r>
    </w:p>
    <w:p w14:paraId="6C059FB5" w14:textId="77777777" w:rsidR="00CF0D39" w:rsidRPr="00CF0D39" w:rsidRDefault="00CF0D39" w:rsidP="00CF0D39">
      <w:pPr>
        <w:spacing w:line="276" w:lineRule="auto"/>
        <w:ind w:firstLine="360"/>
        <w:jc w:val="both"/>
        <w:rPr>
          <w:sz w:val="22"/>
          <w:szCs w:val="22"/>
        </w:rPr>
      </w:pPr>
      <w:r w:rsidRPr="00CF0D39">
        <w:rPr>
          <w:sz w:val="22"/>
          <w:szCs w:val="22"/>
        </w:rPr>
        <w:t>Окончание оказания услуг: 18 июня 2026 года.</w:t>
      </w:r>
    </w:p>
    <w:p w14:paraId="2ECCC789" w14:textId="77777777" w:rsidR="00CF0D39" w:rsidRPr="00CF0D39" w:rsidRDefault="00CF0D39" w:rsidP="00CF0D39">
      <w:pPr>
        <w:numPr>
          <w:ilvl w:val="0"/>
          <w:numId w:val="4"/>
        </w:numPr>
        <w:spacing w:line="276" w:lineRule="auto"/>
        <w:ind w:left="0" w:firstLine="0"/>
        <w:contextualSpacing/>
        <w:jc w:val="both"/>
        <w:rPr>
          <w:sz w:val="22"/>
          <w:szCs w:val="22"/>
        </w:rPr>
      </w:pPr>
      <w:r w:rsidRPr="00CF0D39">
        <w:rPr>
          <w:b/>
          <w:bCs/>
          <w:sz w:val="22"/>
          <w:szCs w:val="22"/>
        </w:rPr>
        <w:t>Назначение и цели оказания услуг</w:t>
      </w:r>
      <w:r w:rsidRPr="00CF0D39">
        <w:rPr>
          <w:sz w:val="22"/>
          <w:szCs w:val="22"/>
        </w:rPr>
        <w:t xml:space="preserve">: Страхование гражданской ответственности владельцев автотранспортных средств: федерального казенного учреждения «Государственный архив Российской </w:t>
      </w:r>
      <w:r w:rsidRPr="00CF0D39">
        <w:rPr>
          <w:sz w:val="22"/>
          <w:szCs w:val="22"/>
        </w:rPr>
        <w:lastRenderedPageBreak/>
        <w:t>Федерации» и получение полиса ОСАГО на автотранспортное средство в соответствии с условиями Технического задания.</w:t>
      </w:r>
    </w:p>
    <w:p w14:paraId="010F9217" w14:textId="77777777" w:rsidR="00CF0D39" w:rsidRPr="00CF0D39" w:rsidRDefault="00CF0D39" w:rsidP="00CF0D39">
      <w:pPr>
        <w:numPr>
          <w:ilvl w:val="0"/>
          <w:numId w:val="4"/>
        </w:numPr>
        <w:spacing w:line="276" w:lineRule="auto"/>
        <w:ind w:left="0" w:firstLine="0"/>
        <w:contextualSpacing/>
        <w:jc w:val="both"/>
        <w:rPr>
          <w:sz w:val="22"/>
          <w:szCs w:val="22"/>
        </w:rPr>
      </w:pPr>
      <w:r w:rsidRPr="00CF0D39">
        <w:rPr>
          <w:b/>
          <w:bCs/>
          <w:sz w:val="22"/>
          <w:szCs w:val="22"/>
        </w:rPr>
        <w:t>Условия оказания услуг</w:t>
      </w:r>
      <w:r w:rsidRPr="00CF0D39">
        <w:rPr>
          <w:sz w:val="22"/>
          <w:szCs w:val="22"/>
        </w:rPr>
        <w:t xml:space="preserve">: Оказание услуг осуществляется в полном объеме, в соответствии с требованиями Технического задания. Частичное оказание услуг не допускается. Досрочное оказание услуг допускается только после получения согласия Заказчика. Все риски по оказанию услуг возлагаются на Исполнителя. Переход ответственности и риска по оказанным услугам осуществляется от Исполнителя к Заказчику после подписания последним Акта сдачи-приемки оказанных услуг. </w:t>
      </w:r>
    </w:p>
    <w:p w14:paraId="4D641C20" w14:textId="77777777" w:rsidR="00CF0D39" w:rsidRPr="00CF0D39" w:rsidRDefault="00CF0D39" w:rsidP="00CF0D39">
      <w:pPr>
        <w:numPr>
          <w:ilvl w:val="0"/>
          <w:numId w:val="4"/>
        </w:numPr>
        <w:tabs>
          <w:tab w:val="left" w:pos="426"/>
        </w:tabs>
        <w:spacing w:line="276" w:lineRule="auto"/>
        <w:ind w:left="0" w:firstLine="0"/>
        <w:contextualSpacing/>
        <w:jc w:val="both"/>
        <w:rPr>
          <w:sz w:val="22"/>
          <w:szCs w:val="22"/>
        </w:rPr>
      </w:pPr>
      <w:r w:rsidRPr="00CF0D39">
        <w:rPr>
          <w:b/>
          <w:bCs/>
          <w:sz w:val="22"/>
          <w:szCs w:val="22"/>
        </w:rPr>
        <w:t>Порядок (последовательность, этапы) оказания услуг:</w:t>
      </w:r>
      <w:r w:rsidRPr="00CF0D39">
        <w:rPr>
          <w:sz w:val="22"/>
          <w:szCs w:val="22"/>
        </w:rPr>
        <w:t xml:space="preserve"> оказание услуг осуществляется одним этапом со дня подписания Контракта.</w:t>
      </w:r>
    </w:p>
    <w:p w14:paraId="1497D211" w14:textId="77777777" w:rsidR="00CF0D39" w:rsidRPr="00CF0D39" w:rsidRDefault="00CF0D39" w:rsidP="00CF0D39">
      <w:pPr>
        <w:numPr>
          <w:ilvl w:val="0"/>
          <w:numId w:val="4"/>
        </w:numPr>
        <w:tabs>
          <w:tab w:val="left" w:pos="0"/>
        </w:tabs>
        <w:spacing w:before="60" w:line="276" w:lineRule="auto"/>
        <w:ind w:left="0" w:firstLine="0"/>
        <w:jc w:val="both"/>
        <w:rPr>
          <w:b/>
          <w:bCs/>
          <w:sz w:val="22"/>
          <w:szCs w:val="22"/>
        </w:rPr>
      </w:pPr>
      <w:r w:rsidRPr="00CF0D39">
        <w:rPr>
          <w:b/>
          <w:bCs/>
          <w:sz w:val="22"/>
          <w:szCs w:val="22"/>
        </w:rPr>
        <w:t>Требования к оказываемым услугам:</w:t>
      </w:r>
    </w:p>
    <w:p w14:paraId="1F629E56" w14:textId="77777777" w:rsidR="00CF0D39" w:rsidRPr="00CF0D39" w:rsidRDefault="00CF0D39" w:rsidP="00CF0D39">
      <w:pPr>
        <w:tabs>
          <w:tab w:val="left" w:pos="0"/>
        </w:tabs>
        <w:spacing w:before="60" w:line="276" w:lineRule="auto"/>
        <w:ind w:firstLine="709"/>
        <w:jc w:val="both"/>
        <w:rPr>
          <w:sz w:val="22"/>
          <w:szCs w:val="22"/>
        </w:rPr>
      </w:pPr>
      <w:r w:rsidRPr="00CF0D39">
        <w:rPr>
          <w:sz w:val="22"/>
          <w:szCs w:val="22"/>
        </w:rPr>
        <w:t>Оказание услуг осуществляется согласно указанным в таблице видам и параметрам, определяющим количественные (и/или объемные, структурные и иные) характеристики:</w:t>
      </w:r>
    </w:p>
    <w:tbl>
      <w:tblPr>
        <w:tblStyle w:val="12"/>
        <w:tblW w:w="0" w:type="auto"/>
        <w:tblLook w:val="04A0" w:firstRow="1" w:lastRow="0" w:firstColumn="1" w:lastColumn="0" w:noHBand="0" w:noVBand="1"/>
      </w:tblPr>
      <w:tblGrid>
        <w:gridCol w:w="675"/>
        <w:gridCol w:w="1985"/>
        <w:gridCol w:w="7477"/>
      </w:tblGrid>
      <w:tr w:rsidR="00CF0D39" w:rsidRPr="00CF0D39" w14:paraId="4D6E2ACA" w14:textId="77777777" w:rsidTr="00C04E32">
        <w:tc>
          <w:tcPr>
            <w:tcW w:w="675" w:type="dxa"/>
          </w:tcPr>
          <w:p w14:paraId="2560F9A6" w14:textId="77777777" w:rsidR="00CF0D39" w:rsidRPr="00CF0D39" w:rsidRDefault="00CF0D39" w:rsidP="00CF0D39">
            <w:pPr>
              <w:widowControl w:val="0"/>
              <w:jc w:val="center"/>
              <w:rPr>
                <w:b/>
                <w:bCs/>
                <w:sz w:val="22"/>
                <w:szCs w:val="22"/>
              </w:rPr>
            </w:pPr>
            <w:r w:rsidRPr="00CF0D39">
              <w:rPr>
                <w:b/>
                <w:bCs/>
                <w:sz w:val="22"/>
                <w:szCs w:val="22"/>
              </w:rPr>
              <w:t>№</w:t>
            </w:r>
          </w:p>
          <w:p w14:paraId="145615D2" w14:textId="77777777" w:rsidR="00CF0D39" w:rsidRPr="00CF0D39" w:rsidRDefault="00CF0D39" w:rsidP="00CF0D39">
            <w:pPr>
              <w:tabs>
                <w:tab w:val="left" w:pos="0"/>
              </w:tabs>
              <w:spacing w:before="60" w:line="276" w:lineRule="auto"/>
              <w:jc w:val="both"/>
              <w:rPr>
                <w:sz w:val="22"/>
                <w:szCs w:val="22"/>
              </w:rPr>
            </w:pPr>
            <w:r w:rsidRPr="00CF0D39">
              <w:rPr>
                <w:b/>
                <w:bCs/>
                <w:sz w:val="22"/>
                <w:szCs w:val="22"/>
              </w:rPr>
              <w:t>п/п</w:t>
            </w:r>
          </w:p>
        </w:tc>
        <w:tc>
          <w:tcPr>
            <w:tcW w:w="1985" w:type="dxa"/>
            <w:vAlign w:val="center"/>
          </w:tcPr>
          <w:p w14:paraId="458FDBD3" w14:textId="77777777" w:rsidR="00CF0D39" w:rsidRPr="00CF0D39" w:rsidRDefault="00CF0D39" w:rsidP="00CF0D39">
            <w:pPr>
              <w:widowControl w:val="0"/>
              <w:jc w:val="center"/>
              <w:rPr>
                <w:sz w:val="22"/>
                <w:szCs w:val="22"/>
              </w:rPr>
            </w:pPr>
            <w:r w:rsidRPr="00CF0D39">
              <w:rPr>
                <w:b/>
                <w:bCs/>
                <w:sz w:val="22"/>
                <w:szCs w:val="22"/>
              </w:rPr>
              <w:t>Наименование услуг</w:t>
            </w:r>
          </w:p>
        </w:tc>
        <w:tc>
          <w:tcPr>
            <w:tcW w:w="7477" w:type="dxa"/>
            <w:vAlign w:val="center"/>
          </w:tcPr>
          <w:p w14:paraId="3AF112E2" w14:textId="77777777" w:rsidR="00CF0D39" w:rsidRPr="00CF0D39" w:rsidRDefault="00CF0D39" w:rsidP="00CF0D39">
            <w:pPr>
              <w:widowControl w:val="0"/>
              <w:jc w:val="center"/>
              <w:rPr>
                <w:sz w:val="22"/>
                <w:szCs w:val="22"/>
              </w:rPr>
            </w:pPr>
            <w:r w:rsidRPr="00CF0D39">
              <w:rPr>
                <w:b/>
                <w:color w:val="000000"/>
                <w:sz w:val="22"/>
                <w:szCs w:val="22"/>
              </w:rPr>
              <w:t>Параметры, определяющие: количественные (и/или объемные, структурные и иные) характеристики.</w:t>
            </w:r>
          </w:p>
        </w:tc>
      </w:tr>
      <w:tr w:rsidR="00CF0D39" w:rsidRPr="00CF0D39" w14:paraId="7D16F518" w14:textId="77777777" w:rsidTr="00C04E32">
        <w:tc>
          <w:tcPr>
            <w:tcW w:w="675" w:type="dxa"/>
          </w:tcPr>
          <w:p w14:paraId="166C5430" w14:textId="77777777" w:rsidR="00CF0D39" w:rsidRPr="00CF0D39" w:rsidRDefault="00CF0D39" w:rsidP="00CF0D39">
            <w:pPr>
              <w:tabs>
                <w:tab w:val="left" w:pos="0"/>
              </w:tabs>
              <w:spacing w:before="60" w:line="276" w:lineRule="auto"/>
              <w:jc w:val="both"/>
              <w:rPr>
                <w:sz w:val="22"/>
                <w:szCs w:val="22"/>
              </w:rPr>
            </w:pPr>
            <w:r w:rsidRPr="00CF0D39">
              <w:rPr>
                <w:sz w:val="22"/>
                <w:szCs w:val="22"/>
              </w:rPr>
              <w:t>1.</w:t>
            </w:r>
          </w:p>
        </w:tc>
        <w:tc>
          <w:tcPr>
            <w:tcW w:w="1985" w:type="dxa"/>
          </w:tcPr>
          <w:p w14:paraId="54E66FE1" w14:textId="77777777" w:rsidR="00CF0D39" w:rsidRPr="00CF0D39" w:rsidRDefault="00CF0D39" w:rsidP="00CF0D39">
            <w:pPr>
              <w:ind w:left="-32" w:right="113"/>
              <w:jc w:val="center"/>
              <w:rPr>
                <w:sz w:val="22"/>
                <w:szCs w:val="22"/>
              </w:rPr>
            </w:pPr>
            <w:r w:rsidRPr="00CF0D39">
              <w:rPr>
                <w:sz w:val="22"/>
                <w:szCs w:val="22"/>
              </w:rPr>
              <w:t xml:space="preserve">Оказание услуг по обязательному страхованию гражданской ответственности владельцев </w:t>
            </w:r>
          </w:p>
          <w:p w14:paraId="275EFEA7" w14:textId="77777777" w:rsidR="00CF0D39" w:rsidRPr="00CF0D39" w:rsidRDefault="00CF0D39" w:rsidP="00CF0D39">
            <w:pPr>
              <w:tabs>
                <w:tab w:val="left" w:pos="0"/>
              </w:tabs>
              <w:spacing w:before="60" w:line="276" w:lineRule="auto"/>
              <w:jc w:val="both"/>
              <w:rPr>
                <w:sz w:val="22"/>
                <w:szCs w:val="22"/>
              </w:rPr>
            </w:pPr>
            <w:r w:rsidRPr="00CF0D39">
              <w:rPr>
                <w:sz w:val="22"/>
                <w:szCs w:val="22"/>
              </w:rPr>
              <w:t>автотранспортных средств (ОСАГО)</w:t>
            </w:r>
          </w:p>
        </w:tc>
        <w:tc>
          <w:tcPr>
            <w:tcW w:w="7477" w:type="dxa"/>
          </w:tcPr>
          <w:p w14:paraId="025C2670"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Условия оказания услуг:</w:t>
            </w:r>
            <w:r w:rsidRPr="00CF0D39">
              <w:t xml:space="preserve"> </w:t>
            </w:r>
            <w:r w:rsidRPr="00CF0D39">
              <w:rPr>
                <w:sz w:val="22"/>
                <w:szCs w:val="22"/>
              </w:rPr>
              <w:t xml:space="preserve">Страхование осуществляется в соответствии с Федеральным законом от 25.04.2002 № 40-ФЗ «Об обязательном страховании гражданской ответственности владельцев транспортных средств» и Положением Банка России от 19.09.2014 N 431-П (ред. от 06.04.2023) "О правилах обязательного страхования гражданской ответственности владельцев транспортных средств" (Зарегистрировано в Минюсте России 01.10.2014 N 34204). Наличие лицензии на осуществление страхования согласно </w:t>
            </w:r>
            <w:proofErr w:type="gramStart"/>
            <w:r w:rsidRPr="00CF0D39">
              <w:rPr>
                <w:sz w:val="22"/>
                <w:szCs w:val="22"/>
              </w:rPr>
              <w:t>закону Российской Федерации</w:t>
            </w:r>
            <w:proofErr w:type="gramEnd"/>
            <w:r w:rsidRPr="00CF0D39">
              <w:rPr>
                <w:sz w:val="22"/>
                <w:szCs w:val="22"/>
              </w:rPr>
              <w:t xml:space="preserve"> с приложениями по соответствующему виду страхования.</w:t>
            </w:r>
          </w:p>
          <w:p w14:paraId="243B3B08"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 xml:space="preserve">Выдача страхового полиса Страхователю осуществляется по адресу: </w:t>
            </w:r>
            <w:sdt>
              <w:sdtPr>
                <w:rPr>
                  <w:sz w:val="22"/>
                  <w:szCs w:val="22"/>
                </w:rPr>
                <w:alias w:val="адрес"/>
                <w:tag w:val="адрес"/>
                <w:id w:val="-128325351"/>
                <w:placeholder>
                  <w:docPart w:val="7AF7D3EB1BE04659BA4C0FA8FB1B1E6B"/>
                </w:placeholder>
                <w:dropDownList>
                  <w:listItem w:displayText="121059, г. Москва, Бережковская набережная, дом № 26." w:value="121059, г. Москва, Бережковская набережная, дом № 26."/>
                  <w:listItem w:displayText="119435, г. Москва, Большая Пироговская ул., д. 17." w:value="119435, г. Москва, Большая Пироговская ул., д. 17."/>
                </w:dropDownList>
              </w:sdtPr>
              <w:sdtEndPr/>
              <w:sdtContent>
                <w:r w:rsidRPr="00CF0D39">
                  <w:rPr>
                    <w:sz w:val="22"/>
                    <w:szCs w:val="22"/>
                  </w:rPr>
                  <w:t>119435, г. Москва, Большая Пироговская ул., д. 17.</w:t>
                </w:r>
              </w:sdtContent>
            </w:sdt>
          </w:p>
          <w:p w14:paraId="0F54590F" w14:textId="245D7C8A"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 xml:space="preserve">Срок действия страхового полиса на транспортное средство - 12 месяцев </w:t>
            </w:r>
            <w:bookmarkStart w:id="0" w:name="_GoBack"/>
            <w:bookmarkEnd w:id="0"/>
          </w:p>
          <w:p w14:paraId="31E952F1"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 xml:space="preserve"> Исполнитель гарантирует соответствие требованиям, установленным в части 1 статьи 31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w:t>
            </w:r>
          </w:p>
          <w:p w14:paraId="5F1FADC2"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Исполнитель оказывает услуги на основании действующей соответствующей лицензии на осуществление страхования.</w:t>
            </w:r>
          </w:p>
          <w:p w14:paraId="5D59CCE2"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Исполнитель обязан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915D909"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Требования к качеству оказанных услуг: Результат оказанных услуг должен отвечать требованиям качества,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36340D6E" w14:textId="77777777" w:rsidR="00CF0D39" w:rsidRPr="00CF0D39" w:rsidRDefault="00CF0D39" w:rsidP="00CF0D39">
            <w:pPr>
              <w:widowControl w:val="0"/>
              <w:numPr>
                <w:ilvl w:val="0"/>
                <w:numId w:val="14"/>
              </w:numPr>
              <w:tabs>
                <w:tab w:val="left" w:pos="360"/>
              </w:tabs>
              <w:ind w:left="0" w:firstLine="360"/>
              <w:contextualSpacing/>
              <w:jc w:val="both"/>
              <w:rPr>
                <w:sz w:val="22"/>
                <w:szCs w:val="22"/>
              </w:rPr>
            </w:pPr>
            <w:r w:rsidRPr="00CF0D39">
              <w:rPr>
                <w:sz w:val="22"/>
                <w:szCs w:val="22"/>
              </w:rPr>
              <w:t>Объем услуг по обязательному страхованию гражданской ответственности владельцев автотранспортных средств: 1 (один) легковой автомобиль (выписка из электронного ПТС приложена к Техническому заданию).</w:t>
            </w:r>
          </w:p>
          <w:p w14:paraId="05F402AA" w14:textId="77777777" w:rsidR="00CF0D39" w:rsidRPr="00CF0D39" w:rsidRDefault="00CF0D39" w:rsidP="00CF0D39">
            <w:pPr>
              <w:tabs>
                <w:tab w:val="left" w:pos="0"/>
              </w:tabs>
              <w:spacing w:before="60" w:line="276" w:lineRule="auto"/>
              <w:jc w:val="both"/>
              <w:rPr>
                <w:sz w:val="22"/>
                <w:szCs w:val="22"/>
              </w:rPr>
            </w:pPr>
          </w:p>
        </w:tc>
      </w:tr>
    </w:tbl>
    <w:p w14:paraId="74C5828A" w14:textId="77777777" w:rsidR="00CF0D39" w:rsidRPr="00CF0D39" w:rsidRDefault="00CF0D39" w:rsidP="00CF0D39">
      <w:pPr>
        <w:tabs>
          <w:tab w:val="left" w:pos="0"/>
        </w:tabs>
        <w:spacing w:before="60" w:line="276" w:lineRule="auto"/>
        <w:ind w:firstLine="284"/>
        <w:jc w:val="both"/>
        <w:rPr>
          <w:sz w:val="22"/>
          <w:szCs w:val="22"/>
        </w:rPr>
      </w:pPr>
    </w:p>
    <w:p w14:paraId="582DECD4" w14:textId="77777777" w:rsidR="00CF0D39" w:rsidRPr="00CF0D39" w:rsidRDefault="00CF0D39" w:rsidP="00CF0D39">
      <w:pPr>
        <w:spacing w:after="200" w:line="276" w:lineRule="auto"/>
        <w:rPr>
          <w:sz w:val="22"/>
          <w:szCs w:val="22"/>
        </w:rPr>
      </w:pPr>
      <w:r w:rsidRPr="00CF0D39">
        <w:rPr>
          <w:szCs w:val="22"/>
        </w:rPr>
        <w:br w:type="page"/>
      </w:r>
    </w:p>
    <w:p w14:paraId="74E3753A" w14:textId="77777777" w:rsidR="00CF0D39" w:rsidRPr="00CF0D39" w:rsidRDefault="00CF0D39" w:rsidP="00CF0D39">
      <w:pPr>
        <w:numPr>
          <w:ilvl w:val="0"/>
          <w:numId w:val="4"/>
        </w:numPr>
        <w:spacing w:before="60"/>
        <w:ind w:left="0" w:firstLine="0"/>
        <w:jc w:val="both"/>
        <w:rPr>
          <w:sz w:val="22"/>
          <w:szCs w:val="22"/>
        </w:rPr>
      </w:pPr>
      <w:r w:rsidRPr="00CF0D39">
        <w:rPr>
          <w:b/>
          <w:sz w:val="22"/>
          <w:szCs w:val="22"/>
        </w:rPr>
        <w:lastRenderedPageBreak/>
        <w:t xml:space="preserve"> Требование к Исполнителю:</w:t>
      </w:r>
    </w:p>
    <w:p w14:paraId="551527B5" w14:textId="77777777" w:rsidR="00CF0D39" w:rsidRPr="00CF0D39" w:rsidRDefault="00CF0D39" w:rsidP="00CF0D39">
      <w:pPr>
        <w:spacing w:before="60"/>
        <w:jc w:val="both"/>
        <w:rPr>
          <w:sz w:val="22"/>
          <w:szCs w:val="22"/>
        </w:rPr>
      </w:pPr>
      <w:r w:rsidRPr="00CF0D39">
        <w:rPr>
          <w:b/>
          <w:sz w:val="22"/>
          <w:szCs w:val="22"/>
        </w:rPr>
        <w:tab/>
      </w:r>
      <w:r w:rsidRPr="00CF0D39">
        <w:rPr>
          <w:sz w:val="22"/>
          <w:szCs w:val="22"/>
        </w:rPr>
        <w:t>Исполнитель должен иметь действующую лицензию на осуществление страхования, с указанием вида деятельности: «Страхование гражданской ответственности владельцев автотранспортных средств», выданной (основание: статья 32, 32.9 Закона РФ от 27.11.1992 № 4015-1 «Об организации страхового дела в Российской Федерации»).</w:t>
      </w:r>
    </w:p>
    <w:p w14:paraId="27A12B7D" w14:textId="77777777" w:rsidR="00CF0D39" w:rsidRPr="00CF0D39" w:rsidRDefault="00CF0D39" w:rsidP="00CF0D39">
      <w:pPr>
        <w:numPr>
          <w:ilvl w:val="0"/>
          <w:numId w:val="4"/>
        </w:numPr>
        <w:spacing w:before="60"/>
        <w:ind w:left="0" w:firstLine="0"/>
        <w:jc w:val="both"/>
        <w:rPr>
          <w:sz w:val="22"/>
          <w:szCs w:val="22"/>
        </w:rPr>
      </w:pPr>
      <w:r w:rsidRPr="00CF0D39">
        <w:rPr>
          <w:b/>
          <w:bCs/>
          <w:sz w:val="22"/>
          <w:szCs w:val="22"/>
        </w:rPr>
        <w:t>Порядок сдачи и приемки услуг</w:t>
      </w:r>
      <w:r w:rsidRPr="00CF0D39">
        <w:rPr>
          <w:sz w:val="22"/>
          <w:szCs w:val="22"/>
        </w:rPr>
        <w:t xml:space="preserve">: </w:t>
      </w:r>
    </w:p>
    <w:p w14:paraId="6D0E20FD" w14:textId="77777777" w:rsidR="00CF0D39" w:rsidRPr="00CF0D39" w:rsidRDefault="00CF0D39" w:rsidP="00CF0D39">
      <w:pPr>
        <w:jc w:val="both"/>
        <w:rPr>
          <w:sz w:val="22"/>
          <w:szCs w:val="22"/>
        </w:rPr>
      </w:pPr>
      <w:r w:rsidRPr="00CF0D39">
        <w:rPr>
          <w:sz w:val="22"/>
          <w:szCs w:val="22"/>
        </w:rPr>
        <w:tab/>
        <w:t>Заказчик имеет право отказаться полностью или частично от приемки оказанных услуг в случае количественного (и/или объемного, структурного и иного) несоответствия услуг Техническому заданию.</w:t>
      </w:r>
    </w:p>
    <w:p w14:paraId="52148E28" w14:textId="77777777" w:rsidR="00CF0D39" w:rsidRPr="00CF0D39" w:rsidRDefault="00CF0D39" w:rsidP="00CF0D39">
      <w:pPr>
        <w:jc w:val="both"/>
        <w:rPr>
          <w:strike/>
          <w:sz w:val="22"/>
          <w:szCs w:val="22"/>
        </w:rPr>
      </w:pPr>
      <w:r w:rsidRPr="00CF0D39">
        <w:rPr>
          <w:sz w:val="22"/>
          <w:szCs w:val="22"/>
        </w:rPr>
        <w:t>По окончании сдачи-приемки оказанных услуг Заказчик подписывает Акт сдачи-приемки оказанных услуг.</w:t>
      </w:r>
    </w:p>
    <w:p w14:paraId="799E854C" w14:textId="77777777" w:rsidR="00CF0D39" w:rsidRPr="00CF0D39" w:rsidRDefault="00CF0D39" w:rsidP="00CF0D39"/>
    <w:p w14:paraId="20F44188" w14:textId="77777777" w:rsidR="00417973" w:rsidRPr="003A11D4" w:rsidRDefault="00417973" w:rsidP="00417973">
      <w:pPr>
        <w:suppressAutoHyphens/>
        <w:rPr>
          <w:sz w:val="22"/>
          <w:szCs w:val="22"/>
        </w:rPr>
      </w:pPr>
      <w:r w:rsidRPr="003A11D4">
        <w:rPr>
          <w:sz w:val="22"/>
          <w:szCs w:val="22"/>
        </w:rPr>
        <w:t>СОГЛАСОВАНО:</w:t>
      </w:r>
    </w:p>
    <w:p w14:paraId="5582C091" w14:textId="77777777" w:rsidR="00417973" w:rsidRDefault="00417973" w:rsidP="00417973">
      <w:pPr>
        <w:pStyle w:val="ListNum"/>
        <w:numPr>
          <w:ilvl w:val="0"/>
          <w:numId w:val="0"/>
        </w:numPr>
        <w:tabs>
          <w:tab w:val="clear" w:pos="284"/>
          <w:tab w:val="left" w:pos="-1980"/>
        </w:tabs>
        <w:suppressAutoHyphens/>
        <w:spacing w:before="0"/>
        <w:rPr>
          <w:szCs w:val="22"/>
        </w:rPr>
      </w:pPr>
    </w:p>
    <w:p w14:paraId="14226EEE" w14:textId="77777777" w:rsidR="00417973" w:rsidRDefault="00417973" w:rsidP="00417973">
      <w:pPr>
        <w:pStyle w:val="ListNum"/>
        <w:numPr>
          <w:ilvl w:val="0"/>
          <w:numId w:val="0"/>
        </w:numPr>
        <w:tabs>
          <w:tab w:val="clear" w:pos="284"/>
          <w:tab w:val="left" w:pos="-1980"/>
        </w:tabs>
        <w:suppressAutoHyphens/>
        <w:spacing w:before="0"/>
        <w:rPr>
          <w:szCs w:val="22"/>
        </w:rPr>
      </w:pPr>
      <w:r>
        <w:rPr>
          <w:szCs w:val="22"/>
        </w:rPr>
        <w:t>Механик</w:t>
      </w:r>
      <w:r>
        <w:rPr>
          <w:szCs w:val="22"/>
        </w:rPr>
        <w:tab/>
      </w:r>
      <w:r>
        <w:rPr>
          <w:szCs w:val="22"/>
        </w:rPr>
        <w:tab/>
      </w:r>
      <w:r>
        <w:rPr>
          <w:szCs w:val="22"/>
        </w:rPr>
        <w:tab/>
      </w:r>
      <w:r>
        <w:rPr>
          <w:szCs w:val="22"/>
        </w:rPr>
        <w:tab/>
      </w:r>
      <w:r>
        <w:rPr>
          <w:szCs w:val="22"/>
        </w:rPr>
        <w:tab/>
        <w:t xml:space="preserve"> </w:t>
      </w:r>
      <w:r>
        <w:rPr>
          <w:szCs w:val="22"/>
        </w:rPr>
        <w:tab/>
      </w:r>
      <w:r>
        <w:rPr>
          <w:szCs w:val="22"/>
        </w:rPr>
        <w:tab/>
      </w:r>
      <w:r w:rsidRPr="003A11D4">
        <w:rPr>
          <w:szCs w:val="22"/>
        </w:rPr>
        <w:t>__________________/</w:t>
      </w:r>
      <w:proofErr w:type="spellStart"/>
      <w:r>
        <w:rPr>
          <w:szCs w:val="22"/>
        </w:rPr>
        <w:t>Ржешевский</w:t>
      </w:r>
      <w:proofErr w:type="spellEnd"/>
      <w:r>
        <w:rPr>
          <w:szCs w:val="22"/>
        </w:rPr>
        <w:t xml:space="preserve"> А. О./</w:t>
      </w:r>
    </w:p>
    <w:p w14:paraId="08066001" w14:textId="77777777" w:rsidR="00417973" w:rsidRDefault="00417973" w:rsidP="00417973">
      <w:pPr>
        <w:suppressAutoHyphens/>
        <w:rPr>
          <w:sz w:val="22"/>
          <w:szCs w:val="22"/>
        </w:rPr>
      </w:pPr>
    </w:p>
    <w:p w14:paraId="779DBB09" w14:textId="77777777" w:rsidR="00417973" w:rsidRDefault="00417973" w:rsidP="00417973">
      <w:pPr>
        <w:suppressAutoHyphens/>
        <w:rPr>
          <w:sz w:val="22"/>
          <w:szCs w:val="22"/>
        </w:rPr>
      </w:pPr>
    </w:p>
    <w:p w14:paraId="791D3CB4" w14:textId="77777777" w:rsidR="00417973" w:rsidRDefault="00417973" w:rsidP="00417973">
      <w:pPr>
        <w:suppressAutoHyphens/>
        <w:rPr>
          <w:lang w:bidi="ru-RU"/>
        </w:rPr>
      </w:pPr>
      <w:r>
        <w:rPr>
          <w:sz w:val="22"/>
          <w:szCs w:val="22"/>
        </w:rPr>
        <w:t>Начальник отдела МТО</w:t>
      </w:r>
      <w:r w:rsidRPr="003A11D4">
        <w:rPr>
          <w:sz w:val="22"/>
          <w:szCs w:val="22"/>
        </w:rPr>
        <w:tab/>
      </w:r>
      <w:r w:rsidRPr="003A11D4">
        <w:rPr>
          <w:sz w:val="22"/>
          <w:szCs w:val="22"/>
        </w:rPr>
        <w:tab/>
      </w:r>
      <w:r w:rsidRPr="003A11D4">
        <w:rPr>
          <w:sz w:val="22"/>
          <w:szCs w:val="22"/>
        </w:rPr>
        <w:tab/>
      </w:r>
      <w:r w:rsidRPr="003A11D4">
        <w:rPr>
          <w:sz w:val="22"/>
          <w:szCs w:val="22"/>
        </w:rPr>
        <w:tab/>
      </w:r>
      <w:r w:rsidRPr="003A11D4">
        <w:rPr>
          <w:sz w:val="22"/>
          <w:szCs w:val="22"/>
        </w:rPr>
        <w:tab/>
        <w:t>__________________/</w:t>
      </w:r>
      <w:r>
        <w:rPr>
          <w:sz w:val="22"/>
          <w:szCs w:val="22"/>
        </w:rPr>
        <w:t>Азарова А.Ю./</w:t>
      </w:r>
    </w:p>
    <w:p w14:paraId="0924AAEF" w14:textId="77777777" w:rsidR="00456EA6" w:rsidRPr="00090244" w:rsidRDefault="00456EA6" w:rsidP="000960E0">
      <w:pPr>
        <w:tabs>
          <w:tab w:val="left" w:pos="0"/>
        </w:tabs>
        <w:jc w:val="both"/>
        <w:rPr>
          <w:b/>
          <w:sz w:val="22"/>
          <w:szCs w:val="22"/>
        </w:rPr>
      </w:pPr>
    </w:p>
    <w:sectPr w:rsidR="00456EA6" w:rsidRPr="00090244" w:rsidSect="006B696F">
      <w:headerReference w:type="default" r:id="rId8"/>
      <w:pgSz w:w="11906" w:h="16838"/>
      <w:pgMar w:top="709" w:right="851"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D1E89" w14:textId="77777777" w:rsidR="00C00742" w:rsidRDefault="00C00742" w:rsidP="0094643B">
      <w:r>
        <w:separator/>
      </w:r>
    </w:p>
  </w:endnote>
  <w:endnote w:type="continuationSeparator" w:id="0">
    <w:p w14:paraId="2AD3AB71" w14:textId="77777777" w:rsidR="00C00742" w:rsidRDefault="00C00742" w:rsidP="0094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AFC04" w14:textId="77777777" w:rsidR="00C00742" w:rsidRDefault="00C00742" w:rsidP="0094643B">
      <w:r>
        <w:separator/>
      </w:r>
    </w:p>
  </w:footnote>
  <w:footnote w:type="continuationSeparator" w:id="0">
    <w:p w14:paraId="5A02101F" w14:textId="77777777" w:rsidR="00C00742" w:rsidRDefault="00C00742" w:rsidP="0094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C242" w14:textId="77777777" w:rsidR="0094643B" w:rsidRDefault="0094643B" w:rsidP="0094643B">
    <w:pPr>
      <w:pStyle w:val="ac"/>
      <w:jc w:val="right"/>
      <w:rPr>
        <w:i/>
        <w:sz w:val="20"/>
        <w:szCs w:val="20"/>
      </w:rPr>
    </w:pPr>
    <w:r>
      <w:rPr>
        <w:i/>
        <w:sz w:val="20"/>
        <w:szCs w:val="20"/>
      </w:rPr>
      <w:t>Приложение № 1</w:t>
    </w:r>
  </w:p>
  <w:p w14:paraId="5FA4648C" w14:textId="166A5C21" w:rsidR="00E0624B" w:rsidRPr="00CF0D39" w:rsidRDefault="0094643B" w:rsidP="0094643B">
    <w:pPr>
      <w:pStyle w:val="ac"/>
      <w:jc w:val="right"/>
      <w:rPr>
        <w:i/>
        <w:sz w:val="20"/>
        <w:szCs w:val="20"/>
      </w:rPr>
    </w:pPr>
    <w:r>
      <w:rPr>
        <w:i/>
        <w:sz w:val="20"/>
        <w:szCs w:val="20"/>
      </w:rPr>
      <w:t xml:space="preserve">к Электронной версии контракта по закупке № </w:t>
    </w:r>
    <w:r w:rsidR="00CF0D39" w:rsidRPr="00CF0D39">
      <w:rPr>
        <w:i/>
        <w:sz w:val="20"/>
        <w:szCs w:val="20"/>
      </w:rPr>
      <w:t>100040164126100117</w:t>
    </w:r>
  </w:p>
  <w:p w14:paraId="40B23164" w14:textId="2E525C84" w:rsidR="0094643B" w:rsidRDefault="0094643B" w:rsidP="0094643B">
    <w:pPr>
      <w:pStyle w:val="ac"/>
      <w:jc w:val="right"/>
      <w:rPr>
        <w:i/>
        <w:sz w:val="20"/>
        <w:szCs w:val="20"/>
      </w:rPr>
    </w:pPr>
    <w:r>
      <w:rPr>
        <w:i/>
        <w:sz w:val="20"/>
        <w:szCs w:val="20"/>
      </w:rPr>
      <w:t>от «___» _______ 202</w:t>
    </w:r>
    <w:r w:rsidR="00772DE6">
      <w:rPr>
        <w:i/>
        <w:sz w:val="20"/>
        <w:szCs w:val="20"/>
      </w:rPr>
      <w:t>6</w:t>
    </w:r>
    <w:r>
      <w:rPr>
        <w:i/>
        <w:sz w:val="20"/>
        <w:szCs w:val="20"/>
      </w:rPr>
      <w:t>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994"/>
        </w:tabs>
        <w:ind w:left="710" w:firstLine="0"/>
      </w:pPr>
      <w:rPr>
        <w:rFonts w:cs="Times New Roman" w:hint="default"/>
      </w:rPr>
    </w:lvl>
  </w:abstractNum>
  <w:abstractNum w:abstractNumId="1" w15:restartNumberingAfterBreak="0">
    <w:nsid w:val="00393DDD"/>
    <w:multiLevelType w:val="hybridMultilevel"/>
    <w:tmpl w:val="0F942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590654"/>
    <w:multiLevelType w:val="hybridMultilevel"/>
    <w:tmpl w:val="FA927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ECD4503"/>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01C13"/>
    <w:multiLevelType w:val="singleLevel"/>
    <w:tmpl w:val="00000002"/>
    <w:lvl w:ilvl="0">
      <w:start w:val="1"/>
      <w:numFmt w:val="decimal"/>
      <w:lvlText w:val="%1."/>
      <w:lvlJc w:val="left"/>
      <w:pPr>
        <w:tabs>
          <w:tab w:val="num" w:pos="710"/>
        </w:tabs>
        <w:ind w:left="426" w:firstLine="0"/>
      </w:pPr>
      <w:rPr>
        <w:rFonts w:cs="Times New Roman" w:hint="default"/>
      </w:rPr>
    </w:lvl>
  </w:abstractNum>
  <w:abstractNum w:abstractNumId="12" w15:restartNumberingAfterBreak="0">
    <w:nsid w:val="64ED220C"/>
    <w:multiLevelType w:val="hybridMultilevel"/>
    <w:tmpl w:val="10388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0"/>
  </w:num>
  <w:num w:numId="6">
    <w:abstractNumId w:val="0"/>
    <w:lvlOverride w:ilvl="0">
      <w:startOverride w:val="1"/>
    </w:lvlOverride>
  </w:num>
  <w:num w:numId="7">
    <w:abstractNumId w:val="4"/>
  </w:num>
  <w:num w:numId="8">
    <w:abstractNumId w:val="10"/>
  </w:num>
  <w:num w:numId="9">
    <w:abstractNumId w:val="9"/>
  </w:num>
  <w:num w:numId="10">
    <w:abstractNumId w:val="3"/>
  </w:num>
  <w:num w:numId="11">
    <w:abstractNumId w:val="11"/>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E0"/>
    <w:rsid w:val="000014D2"/>
    <w:rsid w:val="0003794F"/>
    <w:rsid w:val="0004120A"/>
    <w:rsid w:val="00041ED7"/>
    <w:rsid w:val="00043B9D"/>
    <w:rsid w:val="000447CC"/>
    <w:rsid w:val="0005271D"/>
    <w:rsid w:val="000621F2"/>
    <w:rsid w:val="00063CFB"/>
    <w:rsid w:val="000736AC"/>
    <w:rsid w:val="00090244"/>
    <w:rsid w:val="000960E0"/>
    <w:rsid w:val="000B693B"/>
    <w:rsid w:val="000B7A60"/>
    <w:rsid w:val="000C7DDF"/>
    <w:rsid w:val="000D344D"/>
    <w:rsid w:val="000D6C17"/>
    <w:rsid w:val="000D7826"/>
    <w:rsid w:val="000F0874"/>
    <w:rsid w:val="001237ED"/>
    <w:rsid w:val="00133706"/>
    <w:rsid w:val="0014047D"/>
    <w:rsid w:val="00143CDC"/>
    <w:rsid w:val="00146B01"/>
    <w:rsid w:val="00146CCD"/>
    <w:rsid w:val="001572AB"/>
    <w:rsid w:val="00166FCE"/>
    <w:rsid w:val="00170F50"/>
    <w:rsid w:val="00176FCC"/>
    <w:rsid w:val="00180BF3"/>
    <w:rsid w:val="001952B1"/>
    <w:rsid w:val="001A15B9"/>
    <w:rsid w:val="001B0FA0"/>
    <w:rsid w:val="001B3166"/>
    <w:rsid w:val="001E4693"/>
    <w:rsid w:val="001F1BF0"/>
    <w:rsid w:val="002100EC"/>
    <w:rsid w:val="00212F0F"/>
    <w:rsid w:val="002176A4"/>
    <w:rsid w:val="00221988"/>
    <w:rsid w:val="00231612"/>
    <w:rsid w:val="002535BF"/>
    <w:rsid w:val="00262E0C"/>
    <w:rsid w:val="002670EB"/>
    <w:rsid w:val="00267A19"/>
    <w:rsid w:val="00271543"/>
    <w:rsid w:val="00280AF6"/>
    <w:rsid w:val="00291C30"/>
    <w:rsid w:val="002934C8"/>
    <w:rsid w:val="00294D06"/>
    <w:rsid w:val="0029535C"/>
    <w:rsid w:val="002A6E0B"/>
    <w:rsid w:val="002C016E"/>
    <w:rsid w:val="002D455E"/>
    <w:rsid w:val="002E121E"/>
    <w:rsid w:val="002E58B4"/>
    <w:rsid w:val="002F6356"/>
    <w:rsid w:val="00301914"/>
    <w:rsid w:val="00303AD4"/>
    <w:rsid w:val="003049B5"/>
    <w:rsid w:val="00313CF4"/>
    <w:rsid w:val="003162F2"/>
    <w:rsid w:val="00320829"/>
    <w:rsid w:val="00324150"/>
    <w:rsid w:val="003249A9"/>
    <w:rsid w:val="00326FAB"/>
    <w:rsid w:val="00332E62"/>
    <w:rsid w:val="00335637"/>
    <w:rsid w:val="00346418"/>
    <w:rsid w:val="00362CB6"/>
    <w:rsid w:val="00365FB7"/>
    <w:rsid w:val="003751B4"/>
    <w:rsid w:val="003A72B4"/>
    <w:rsid w:val="003A73AF"/>
    <w:rsid w:val="003A774D"/>
    <w:rsid w:val="003C53FF"/>
    <w:rsid w:val="003D7003"/>
    <w:rsid w:val="003E1B2B"/>
    <w:rsid w:val="003F33F8"/>
    <w:rsid w:val="00403256"/>
    <w:rsid w:val="004050AD"/>
    <w:rsid w:val="00412ACE"/>
    <w:rsid w:val="00415302"/>
    <w:rsid w:val="00415C19"/>
    <w:rsid w:val="00417973"/>
    <w:rsid w:val="00421EBB"/>
    <w:rsid w:val="00424F83"/>
    <w:rsid w:val="00434566"/>
    <w:rsid w:val="004456B7"/>
    <w:rsid w:val="00453B99"/>
    <w:rsid w:val="004551AB"/>
    <w:rsid w:val="00456EA6"/>
    <w:rsid w:val="0046787E"/>
    <w:rsid w:val="00475480"/>
    <w:rsid w:val="00475825"/>
    <w:rsid w:val="00494A0D"/>
    <w:rsid w:val="004B0377"/>
    <w:rsid w:val="004B0714"/>
    <w:rsid w:val="004B13FE"/>
    <w:rsid w:val="004D4A7C"/>
    <w:rsid w:val="004E44E9"/>
    <w:rsid w:val="004E62DD"/>
    <w:rsid w:val="004F40DB"/>
    <w:rsid w:val="00501DC7"/>
    <w:rsid w:val="00503D12"/>
    <w:rsid w:val="00504263"/>
    <w:rsid w:val="005056DC"/>
    <w:rsid w:val="005065DF"/>
    <w:rsid w:val="00515E1A"/>
    <w:rsid w:val="005176E6"/>
    <w:rsid w:val="00525666"/>
    <w:rsid w:val="0053397E"/>
    <w:rsid w:val="00535A3B"/>
    <w:rsid w:val="00541AAD"/>
    <w:rsid w:val="00545974"/>
    <w:rsid w:val="00554770"/>
    <w:rsid w:val="00557154"/>
    <w:rsid w:val="00562475"/>
    <w:rsid w:val="005654C5"/>
    <w:rsid w:val="00596BD5"/>
    <w:rsid w:val="005A1645"/>
    <w:rsid w:val="005A1E24"/>
    <w:rsid w:val="005B6C4B"/>
    <w:rsid w:val="005C53CD"/>
    <w:rsid w:val="005E5E2A"/>
    <w:rsid w:val="005E5F91"/>
    <w:rsid w:val="005F68C3"/>
    <w:rsid w:val="00600CEC"/>
    <w:rsid w:val="00602870"/>
    <w:rsid w:val="00631ED4"/>
    <w:rsid w:val="00645668"/>
    <w:rsid w:val="00685430"/>
    <w:rsid w:val="0068648D"/>
    <w:rsid w:val="00694C20"/>
    <w:rsid w:val="00696733"/>
    <w:rsid w:val="00697C62"/>
    <w:rsid w:val="006A2333"/>
    <w:rsid w:val="006A5E27"/>
    <w:rsid w:val="006B4CE4"/>
    <w:rsid w:val="006B696F"/>
    <w:rsid w:val="006C352D"/>
    <w:rsid w:val="006C79DB"/>
    <w:rsid w:val="006D1B92"/>
    <w:rsid w:val="006D7619"/>
    <w:rsid w:val="006E146E"/>
    <w:rsid w:val="006E4223"/>
    <w:rsid w:val="006F2EFD"/>
    <w:rsid w:val="00735D22"/>
    <w:rsid w:val="00741D13"/>
    <w:rsid w:val="00760244"/>
    <w:rsid w:val="00772DE6"/>
    <w:rsid w:val="007749D6"/>
    <w:rsid w:val="00787FD8"/>
    <w:rsid w:val="007A5349"/>
    <w:rsid w:val="007C4008"/>
    <w:rsid w:val="00821B13"/>
    <w:rsid w:val="00831C18"/>
    <w:rsid w:val="008405A6"/>
    <w:rsid w:val="00846CE0"/>
    <w:rsid w:val="008518C6"/>
    <w:rsid w:val="00891E2C"/>
    <w:rsid w:val="00892C21"/>
    <w:rsid w:val="008B4A7F"/>
    <w:rsid w:val="008B5ABF"/>
    <w:rsid w:val="008B689D"/>
    <w:rsid w:val="008C6B35"/>
    <w:rsid w:val="008C6D11"/>
    <w:rsid w:val="008D0A72"/>
    <w:rsid w:val="0090623D"/>
    <w:rsid w:val="009079AC"/>
    <w:rsid w:val="00911114"/>
    <w:rsid w:val="0091281E"/>
    <w:rsid w:val="00914756"/>
    <w:rsid w:val="00934318"/>
    <w:rsid w:val="0094643B"/>
    <w:rsid w:val="00967DCF"/>
    <w:rsid w:val="009734A2"/>
    <w:rsid w:val="0098037B"/>
    <w:rsid w:val="00996A59"/>
    <w:rsid w:val="00997D87"/>
    <w:rsid w:val="009A1F4E"/>
    <w:rsid w:val="009B3ACD"/>
    <w:rsid w:val="009C0009"/>
    <w:rsid w:val="009C2762"/>
    <w:rsid w:val="009C2F0F"/>
    <w:rsid w:val="009C4875"/>
    <w:rsid w:val="009D7DFA"/>
    <w:rsid w:val="009F0011"/>
    <w:rsid w:val="00A16A9F"/>
    <w:rsid w:val="00A313D9"/>
    <w:rsid w:val="00A33003"/>
    <w:rsid w:val="00A51E1E"/>
    <w:rsid w:val="00A57516"/>
    <w:rsid w:val="00A6017E"/>
    <w:rsid w:val="00A62267"/>
    <w:rsid w:val="00A62304"/>
    <w:rsid w:val="00A64835"/>
    <w:rsid w:val="00A8238B"/>
    <w:rsid w:val="00AB0EFC"/>
    <w:rsid w:val="00AB358F"/>
    <w:rsid w:val="00AB5F40"/>
    <w:rsid w:val="00AC5501"/>
    <w:rsid w:val="00AC55CD"/>
    <w:rsid w:val="00AC63A5"/>
    <w:rsid w:val="00AD134F"/>
    <w:rsid w:val="00AE5698"/>
    <w:rsid w:val="00AE7189"/>
    <w:rsid w:val="00B07753"/>
    <w:rsid w:val="00B30309"/>
    <w:rsid w:val="00B33046"/>
    <w:rsid w:val="00B34E90"/>
    <w:rsid w:val="00B56EBD"/>
    <w:rsid w:val="00B61338"/>
    <w:rsid w:val="00B66127"/>
    <w:rsid w:val="00B67CAF"/>
    <w:rsid w:val="00B71046"/>
    <w:rsid w:val="00B73D66"/>
    <w:rsid w:val="00B74B82"/>
    <w:rsid w:val="00B85FB2"/>
    <w:rsid w:val="00B8767F"/>
    <w:rsid w:val="00B91FBF"/>
    <w:rsid w:val="00BB6EDA"/>
    <w:rsid w:val="00BC24CE"/>
    <w:rsid w:val="00BD4349"/>
    <w:rsid w:val="00BD4696"/>
    <w:rsid w:val="00BD5619"/>
    <w:rsid w:val="00BE4150"/>
    <w:rsid w:val="00BF3FF2"/>
    <w:rsid w:val="00C00742"/>
    <w:rsid w:val="00C11262"/>
    <w:rsid w:val="00C13626"/>
    <w:rsid w:val="00C31462"/>
    <w:rsid w:val="00C3225B"/>
    <w:rsid w:val="00C50DA2"/>
    <w:rsid w:val="00C56EC5"/>
    <w:rsid w:val="00C62D20"/>
    <w:rsid w:val="00C64402"/>
    <w:rsid w:val="00C80FC3"/>
    <w:rsid w:val="00C977AC"/>
    <w:rsid w:val="00CB0B17"/>
    <w:rsid w:val="00CC7F9A"/>
    <w:rsid w:val="00CD120B"/>
    <w:rsid w:val="00CD593D"/>
    <w:rsid w:val="00CE4587"/>
    <w:rsid w:val="00CF0D39"/>
    <w:rsid w:val="00CF3FCC"/>
    <w:rsid w:val="00D00F70"/>
    <w:rsid w:val="00D07965"/>
    <w:rsid w:val="00D157D5"/>
    <w:rsid w:val="00D21033"/>
    <w:rsid w:val="00D23DD8"/>
    <w:rsid w:val="00D31D6C"/>
    <w:rsid w:val="00D33958"/>
    <w:rsid w:val="00D44575"/>
    <w:rsid w:val="00D52449"/>
    <w:rsid w:val="00D5497E"/>
    <w:rsid w:val="00D5588B"/>
    <w:rsid w:val="00D77790"/>
    <w:rsid w:val="00D940F7"/>
    <w:rsid w:val="00D943DC"/>
    <w:rsid w:val="00D967E9"/>
    <w:rsid w:val="00DA2CC8"/>
    <w:rsid w:val="00DA357F"/>
    <w:rsid w:val="00DB6973"/>
    <w:rsid w:val="00DE1210"/>
    <w:rsid w:val="00DE7B5F"/>
    <w:rsid w:val="00DF1970"/>
    <w:rsid w:val="00E04CAF"/>
    <w:rsid w:val="00E0624B"/>
    <w:rsid w:val="00E0665B"/>
    <w:rsid w:val="00E15075"/>
    <w:rsid w:val="00E26FF5"/>
    <w:rsid w:val="00E34394"/>
    <w:rsid w:val="00E37104"/>
    <w:rsid w:val="00E37CB7"/>
    <w:rsid w:val="00E51752"/>
    <w:rsid w:val="00E729C0"/>
    <w:rsid w:val="00E90623"/>
    <w:rsid w:val="00E960F0"/>
    <w:rsid w:val="00EA29E4"/>
    <w:rsid w:val="00EA2F62"/>
    <w:rsid w:val="00EA4B88"/>
    <w:rsid w:val="00EA50E1"/>
    <w:rsid w:val="00EA64A5"/>
    <w:rsid w:val="00EB5516"/>
    <w:rsid w:val="00EC68D4"/>
    <w:rsid w:val="00EC730E"/>
    <w:rsid w:val="00EE17D2"/>
    <w:rsid w:val="00F0072D"/>
    <w:rsid w:val="00F062D6"/>
    <w:rsid w:val="00F210D0"/>
    <w:rsid w:val="00F25467"/>
    <w:rsid w:val="00F374EF"/>
    <w:rsid w:val="00F420A0"/>
    <w:rsid w:val="00F54002"/>
    <w:rsid w:val="00F60D6A"/>
    <w:rsid w:val="00F65772"/>
    <w:rsid w:val="00F7657C"/>
    <w:rsid w:val="00F90FC1"/>
    <w:rsid w:val="00FA3330"/>
    <w:rsid w:val="00FC37AC"/>
    <w:rsid w:val="00FC6A6E"/>
    <w:rsid w:val="00FD3958"/>
    <w:rsid w:val="00FE5F77"/>
    <w:rsid w:val="00FF0915"/>
    <w:rsid w:val="00FF1CF4"/>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BFB1"/>
  <w15:docId w15:val="{840977C1-FF66-47E4-9C7F-28AE1CF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FC6A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26FA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semiHidden/>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customStyle="1" w:styleId="3f3f3f3f3f3f3f">
    <w:name w:val="О3fб3fы3fч3fн3fы3fй3f"/>
    <w:rsid w:val="00335637"/>
    <w:pPr>
      <w:autoSpaceDE w:val="0"/>
      <w:autoSpaceDN w:val="0"/>
      <w:adjustRightInd w:val="0"/>
      <w:spacing w:after="0" w:line="240" w:lineRule="auto"/>
    </w:pPr>
    <w:rPr>
      <w:rFonts w:ascii="Liberation Serif" w:hAnsi="Liberation Serif"/>
    </w:rPr>
  </w:style>
  <w:style w:type="table" w:styleId="ab">
    <w:name w:val="Table Grid"/>
    <w:basedOn w:val="a1"/>
    <w:uiPriority w:val="59"/>
    <w:rsid w:val="0007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26FAB"/>
    <w:rPr>
      <w:rFonts w:asciiTheme="majorHAnsi" w:eastAsiaTheme="majorEastAsia" w:hAnsiTheme="majorHAnsi" w:cstheme="majorBidi"/>
      <w:b/>
      <w:bCs/>
      <w:color w:val="4F81BD" w:themeColor="accent1"/>
      <w:lang w:eastAsia="ru-RU"/>
    </w:rPr>
  </w:style>
  <w:style w:type="paragraph" w:styleId="ac">
    <w:name w:val="header"/>
    <w:basedOn w:val="a"/>
    <w:link w:val="ad"/>
    <w:uiPriority w:val="99"/>
    <w:unhideWhenUsed/>
    <w:rsid w:val="0094643B"/>
    <w:pPr>
      <w:tabs>
        <w:tab w:val="center" w:pos="4677"/>
        <w:tab w:val="right" w:pos="9355"/>
      </w:tabs>
    </w:pPr>
  </w:style>
  <w:style w:type="character" w:customStyle="1" w:styleId="ad">
    <w:name w:val="Верхний колонтитул Знак"/>
    <w:basedOn w:val="a0"/>
    <w:link w:val="ac"/>
    <w:uiPriority w:val="99"/>
    <w:rsid w:val="0094643B"/>
    <w:rPr>
      <w:rFonts w:eastAsia="Times New Roman"/>
      <w:lang w:eastAsia="ru-RU"/>
    </w:rPr>
  </w:style>
  <w:style w:type="paragraph" w:styleId="ae">
    <w:name w:val="footer"/>
    <w:basedOn w:val="a"/>
    <w:link w:val="af"/>
    <w:uiPriority w:val="99"/>
    <w:unhideWhenUsed/>
    <w:rsid w:val="0094643B"/>
    <w:pPr>
      <w:tabs>
        <w:tab w:val="center" w:pos="4677"/>
        <w:tab w:val="right" w:pos="9355"/>
      </w:tabs>
    </w:pPr>
  </w:style>
  <w:style w:type="character" w:customStyle="1" w:styleId="af">
    <w:name w:val="Нижний колонтитул Знак"/>
    <w:basedOn w:val="a0"/>
    <w:link w:val="ae"/>
    <w:uiPriority w:val="99"/>
    <w:rsid w:val="0094643B"/>
    <w:rPr>
      <w:rFonts w:eastAsia="Times New Roman"/>
      <w:lang w:eastAsia="ru-RU"/>
    </w:rPr>
  </w:style>
  <w:style w:type="character" w:customStyle="1" w:styleId="10">
    <w:name w:val="Заголовок 1 Знак"/>
    <w:basedOn w:val="a0"/>
    <w:link w:val="1"/>
    <w:uiPriority w:val="9"/>
    <w:rsid w:val="00FC6A6E"/>
    <w:rPr>
      <w:rFonts w:asciiTheme="majorHAnsi" w:eastAsiaTheme="majorEastAsia" w:hAnsiTheme="majorHAnsi" w:cstheme="majorBidi"/>
      <w:b/>
      <w:bCs/>
      <w:color w:val="365F91" w:themeColor="accent1" w:themeShade="BF"/>
      <w:sz w:val="28"/>
      <w:szCs w:val="28"/>
      <w:lang w:eastAsia="ru-RU"/>
    </w:rPr>
  </w:style>
  <w:style w:type="character" w:customStyle="1" w:styleId="fontstyle01">
    <w:name w:val="fontstyle01"/>
    <w:basedOn w:val="a0"/>
    <w:rsid w:val="008C6D11"/>
    <w:rPr>
      <w:rFonts w:ascii="TimesNewRomanPSMT" w:hAnsi="TimesNewRomanPSMT" w:hint="default"/>
      <w:b w:val="0"/>
      <w:bCs w:val="0"/>
      <w:i w:val="0"/>
      <w:iCs w:val="0"/>
      <w:color w:val="000000"/>
      <w:sz w:val="18"/>
      <w:szCs w:val="18"/>
    </w:rPr>
  </w:style>
  <w:style w:type="character" w:customStyle="1" w:styleId="fontstyle21">
    <w:name w:val="fontstyle21"/>
    <w:basedOn w:val="a0"/>
    <w:rsid w:val="00B91FBF"/>
    <w:rPr>
      <w:rFonts w:ascii="TimesNewRomanPS-BoldMT" w:hAnsi="TimesNewRomanPS-BoldMT" w:hint="default"/>
      <w:b/>
      <w:bCs/>
      <w:i w:val="0"/>
      <w:iCs w:val="0"/>
      <w:color w:val="000000"/>
      <w:sz w:val="18"/>
      <w:szCs w:val="18"/>
    </w:rPr>
  </w:style>
  <w:style w:type="character" w:customStyle="1" w:styleId="fontstyle31">
    <w:name w:val="fontstyle31"/>
    <w:basedOn w:val="a0"/>
    <w:rsid w:val="00B91FBF"/>
    <w:rPr>
      <w:rFonts w:ascii="Calibri" w:hAnsi="Calibri" w:hint="default"/>
      <w:b w:val="0"/>
      <w:bCs w:val="0"/>
      <w:i w:val="0"/>
      <w:iCs w:val="0"/>
      <w:color w:val="000000"/>
      <w:sz w:val="18"/>
      <w:szCs w:val="18"/>
    </w:rPr>
  </w:style>
  <w:style w:type="paragraph" w:customStyle="1" w:styleId="consnormal">
    <w:name w:val="consnormal"/>
    <w:basedOn w:val="a"/>
    <w:rsid w:val="00697C62"/>
    <w:pPr>
      <w:spacing w:before="100" w:beforeAutospacing="1" w:after="100" w:afterAutospacing="1"/>
    </w:pPr>
    <w:rPr>
      <w:rFonts w:eastAsia="Calibri"/>
    </w:rPr>
  </w:style>
  <w:style w:type="table" w:customStyle="1" w:styleId="12">
    <w:name w:val="Сетка таблицы1"/>
    <w:basedOn w:val="a1"/>
    <w:next w:val="ab"/>
    <w:uiPriority w:val="59"/>
    <w:rsid w:val="00CF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1248">
      <w:bodyDiv w:val="1"/>
      <w:marLeft w:val="0"/>
      <w:marRight w:val="0"/>
      <w:marTop w:val="0"/>
      <w:marBottom w:val="0"/>
      <w:divBdr>
        <w:top w:val="none" w:sz="0" w:space="0" w:color="auto"/>
        <w:left w:val="none" w:sz="0" w:space="0" w:color="auto"/>
        <w:bottom w:val="none" w:sz="0" w:space="0" w:color="auto"/>
        <w:right w:val="none" w:sz="0" w:space="0" w:color="auto"/>
      </w:divBdr>
    </w:div>
    <w:div w:id="128936295">
      <w:bodyDiv w:val="1"/>
      <w:marLeft w:val="0"/>
      <w:marRight w:val="0"/>
      <w:marTop w:val="0"/>
      <w:marBottom w:val="0"/>
      <w:divBdr>
        <w:top w:val="none" w:sz="0" w:space="0" w:color="auto"/>
        <w:left w:val="none" w:sz="0" w:space="0" w:color="auto"/>
        <w:bottom w:val="none" w:sz="0" w:space="0" w:color="auto"/>
        <w:right w:val="none" w:sz="0" w:space="0" w:color="auto"/>
      </w:divBdr>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231544722">
      <w:bodyDiv w:val="1"/>
      <w:marLeft w:val="0"/>
      <w:marRight w:val="0"/>
      <w:marTop w:val="0"/>
      <w:marBottom w:val="0"/>
      <w:divBdr>
        <w:top w:val="none" w:sz="0" w:space="0" w:color="auto"/>
        <w:left w:val="none" w:sz="0" w:space="0" w:color="auto"/>
        <w:bottom w:val="none" w:sz="0" w:space="0" w:color="auto"/>
        <w:right w:val="none" w:sz="0" w:space="0" w:color="auto"/>
      </w:divBdr>
    </w:div>
    <w:div w:id="288438332">
      <w:bodyDiv w:val="1"/>
      <w:marLeft w:val="0"/>
      <w:marRight w:val="0"/>
      <w:marTop w:val="0"/>
      <w:marBottom w:val="0"/>
      <w:divBdr>
        <w:top w:val="none" w:sz="0" w:space="0" w:color="auto"/>
        <w:left w:val="none" w:sz="0" w:space="0" w:color="auto"/>
        <w:bottom w:val="none" w:sz="0" w:space="0" w:color="auto"/>
        <w:right w:val="none" w:sz="0" w:space="0" w:color="auto"/>
      </w:divBdr>
    </w:div>
    <w:div w:id="301425139">
      <w:bodyDiv w:val="1"/>
      <w:marLeft w:val="0"/>
      <w:marRight w:val="0"/>
      <w:marTop w:val="0"/>
      <w:marBottom w:val="0"/>
      <w:divBdr>
        <w:top w:val="none" w:sz="0" w:space="0" w:color="auto"/>
        <w:left w:val="none" w:sz="0" w:space="0" w:color="auto"/>
        <w:bottom w:val="none" w:sz="0" w:space="0" w:color="auto"/>
        <w:right w:val="none" w:sz="0" w:space="0" w:color="auto"/>
      </w:divBdr>
    </w:div>
    <w:div w:id="343477128">
      <w:bodyDiv w:val="1"/>
      <w:marLeft w:val="0"/>
      <w:marRight w:val="0"/>
      <w:marTop w:val="0"/>
      <w:marBottom w:val="0"/>
      <w:divBdr>
        <w:top w:val="none" w:sz="0" w:space="0" w:color="auto"/>
        <w:left w:val="none" w:sz="0" w:space="0" w:color="auto"/>
        <w:bottom w:val="none" w:sz="0" w:space="0" w:color="auto"/>
        <w:right w:val="none" w:sz="0" w:space="0" w:color="auto"/>
      </w:divBdr>
    </w:div>
    <w:div w:id="479004772">
      <w:bodyDiv w:val="1"/>
      <w:marLeft w:val="0"/>
      <w:marRight w:val="0"/>
      <w:marTop w:val="0"/>
      <w:marBottom w:val="0"/>
      <w:divBdr>
        <w:top w:val="none" w:sz="0" w:space="0" w:color="auto"/>
        <w:left w:val="none" w:sz="0" w:space="0" w:color="auto"/>
        <w:bottom w:val="none" w:sz="0" w:space="0" w:color="auto"/>
        <w:right w:val="none" w:sz="0" w:space="0" w:color="auto"/>
      </w:divBdr>
    </w:div>
    <w:div w:id="516191075">
      <w:bodyDiv w:val="1"/>
      <w:marLeft w:val="0"/>
      <w:marRight w:val="0"/>
      <w:marTop w:val="0"/>
      <w:marBottom w:val="0"/>
      <w:divBdr>
        <w:top w:val="none" w:sz="0" w:space="0" w:color="auto"/>
        <w:left w:val="none" w:sz="0" w:space="0" w:color="auto"/>
        <w:bottom w:val="none" w:sz="0" w:space="0" w:color="auto"/>
        <w:right w:val="none" w:sz="0" w:space="0" w:color="auto"/>
      </w:divBdr>
    </w:div>
    <w:div w:id="680279819">
      <w:bodyDiv w:val="1"/>
      <w:marLeft w:val="0"/>
      <w:marRight w:val="0"/>
      <w:marTop w:val="0"/>
      <w:marBottom w:val="0"/>
      <w:divBdr>
        <w:top w:val="none" w:sz="0" w:space="0" w:color="auto"/>
        <w:left w:val="none" w:sz="0" w:space="0" w:color="auto"/>
        <w:bottom w:val="none" w:sz="0" w:space="0" w:color="auto"/>
        <w:right w:val="none" w:sz="0" w:space="0" w:color="auto"/>
      </w:divBdr>
    </w:div>
    <w:div w:id="716006234">
      <w:bodyDiv w:val="1"/>
      <w:marLeft w:val="0"/>
      <w:marRight w:val="0"/>
      <w:marTop w:val="0"/>
      <w:marBottom w:val="0"/>
      <w:divBdr>
        <w:top w:val="none" w:sz="0" w:space="0" w:color="auto"/>
        <w:left w:val="none" w:sz="0" w:space="0" w:color="auto"/>
        <w:bottom w:val="none" w:sz="0" w:space="0" w:color="auto"/>
        <w:right w:val="none" w:sz="0" w:space="0" w:color="auto"/>
      </w:divBdr>
    </w:div>
    <w:div w:id="824275795">
      <w:bodyDiv w:val="1"/>
      <w:marLeft w:val="0"/>
      <w:marRight w:val="0"/>
      <w:marTop w:val="0"/>
      <w:marBottom w:val="0"/>
      <w:divBdr>
        <w:top w:val="none" w:sz="0" w:space="0" w:color="auto"/>
        <w:left w:val="none" w:sz="0" w:space="0" w:color="auto"/>
        <w:bottom w:val="none" w:sz="0" w:space="0" w:color="auto"/>
        <w:right w:val="none" w:sz="0" w:space="0" w:color="auto"/>
      </w:divBdr>
    </w:div>
    <w:div w:id="839932088">
      <w:bodyDiv w:val="1"/>
      <w:marLeft w:val="0"/>
      <w:marRight w:val="0"/>
      <w:marTop w:val="0"/>
      <w:marBottom w:val="0"/>
      <w:divBdr>
        <w:top w:val="none" w:sz="0" w:space="0" w:color="auto"/>
        <w:left w:val="none" w:sz="0" w:space="0" w:color="auto"/>
        <w:bottom w:val="none" w:sz="0" w:space="0" w:color="auto"/>
        <w:right w:val="none" w:sz="0" w:space="0" w:color="auto"/>
      </w:divBdr>
      <w:divsChild>
        <w:div w:id="943417179">
          <w:marLeft w:val="0"/>
          <w:marRight w:val="0"/>
          <w:marTop w:val="0"/>
          <w:marBottom w:val="0"/>
          <w:divBdr>
            <w:top w:val="none" w:sz="0" w:space="0" w:color="auto"/>
            <w:left w:val="none" w:sz="0" w:space="0" w:color="auto"/>
            <w:bottom w:val="none" w:sz="0" w:space="0" w:color="auto"/>
            <w:right w:val="none" w:sz="0" w:space="0" w:color="auto"/>
          </w:divBdr>
        </w:div>
      </w:divsChild>
    </w:div>
    <w:div w:id="899827514">
      <w:bodyDiv w:val="1"/>
      <w:marLeft w:val="0"/>
      <w:marRight w:val="0"/>
      <w:marTop w:val="0"/>
      <w:marBottom w:val="0"/>
      <w:divBdr>
        <w:top w:val="none" w:sz="0" w:space="0" w:color="auto"/>
        <w:left w:val="none" w:sz="0" w:space="0" w:color="auto"/>
        <w:bottom w:val="none" w:sz="0" w:space="0" w:color="auto"/>
        <w:right w:val="none" w:sz="0" w:space="0" w:color="auto"/>
      </w:divBdr>
    </w:div>
    <w:div w:id="974408973">
      <w:bodyDiv w:val="1"/>
      <w:marLeft w:val="0"/>
      <w:marRight w:val="0"/>
      <w:marTop w:val="0"/>
      <w:marBottom w:val="0"/>
      <w:divBdr>
        <w:top w:val="none" w:sz="0" w:space="0" w:color="auto"/>
        <w:left w:val="none" w:sz="0" w:space="0" w:color="auto"/>
        <w:bottom w:val="none" w:sz="0" w:space="0" w:color="auto"/>
        <w:right w:val="none" w:sz="0" w:space="0" w:color="auto"/>
      </w:divBdr>
    </w:div>
    <w:div w:id="1050614912">
      <w:bodyDiv w:val="1"/>
      <w:marLeft w:val="0"/>
      <w:marRight w:val="0"/>
      <w:marTop w:val="0"/>
      <w:marBottom w:val="0"/>
      <w:divBdr>
        <w:top w:val="none" w:sz="0" w:space="0" w:color="auto"/>
        <w:left w:val="none" w:sz="0" w:space="0" w:color="auto"/>
        <w:bottom w:val="none" w:sz="0" w:space="0" w:color="auto"/>
        <w:right w:val="none" w:sz="0" w:space="0" w:color="auto"/>
      </w:divBdr>
    </w:div>
    <w:div w:id="1278177011">
      <w:bodyDiv w:val="1"/>
      <w:marLeft w:val="0"/>
      <w:marRight w:val="0"/>
      <w:marTop w:val="0"/>
      <w:marBottom w:val="0"/>
      <w:divBdr>
        <w:top w:val="none" w:sz="0" w:space="0" w:color="auto"/>
        <w:left w:val="none" w:sz="0" w:space="0" w:color="auto"/>
        <w:bottom w:val="none" w:sz="0" w:space="0" w:color="auto"/>
        <w:right w:val="none" w:sz="0" w:space="0" w:color="auto"/>
      </w:divBdr>
    </w:div>
    <w:div w:id="1304576964">
      <w:bodyDiv w:val="1"/>
      <w:marLeft w:val="0"/>
      <w:marRight w:val="0"/>
      <w:marTop w:val="0"/>
      <w:marBottom w:val="0"/>
      <w:divBdr>
        <w:top w:val="none" w:sz="0" w:space="0" w:color="auto"/>
        <w:left w:val="none" w:sz="0" w:space="0" w:color="auto"/>
        <w:bottom w:val="none" w:sz="0" w:space="0" w:color="auto"/>
        <w:right w:val="none" w:sz="0" w:space="0" w:color="auto"/>
      </w:divBdr>
    </w:div>
    <w:div w:id="1331911005">
      <w:bodyDiv w:val="1"/>
      <w:marLeft w:val="0"/>
      <w:marRight w:val="0"/>
      <w:marTop w:val="0"/>
      <w:marBottom w:val="0"/>
      <w:divBdr>
        <w:top w:val="none" w:sz="0" w:space="0" w:color="auto"/>
        <w:left w:val="none" w:sz="0" w:space="0" w:color="auto"/>
        <w:bottom w:val="none" w:sz="0" w:space="0" w:color="auto"/>
        <w:right w:val="none" w:sz="0" w:space="0" w:color="auto"/>
      </w:divBdr>
      <w:divsChild>
        <w:div w:id="1264655114">
          <w:marLeft w:val="0"/>
          <w:marRight w:val="0"/>
          <w:marTop w:val="0"/>
          <w:marBottom w:val="0"/>
          <w:divBdr>
            <w:top w:val="none" w:sz="0" w:space="0" w:color="auto"/>
            <w:left w:val="none" w:sz="0" w:space="0" w:color="auto"/>
            <w:bottom w:val="none" w:sz="0" w:space="0" w:color="auto"/>
            <w:right w:val="none" w:sz="0" w:space="0" w:color="auto"/>
          </w:divBdr>
          <w:divsChild>
            <w:div w:id="328756123">
              <w:marLeft w:val="0"/>
              <w:marRight w:val="0"/>
              <w:marTop w:val="0"/>
              <w:marBottom w:val="0"/>
              <w:divBdr>
                <w:top w:val="none" w:sz="0" w:space="0" w:color="auto"/>
                <w:left w:val="none" w:sz="0" w:space="0" w:color="auto"/>
                <w:bottom w:val="none" w:sz="0" w:space="0" w:color="auto"/>
                <w:right w:val="none" w:sz="0" w:space="0" w:color="auto"/>
              </w:divBdr>
              <w:divsChild>
                <w:div w:id="1526015122">
                  <w:marLeft w:val="0"/>
                  <w:marRight w:val="0"/>
                  <w:marTop w:val="0"/>
                  <w:marBottom w:val="0"/>
                  <w:divBdr>
                    <w:top w:val="none" w:sz="0" w:space="0" w:color="auto"/>
                    <w:left w:val="none" w:sz="0" w:space="0" w:color="auto"/>
                    <w:bottom w:val="none" w:sz="0" w:space="0" w:color="auto"/>
                    <w:right w:val="none" w:sz="0" w:space="0" w:color="auto"/>
                  </w:divBdr>
                  <w:divsChild>
                    <w:div w:id="1954822924">
                      <w:marLeft w:val="0"/>
                      <w:marRight w:val="0"/>
                      <w:marTop w:val="0"/>
                      <w:marBottom w:val="0"/>
                      <w:divBdr>
                        <w:top w:val="none" w:sz="0" w:space="0" w:color="auto"/>
                        <w:left w:val="none" w:sz="0" w:space="0" w:color="auto"/>
                        <w:bottom w:val="none" w:sz="0" w:space="0" w:color="auto"/>
                        <w:right w:val="none" w:sz="0" w:space="0" w:color="auto"/>
                      </w:divBdr>
                      <w:divsChild>
                        <w:div w:id="401759748">
                          <w:marLeft w:val="0"/>
                          <w:marRight w:val="0"/>
                          <w:marTop w:val="0"/>
                          <w:marBottom w:val="600"/>
                          <w:divBdr>
                            <w:top w:val="none" w:sz="0" w:space="0" w:color="auto"/>
                            <w:left w:val="none" w:sz="0" w:space="0" w:color="auto"/>
                            <w:bottom w:val="none" w:sz="0" w:space="0" w:color="auto"/>
                            <w:right w:val="none" w:sz="0" w:space="0" w:color="auto"/>
                          </w:divBdr>
                          <w:divsChild>
                            <w:div w:id="558906583">
                              <w:marLeft w:val="0"/>
                              <w:marRight w:val="0"/>
                              <w:marTop w:val="0"/>
                              <w:marBottom w:val="0"/>
                              <w:divBdr>
                                <w:top w:val="none" w:sz="0" w:space="0" w:color="auto"/>
                                <w:left w:val="none" w:sz="0" w:space="0" w:color="auto"/>
                                <w:bottom w:val="none" w:sz="0" w:space="0" w:color="auto"/>
                                <w:right w:val="none" w:sz="0" w:space="0" w:color="auto"/>
                              </w:divBdr>
                              <w:divsChild>
                                <w:div w:id="548805927">
                                  <w:marLeft w:val="0"/>
                                  <w:marRight w:val="0"/>
                                  <w:marTop w:val="0"/>
                                  <w:marBottom w:val="0"/>
                                  <w:divBdr>
                                    <w:top w:val="none" w:sz="0" w:space="0" w:color="auto"/>
                                    <w:left w:val="none" w:sz="0" w:space="0" w:color="auto"/>
                                    <w:bottom w:val="none" w:sz="0" w:space="0" w:color="auto"/>
                                    <w:right w:val="none" w:sz="0" w:space="0" w:color="auto"/>
                                  </w:divBdr>
                                  <w:divsChild>
                                    <w:div w:id="1591307686">
                                      <w:marLeft w:val="0"/>
                                      <w:marRight w:val="0"/>
                                      <w:marTop w:val="0"/>
                                      <w:marBottom w:val="0"/>
                                      <w:divBdr>
                                        <w:top w:val="none" w:sz="0" w:space="0" w:color="auto"/>
                                        <w:left w:val="none" w:sz="0" w:space="0" w:color="auto"/>
                                        <w:bottom w:val="none" w:sz="0" w:space="0" w:color="auto"/>
                                        <w:right w:val="none" w:sz="0" w:space="0" w:color="auto"/>
                                      </w:divBdr>
                                    </w:div>
                                    <w:div w:id="814878965">
                                      <w:marLeft w:val="0"/>
                                      <w:marRight w:val="0"/>
                                      <w:marTop w:val="0"/>
                                      <w:marBottom w:val="0"/>
                                      <w:divBdr>
                                        <w:top w:val="none" w:sz="0" w:space="0" w:color="auto"/>
                                        <w:left w:val="none" w:sz="0" w:space="0" w:color="auto"/>
                                        <w:bottom w:val="none" w:sz="0" w:space="0" w:color="auto"/>
                                        <w:right w:val="none" w:sz="0" w:space="0" w:color="auto"/>
                                      </w:divBdr>
                                    </w:div>
                                  </w:divsChild>
                                </w:div>
                                <w:div w:id="675183325">
                                  <w:marLeft w:val="0"/>
                                  <w:marRight w:val="0"/>
                                  <w:marTop w:val="0"/>
                                  <w:marBottom w:val="0"/>
                                  <w:divBdr>
                                    <w:top w:val="none" w:sz="0" w:space="0" w:color="auto"/>
                                    <w:left w:val="none" w:sz="0" w:space="0" w:color="auto"/>
                                    <w:bottom w:val="none" w:sz="0" w:space="0" w:color="auto"/>
                                    <w:right w:val="none" w:sz="0" w:space="0" w:color="auto"/>
                                  </w:divBdr>
                                  <w:divsChild>
                                    <w:div w:id="1904565232">
                                      <w:marLeft w:val="0"/>
                                      <w:marRight w:val="0"/>
                                      <w:marTop w:val="0"/>
                                      <w:marBottom w:val="0"/>
                                      <w:divBdr>
                                        <w:top w:val="none" w:sz="0" w:space="0" w:color="auto"/>
                                        <w:left w:val="none" w:sz="0" w:space="0" w:color="auto"/>
                                        <w:bottom w:val="none" w:sz="0" w:space="0" w:color="auto"/>
                                        <w:right w:val="none" w:sz="0" w:space="0" w:color="auto"/>
                                      </w:divBdr>
                                    </w:div>
                                    <w:div w:id="788663965">
                                      <w:marLeft w:val="0"/>
                                      <w:marRight w:val="0"/>
                                      <w:marTop w:val="0"/>
                                      <w:marBottom w:val="0"/>
                                      <w:divBdr>
                                        <w:top w:val="none" w:sz="0" w:space="0" w:color="auto"/>
                                        <w:left w:val="none" w:sz="0" w:space="0" w:color="auto"/>
                                        <w:bottom w:val="none" w:sz="0" w:space="0" w:color="auto"/>
                                        <w:right w:val="none" w:sz="0" w:space="0" w:color="auto"/>
                                      </w:divBdr>
                                    </w:div>
                                  </w:divsChild>
                                </w:div>
                                <w:div w:id="1869953883">
                                  <w:marLeft w:val="0"/>
                                  <w:marRight w:val="0"/>
                                  <w:marTop w:val="0"/>
                                  <w:marBottom w:val="0"/>
                                  <w:divBdr>
                                    <w:top w:val="none" w:sz="0" w:space="0" w:color="auto"/>
                                    <w:left w:val="none" w:sz="0" w:space="0" w:color="auto"/>
                                    <w:bottom w:val="none" w:sz="0" w:space="0" w:color="auto"/>
                                    <w:right w:val="none" w:sz="0" w:space="0" w:color="auto"/>
                                  </w:divBdr>
                                  <w:divsChild>
                                    <w:div w:id="448858813">
                                      <w:marLeft w:val="0"/>
                                      <w:marRight w:val="0"/>
                                      <w:marTop w:val="0"/>
                                      <w:marBottom w:val="0"/>
                                      <w:divBdr>
                                        <w:top w:val="none" w:sz="0" w:space="0" w:color="auto"/>
                                        <w:left w:val="none" w:sz="0" w:space="0" w:color="auto"/>
                                        <w:bottom w:val="none" w:sz="0" w:space="0" w:color="auto"/>
                                        <w:right w:val="none" w:sz="0" w:space="0" w:color="auto"/>
                                      </w:divBdr>
                                    </w:div>
                                    <w:div w:id="147094539">
                                      <w:marLeft w:val="0"/>
                                      <w:marRight w:val="0"/>
                                      <w:marTop w:val="0"/>
                                      <w:marBottom w:val="0"/>
                                      <w:divBdr>
                                        <w:top w:val="none" w:sz="0" w:space="0" w:color="auto"/>
                                        <w:left w:val="none" w:sz="0" w:space="0" w:color="auto"/>
                                        <w:bottom w:val="none" w:sz="0" w:space="0" w:color="auto"/>
                                        <w:right w:val="none" w:sz="0" w:space="0" w:color="auto"/>
                                      </w:divBdr>
                                    </w:div>
                                  </w:divsChild>
                                </w:div>
                                <w:div w:id="461770778">
                                  <w:marLeft w:val="0"/>
                                  <w:marRight w:val="0"/>
                                  <w:marTop w:val="0"/>
                                  <w:marBottom w:val="0"/>
                                  <w:divBdr>
                                    <w:top w:val="none" w:sz="0" w:space="0" w:color="auto"/>
                                    <w:left w:val="none" w:sz="0" w:space="0" w:color="auto"/>
                                    <w:bottom w:val="none" w:sz="0" w:space="0" w:color="auto"/>
                                    <w:right w:val="none" w:sz="0" w:space="0" w:color="auto"/>
                                  </w:divBdr>
                                  <w:divsChild>
                                    <w:div w:id="499200182">
                                      <w:marLeft w:val="0"/>
                                      <w:marRight w:val="0"/>
                                      <w:marTop w:val="0"/>
                                      <w:marBottom w:val="0"/>
                                      <w:divBdr>
                                        <w:top w:val="none" w:sz="0" w:space="0" w:color="auto"/>
                                        <w:left w:val="none" w:sz="0" w:space="0" w:color="auto"/>
                                        <w:bottom w:val="none" w:sz="0" w:space="0" w:color="auto"/>
                                        <w:right w:val="none" w:sz="0" w:space="0" w:color="auto"/>
                                      </w:divBdr>
                                    </w:div>
                                    <w:div w:id="1384985507">
                                      <w:marLeft w:val="0"/>
                                      <w:marRight w:val="0"/>
                                      <w:marTop w:val="0"/>
                                      <w:marBottom w:val="0"/>
                                      <w:divBdr>
                                        <w:top w:val="none" w:sz="0" w:space="0" w:color="auto"/>
                                        <w:left w:val="none" w:sz="0" w:space="0" w:color="auto"/>
                                        <w:bottom w:val="none" w:sz="0" w:space="0" w:color="auto"/>
                                        <w:right w:val="none" w:sz="0" w:space="0" w:color="auto"/>
                                      </w:divBdr>
                                    </w:div>
                                  </w:divsChild>
                                </w:div>
                                <w:div w:id="973678847">
                                  <w:marLeft w:val="0"/>
                                  <w:marRight w:val="0"/>
                                  <w:marTop w:val="0"/>
                                  <w:marBottom w:val="0"/>
                                  <w:divBdr>
                                    <w:top w:val="none" w:sz="0" w:space="0" w:color="auto"/>
                                    <w:left w:val="none" w:sz="0" w:space="0" w:color="auto"/>
                                    <w:bottom w:val="none" w:sz="0" w:space="0" w:color="auto"/>
                                    <w:right w:val="none" w:sz="0" w:space="0" w:color="auto"/>
                                  </w:divBdr>
                                  <w:divsChild>
                                    <w:div w:id="808667657">
                                      <w:marLeft w:val="0"/>
                                      <w:marRight w:val="0"/>
                                      <w:marTop w:val="0"/>
                                      <w:marBottom w:val="0"/>
                                      <w:divBdr>
                                        <w:top w:val="none" w:sz="0" w:space="0" w:color="auto"/>
                                        <w:left w:val="none" w:sz="0" w:space="0" w:color="auto"/>
                                        <w:bottom w:val="none" w:sz="0" w:space="0" w:color="auto"/>
                                        <w:right w:val="none" w:sz="0" w:space="0" w:color="auto"/>
                                      </w:divBdr>
                                    </w:div>
                                    <w:div w:id="1578051031">
                                      <w:marLeft w:val="0"/>
                                      <w:marRight w:val="0"/>
                                      <w:marTop w:val="0"/>
                                      <w:marBottom w:val="0"/>
                                      <w:divBdr>
                                        <w:top w:val="none" w:sz="0" w:space="0" w:color="auto"/>
                                        <w:left w:val="none" w:sz="0" w:space="0" w:color="auto"/>
                                        <w:bottom w:val="none" w:sz="0" w:space="0" w:color="auto"/>
                                        <w:right w:val="none" w:sz="0" w:space="0" w:color="auto"/>
                                      </w:divBdr>
                                    </w:div>
                                  </w:divsChild>
                                </w:div>
                                <w:div w:id="1353847880">
                                  <w:marLeft w:val="0"/>
                                  <w:marRight w:val="0"/>
                                  <w:marTop w:val="0"/>
                                  <w:marBottom w:val="0"/>
                                  <w:divBdr>
                                    <w:top w:val="none" w:sz="0" w:space="0" w:color="auto"/>
                                    <w:left w:val="none" w:sz="0" w:space="0" w:color="auto"/>
                                    <w:bottom w:val="none" w:sz="0" w:space="0" w:color="auto"/>
                                    <w:right w:val="none" w:sz="0" w:space="0" w:color="auto"/>
                                  </w:divBdr>
                                  <w:divsChild>
                                    <w:div w:id="1412392586">
                                      <w:marLeft w:val="0"/>
                                      <w:marRight w:val="0"/>
                                      <w:marTop w:val="0"/>
                                      <w:marBottom w:val="0"/>
                                      <w:divBdr>
                                        <w:top w:val="none" w:sz="0" w:space="0" w:color="auto"/>
                                        <w:left w:val="none" w:sz="0" w:space="0" w:color="auto"/>
                                        <w:bottom w:val="none" w:sz="0" w:space="0" w:color="auto"/>
                                        <w:right w:val="none" w:sz="0" w:space="0" w:color="auto"/>
                                      </w:divBdr>
                                    </w:div>
                                    <w:div w:id="16700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4563">
      <w:bodyDiv w:val="1"/>
      <w:marLeft w:val="0"/>
      <w:marRight w:val="0"/>
      <w:marTop w:val="0"/>
      <w:marBottom w:val="0"/>
      <w:divBdr>
        <w:top w:val="none" w:sz="0" w:space="0" w:color="auto"/>
        <w:left w:val="none" w:sz="0" w:space="0" w:color="auto"/>
        <w:bottom w:val="none" w:sz="0" w:space="0" w:color="auto"/>
        <w:right w:val="none" w:sz="0" w:space="0" w:color="auto"/>
      </w:divBdr>
    </w:div>
    <w:div w:id="1599825670">
      <w:bodyDiv w:val="1"/>
      <w:marLeft w:val="0"/>
      <w:marRight w:val="0"/>
      <w:marTop w:val="0"/>
      <w:marBottom w:val="0"/>
      <w:divBdr>
        <w:top w:val="none" w:sz="0" w:space="0" w:color="auto"/>
        <w:left w:val="none" w:sz="0" w:space="0" w:color="auto"/>
        <w:bottom w:val="none" w:sz="0" w:space="0" w:color="auto"/>
        <w:right w:val="none" w:sz="0" w:space="0" w:color="auto"/>
      </w:divBdr>
    </w:div>
    <w:div w:id="1607812762">
      <w:bodyDiv w:val="1"/>
      <w:marLeft w:val="0"/>
      <w:marRight w:val="0"/>
      <w:marTop w:val="0"/>
      <w:marBottom w:val="0"/>
      <w:divBdr>
        <w:top w:val="none" w:sz="0" w:space="0" w:color="auto"/>
        <w:left w:val="none" w:sz="0" w:space="0" w:color="auto"/>
        <w:bottom w:val="none" w:sz="0" w:space="0" w:color="auto"/>
        <w:right w:val="none" w:sz="0" w:space="0" w:color="auto"/>
      </w:divBdr>
    </w:div>
    <w:div w:id="1803957388">
      <w:bodyDiv w:val="1"/>
      <w:marLeft w:val="0"/>
      <w:marRight w:val="0"/>
      <w:marTop w:val="0"/>
      <w:marBottom w:val="0"/>
      <w:divBdr>
        <w:top w:val="none" w:sz="0" w:space="0" w:color="auto"/>
        <w:left w:val="none" w:sz="0" w:space="0" w:color="auto"/>
        <w:bottom w:val="none" w:sz="0" w:space="0" w:color="auto"/>
        <w:right w:val="none" w:sz="0" w:space="0" w:color="auto"/>
      </w:divBdr>
    </w:div>
    <w:div w:id="1865899891">
      <w:bodyDiv w:val="1"/>
      <w:marLeft w:val="0"/>
      <w:marRight w:val="0"/>
      <w:marTop w:val="0"/>
      <w:marBottom w:val="0"/>
      <w:divBdr>
        <w:top w:val="none" w:sz="0" w:space="0" w:color="auto"/>
        <w:left w:val="none" w:sz="0" w:space="0" w:color="auto"/>
        <w:bottom w:val="none" w:sz="0" w:space="0" w:color="auto"/>
        <w:right w:val="none" w:sz="0" w:space="0" w:color="auto"/>
      </w:divBdr>
    </w:div>
    <w:div w:id="1976064741">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B7BE0DB1234886A8EBB2F8B9E209B6"/>
        <w:category>
          <w:name w:val="Общие"/>
          <w:gallery w:val="placeholder"/>
        </w:category>
        <w:types>
          <w:type w:val="bbPlcHdr"/>
        </w:types>
        <w:behaviors>
          <w:behavior w:val="content"/>
        </w:behaviors>
        <w:guid w:val="{1046A559-AA5A-4E4C-9737-01CF6F45C04D}"/>
      </w:docPartPr>
      <w:docPartBody>
        <w:p w:rsidR="00F04D85" w:rsidRDefault="0020573A" w:rsidP="0020573A">
          <w:pPr>
            <w:pStyle w:val="28B7BE0DB1234886A8EBB2F8B9E209B6"/>
          </w:pPr>
          <w:r>
            <w:rPr>
              <w:rStyle w:val="a3"/>
            </w:rPr>
            <w:t>Выберите элемент.</w:t>
          </w:r>
        </w:p>
      </w:docPartBody>
    </w:docPart>
    <w:docPart>
      <w:docPartPr>
        <w:name w:val="7AF7D3EB1BE04659BA4C0FA8FB1B1E6B"/>
        <w:category>
          <w:name w:val="Общие"/>
          <w:gallery w:val="placeholder"/>
        </w:category>
        <w:types>
          <w:type w:val="bbPlcHdr"/>
        </w:types>
        <w:behaviors>
          <w:behavior w:val="content"/>
        </w:behaviors>
        <w:guid w:val="{48CD9D47-27A1-4193-9D71-D503CC3279E9}"/>
      </w:docPartPr>
      <w:docPartBody>
        <w:p w:rsidR="00F04D85" w:rsidRDefault="0020573A" w:rsidP="0020573A">
          <w:pPr>
            <w:pStyle w:val="7AF7D3EB1BE04659BA4C0FA8FB1B1E6B"/>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B28"/>
    <w:rsid w:val="00067C1E"/>
    <w:rsid w:val="000E0B28"/>
    <w:rsid w:val="00166FCE"/>
    <w:rsid w:val="001877D5"/>
    <w:rsid w:val="001B3082"/>
    <w:rsid w:val="0020573A"/>
    <w:rsid w:val="002F3079"/>
    <w:rsid w:val="00316092"/>
    <w:rsid w:val="00632D35"/>
    <w:rsid w:val="007D0AD9"/>
    <w:rsid w:val="00840E91"/>
    <w:rsid w:val="00937708"/>
    <w:rsid w:val="00A33003"/>
    <w:rsid w:val="00A57848"/>
    <w:rsid w:val="00A75A10"/>
    <w:rsid w:val="00B51393"/>
    <w:rsid w:val="00C626F3"/>
    <w:rsid w:val="00CB51C7"/>
    <w:rsid w:val="00DE0045"/>
    <w:rsid w:val="00EE2361"/>
    <w:rsid w:val="00EF3CD7"/>
    <w:rsid w:val="00F0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573A"/>
  </w:style>
  <w:style w:type="paragraph" w:customStyle="1" w:styleId="E1FC00CDFE484F82BA13D9F53AC356C3">
    <w:name w:val="E1FC00CDFE484F82BA13D9F53AC356C3"/>
    <w:rsid w:val="000E0B28"/>
  </w:style>
  <w:style w:type="paragraph" w:customStyle="1" w:styleId="74BF0FECD579443599F430325CEAD031">
    <w:name w:val="74BF0FECD579443599F430325CEAD031"/>
    <w:rsid w:val="00C626F3"/>
  </w:style>
  <w:style w:type="paragraph" w:customStyle="1" w:styleId="28B7BE0DB1234886A8EBB2F8B9E209B6">
    <w:name w:val="28B7BE0DB1234886A8EBB2F8B9E209B6"/>
    <w:rsid w:val="0020573A"/>
    <w:pPr>
      <w:spacing w:after="160" w:line="259" w:lineRule="auto"/>
    </w:pPr>
  </w:style>
  <w:style w:type="paragraph" w:customStyle="1" w:styleId="7AF7D3EB1BE04659BA4C0FA8FB1B1E6B">
    <w:name w:val="7AF7D3EB1BE04659BA4C0FA8FB1B1E6B"/>
    <w:rsid w:val="002057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5F0F0-43E1-46D0-BB45-2B43D37D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Малюгина</dc:creator>
  <cp:lastModifiedBy>GA RF</cp:lastModifiedBy>
  <cp:revision>7</cp:revision>
  <cp:lastPrinted>2024-04-05T06:57:00Z</cp:lastPrinted>
  <dcterms:created xsi:type="dcterms:W3CDTF">2026-06-10T05:57:00Z</dcterms:created>
  <dcterms:modified xsi:type="dcterms:W3CDTF">2026-06-15T07:47:00Z</dcterms:modified>
</cp:coreProperties>
</file>