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40" w:before="0" w:after="0"/>
        <w:jc w:val="center"/>
        <w:rPr>
          <w:rFonts w:ascii="Times New Roman" w:hAnsi="Times New Roman" w:eastAsia="Times New Roman" w:cs="Times New Roman"/>
          <w:b/>
          <w:b/>
          <w:kern w:val="2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kern w:val="2"/>
          <w:sz w:val="24"/>
          <w:szCs w:val="24"/>
          <w:lang w:eastAsia="ru-RU"/>
        </w:rPr>
        <w:t>ТЕХНИЧЕСКАЯ ЧАСТЬ</w:t>
      </w:r>
    </w:p>
    <w:p>
      <w:pPr>
        <w:pStyle w:val="Normal"/>
        <w:spacing w:lineRule="exact" w:line="240" w:before="0" w:after="0"/>
        <w:contextualSpacing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СВЕДЕНИЯ ОБ ОБЪЕКТЕ ЗАКУПКИ</w:t>
      </w:r>
    </w:p>
    <w:p>
      <w:pPr>
        <w:pStyle w:val="Normal"/>
        <w:spacing w:lineRule="exact" w:line="240" w:before="0" w:after="0"/>
        <w:contextualSpacing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exact" w:line="240" w:before="0" w:after="0"/>
        <w:ind w:firstLine="539"/>
        <w:jc w:val="center"/>
        <w:rPr>
          <w:rFonts w:ascii="Times New Roman" w:hAnsi="Times New Roman" w:eastAsia="Calibri" w:cs="Times New Roman"/>
          <w:b/>
          <w:b/>
          <w:bCs/>
          <w:sz w:val="24"/>
          <w:szCs w:val="24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</w:rPr>
        <w:t>Функциональные, технические и качественные характеристики,</w:t>
      </w:r>
    </w:p>
    <w:p>
      <w:pPr>
        <w:pStyle w:val="Normal"/>
        <w:spacing w:lineRule="exact" w:line="240" w:before="0" w:after="0"/>
        <w:jc w:val="center"/>
        <w:rPr>
          <w:rFonts w:ascii="Times New Roman" w:hAnsi="Times New Roman" w:eastAsia="Calibri" w:cs="Times New Roman"/>
          <w:b/>
          <w:b/>
          <w:bCs/>
          <w:sz w:val="24"/>
          <w:szCs w:val="24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</w:rPr>
        <w:t xml:space="preserve">эксплуатационные характеристики товара. 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</w:t>
      </w:r>
    </w:p>
    <w:p>
      <w:pPr>
        <w:pStyle w:val="Normal"/>
        <w:spacing w:lineRule="exact" w:line="240" w:before="0" w:after="0"/>
        <w:jc w:val="center"/>
        <w:rPr>
          <w:rFonts w:ascii="Times New Roman" w:hAnsi="Times New Roman" w:eastAsia="Calibri" w:cs="Times New Roman"/>
          <w:b/>
          <w:b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</w:rPr>
        <w:t>которые не могут изменяться.</w:t>
      </w: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  <w:t xml:space="preserve"> Требования к году изготовления товара</w:t>
      </w:r>
    </w:p>
    <w:p>
      <w:pPr>
        <w:pStyle w:val="Normal"/>
        <w:spacing w:lineRule="exact" w:line="240" w:before="0" w:after="0"/>
        <w:jc w:val="center"/>
        <w:rPr>
          <w:rFonts w:ascii="Times New Roman" w:hAnsi="Times New Roman" w:eastAsia="Calibri" w:cs="Times New Roman"/>
          <w:b/>
          <w:b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</w:r>
    </w:p>
    <w:tbl>
      <w:tblPr>
        <w:tblStyle w:val="a3"/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17"/>
        <w:gridCol w:w="4010"/>
        <w:gridCol w:w="1801"/>
        <w:gridCol w:w="2942"/>
      </w:tblGrid>
      <w:tr>
        <w:trPr>
          <w:trHeight w:val="812" w:hRule="atLeast"/>
        </w:trPr>
        <w:tc>
          <w:tcPr>
            <w:tcW w:w="817" w:type="dxa"/>
            <w:tcBorders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0" w:leader="none"/>
              </w:tabs>
              <w:spacing w:lineRule="exact" w:line="240" w:before="0"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2"/>
                <w:sz w:val="22"/>
                <w:szCs w:val="22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kern w:val="2"/>
                <w:sz w:val="22"/>
                <w:szCs w:val="22"/>
                <w:lang w:val="ru-RU" w:eastAsia="en-US" w:bidi="ar-SA"/>
              </w:rPr>
              <w:t>п/п</w:t>
            </w:r>
          </w:p>
        </w:tc>
        <w:tc>
          <w:tcPr>
            <w:tcW w:w="4010" w:type="dxa"/>
            <w:tcBorders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0" w:leader="none"/>
              </w:tabs>
              <w:spacing w:lineRule="exact" w:line="240" w:before="0"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2"/>
                <w:sz w:val="22"/>
                <w:szCs w:val="22"/>
                <w:lang w:val="ru-RU" w:eastAsia="en-US" w:bidi="ar-SA"/>
              </w:rPr>
              <w:t>Наименование товара, его характеристик, потребительских свойств</w:t>
            </w:r>
          </w:p>
        </w:tc>
        <w:tc>
          <w:tcPr>
            <w:tcW w:w="1801" w:type="dxa"/>
            <w:tcBorders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0" w:leader="none"/>
              </w:tabs>
              <w:spacing w:lineRule="exact" w:line="240" w:before="0"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2"/>
                <w:sz w:val="22"/>
                <w:szCs w:val="22"/>
                <w:lang w:val="ru-RU" w:eastAsia="en-US" w:bidi="ar-SA"/>
              </w:rPr>
              <w:t>Ед. изм.</w:t>
            </w:r>
          </w:p>
        </w:tc>
        <w:tc>
          <w:tcPr>
            <w:tcW w:w="2942" w:type="dxa"/>
            <w:tcBorders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0" w:leader="none"/>
              </w:tabs>
              <w:spacing w:lineRule="exact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Значение характеристики</w:t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40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Память USB Flash</w:t>
            </w:r>
          </w:p>
        </w:tc>
        <w:tc>
          <w:tcPr>
            <w:tcW w:w="18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9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1.1</w:t>
            </w:r>
          </w:p>
        </w:tc>
        <w:tc>
          <w:tcPr>
            <w:tcW w:w="40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Тип</w:t>
            </w:r>
          </w:p>
        </w:tc>
        <w:tc>
          <w:tcPr>
            <w:tcW w:w="18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9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Память USB Flash</w:t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1.2</w:t>
            </w:r>
          </w:p>
        </w:tc>
        <w:tc>
          <w:tcPr>
            <w:tcW w:w="40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Стандарт USB</w:t>
            </w:r>
          </w:p>
        </w:tc>
        <w:tc>
          <w:tcPr>
            <w:tcW w:w="18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9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USB 3.2 Gen 1</w:t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1.3</w:t>
            </w:r>
          </w:p>
        </w:tc>
        <w:tc>
          <w:tcPr>
            <w:tcW w:w="40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Объем памяти</w:t>
            </w:r>
          </w:p>
        </w:tc>
        <w:tc>
          <w:tcPr>
            <w:tcW w:w="18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ГБ</w:t>
            </w:r>
          </w:p>
        </w:tc>
        <w:tc>
          <w:tcPr>
            <w:tcW w:w="29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≥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256</w:t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1.4</w:t>
            </w:r>
          </w:p>
        </w:tc>
        <w:tc>
          <w:tcPr>
            <w:tcW w:w="40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Максимальная скорость записи данных</w:t>
            </w:r>
          </w:p>
        </w:tc>
        <w:tc>
          <w:tcPr>
            <w:tcW w:w="18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Мбайт/сек</w:t>
            </w:r>
          </w:p>
        </w:tc>
        <w:tc>
          <w:tcPr>
            <w:tcW w:w="29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≥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60</w:t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1.5</w:t>
            </w:r>
          </w:p>
        </w:tc>
        <w:tc>
          <w:tcPr>
            <w:tcW w:w="40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Максимальная скорость чтения данных</w:t>
            </w:r>
          </w:p>
        </w:tc>
        <w:tc>
          <w:tcPr>
            <w:tcW w:w="18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Мбайт/сек</w:t>
            </w:r>
          </w:p>
        </w:tc>
        <w:tc>
          <w:tcPr>
            <w:tcW w:w="29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≥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200</w:t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1.6</w:t>
            </w:r>
          </w:p>
        </w:tc>
        <w:tc>
          <w:tcPr>
            <w:tcW w:w="40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Интерфейс подключения</w:t>
            </w:r>
          </w:p>
        </w:tc>
        <w:tc>
          <w:tcPr>
            <w:tcW w:w="18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9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USB Type-A</w:t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1.7</w:t>
            </w:r>
          </w:p>
        </w:tc>
        <w:tc>
          <w:tcPr>
            <w:tcW w:w="40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Конструкция корпуса</w:t>
            </w:r>
          </w:p>
        </w:tc>
        <w:tc>
          <w:tcPr>
            <w:tcW w:w="18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9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Монолит</w:t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1.8</w:t>
            </w:r>
          </w:p>
        </w:tc>
        <w:tc>
          <w:tcPr>
            <w:tcW w:w="40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Материал корпуса</w:t>
            </w:r>
          </w:p>
        </w:tc>
        <w:tc>
          <w:tcPr>
            <w:tcW w:w="18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9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</w:t>
            </w:r>
            <w:bookmarkStart w:id="0" w:name="_GoBack"/>
            <w:bookmarkEnd w:id="0"/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еталл</w:t>
            </w:r>
          </w:p>
        </w:tc>
      </w:tr>
    </w:tbl>
    <w:p>
      <w:pPr>
        <w:pStyle w:val="Normal"/>
        <w:shd w:val="clear" w:color="auto" w:fill="FFFFFF"/>
        <w:spacing w:lineRule="auto" w:line="240" w:before="0" w:after="0"/>
        <w:ind w:right="-11"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right="-11"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Поставляемый Товар должен быть совместим между собой. Каждая единица Товара должна обеспечиваться всеми необходимыми кабелями для подключения, дистрибутивами (драйверами), инструкциями по эксплуатации и техническими документациями на русском языке. Предоставление инструкций по эксплуатации и технических документаций в виде ксерокопий не допускается. Товар поставляется без внешних дефектов, царапин и других повреждений, ухудшающих его внешний вид и функциональные свойства. Корпус товара не должен иметь потертостей, царапин, сколов и следов вскрытия.</w:t>
      </w:r>
    </w:p>
    <w:p>
      <w:pPr>
        <w:pStyle w:val="Normal"/>
        <w:spacing w:lineRule="exact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exact" w:line="240" w:before="0" w:after="0"/>
        <w:jc w:val="center"/>
        <w:rPr>
          <w:rFonts w:ascii="Times New Roman" w:hAnsi="Times New Roman" w:eastAsia="Calibri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Требования к упаковке, маркировке (</w:t>
      </w: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  <w:t>этикеткам)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Товар должен поставляться в оригинальной заводской упаковке, обеспечивающей его сохранность, товарный вид, предохраняющей от всякого рода повреждений при транспортировке и хранении, погрузочно-разгрузочных работах, исключающей порчу и (или) уничтожение его до приемки Заказчиком. </w:t>
      </w:r>
    </w:p>
    <w:p>
      <w:pPr>
        <w:pStyle w:val="Normal"/>
        <w:ind w:firstLine="709"/>
        <w:jc w:val="both"/>
        <w:rPr>
          <w:rFonts w:ascii="Times New Roman" w:hAnsi="Times New Roman" w:eastAsia="Batang" w:cs="Times New Roman"/>
          <w:sz w:val="24"/>
          <w:szCs w:val="24"/>
          <w:lang w:eastAsia="ko-K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Маркировка каждой единицы тары (упаковки) Товара должна быть нанесена хорошо читаемым шрифтом, на русском языке и содержать информацию согласно действующему законодательству РФ.</w:t>
      </w:r>
      <w:r>
        <w:rPr>
          <w:rFonts w:eastAsia="Batang" w:cs="Times New Roman" w:ascii="Times New Roman" w:hAnsi="Times New Roman"/>
          <w:sz w:val="24"/>
          <w:szCs w:val="24"/>
          <w:lang w:eastAsia="ko-KR"/>
        </w:rPr>
        <w:t xml:space="preserve"> </w:t>
      </w:r>
    </w:p>
    <w:p>
      <w:pPr>
        <w:pStyle w:val="Normal"/>
        <w:ind w:firstLine="709"/>
        <w:rPr/>
      </w:pPr>
      <w:r>
        <w:rPr>
          <w:rFonts w:eastAsia="Batang" w:cs="Times New Roman" w:ascii="Times New Roman" w:hAnsi="Times New Roman"/>
          <w:sz w:val="24"/>
          <w:szCs w:val="24"/>
          <w:lang w:eastAsia="ko-KR"/>
        </w:rPr>
        <w:t>Товар должен быть новым, не бывшим в употреблении и не восстановленным.</w:t>
      </w:r>
    </w:p>
    <w:p>
      <w:pPr>
        <w:pStyle w:val="Normal"/>
        <w:spacing w:lineRule="auto" w:line="240" w:before="240" w:after="0"/>
        <w:ind w:left="2832" w:hanging="2832"/>
        <w:jc w:val="center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 w:bidi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 w:bidi="ru-RU"/>
        </w:rPr>
        <w:t>Требования к энергоэффективности товара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 w:bidi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 w:bidi="ru-RU"/>
        </w:rPr>
        <w:t>Класс энергоэффективности поставляемых товаров должен соответствовать действующему законодательству РФ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 w:bidi="ru-RU"/>
        </w:rPr>
        <w:t>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 w:bidi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 w:bidi="ru-RU"/>
        </w:rPr>
      </w:r>
    </w:p>
    <w:p>
      <w:pPr>
        <w:pStyle w:val="Normal"/>
        <w:spacing w:lineRule="auto" w:line="240" w:before="0" w:after="0"/>
        <w:ind w:firstLine="851"/>
        <w:jc w:val="both"/>
        <w:rPr/>
      </w:pPr>
      <w:r>
        <w:rPr/>
      </w:r>
    </w:p>
    <w:p>
      <w:pPr>
        <w:pStyle w:val="Normal"/>
        <w:spacing w:lineRule="auto" w:line="240" w:before="0" w:after="0"/>
        <w:ind w:firstLine="851"/>
        <w:jc w:val="both"/>
        <w:rPr/>
      </w:pPr>
      <w:hyperlink r:id="rId2">
        <w:r>
          <w:rPr/>
          <w:t>https://www.dns-shop.ru/product/bbee4101083c3332/pamat-usb-flash-256-gb-kingston-datatraveler-kyson-dtkn256gb/</w:t>
        </w:r>
      </w:hyperlink>
    </w:p>
    <w:p>
      <w:pPr>
        <w:pStyle w:val="Normal"/>
        <w:spacing w:lineRule="auto" w:line="240" w:before="0" w:after="0"/>
        <w:ind w:firstLine="851"/>
        <w:jc w:val="both"/>
        <w:rPr/>
      </w:pPr>
      <w:r>
        <w:rPr/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cs="Helvetica" w:ascii="Helvetica" w:hAnsi="Helvetica"/>
          <w:b/>
          <w:bCs/>
          <w:color w:val="333333"/>
          <w:sz w:val="33"/>
          <w:szCs w:val="33"/>
          <w:shd w:fill="F7F7F7" w:val="clear"/>
        </w:rPr>
        <w:t>4 499 ₽</w:t>
      </w:r>
    </w:p>
    <w:sectPr>
      <w:type w:val="nextPage"/>
      <w:pgSz w:w="11906" w:h="16838"/>
      <w:pgMar w:left="1701" w:right="850" w:gutter="0" w:header="0" w:top="851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Helvetica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laceholderText">
    <w:name w:val="Placeholder Text"/>
    <w:basedOn w:val="DefaultParagraphFont"/>
    <w:uiPriority w:val="99"/>
    <w:semiHidden/>
    <w:qFormat/>
    <w:rsid w:val="009c3d49"/>
    <w:rPr>
      <w:color w:val="808080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17663a"/>
    <w:rPr>
      <w:rFonts w:ascii="Tahoma" w:hAnsi="Tahoma" w:cs="Tahoma"/>
      <w:sz w:val="16"/>
      <w:szCs w:val="16"/>
    </w:rPr>
  </w:style>
  <w:style w:type="character" w:styleId="Style15">
    <w:name w:val="Hyperlink"/>
    <w:basedOn w:val="DefaultParagraphFont"/>
    <w:uiPriority w:val="99"/>
    <w:unhideWhenUsed/>
    <w:rsid w:val="003d7596"/>
    <w:rPr>
      <w:color w:val="0000FF" w:themeColor="hyperlink"/>
      <w:u w:val="single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9c3d49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17663a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85de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dns-shop.ru/product/bbee4101083c3332/pamat-usb-flash-256-gb-kingston-datatraveler-kyson-dtkn256gb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56EF9-2657-4D02-B3A2-70AF6C883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Application>LibreOffice/7.4.1.2$Windows_X86_64 LibreOffice_project/3c58a8f3a960df8bc8fd77b461821e42c061c5f0</Application>
  <AppVersion>15.0000</AppVersion>
  <Pages>1</Pages>
  <Words>256</Words>
  <Characters>1944</Characters>
  <CharactersWithSpaces>2156</CharactersWithSpaces>
  <Paragraphs>47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2023-09-05T12:53:00Z</dcterms:created>
  <dc:creator>Asus</dc:creator>
  <dc:description/>
  <dc:language>ru-RU</dc:language>
  <cp:lastModifiedBy/>
  <cp:lastPrinted>2021-03-03T03:59:00Z</cp:lastPrinted>
  <dcterms:modified xsi:type="dcterms:W3CDTF">2026-08-28T10:30:52Z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