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8"/>
        <w:jc w:val="right"/>
      </w:pPr>
      <w:r>
        <w:t xml:space="preserve">«УТВЕРЖДАЮ»</w:t>
      </w:r>
      <w:r/>
    </w:p>
    <w:p>
      <w:pPr>
        <w:pStyle w:val="938"/>
        <w:jc w:val="right"/>
      </w:pPr>
      <w:r>
        <w:t xml:space="preserve">Зам. начальника</w:t>
      </w:r>
      <w:r>
        <w:t xml:space="preserve"> </w:t>
      </w:r>
      <w:r/>
    </w:p>
    <w:p>
      <w:pPr>
        <w:pStyle w:val="938"/>
        <w:jc w:val="right"/>
      </w:pPr>
      <w:r>
        <w:t xml:space="preserve">ФКУ Упрдор «Новороссия</w:t>
      </w:r>
      <w:r>
        <w:t xml:space="preserve">»</w:t>
      </w:r>
      <w:r/>
    </w:p>
    <w:p>
      <w:pPr>
        <w:pStyle w:val="938"/>
        <w:jc w:val="right"/>
      </w:pPr>
      <w:r/>
      <w:r/>
    </w:p>
    <w:p>
      <w:pPr>
        <w:pStyle w:val="938"/>
        <w:jc w:val="right"/>
      </w:pPr>
      <w:r/>
      <w:r/>
    </w:p>
    <w:p>
      <w:pPr>
        <w:pStyle w:val="938"/>
        <w:jc w:val="right"/>
      </w:pPr>
      <w:r>
        <w:t xml:space="preserve">_____________________ </w:t>
      </w:r>
      <w:r>
        <w:t xml:space="preserve">О.Н. Гулый</w:t>
      </w:r>
      <w:r/>
    </w:p>
    <w:p>
      <w:pPr>
        <w:pStyle w:val="938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38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38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38"/>
        <w:ind w:left="58"/>
        <w:jc w:val="center"/>
        <w:spacing w:line="259" w:lineRule="auto"/>
        <w:rPr>
          <w:b/>
          <w:color w:val="000000"/>
        </w:rPr>
      </w:pPr>
      <w:r>
        <w:rPr>
          <w:b/>
          <w:color w:val="000000"/>
        </w:rPr>
        <w:t xml:space="preserve">Техническое за</w:t>
      </w:r>
      <w:r>
        <w:rPr>
          <w:b/>
          <w:color w:val="000000"/>
        </w:rPr>
        <w:t xml:space="preserve">дание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38"/>
        <w:ind w:left="86"/>
        <w:jc w:val="center"/>
        <w:spacing w:line="259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  <w:t xml:space="preserve">Проведение предрейсовых медицинских осмотров для нужд филиала ФКУ Упрдор «Новороссия» </w:t>
      </w:r>
      <w:r>
        <w:rPr>
          <w:color w:val="000000"/>
        </w:rPr>
      </w:r>
      <w:r>
        <w:rPr>
          <w:color w:val="000000"/>
        </w:rPr>
      </w:r>
    </w:p>
    <w:p>
      <w:pPr>
        <w:ind w:left="86"/>
        <w:jc w:val="center"/>
        <w:spacing w:line="259" w:lineRule="auto"/>
        <w:rPr>
          <w:color w:val="000000"/>
        </w:rPr>
      </w:pPr>
      <w:r>
        <w:rPr>
          <w:color w:val="000000"/>
        </w:rPr>
        <w:t xml:space="preserve">в г. Луганске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938"/>
        <w:ind w:left="86"/>
        <w:jc w:val="center"/>
        <w:spacing w:line="259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Заказчик поручает, 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а Исполнитель принимает на себя обязанности осуществлять предрейсовые медицинские осмотры водителей автотранспортных средств Заказчика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 согласно Приказу Минз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драва России от 30.05.2023г. № 266н «Об утверждении порядка и периодичности проведения предсменных, предрейсовых, послесменных послерейсовых медицинских осмотров, медицинских осмотров в течение рабочего дня (смены) и перечня включаемых в них исследований».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 w:eastAsia="SimSun"/>
          <w:sz w:val="24"/>
          <w:szCs w:val="24"/>
          <w:shd w:val="clear" w:color="auto" w:fill="ffffff"/>
        </w:rP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Исполнитель предоставляет услуги на основании лицензии на осуществление медицинской деятельности.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направляет Исполнителю</w:t>
      </w:r>
      <w:r>
        <w:rPr>
          <w:rFonts w:ascii="Times New Roman" w:hAnsi="Times New Roman"/>
          <w:sz w:val="24"/>
          <w:szCs w:val="24"/>
        </w:rPr>
        <w:t xml:space="preserve"> водителей транспортных средств для проведения их предрейсового</w:t>
      </w:r>
      <w:r>
        <w:rPr>
          <w:rFonts w:ascii="Times New Roman" w:hAnsi="Times New Roman"/>
          <w:sz w:val="24"/>
          <w:szCs w:val="24"/>
        </w:rPr>
        <w:t xml:space="preserve"> медицинского осмотра, а Исполнитель проводит данные осмотры водителей, ведет журнал ПМО, проставляет соответствующие отметки в путевых листах Заказчика.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 w:eastAsia="SimSun"/>
          <w:sz w:val="24"/>
          <w:szCs w:val="24"/>
          <w:shd w:val="clear" w:color="auto" w:fill="ffffff"/>
        </w:rP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Срок оказания услуг: с 01.08.2026 г. по 31.12.2026 г.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 w:eastAsia="SimSun"/>
          <w:sz w:val="24"/>
          <w:szCs w:val="24"/>
        </w:rPr>
      </w:pPr>
      <w:r>
        <w:rPr>
          <w:rFonts w:ascii="Times New Roman" w:hAnsi="Times New Roman" w:eastAsia="SimSun"/>
          <w:sz w:val="24"/>
          <w:szCs w:val="24"/>
          <w:highlight w:val="none"/>
          <w:shd w:val="clear" w:color="auto" w:fill="ffffff"/>
        </w:rPr>
        <w:t xml:space="preserve">Количество водителей: 2 чел.</w:t>
      </w:r>
      <w:r>
        <w:rPr>
          <w:rFonts w:ascii="Times New Roman" w:hAnsi="Times New Roman" w:eastAsia="SimSun"/>
          <w:sz w:val="24"/>
          <w:szCs w:val="24"/>
        </w:rPr>
      </w:r>
      <w:r>
        <w:rPr>
          <w:rFonts w:ascii="Times New Roman" w:hAnsi="Times New Roman" w:eastAsia="SimSun"/>
          <w:sz w:val="24"/>
          <w:szCs w:val="24"/>
        </w:rPr>
      </w:r>
    </w:p>
    <w:p>
      <w:pPr>
        <w:pStyle w:val="958"/>
        <w:numPr>
          <w:ilvl w:val="0"/>
          <w:numId w:val="11"/>
        </w:numPr>
        <w:ind w:firstLine="700"/>
        <w:jc w:val="both"/>
        <w:rPr>
          <w:rFonts w:ascii="Times New Roman" w:hAnsi="Times New Roman" w:eastAsia="SimSun"/>
          <w:sz w:val="24"/>
          <w:szCs w:val="24"/>
          <w:shd w:val="clear" w:color="auto" w:fill="ffffff"/>
        </w:rPr>
      </w:pPr>
      <w:r>
        <w:rPr>
          <w:rFonts w:ascii="Times New Roman" w:hAnsi="Times New Roman" w:eastAsia="SimSun"/>
          <w:sz w:val="24"/>
          <w:szCs w:val="24"/>
          <w:shd w:val="clear" w:color="auto" w:fill="ffffff"/>
        </w:rPr>
        <w:t xml:space="preserve">Место оказания услуг: на территории г. Луганска, ЛНР.</w:t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  <w:r>
        <w:rPr>
          <w:rFonts w:ascii="Times New Roman" w:hAnsi="Times New Roman" w:eastAsia="SimSun"/>
          <w:sz w:val="24"/>
          <w:szCs w:val="24"/>
          <w:shd w:val="clear" w:color="auto" w:fill="ffffff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709" w:right="720" w:bottom="1135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6"/>
      <w:rPr>
        <w:rStyle w:val="947"/>
      </w:rPr>
      <w:framePr w:wrap="around" w:vAnchor="text" w:hAnchor="margin" w:xAlign="right" w:y="1"/>
    </w:pPr>
    <w:r>
      <w:rPr>
        <w:rStyle w:val="947"/>
      </w:rPr>
      <w:fldChar w:fldCharType="begin"/>
    </w:r>
    <w:r>
      <w:rPr>
        <w:rStyle w:val="947"/>
      </w:rPr>
      <w:instrText xml:space="preserve">PAGE  </w:instrText>
    </w:r>
    <w:r>
      <w:rPr>
        <w:rStyle w:val="947"/>
      </w:rPr>
      <w:fldChar w:fldCharType="end"/>
    </w:r>
    <w:r>
      <w:rPr>
        <w:rStyle w:val="947"/>
      </w:rPr>
    </w:r>
    <w:r>
      <w:rPr>
        <w:rStyle w:val="947"/>
      </w:rPr>
    </w:r>
  </w:p>
  <w:p>
    <w:pPr>
      <w:pStyle w:val="946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b/>
      </w:rPr>
    </w:lvl>
    <w:lvl w:ilvl="1">
      <w:start w:val="1"/>
      <w:numFmt w:val="lowerLetter"/>
      <w:pStyle w:val="938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pStyle w:val="938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pStyle w:val="938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pStyle w:val="938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pStyle w:val="938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pStyle w:val="938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pStyle w:val="938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pStyle w:val="938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" w:firstLine="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" w:firstLine="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2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4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1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8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96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51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6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6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6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6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6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9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9" w:hanging="360"/>
      </w:pPr>
      <w:rPr>
        <w:rFonts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9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9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34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5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7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9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1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3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5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7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94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287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4"/>
        <w:szCs w:val="22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1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6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0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2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4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30"/>
        <w:szCs w:val="30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</w:num>
  <w:num w:numId="2">
    <w:abstractNumId w:val="21"/>
  </w:num>
  <w:num w:numId="3">
    <w:abstractNumId w:val="12"/>
  </w:num>
  <w:num w:numId="4">
    <w:abstractNumId w:val="0"/>
    <w:lvlOverride w:ilvl="0">
      <w:startOverride w:val="1"/>
    </w:lvlOverride>
  </w:num>
  <w:num w:numId="5">
    <w:abstractNumId w:val="35"/>
  </w:num>
  <w:num w:numId="6">
    <w:abstractNumId w:val="2"/>
  </w:num>
  <w:num w:numId="7">
    <w:abstractNumId w:val="22"/>
  </w:num>
  <w:num w:numId="8">
    <w:abstractNumId w:val="3"/>
  </w:num>
  <w:num w:numId="9">
    <w:abstractNumId w:val="33"/>
  </w:num>
  <w:num w:numId="10">
    <w:abstractNumId w:val="16"/>
  </w:num>
  <w:num w:numId="11">
    <w:abstractNumId w:val="36"/>
  </w:num>
  <w:num w:numId="12">
    <w:abstractNumId w:val="14"/>
  </w:num>
  <w:num w:numId="13">
    <w:abstractNumId w:val="13"/>
  </w:num>
  <w:num w:numId="14">
    <w:abstractNumId w:val="0"/>
    <w:lvlOverride w:ilvl="0">
      <w:startOverride w:val="1"/>
    </w:lvlOverride>
  </w:num>
  <w:num w:numId="15">
    <w:abstractNumId w:val="32"/>
  </w:num>
  <w:num w:numId="16">
    <w:abstractNumId w:val="17"/>
  </w:num>
  <w:num w:numId="17">
    <w:abstractNumId w:val="28"/>
  </w:num>
  <w:num w:numId="18">
    <w:abstractNumId w:val="10"/>
  </w:num>
  <w:num w:numId="19">
    <w:abstractNumId w:val="30"/>
  </w:num>
  <w:num w:numId="20">
    <w:abstractNumId w:val="1"/>
  </w:num>
  <w:num w:numId="21">
    <w:abstractNumId w:val="11"/>
  </w:num>
  <w:num w:numId="22">
    <w:abstractNumId w:val="8"/>
  </w:num>
  <w:num w:numId="23">
    <w:abstractNumId w:val="23"/>
  </w:num>
  <w:num w:numId="24">
    <w:abstractNumId w:val="29"/>
  </w:num>
  <w:num w:numId="25">
    <w:abstractNumId w:val="25"/>
  </w:num>
  <w:num w:numId="26">
    <w:abstractNumId w:val="20"/>
  </w:num>
  <w:num w:numId="27">
    <w:abstractNumId w:val="26"/>
  </w:num>
  <w:num w:numId="28">
    <w:abstractNumId w:val="31"/>
  </w:num>
  <w:num w:numId="29">
    <w:abstractNumId w:val="19"/>
  </w:num>
  <w:num w:numId="30">
    <w:abstractNumId w:val="6"/>
  </w:num>
  <w:num w:numId="31">
    <w:abstractNumId w:val="37"/>
  </w:num>
  <w:num w:numId="32">
    <w:abstractNumId w:val="27"/>
  </w:num>
  <w:num w:numId="33">
    <w:abstractNumId w:val="34"/>
  </w:num>
  <w:num w:numId="34">
    <w:abstractNumId w:val="15"/>
  </w:num>
  <w:num w:numId="35">
    <w:abstractNumId w:val="7"/>
  </w:num>
  <w:num w:numId="36">
    <w:abstractNumId w:val="5"/>
  </w:num>
  <w:num w:numId="37">
    <w:abstractNumId w:val="9"/>
  </w:num>
  <w:num w:numId="38">
    <w:abstractNumId w:val="4"/>
  </w:num>
  <w:num w:numId="39">
    <w:abstractNumId w:val="24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>
    <w:name w:val="Heading 1"/>
    <w:basedOn w:val="938"/>
    <w:next w:val="938"/>
    <w:link w:val="7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1">
    <w:name w:val="Heading 1 Char"/>
    <w:link w:val="760"/>
    <w:uiPriority w:val="9"/>
    <w:rPr>
      <w:rFonts w:ascii="Arial" w:hAnsi="Arial" w:eastAsia="Arial" w:cs="Arial"/>
      <w:sz w:val="40"/>
      <w:szCs w:val="40"/>
    </w:rPr>
  </w:style>
  <w:style w:type="paragraph" w:styleId="762">
    <w:name w:val="Heading 2"/>
    <w:basedOn w:val="938"/>
    <w:next w:val="938"/>
    <w:link w:val="7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3">
    <w:name w:val="Heading 2 Char"/>
    <w:link w:val="762"/>
    <w:uiPriority w:val="9"/>
    <w:rPr>
      <w:rFonts w:ascii="Arial" w:hAnsi="Arial" w:eastAsia="Arial" w:cs="Arial"/>
      <w:sz w:val="34"/>
    </w:rPr>
  </w:style>
  <w:style w:type="paragraph" w:styleId="764">
    <w:name w:val="Heading 3"/>
    <w:basedOn w:val="938"/>
    <w:next w:val="938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5">
    <w:name w:val="Heading 3 Char"/>
    <w:link w:val="764"/>
    <w:uiPriority w:val="9"/>
    <w:rPr>
      <w:rFonts w:ascii="Arial" w:hAnsi="Arial" w:eastAsia="Arial" w:cs="Arial"/>
      <w:sz w:val="30"/>
      <w:szCs w:val="30"/>
    </w:rPr>
  </w:style>
  <w:style w:type="paragraph" w:styleId="766">
    <w:name w:val="Heading 4"/>
    <w:basedOn w:val="938"/>
    <w:next w:val="938"/>
    <w:link w:val="7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7">
    <w:name w:val="Heading 4 Char"/>
    <w:link w:val="766"/>
    <w:uiPriority w:val="9"/>
    <w:rPr>
      <w:rFonts w:ascii="Arial" w:hAnsi="Arial" w:eastAsia="Arial" w:cs="Arial"/>
      <w:b/>
      <w:bCs/>
      <w:sz w:val="26"/>
      <w:szCs w:val="26"/>
    </w:rPr>
  </w:style>
  <w:style w:type="paragraph" w:styleId="768">
    <w:name w:val="Heading 5"/>
    <w:basedOn w:val="938"/>
    <w:next w:val="938"/>
    <w:link w:val="7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9">
    <w:name w:val="Heading 5 Char"/>
    <w:link w:val="768"/>
    <w:uiPriority w:val="9"/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938"/>
    <w:next w:val="938"/>
    <w:link w:val="7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1">
    <w:name w:val="Heading 6 Char"/>
    <w:link w:val="770"/>
    <w:uiPriority w:val="9"/>
    <w:rPr>
      <w:rFonts w:ascii="Arial" w:hAnsi="Arial" w:eastAsia="Arial" w:cs="Arial"/>
      <w:b/>
      <w:bCs/>
      <w:sz w:val="22"/>
      <w:szCs w:val="22"/>
    </w:rPr>
  </w:style>
  <w:style w:type="paragraph" w:styleId="772">
    <w:name w:val="Heading 7"/>
    <w:basedOn w:val="938"/>
    <w:next w:val="938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>
    <w:name w:val="Heading 7 Char"/>
    <w:link w:val="7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4">
    <w:name w:val="Heading 8"/>
    <w:basedOn w:val="938"/>
    <w:next w:val="938"/>
    <w:link w:val="7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5">
    <w:name w:val="Heading 8 Char"/>
    <w:link w:val="77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38"/>
    <w:next w:val="938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link w:val="776"/>
    <w:uiPriority w:val="9"/>
    <w:rPr>
      <w:rFonts w:ascii="Arial" w:hAnsi="Arial" w:eastAsia="Arial" w:cs="Arial"/>
      <w:i/>
      <w:iCs/>
      <w:sz w:val="21"/>
      <w:szCs w:val="21"/>
    </w:rPr>
  </w:style>
  <w:style w:type="paragraph" w:styleId="778">
    <w:name w:val="List Paragraph"/>
    <w:basedOn w:val="938"/>
    <w:uiPriority w:val="34"/>
    <w:qFormat/>
    <w:pPr>
      <w:contextualSpacing/>
      <w:ind w:left="720"/>
    </w:pPr>
  </w:style>
  <w:style w:type="paragraph" w:styleId="779">
    <w:name w:val="No Spacing"/>
    <w:uiPriority w:val="1"/>
    <w:qFormat/>
    <w:pPr>
      <w:spacing w:before="0" w:after="0" w:line="240" w:lineRule="auto"/>
    </w:pPr>
  </w:style>
  <w:style w:type="paragraph" w:styleId="780">
    <w:name w:val="Title"/>
    <w:basedOn w:val="938"/>
    <w:next w:val="938"/>
    <w:link w:val="7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1">
    <w:name w:val="Title Char"/>
    <w:link w:val="780"/>
    <w:uiPriority w:val="10"/>
    <w:rPr>
      <w:sz w:val="48"/>
      <w:szCs w:val="48"/>
    </w:rPr>
  </w:style>
  <w:style w:type="paragraph" w:styleId="782">
    <w:name w:val="Subtitle"/>
    <w:basedOn w:val="938"/>
    <w:next w:val="938"/>
    <w:link w:val="783"/>
    <w:uiPriority w:val="11"/>
    <w:qFormat/>
    <w:pPr>
      <w:spacing w:before="200" w:after="200"/>
    </w:pPr>
    <w:rPr>
      <w:sz w:val="24"/>
      <w:szCs w:val="24"/>
    </w:rPr>
  </w:style>
  <w:style w:type="character" w:styleId="783">
    <w:name w:val="Subtitle Char"/>
    <w:link w:val="782"/>
    <w:uiPriority w:val="11"/>
    <w:rPr>
      <w:sz w:val="24"/>
      <w:szCs w:val="24"/>
    </w:rPr>
  </w:style>
  <w:style w:type="paragraph" w:styleId="784">
    <w:name w:val="Quote"/>
    <w:basedOn w:val="938"/>
    <w:next w:val="938"/>
    <w:link w:val="785"/>
    <w:uiPriority w:val="29"/>
    <w:qFormat/>
    <w:pPr>
      <w:ind w:left="720" w:right="720"/>
    </w:pPr>
    <w:rPr>
      <w:i/>
    </w:rPr>
  </w:style>
  <w:style w:type="character" w:styleId="785">
    <w:name w:val="Quote Char"/>
    <w:link w:val="784"/>
    <w:uiPriority w:val="29"/>
    <w:rPr>
      <w:i/>
    </w:rPr>
  </w:style>
  <w:style w:type="paragraph" w:styleId="786">
    <w:name w:val="Intense Quote"/>
    <w:basedOn w:val="938"/>
    <w:next w:val="938"/>
    <w:link w:val="7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>
    <w:name w:val="Intense Quote Char"/>
    <w:link w:val="786"/>
    <w:uiPriority w:val="30"/>
    <w:rPr>
      <w:i/>
    </w:rPr>
  </w:style>
  <w:style w:type="paragraph" w:styleId="788">
    <w:name w:val="Header"/>
    <w:basedOn w:val="938"/>
    <w:link w:val="7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Header Char"/>
    <w:link w:val="788"/>
    <w:uiPriority w:val="99"/>
  </w:style>
  <w:style w:type="paragraph" w:styleId="790">
    <w:name w:val="Footer"/>
    <w:basedOn w:val="938"/>
    <w:link w:val="7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1">
    <w:name w:val="Footer Char"/>
    <w:link w:val="790"/>
    <w:uiPriority w:val="99"/>
  </w:style>
  <w:style w:type="paragraph" w:styleId="792">
    <w:name w:val="Caption"/>
    <w:basedOn w:val="938"/>
    <w:next w:val="9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3">
    <w:name w:val="Caption Char"/>
    <w:basedOn w:val="792"/>
    <w:link w:val="790"/>
    <w:uiPriority w:val="99"/>
  </w:style>
  <w:style w:type="table" w:styleId="79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0">
    <w:name w:val="Hyperlink"/>
    <w:uiPriority w:val="99"/>
    <w:unhideWhenUsed/>
    <w:rPr>
      <w:color w:val="0000ff" w:themeColor="hyperlink"/>
      <w:u w:val="single"/>
    </w:rPr>
  </w:style>
  <w:style w:type="paragraph" w:styleId="921">
    <w:name w:val="footnote text"/>
    <w:basedOn w:val="938"/>
    <w:link w:val="922"/>
    <w:uiPriority w:val="99"/>
    <w:semiHidden/>
    <w:unhideWhenUsed/>
    <w:pPr>
      <w:spacing w:after="40" w:line="240" w:lineRule="auto"/>
    </w:pPr>
    <w:rPr>
      <w:sz w:val="18"/>
    </w:rPr>
  </w:style>
  <w:style w:type="character" w:styleId="922">
    <w:name w:val="Footnote Text Char"/>
    <w:link w:val="921"/>
    <w:uiPriority w:val="99"/>
    <w:rPr>
      <w:sz w:val="18"/>
    </w:rPr>
  </w:style>
  <w:style w:type="character" w:styleId="923">
    <w:name w:val="footnote reference"/>
    <w:uiPriority w:val="99"/>
    <w:unhideWhenUsed/>
    <w:rPr>
      <w:vertAlign w:val="superscript"/>
    </w:rPr>
  </w:style>
  <w:style w:type="paragraph" w:styleId="924">
    <w:name w:val="endnote text"/>
    <w:basedOn w:val="938"/>
    <w:link w:val="925"/>
    <w:uiPriority w:val="99"/>
    <w:semiHidden/>
    <w:unhideWhenUsed/>
    <w:pPr>
      <w:spacing w:after="0" w:line="240" w:lineRule="auto"/>
    </w:pPr>
    <w:rPr>
      <w:sz w:val="20"/>
    </w:rPr>
  </w:style>
  <w:style w:type="character" w:styleId="925">
    <w:name w:val="Endnote Text Char"/>
    <w:link w:val="924"/>
    <w:uiPriority w:val="99"/>
    <w:rPr>
      <w:sz w:val="20"/>
    </w:rPr>
  </w:style>
  <w:style w:type="character" w:styleId="926">
    <w:name w:val="endnote reference"/>
    <w:uiPriority w:val="99"/>
    <w:semiHidden/>
    <w:unhideWhenUsed/>
    <w:rPr>
      <w:vertAlign w:val="superscript"/>
    </w:rPr>
  </w:style>
  <w:style w:type="paragraph" w:styleId="927">
    <w:name w:val="toc 1"/>
    <w:basedOn w:val="938"/>
    <w:next w:val="938"/>
    <w:uiPriority w:val="39"/>
    <w:unhideWhenUsed/>
    <w:pPr>
      <w:ind w:left="0" w:right="0" w:firstLine="0"/>
      <w:spacing w:after="57"/>
    </w:pPr>
  </w:style>
  <w:style w:type="paragraph" w:styleId="928">
    <w:name w:val="toc 2"/>
    <w:basedOn w:val="938"/>
    <w:next w:val="938"/>
    <w:uiPriority w:val="39"/>
    <w:unhideWhenUsed/>
    <w:pPr>
      <w:ind w:left="283" w:right="0" w:firstLine="0"/>
      <w:spacing w:after="57"/>
    </w:pPr>
  </w:style>
  <w:style w:type="paragraph" w:styleId="929">
    <w:name w:val="toc 3"/>
    <w:basedOn w:val="938"/>
    <w:next w:val="938"/>
    <w:uiPriority w:val="39"/>
    <w:unhideWhenUsed/>
    <w:pPr>
      <w:ind w:left="567" w:right="0" w:firstLine="0"/>
      <w:spacing w:after="57"/>
    </w:pPr>
  </w:style>
  <w:style w:type="paragraph" w:styleId="930">
    <w:name w:val="toc 4"/>
    <w:basedOn w:val="938"/>
    <w:next w:val="938"/>
    <w:uiPriority w:val="39"/>
    <w:unhideWhenUsed/>
    <w:pPr>
      <w:ind w:left="850" w:right="0" w:firstLine="0"/>
      <w:spacing w:after="57"/>
    </w:pPr>
  </w:style>
  <w:style w:type="paragraph" w:styleId="931">
    <w:name w:val="toc 5"/>
    <w:basedOn w:val="938"/>
    <w:next w:val="938"/>
    <w:uiPriority w:val="39"/>
    <w:unhideWhenUsed/>
    <w:pPr>
      <w:ind w:left="1134" w:right="0" w:firstLine="0"/>
      <w:spacing w:after="57"/>
    </w:pPr>
  </w:style>
  <w:style w:type="paragraph" w:styleId="932">
    <w:name w:val="toc 6"/>
    <w:basedOn w:val="938"/>
    <w:next w:val="938"/>
    <w:uiPriority w:val="39"/>
    <w:unhideWhenUsed/>
    <w:pPr>
      <w:ind w:left="1417" w:right="0" w:firstLine="0"/>
      <w:spacing w:after="57"/>
    </w:pPr>
  </w:style>
  <w:style w:type="paragraph" w:styleId="933">
    <w:name w:val="toc 7"/>
    <w:basedOn w:val="938"/>
    <w:next w:val="938"/>
    <w:uiPriority w:val="39"/>
    <w:unhideWhenUsed/>
    <w:pPr>
      <w:ind w:left="1701" w:right="0" w:firstLine="0"/>
      <w:spacing w:after="57"/>
    </w:pPr>
  </w:style>
  <w:style w:type="paragraph" w:styleId="934">
    <w:name w:val="toc 8"/>
    <w:basedOn w:val="938"/>
    <w:next w:val="938"/>
    <w:uiPriority w:val="39"/>
    <w:unhideWhenUsed/>
    <w:pPr>
      <w:ind w:left="1984" w:right="0" w:firstLine="0"/>
      <w:spacing w:after="57"/>
    </w:pPr>
  </w:style>
  <w:style w:type="paragraph" w:styleId="935">
    <w:name w:val="toc 9"/>
    <w:basedOn w:val="938"/>
    <w:next w:val="938"/>
    <w:uiPriority w:val="39"/>
    <w:unhideWhenUsed/>
    <w:pPr>
      <w:ind w:left="2268" w:right="0" w:firstLine="0"/>
      <w:spacing w:after="57"/>
    </w:pPr>
  </w:style>
  <w:style w:type="paragraph" w:styleId="936">
    <w:name w:val="TOC Heading"/>
    <w:uiPriority w:val="39"/>
    <w:unhideWhenUsed/>
  </w:style>
  <w:style w:type="paragraph" w:styleId="937">
    <w:name w:val="table of figures"/>
    <w:basedOn w:val="938"/>
    <w:next w:val="938"/>
    <w:uiPriority w:val="99"/>
    <w:unhideWhenUsed/>
    <w:pPr>
      <w:spacing w:after="0" w:afterAutospacing="0"/>
    </w:pPr>
  </w:style>
  <w:style w:type="paragraph" w:styleId="938" w:default="1">
    <w:name w:val="Normal"/>
    <w:next w:val="938"/>
    <w:link w:val="938"/>
    <w:qFormat/>
    <w:rPr>
      <w:sz w:val="24"/>
      <w:szCs w:val="24"/>
      <w:lang w:val="ru-RU" w:eastAsia="ru-RU" w:bidi="ar-SA"/>
    </w:rPr>
  </w:style>
  <w:style w:type="character" w:styleId="939">
    <w:name w:val="Основной шрифт абзаца"/>
    <w:next w:val="939"/>
    <w:link w:val="953"/>
    <w:semiHidden/>
  </w:style>
  <w:style w:type="table" w:styleId="940">
    <w:name w:val="Обычная таблица"/>
    <w:next w:val="940"/>
    <w:link w:val="938"/>
    <w:semiHidden/>
    <w:tblPr/>
  </w:style>
  <w:style w:type="numbering" w:styleId="941">
    <w:name w:val="Нет списка"/>
    <w:next w:val="941"/>
    <w:link w:val="938"/>
    <w:semiHidden/>
  </w:style>
  <w:style w:type="paragraph" w:styleId="942">
    <w:name w:val="Обычный (веб),Обычный (Web)"/>
    <w:basedOn w:val="938"/>
    <w:next w:val="942"/>
    <w:link w:val="938"/>
    <w:pPr>
      <w:spacing w:before="100" w:beforeAutospacing="1" w:after="100" w:afterAutospacing="1"/>
    </w:pPr>
  </w:style>
  <w:style w:type="paragraph" w:styleId="943">
    <w:name w:val="Основной текст"/>
    <w:basedOn w:val="938"/>
    <w:next w:val="943"/>
    <w:link w:val="938"/>
    <w:pPr>
      <w:jc w:val="both"/>
    </w:pPr>
  </w:style>
  <w:style w:type="paragraph" w:styleId="944">
    <w:name w:val="ConsNormal"/>
    <w:next w:val="944"/>
    <w:link w:val="938"/>
    <w:pPr>
      <w:ind w:right="19772" w:firstLine="720"/>
      <w:widowControl w:val="off"/>
      <w:tabs>
        <w:tab w:val="left" w:pos="708" w:leader="none"/>
      </w:tabs>
    </w:pPr>
    <w:rPr>
      <w:rFonts w:ascii="Arial" w:hAnsi="Arial" w:cs="Arial"/>
      <w:lang w:val="ru-RU" w:eastAsia="ru-RU" w:bidi="ar-SA"/>
    </w:rPr>
  </w:style>
  <w:style w:type="paragraph" w:styleId="945">
    <w:name w:val="Основной текст с отступом"/>
    <w:basedOn w:val="938"/>
    <w:next w:val="945"/>
    <w:link w:val="938"/>
    <w:pPr>
      <w:ind w:left="283"/>
      <w:spacing w:after="120"/>
    </w:pPr>
  </w:style>
  <w:style w:type="paragraph" w:styleId="946">
    <w:name w:val="Нижний колонтитул"/>
    <w:basedOn w:val="938"/>
    <w:next w:val="946"/>
    <w:link w:val="938"/>
    <w:pPr>
      <w:tabs>
        <w:tab w:val="center" w:pos="4677" w:leader="none"/>
        <w:tab w:val="right" w:pos="9355" w:leader="none"/>
      </w:tabs>
    </w:pPr>
  </w:style>
  <w:style w:type="character" w:styleId="947">
    <w:name w:val="Номер страницы"/>
    <w:basedOn w:val="939"/>
    <w:next w:val="947"/>
    <w:link w:val="938"/>
  </w:style>
  <w:style w:type="paragraph" w:styleId="948">
    <w:name w:val="Абзац списка"/>
    <w:basedOn w:val="938"/>
    <w:next w:val="948"/>
    <w:link w:val="938"/>
    <w:uiPriority w:val="34"/>
    <w:qFormat/>
    <w:pPr>
      <w:contextualSpacing/>
      <w:ind w:left="720"/>
      <w:jc w:val="both"/>
      <w:spacing w:after="60"/>
    </w:pPr>
  </w:style>
  <w:style w:type="paragraph" w:styleId="949">
    <w:name w:val="Знак Знак Char Char"/>
    <w:basedOn w:val="938"/>
    <w:next w:val="949"/>
    <w:link w:val="938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paragraph" w:styleId="950">
    <w:name w:val="Стандартный HTML"/>
    <w:basedOn w:val="938"/>
    <w:next w:val="950"/>
    <w:link w:val="938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hint="eastAsia" w:ascii="Arial Unicode MS" w:hAnsi="Arial Unicode MS" w:eastAsia="Arial Unicode MS" w:cs="Arial Unicode MS"/>
      <w:sz w:val="20"/>
      <w:szCs w:val="20"/>
    </w:rPr>
  </w:style>
  <w:style w:type="paragraph" w:styleId="951">
    <w:name w:val="Стиль1"/>
    <w:basedOn w:val="938"/>
    <w:next w:val="951"/>
    <w:link w:val="938"/>
    <w:pPr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styleId="952">
    <w:name w:val="Гиперссылка"/>
    <w:next w:val="952"/>
    <w:link w:val="938"/>
    <w:rPr>
      <w:color w:val="0000ff"/>
      <w:u w:val="single"/>
    </w:rPr>
  </w:style>
  <w:style w:type="paragraph" w:styleId="953">
    <w:name w:val="Знак Знак4"/>
    <w:basedOn w:val="938"/>
    <w:next w:val="953"/>
    <w:link w:val="939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character" w:styleId="954">
    <w:name w:val="apple-converted-space"/>
    <w:basedOn w:val="939"/>
    <w:next w:val="954"/>
    <w:link w:val="938"/>
  </w:style>
  <w:style w:type="table" w:styleId="955">
    <w:name w:val="Сетка таблицы"/>
    <w:basedOn w:val="940"/>
    <w:next w:val="955"/>
    <w:link w:val="938"/>
    <w:tblPr/>
  </w:style>
  <w:style w:type="paragraph" w:styleId="956">
    <w:name w:val="Текст выноски"/>
    <w:basedOn w:val="938"/>
    <w:next w:val="956"/>
    <w:link w:val="957"/>
    <w:rPr>
      <w:rFonts w:ascii="Tahoma" w:hAnsi="Tahoma" w:cs="Tahoma"/>
      <w:sz w:val="16"/>
      <w:szCs w:val="16"/>
    </w:rPr>
  </w:style>
  <w:style w:type="character" w:styleId="957">
    <w:name w:val="Текст выноски Знак"/>
    <w:next w:val="957"/>
    <w:link w:val="956"/>
    <w:rPr>
      <w:rFonts w:ascii="Tahoma" w:hAnsi="Tahoma" w:cs="Tahoma"/>
      <w:sz w:val="16"/>
      <w:szCs w:val="16"/>
    </w:rPr>
  </w:style>
  <w:style w:type="paragraph" w:styleId="958">
    <w:name w:val="Без интервала3"/>
    <w:next w:val="958"/>
    <w:link w:val="938"/>
    <w:uiPriority w:val="67"/>
    <w:rPr>
      <w:rFonts w:ascii="Calibri" w:hAnsi="Calibri" w:eastAsia="Calibri"/>
      <w:sz w:val="22"/>
      <w:szCs w:val="22"/>
      <w:lang w:val="ru-RU" w:eastAsia="zh-CN" w:bidi="ar-SA"/>
    </w:rPr>
  </w:style>
  <w:style w:type="character" w:styleId="959" w:default="1">
    <w:name w:val="Default Paragraph Font"/>
    <w:uiPriority w:val="1"/>
    <w:semiHidden/>
    <w:unhideWhenUsed/>
  </w:style>
  <w:style w:type="numbering" w:styleId="960" w:default="1">
    <w:name w:val="No List"/>
    <w:uiPriority w:val="99"/>
    <w:semiHidden/>
    <w:unhideWhenUsed/>
  </w:style>
  <w:style w:type="table" w:styleId="9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№65</dc:title>
  <dc:creator>orgz</dc:creator>
  <cp:revision>23</cp:revision>
  <dcterms:created xsi:type="dcterms:W3CDTF">2023-07-04T11:37:00Z</dcterms:created>
  <dcterms:modified xsi:type="dcterms:W3CDTF">2026-07-21T11:21:55Z</dcterms:modified>
  <cp:version>983040</cp:version>
</cp:coreProperties>
</file>