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16" w:rsidRPr="00BF59B3" w:rsidRDefault="00E51316" w:rsidP="00E51316">
      <w:pPr>
        <w:widowControl w:val="0"/>
        <w:autoSpaceDE w:val="0"/>
        <w:autoSpaceDN w:val="0"/>
        <w:adjustRightInd w:val="0"/>
        <w:spacing w:after="120"/>
        <w:jc w:val="center"/>
        <w:rPr>
          <w:b/>
          <w:i/>
          <w:sz w:val="24"/>
          <w:szCs w:val="24"/>
        </w:rPr>
      </w:pPr>
      <w:r w:rsidRPr="00BF59B3">
        <w:rPr>
          <w:b/>
          <w:i/>
          <w:sz w:val="24"/>
          <w:szCs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361" w:tblpY="222"/>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496"/>
        <w:gridCol w:w="1444"/>
        <w:gridCol w:w="918"/>
        <w:gridCol w:w="1055"/>
        <w:gridCol w:w="2098"/>
        <w:gridCol w:w="2461"/>
        <w:gridCol w:w="1949"/>
        <w:gridCol w:w="1949"/>
      </w:tblGrid>
      <w:tr w:rsidR="00EF7B73" w:rsidRPr="0094628C" w:rsidTr="00661EC5">
        <w:trPr>
          <w:trHeight w:val="1408"/>
        </w:trPr>
        <w:tc>
          <w:tcPr>
            <w:tcW w:w="259" w:type="pct"/>
            <w:vMerge w:val="restart"/>
            <w:vAlign w:val="center"/>
          </w:tcPr>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p>
          <w:p w:rsidR="00EF7B73" w:rsidRPr="0094628C" w:rsidRDefault="00EF7B73" w:rsidP="009C21D0">
            <w:pPr>
              <w:ind w:left="-108" w:right="-108"/>
              <w:jc w:val="center"/>
              <w:rPr>
                <w:sz w:val="18"/>
                <w:szCs w:val="18"/>
              </w:rPr>
            </w:pPr>
            <w:r w:rsidRPr="0094628C">
              <w:rPr>
                <w:sz w:val="18"/>
                <w:szCs w:val="18"/>
              </w:rPr>
              <w:t>№ п/п</w:t>
            </w:r>
          </w:p>
        </w:tc>
        <w:tc>
          <w:tcPr>
            <w:tcW w:w="823" w:type="pct"/>
            <w:vMerge w:val="restart"/>
            <w:vAlign w:val="center"/>
          </w:tcPr>
          <w:p w:rsidR="00EF7B73" w:rsidRPr="0094628C" w:rsidRDefault="00EF7B73" w:rsidP="009C21D0">
            <w:pPr>
              <w:ind w:left="-108" w:right="-108"/>
              <w:jc w:val="center"/>
              <w:rPr>
                <w:sz w:val="18"/>
                <w:szCs w:val="18"/>
              </w:rPr>
            </w:pPr>
            <w:r w:rsidRPr="0094628C">
              <w:rPr>
                <w:sz w:val="18"/>
                <w:szCs w:val="18"/>
              </w:rPr>
              <w:t>Наименование товара</w:t>
            </w:r>
          </w:p>
          <w:p w:rsidR="00EF7B73" w:rsidRPr="0094628C" w:rsidRDefault="00EF7B73" w:rsidP="009C21D0">
            <w:pPr>
              <w:ind w:left="-108" w:right="-108"/>
              <w:jc w:val="center"/>
              <w:rPr>
                <w:sz w:val="18"/>
                <w:szCs w:val="18"/>
              </w:rPr>
            </w:pPr>
            <w:r w:rsidRPr="0094628C">
              <w:rPr>
                <w:sz w:val="18"/>
                <w:szCs w:val="18"/>
              </w:rPr>
              <w:t>(ОКПД2)</w:t>
            </w:r>
          </w:p>
        </w:tc>
        <w:tc>
          <w:tcPr>
            <w:tcW w:w="476" w:type="pct"/>
            <w:vMerge w:val="restart"/>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sz w:val="18"/>
                <w:szCs w:val="18"/>
              </w:rPr>
            </w:pPr>
            <w:r w:rsidRPr="0094628C">
              <w:rPr>
                <w:rFonts w:eastAsia="Calibri"/>
                <w:spacing w:val="-1"/>
                <w:sz w:val="18"/>
                <w:szCs w:val="18"/>
              </w:rPr>
              <w:t>Указание</w:t>
            </w:r>
            <w:r w:rsidRPr="0094628C">
              <w:rPr>
                <w:rFonts w:eastAsia="Calibri"/>
                <w:sz w:val="18"/>
                <w:szCs w:val="18"/>
              </w:rPr>
              <w:t xml:space="preserve"> на</w:t>
            </w:r>
            <w:r w:rsidRPr="0094628C">
              <w:rPr>
                <w:rFonts w:eastAsia="Calibri"/>
                <w:spacing w:val="26"/>
                <w:sz w:val="18"/>
                <w:szCs w:val="18"/>
              </w:rPr>
              <w:t xml:space="preserve"> </w:t>
            </w:r>
            <w:r w:rsidRPr="0094628C">
              <w:rPr>
                <w:rFonts w:eastAsia="Calibri"/>
                <w:spacing w:val="-1"/>
                <w:sz w:val="18"/>
                <w:szCs w:val="18"/>
              </w:rPr>
              <w:t>товарный</w:t>
            </w:r>
            <w:r w:rsidRPr="0094628C">
              <w:rPr>
                <w:rFonts w:eastAsia="Calibri"/>
                <w:sz w:val="18"/>
                <w:szCs w:val="18"/>
              </w:rPr>
              <w:t xml:space="preserve"> знак</w:t>
            </w:r>
            <w:r w:rsidRPr="0094628C">
              <w:rPr>
                <w:rFonts w:eastAsia="Calibri"/>
                <w:spacing w:val="23"/>
                <w:sz w:val="18"/>
                <w:szCs w:val="18"/>
              </w:rPr>
              <w:t xml:space="preserve"> </w:t>
            </w:r>
            <w:r w:rsidRPr="0094628C">
              <w:rPr>
                <w:rFonts w:eastAsia="Calibri"/>
                <w:spacing w:val="-1"/>
                <w:sz w:val="18"/>
                <w:szCs w:val="18"/>
              </w:rPr>
              <w:t>(модель,</w:t>
            </w:r>
            <w:r w:rsidRPr="0094628C">
              <w:rPr>
                <w:rFonts w:eastAsia="Calibri"/>
                <w:spacing w:val="23"/>
                <w:sz w:val="18"/>
                <w:szCs w:val="18"/>
              </w:rPr>
              <w:t xml:space="preserve"> </w:t>
            </w:r>
            <w:r w:rsidRPr="0094628C">
              <w:rPr>
                <w:rFonts w:eastAsia="Calibri"/>
                <w:spacing w:val="-1"/>
                <w:sz w:val="18"/>
                <w:szCs w:val="18"/>
              </w:rPr>
              <w:t>производитель)</w:t>
            </w:r>
          </w:p>
        </w:tc>
        <w:tc>
          <w:tcPr>
            <w:tcW w:w="303" w:type="pct"/>
            <w:vMerge w:val="restart"/>
            <w:vAlign w:val="center"/>
          </w:tcPr>
          <w:p w:rsidR="00EF7B73" w:rsidRPr="0094628C" w:rsidRDefault="00EF7B73" w:rsidP="009C21D0">
            <w:pPr>
              <w:widowControl w:val="0"/>
              <w:tabs>
                <w:tab w:val="left" w:pos="0"/>
              </w:tabs>
              <w:suppressAutoHyphens/>
              <w:autoSpaceDE w:val="0"/>
              <w:autoSpaceDN w:val="0"/>
              <w:adjustRightInd w:val="0"/>
              <w:ind w:left="-60" w:right="-108"/>
              <w:jc w:val="center"/>
              <w:rPr>
                <w:bCs/>
                <w:sz w:val="18"/>
                <w:szCs w:val="18"/>
              </w:rPr>
            </w:pPr>
            <w:r w:rsidRPr="0094628C">
              <w:rPr>
                <w:bCs/>
                <w:sz w:val="18"/>
                <w:szCs w:val="18"/>
              </w:rPr>
              <w:t>Ед. измерения</w:t>
            </w:r>
          </w:p>
        </w:tc>
        <w:tc>
          <w:tcPr>
            <w:tcW w:w="348" w:type="pct"/>
            <w:vMerge w:val="restart"/>
            <w:vAlign w:val="center"/>
          </w:tcPr>
          <w:p w:rsidR="00EF7B73" w:rsidRPr="0094628C" w:rsidRDefault="00EF7B73" w:rsidP="009C21D0">
            <w:pPr>
              <w:widowControl w:val="0"/>
              <w:tabs>
                <w:tab w:val="left" w:pos="284"/>
              </w:tabs>
              <w:suppressAutoHyphens/>
              <w:autoSpaceDE w:val="0"/>
              <w:autoSpaceDN w:val="0"/>
              <w:adjustRightInd w:val="0"/>
              <w:ind w:left="33"/>
              <w:jc w:val="center"/>
              <w:rPr>
                <w:bCs/>
                <w:sz w:val="18"/>
                <w:szCs w:val="18"/>
              </w:rPr>
            </w:pPr>
            <w:r w:rsidRPr="0094628C">
              <w:rPr>
                <w:bCs/>
                <w:sz w:val="18"/>
                <w:szCs w:val="18"/>
              </w:rPr>
              <w:t>Кол-во товара</w:t>
            </w:r>
          </w:p>
        </w:tc>
        <w:tc>
          <w:tcPr>
            <w:tcW w:w="1504" w:type="pct"/>
            <w:gridSpan w:val="2"/>
            <w:vAlign w:val="center"/>
          </w:tcPr>
          <w:p w:rsidR="00EF7B73" w:rsidRPr="0094628C" w:rsidRDefault="00EF7B73" w:rsidP="009C21D0">
            <w:pPr>
              <w:jc w:val="center"/>
              <w:rPr>
                <w:sz w:val="18"/>
                <w:szCs w:val="18"/>
              </w:rPr>
            </w:pPr>
            <w:r w:rsidRPr="0094628C">
              <w:rPr>
                <w:sz w:val="18"/>
                <w:szCs w:val="18"/>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643" w:type="pct"/>
            <w:vMerge w:val="restart"/>
          </w:tcPr>
          <w:p w:rsidR="00EF7B73" w:rsidRDefault="00EF7B73" w:rsidP="009C21D0">
            <w:pPr>
              <w:jc w:val="center"/>
              <w:rPr>
                <w:color w:val="000000"/>
                <w:sz w:val="18"/>
                <w:szCs w:val="18"/>
              </w:rPr>
            </w:pPr>
          </w:p>
          <w:p w:rsidR="00EF7B73" w:rsidRDefault="00EF7B73" w:rsidP="009C21D0">
            <w:pPr>
              <w:jc w:val="center"/>
              <w:rPr>
                <w:color w:val="000000"/>
                <w:sz w:val="18"/>
                <w:szCs w:val="18"/>
              </w:rPr>
            </w:pPr>
          </w:p>
          <w:p w:rsidR="00EF7B73" w:rsidRDefault="00EF7B73" w:rsidP="009C21D0">
            <w:pPr>
              <w:jc w:val="center"/>
              <w:rPr>
                <w:color w:val="000000"/>
                <w:sz w:val="18"/>
                <w:szCs w:val="18"/>
              </w:rPr>
            </w:pPr>
          </w:p>
          <w:p w:rsidR="00EF7B73" w:rsidRDefault="00EF7B73" w:rsidP="009C21D0">
            <w:pPr>
              <w:jc w:val="center"/>
              <w:rPr>
                <w:color w:val="000000"/>
                <w:sz w:val="18"/>
                <w:szCs w:val="18"/>
              </w:rPr>
            </w:pPr>
          </w:p>
          <w:p w:rsidR="00EF7B73" w:rsidRDefault="00EF7B73" w:rsidP="009C21D0">
            <w:pPr>
              <w:jc w:val="center"/>
              <w:rPr>
                <w:color w:val="000000"/>
                <w:sz w:val="18"/>
                <w:szCs w:val="18"/>
              </w:rPr>
            </w:pPr>
          </w:p>
          <w:p w:rsidR="00EF7B73" w:rsidRDefault="00EF7B73" w:rsidP="009C21D0">
            <w:pPr>
              <w:jc w:val="center"/>
              <w:rPr>
                <w:color w:val="000000"/>
                <w:sz w:val="18"/>
                <w:szCs w:val="18"/>
              </w:rPr>
            </w:pPr>
          </w:p>
          <w:p w:rsidR="00EF7B73" w:rsidRPr="0094628C" w:rsidRDefault="00EF7B73" w:rsidP="009C21D0">
            <w:pPr>
              <w:jc w:val="center"/>
              <w:rPr>
                <w:color w:val="000000"/>
                <w:sz w:val="18"/>
                <w:szCs w:val="18"/>
              </w:rPr>
            </w:pPr>
            <w:r w:rsidRPr="00CE2CDC">
              <w:rPr>
                <w:color w:val="000000"/>
                <w:sz w:val="18"/>
                <w:szCs w:val="18"/>
              </w:rPr>
              <w:t>Значение показателя (Предложение участника закупки)</w:t>
            </w:r>
          </w:p>
        </w:tc>
        <w:tc>
          <w:tcPr>
            <w:tcW w:w="643" w:type="pct"/>
            <w:vMerge w:val="restart"/>
            <w:vAlign w:val="center"/>
          </w:tcPr>
          <w:p w:rsidR="00EF7B73" w:rsidRPr="0094628C" w:rsidRDefault="00EF7B73" w:rsidP="009C21D0">
            <w:pPr>
              <w:jc w:val="center"/>
              <w:rPr>
                <w:color w:val="000000"/>
                <w:sz w:val="18"/>
                <w:szCs w:val="18"/>
              </w:rPr>
            </w:pPr>
          </w:p>
          <w:p w:rsidR="00EF7B73" w:rsidRDefault="00EF7B73" w:rsidP="009C21D0">
            <w:pPr>
              <w:jc w:val="center"/>
              <w:rPr>
                <w:color w:val="000000"/>
                <w:sz w:val="18"/>
                <w:szCs w:val="18"/>
              </w:rPr>
            </w:pPr>
            <w:r w:rsidRPr="0094628C">
              <w:rPr>
                <w:color w:val="000000"/>
                <w:sz w:val="18"/>
                <w:szCs w:val="18"/>
              </w:rPr>
              <w:t>Страна    происхождения товара</w:t>
            </w:r>
          </w:p>
          <w:p w:rsidR="00EF7B73" w:rsidRDefault="00EF7B73" w:rsidP="009C21D0">
            <w:pPr>
              <w:jc w:val="center"/>
              <w:rPr>
                <w:color w:val="000000"/>
                <w:sz w:val="18"/>
                <w:szCs w:val="18"/>
              </w:rPr>
            </w:pPr>
          </w:p>
          <w:p w:rsidR="00EF7B73" w:rsidRPr="0094628C" w:rsidRDefault="00EF7B73" w:rsidP="009C21D0">
            <w:pPr>
              <w:jc w:val="center"/>
              <w:rPr>
                <w:sz w:val="18"/>
                <w:szCs w:val="18"/>
              </w:rPr>
            </w:pPr>
          </w:p>
        </w:tc>
      </w:tr>
      <w:tr w:rsidR="00EF7B73" w:rsidRPr="0094628C" w:rsidTr="009C21D0">
        <w:trPr>
          <w:trHeight w:val="595"/>
        </w:trPr>
        <w:tc>
          <w:tcPr>
            <w:tcW w:w="259" w:type="pct"/>
            <w:vMerge/>
            <w:vAlign w:val="center"/>
          </w:tcPr>
          <w:p w:rsidR="00EF7B73" w:rsidRPr="0094628C" w:rsidRDefault="00EF7B73" w:rsidP="009C21D0">
            <w:pPr>
              <w:ind w:left="-108" w:right="-108"/>
              <w:jc w:val="center"/>
              <w:rPr>
                <w:sz w:val="18"/>
                <w:szCs w:val="18"/>
              </w:rPr>
            </w:pPr>
          </w:p>
        </w:tc>
        <w:tc>
          <w:tcPr>
            <w:tcW w:w="823" w:type="pct"/>
            <w:vMerge/>
            <w:vAlign w:val="center"/>
          </w:tcPr>
          <w:p w:rsidR="00EF7B73" w:rsidRPr="0094628C" w:rsidRDefault="00EF7B73" w:rsidP="009C21D0">
            <w:pPr>
              <w:ind w:left="-108" w:right="-108"/>
              <w:jc w:val="center"/>
              <w:rPr>
                <w:sz w:val="18"/>
                <w:szCs w:val="18"/>
              </w:rPr>
            </w:pPr>
          </w:p>
        </w:tc>
        <w:tc>
          <w:tcPr>
            <w:tcW w:w="476" w:type="pct"/>
            <w:vMerge/>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sz w:val="18"/>
                <w:szCs w:val="18"/>
              </w:rPr>
            </w:pPr>
          </w:p>
        </w:tc>
        <w:tc>
          <w:tcPr>
            <w:tcW w:w="303" w:type="pct"/>
            <w:vMerge/>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sz w:val="18"/>
                <w:szCs w:val="18"/>
              </w:rPr>
            </w:pPr>
          </w:p>
        </w:tc>
        <w:tc>
          <w:tcPr>
            <w:tcW w:w="348" w:type="pct"/>
            <w:vMerge/>
            <w:vAlign w:val="center"/>
          </w:tcPr>
          <w:p w:rsidR="00EF7B73" w:rsidRPr="0094628C" w:rsidRDefault="00EF7B73" w:rsidP="009C21D0">
            <w:pPr>
              <w:widowControl w:val="0"/>
              <w:tabs>
                <w:tab w:val="left" w:pos="284"/>
              </w:tabs>
              <w:suppressAutoHyphens/>
              <w:autoSpaceDE w:val="0"/>
              <w:autoSpaceDN w:val="0"/>
              <w:adjustRightInd w:val="0"/>
              <w:ind w:left="33"/>
              <w:jc w:val="center"/>
              <w:rPr>
                <w:bCs/>
                <w:sz w:val="18"/>
                <w:szCs w:val="18"/>
              </w:rPr>
            </w:pPr>
          </w:p>
        </w:tc>
        <w:tc>
          <w:tcPr>
            <w:tcW w:w="692" w:type="pct"/>
            <w:vAlign w:val="center"/>
          </w:tcPr>
          <w:p w:rsidR="00EF7B73" w:rsidRPr="0094628C" w:rsidRDefault="00EF7B73" w:rsidP="009C21D0">
            <w:pPr>
              <w:jc w:val="center"/>
              <w:rPr>
                <w:sz w:val="18"/>
                <w:szCs w:val="18"/>
              </w:rPr>
            </w:pPr>
            <w:r w:rsidRPr="0094628C">
              <w:rPr>
                <w:color w:val="000000"/>
                <w:sz w:val="18"/>
                <w:szCs w:val="18"/>
              </w:rPr>
              <w:t xml:space="preserve">Показатель </w:t>
            </w:r>
            <w:bookmarkStart w:id="0" w:name="_GoBack"/>
            <w:bookmarkEnd w:id="0"/>
            <w:r w:rsidRPr="0094628C">
              <w:rPr>
                <w:color w:val="000000"/>
                <w:sz w:val="18"/>
                <w:szCs w:val="18"/>
              </w:rPr>
              <w:t>(характеристика товара)</w:t>
            </w:r>
          </w:p>
        </w:tc>
        <w:tc>
          <w:tcPr>
            <w:tcW w:w="812" w:type="pct"/>
            <w:vAlign w:val="center"/>
          </w:tcPr>
          <w:p w:rsidR="00EF7B73" w:rsidRPr="0094628C" w:rsidRDefault="00EF7B73" w:rsidP="009C21D0">
            <w:pPr>
              <w:jc w:val="center"/>
              <w:rPr>
                <w:sz w:val="18"/>
                <w:szCs w:val="18"/>
              </w:rPr>
            </w:pPr>
            <w:r w:rsidRPr="0094628C">
              <w:rPr>
                <w:sz w:val="18"/>
                <w:szCs w:val="18"/>
              </w:rPr>
              <w:t>Требуемое значение показателя (характеристики товара)</w:t>
            </w:r>
          </w:p>
        </w:tc>
        <w:tc>
          <w:tcPr>
            <w:tcW w:w="643" w:type="pct"/>
            <w:vMerge/>
          </w:tcPr>
          <w:p w:rsidR="00EF7B73" w:rsidRPr="0094628C" w:rsidRDefault="00EF7B73" w:rsidP="009C21D0">
            <w:pPr>
              <w:jc w:val="center"/>
              <w:rPr>
                <w:sz w:val="18"/>
                <w:szCs w:val="18"/>
              </w:rPr>
            </w:pPr>
          </w:p>
        </w:tc>
        <w:tc>
          <w:tcPr>
            <w:tcW w:w="643" w:type="pct"/>
            <w:vMerge/>
            <w:vAlign w:val="center"/>
          </w:tcPr>
          <w:p w:rsidR="00EF7B73" w:rsidRPr="0094628C" w:rsidRDefault="00EF7B73" w:rsidP="009C21D0">
            <w:pPr>
              <w:jc w:val="center"/>
              <w:rPr>
                <w:sz w:val="18"/>
                <w:szCs w:val="18"/>
              </w:rPr>
            </w:pPr>
          </w:p>
        </w:tc>
      </w:tr>
      <w:tr w:rsidR="00EF7B73" w:rsidRPr="0094628C" w:rsidTr="009C21D0">
        <w:trPr>
          <w:trHeight w:val="222"/>
        </w:trPr>
        <w:tc>
          <w:tcPr>
            <w:tcW w:w="259" w:type="pct"/>
            <w:vAlign w:val="center"/>
          </w:tcPr>
          <w:p w:rsidR="00EF7B73" w:rsidRPr="0094628C" w:rsidRDefault="00EF7B73" w:rsidP="009C21D0">
            <w:pPr>
              <w:ind w:left="-108" w:right="-108"/>
              <w:jc w:val="center"/>
            </w:pPr>
            <w:r w:rsidRPr="0094628C">
              <w:t>1</w:t>
            </w:r>
          </w:p>
        </w:tc>
        <w:tc>
          <w:tcPr>
            <w:tcW w:w="823" w:type="pct"/>
            <w:vAlign w:val="center"/>
          </w:tcPr>
          <w:p w:rsidR="00EF7B73" w:rsidRPr="0094628C" w:rsidRDefault="00EF7B73" w:rsidP="009C21D0">
            <w:pPr>
              <w:ind w:left="-108" w:right="-108"/>
              <w:jc w:val="center"/>
            </w:pPr>
            <w:r w:rsidRPr="0094628C">
              <w:t>2</w:t>
            </w:r>
          </w:p>
        </w:tc>
        <w:tc>
          <w:tcPr>
            <w:tcW w:w="476" w:type="pct"/>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r w:rsidRPr="0094628C">
              <w:rPr>
                <w:bCs/>
              </w:rPr>
              <w:t>3</w:t>
            </w:r>
          </w:p>
        </w:tc>
        <w:tc>
          <w:tcPr>
            <w:tcW w:w="303" w:type="pct"/>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r w:rsidRPr="0094628C">
              <w:rPr>
                <w:bCs/>
              </w:rPr>
              <w:t>4</w:t>
            </w:r>
          </w:p>
        </w:tc>
        <w:tc>
          <w:tcPr>
            <w:tcW w:w="348" w:type="pct"/>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r w:rsidRPr="0094628C">
              <w:rPr>
                <w:bCs/>
              </w:rPr>
              <w:t>5</w:t>
            </w:r>
          </w:p>
        </w:tc>
        <w:tc>
          <w:tcPr>
            <w:tcW w:w="692" w:type="pct"/>
            <w:vAlign w:val="center"/>
          </w:tcPr>
          <w:p w:rsidR="00EF7B73" w:rsidRPr="0094628C" w:rsidRDefault="00EF7B73" w:rsidP="009C21D0">
            <w:pPr>
              <w:jc w:val="center"/>
            </w:pPr>
            <w:r>
              <w:t>6</w:t>
            </w:r>
          </w:p>
        </w:tc>
        <w:tc>
          <w:tcPr>
            <w:tcW w:w="812" w:type="pct"/>
            <w:vAlign w:val="center"/>
          </w:tcPr>
          <w:p w:rsidR="00EF7B73" w:rsidRPr="0094628C" w:rsidRDefault="00EF7B73" w:rsidP="009C21D0">
            <w:pPr>
              <w:jc w:val="center"/>
            </w:pPr>
            <w:r>
              <w:t>7</w:t>
            </w:r>
          </w:p>
        </w:tc>
        <w:tc>
          <w:tcPr>
            <w:tcW w:w="643" w:type="pct"/>
          </w:tcPr>
          <w:p w:rsidR="00EF7B73" w:rsidRDefault="00EF7B73" w:rsidP="009C21D0">
            <w:pPr>
              <w:jc w:val="center"/>
            </w:pPr>
            <w:r>
              <w:t>8</w:t>
            </w:r>
          </w:p>
        </w:tc>
        <w:tc>
          <w:tcPr>
            <w:tcW w:w="643" w:type="pct"/>
            <w:vAlign w:val="center"/>
          </w:tcPr>
          <w:p w:rsidR="00EF7B73" w:rsidRPr="0094628C" w:rsidRDefault="00EF7B73" w:rsidP="009C21D0">
            <w:pPr>
              <w:jc w:val="center"/>
            </w:pPr>
            <w:r>
              <w:t>9</w:t>
            </w:r>
          </w:p>
        </w:tc>
      </w:tr>
      <w:tr w:rsidR="00EF7B73" w:rsidRPr="0094628C" w:rsidTr="009C21D0">
        <w:trPr>
          <w:trHeight w:val="222"/>
        </w:trPr>
        <w:tc>
          <w:tcPr>
            <w:tcW w:w="259" w:type="pct"/>
            <w:vMerge w:val="restart"/>
            <w:vAlign w:val="center"/>
          </w:tcPr>
          <w:p w:rsidR="00EF7B73" w:rsidRPr="0094628C" w:rsidRDefault="00EF7B73" w:rsidP="009C21D0">
            <w:pPr>
              <w:ind w:left="-108" w:right="-108"/>
              <w:jc w:val="center"/>
            </w:pPr>
            <w:r>
              <w:t>1.</w:t>
            </w:r>
          </w:p>
        </w:tc>
        <w:tc>
          <w:tcPr>
            <w:tcW w:w="823" w:type="pct"/>
            <w:vMerge w:val="restart"/>
            <w:vAlign w:val="center"/>
          </w:tcPr>
          <w:p w:rsidR="00EF7B73" w:rsidRDefault="00EF7B73" w:rsidP="009C21D0">
            <w:pPr>
              <w:ind w:left="-108" w:right="-108"/>
              <w:jc w:val="center"/>
            </w:pPr>
            <w:r>
              <w:t>Батарея аккумуляторная литий-ионная</w:t>
            </w:r>
          </w:p>
          <w:p w:rsidR="00EF7B73" w:rsidRPr="0094628C" w:rsidRDefault="00EF7B73" w:rsidP="009C21D0">
            <w:pPr>
              <w:ind w:left="-108" w:right="-108"/>
              <w:jc w:val="center"/>
            </w:pPr>
            <w:r>
              <w:t>(</w:t>
            </w:r>
            <w:r w:rsidRPr="0036616B">
              <w:t>27.20.23.130</w:t>
            </w:r>
            <w:r>
              <w:t xml:space="preserve"> </w:t>
            </w:r>
            <w:r w:rsidRPr="005367C1">
              <w:t>Бата</w:t>
            </w:r>
            <w:r>
              <w:t>реи аккумуляторные литий-ионные)</w:t>
            </w:r>
          </w:p>
        </w:tc>
        <w:tc>
          <w:tcPr>
            <w:tcW w:w="476" w:type="pct"/>
            <w:vMerge w:val="restart"/>
            <w:tcBorders>
              <w:top w:val="single" w:sz="4" w:space="0" w:color="auto"/>
              <w:left w:val="single" w:sz="4" w:space="0" w:color="auto"/>
              <w:right w:val="single" w:sz="4" w:space="0" w:color="auto"/>
            </w:tcBorders>
            <w:vAlign w:val="center"/>
          </w:tcPr>
          <w:p w:rsidR="00EF7B73" w:rsidRPr="005D2B6C" w:rsidRDefault="00EF7B73" w:rsidP="009C21D0">
            <w:pPr>
              <w:widowControl w:val="0"/>
              <w:tabs>
                <w:tab w:val="left" w:pos="284"/>
              </w:tabs>
              <w:suppressAutoHyphens/>
              <w:autoSpaceDE w:val="0"/>
              <w:autoSpaceDN w:val="0"/>
              <w:adjustRightInd w:val="0"/>
              <w:ind w:left="-60" w:right="-108"/>
              <w:jc w:val="center"/>
              <w:rPr>
                <w:bCs/>
              </w:rPr>
            </w:pPr>
            <w:r w:rsidRPr="005D2B6C">
              <w:rPr>
                <w:bCs/>
              </w:rPr>
              <w:t>А</w:t>
            </w:r>
            <w:r>
              <w:rPr>
                <w:bCs/>
              </w:rPr>
              <w:t xml:space="preserve">ккумулятор </w:t>
            </w:r>
            <w:r w:rsidRPr="00AB317C">
              <w:rPr>
                <w:bCs/>
              </w:rPr>
              <w:t>T8S-BTRY20</w:t>
            </w:r>
            <w:r>
              <w:t xml:space="preserve"> </w:t>
            </w:r>
          </w:p>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val="restart"/>
            <w:tcBorders>
              <w:top w:val="single" w:sz="4" w:space="0" w:color="auto"/>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r>
              <w:rPr>
                <w:bCs/>
              </w:rPr>
              <w:t>Шт.</w:t>
            </w:r>
          </w:p>
        </w:tc>
        <w:tc>
          <w:tcPr>
            <w:tcW w:w="348" w:type="pct"/>
            <w:vMerge w:val="restart"/>
            <w:tcBorders>
              <w:top w:val="single" w:sz="4" w:space="0" w:color="auto"/>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r>
              <w:rPr>
                <w:bCs/>
              </w:rPr>
              <w:t>10</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proofErr w:type="gramStart"/>
            <w:r w:rsidRPr="009848C1">
              <w:t>Емкость</w:t>
            </w:r>
            <w:r>
              <w:t xml:space="preserve">,  </w:t>
            </w:r>
            <w:r w:rsidRPr="001D031A">
              <w:t>мА</w:t>
            </w:r>
            <w:proofErr w:type="gramEnd"/>
            <w:r w:rsidRPr="001D031A">
              <w:t>/ч</w:t>
            </w:r>
          </w:p>
        </w:tc>
        <w:tc>
          <w:tcPr>
            <w:tcW w:w="81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5000</w:t>
            </w:r>
          </w:p>
        </w:tc>
        <w:tc>
          <w:tcPr>
            <w:tcW w:w="643" w:type="pct"/>
          </w:tcPr>
          <w:p w:rsidR="00EF7B73" w:rsidRPr="00487D11" w:rsidRDefault="00EF7B73" w:rsidP="009C21D0">
            <w:pPr>
              <w:jc w:val="center"/>
              <w:rPr>
                <w:i/>
                <w:sz w:val="18"/>
                <w:szCs w:val="18"/>
              </w:rPr>
            </w:pPr>
            <w:r w:rsidRPr="00816AC3">
              <w:rPr>
                <w:i/>
                <w:sz w:val="18"/>
                <w:szCs w:val="18"/>
              </w:rPr>
              <w:t>Указать</w:t>
            </w:r>
          </w:p>
        </w:tc>
        <w:tc>
          <w:tcPr>
            <w:tcW w:w="643" w:type="pct"/>
            <w:vMerge w:val="restart"/>
            <w:vAlign w:val="center"/>
          </w:tcPr>
          <w:p w:rsidR="00EF7B73" w:rsidRPr="0094628C" w:rsidRDefault="00EF7B73" w:rsidP="009C21D0">
            <w:pPr>
              <w:jc w:val="center"/>
            </w:pPr>
            <w:r w:rsidRPr="00487D11">
              <w:rPr>
                <w:i/>
                <w:sz w:val="18"/>
                <w:szCs w:val="18"/>
              </w:rPr>
              <w:t>Указать</w:t>
            </w:r>
          </w:p>
        </w:tc>
      </w:tr>
      <w:tr w:rsidR="00EF7B73" w:rsidRPr="0094628C" w:rsidTr="009C21D0">
        <w:trPr>
          <w:trHeight w:val="458"/>
        </w:trPr>
        <w:tc>
          <w:tcPr>
            <w:tcW w:w="259" w:type="pct"/>
            <w:vMerge/>
            <w:vAlign w:val="center"/>
          </w:tcPr>
          <w:p w:rsidR="00EF7B73" w:rsidRDefault="00EF7B73" w:rsidP="009C21D0">
            <w:pPr>
              <w:ind w:left="-108" w:right="-108"/>
              <w:jc w:val="center"/>
            </w:pPr>
          </w:p>
        </w:tc>
        <w:tc>
          <w:tcPr>
            <w:tcW w:w="823" w:type="pct"/>
            <w:vMerge/>
            <w:vAlign w:val="center"/>
          </w:tcPr>
          <w:p w:rsidR="00EF7B73" w:rsidRPr="005B39EB" w:rsidRDefault="00EF7B73" w:rsidP="009C21D0">
            <w:pPr>
              <w:jc w:val="center"/>
            </w:pPr>
          </w:p>
        </w:tc>
        <w:tc>
          <w:tcPr>
            <w:tcW w:w="476" w:type="pct"/>
            <w:vMerge/>
            <w:tcBorders>
              <w:left w:val="single" w:sz="4" w:space="0" w:color="auto"/>
              <w:right w:val="single" w:sz="4" w:space="0" w:color="auto"/>
            </w:tcBorders>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nil"/>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rsidRPr="00A5374A">
              <w:t>Тип аккумулятора</w:t>
            </w:r>
          </w:p>
        </w:tc>
        <w:tc>
          <w:tcPr>
            <w:tcW w:w="812" w:type="pct"/>
            <w:tcBorders>
              <w:top w:val="nil"/>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Л</w:t>
            </w:r>
            <w:r w:rsidRPr="00A5374A">
              <w:t>итий-ионный полимерный</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236"/>
        </w:trPr>
        <w:tc>
          <w:tcPr>
            <w:tcW w:w="259" w:type="pct"/>
            <w:vMerge/>
            <w:vAlign w:val="center"/>
          </w:tcPr>
          <w:p w:rsidR="00EF7B73" w:rsidRDefault="00EF7B73" w:rsidP="009C21D0">
            <w:pPr>
              <w:ind w:left="-108" w:right="-108"/>
              <w:jc w:val="center"/>
            </w:pPr>
          </w:p>
        </w:tc>
        <w:tc>
          <w:tcPr>
            <w:tcW w:w="823" w:type="pct"/>
            <w:vMerge/>
            <w:vAlign w:val="center"/>
          </w:tcPr>
          <w:p w:rsidR="00EF7B73" w:rsidRPr="005B39EB" w:rsidRDefault="00EF7B73" w:rsidP="009C21D0">
            <w:pPr>
              <w:jc w:val="center"/>
            </w:pPr>
          </w:p>
        </w:tc>
        <w:tc>
          <w:tcPr>
            <w:tcW w:w="476" w:type="pct"/>
            <w:vMerge/>
            <w:tcBorders>
              <w:left w:val="single" w:sz="4" w:space="0" w:color="auto"/>
              <w:right w:val="single" w:sz="4" w:space="0" w:color="auto"/>
            </w:tcBorders>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rsidRPr="00AC739C">
              <w:t>Напряжение</w:t>
            </w:r>
            <w:r>
              <w:t>,</w:t>
            </w:r>
            <w:r w:rsidRPr="00C76736">
              <w:t xml:space="preserve"> </w:t>
            </w:r>
            <w:r w:rsidRPr="00C76736">
              <w:rPr>
                <w:shd w:val="clear" w:color="auto" w:fill="FFFFFF"/>
              </w:rPr>
              <w:t>Ватт</w:t>
            </w:r>
          </w:p>
        </w:tc>
        <w:tc>
          <w:tcPr>
            <w:tcW w:w="812" w:type="pct"/>
            <w:tcBorders>
              <w:top w:val="single" w:sz="4" w:space="0" w:color="auto"/>
              <w:left w:val="nil"/>
              <w:bottom w:val="single" w:sz="4" w:space="0" w:color="auto"/>
              <w:right w:val="single" w:sz="4" w:space="0" w:color="auto"/>
            </w:tcBorders>
            <w:shd w:val="clear" w:color="000000" w:fill="FFFFFF"/>
            <w:vAlign w:val="center"/>
          </w:tcPr>
          <w:p w:rsidR="00EF7B73" w:rsidRPr="0094628C" w:rsidRDefault="00EF7B73" w:rsidP="009C21D0">
            <w:pPr>
              <w:jc w:val="center"/>
            </w:pPr>
            <w:r>
              <w:t>7.6</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1125"/>
        </w:trPr>
        <w:tc>
          <w:tcPr>
            <w:tcW w:w="259" w:type="pct"/>
            <w:vMerge/>
            <w:vAlign w:val="center"/>
          </w:tcPr>
          <w:p w:rsidR="00EF7B73" w:rsidRDefault="00EF7B73" w:rsidP="009C21D0">
            <w:pPr>
              <w:ind w:left="-108" w:right="-108"/>
              <w:jc w:val="center"/>
            </w:pPr>
          </w:p>
        </w:tc>
        <w:tc>
          <w:tcPr>
            <w:tcW w:w="823" w:type="pct"/>
            <w:vMerge/>
            <w:vAlign w:val="center"/>
          </w:tcPr>
          <w:p w:rsidR="00EF7B73" w:rsidRPr="005B39EB" w:rsidRDefault="00EF7B73" w:rsidP="009C21D0">
            <w:pPr>
              <w:jc w:val="center"/>
            </w:pPr>
          </w:p>
        </w:tc>
        <w:tc>
          <w:tcPr>
            <w:tcW w:w="476" w:type="pct"/>
            <w:vMerge/>
            <w:tcBorders>
              <w:left w:val="single" w:sz="4" w:space="0" w:color="auto"/>
              <w:right w:val="single" w:sz="4" w:space="0" w:color="auto"/>
            </w:tcBorders>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 xml:space="preserve">Совместимость с </w:t>
            </w:r>
            <w:proofErr w:type="gramStart"/>
            <w:r>
              <w:t xml:space="preserve">планшетами  </w:t>
            </w:r>
            <w:r w:rsidRPr="00A01F29">
              <w:t>T</w:t>
            </w:r>
            <w:proofErr w:type="gramEnd"/>
            <w:r w:rsidRPr="00A01F29">
              <w:t>8X-51 и T10-51</w:t>
            </w:r>
          </w:p>
        </w:tc>
        <w:tc>
          <w:tcPr>
            <w:tcW w:w="812" w:type="pct"/>
            <w:tcBorders>
              <w:top w:val="single" w:sz="4" w:space="0" w:color="auto"/>
              <w:left w:val="nil"/>
              <w:bottom w:val="single" w:sz="4" w:space="0" w:color="auto"/>
              <w:right w:val="single" w:sz="4" w:space="0" w:color="auto"/>
            </w:tcBorders>
            <w:shd w:val="clear" w:color="000000" w:fill="FFFFFF"/>
            <w:vAlign w:val="center"/>
          </w:tcPr>
          <w:p w:rsidR="00EF7B73" w:rsidRPr="0094628C" w:rsidRDefault="00EF7B73" w:rsidP="009C21D0">
            <w:pPr>
              <w:jc w:val="center"/>
            </w:pPr>
            <w:r>
              <w:t>Наличие</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222"/>
        </w:trPr>
        <w:tc>
          <w:tcPr>
            <w:tcW w:w="259" w:type="pct"/>
            <w:vMerge w:val="restart"/>
            <w:vAlign w:val="center"/>
          </w:tcPr>
          <w:p w:rsidR="00EF7B73" w:rsidRDefault="00EF7B73" w:rsidP="009C21D0">
            <w:pPr>
              <w:ind w:left="-108" w:right="-108"/>
              <w:jc w:val="center"/>
            </w:pPr>
            <w:r>
              <w:t>2.</w:t>
            </w:r>
          </w:p>
        </w:tc>
        <w:tc>
          <w:tcPr>
            <w:tcW w:w="823" w:type="pct"/>
            <w:vMerge w:val="restart"/>
            <w:vAlign w:val="center"/>
          </w:tcPr>
          <w:p w:rsidR="00EF7B73" w:rsidRDefault="00EF7B73" w:rsidP="009C21D0">
            <w:pPr>
              <w:jc w:val="center"/>
            </w:pPr>
            <w:r>
              <w:t>Чехол для планшета</w:t>
            </w:r>
          </w:p>
          <w:p w:rsidR="00EF7B73" w:rsidRPr="005B39EB" w:rsidRDefault="00EF7B73" w:rsidP="009C21D0">
            <w:pPr>
              <w:jc w:val="center"/>
            </w:pPr>
            <w:r>
              <w:t>(</w:t>
            </w:r>
            <w:r w:rsidRPr="007759B0">
              <w:t>26.20.40.190</w:t>
            </w:r>
            <w:r>
              <w:t xml:space="preserve"> </w:t>
            </w:r>
            <w:r w:rsidRPr="005367C1">
              <w:t>Комплектующие и запасные части для вы числительных машин, принтеров и многофункциональных печатающих устройств прочие, не включенные в другие группировки</w:t>
            </w:r>
            <w:r>
              <w:t>)</w:t>
            </w:r>
          </w:p>
        </w:tc>
        <w:tc>
          <w:tcPr>
            <w:tcW w:w="476" w:type="pct"/>
            <w:vMerge w:val="restart"/>
            <w:tcBorders>
              <w:left w:val="single" w:sz="4" w:space="0" w:color="auto"/>
              <w:right w:val="single" w:sz="4" w:space="0" w:color="auto"/>
            </w:tcBorders>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proofErr w:type="gramStart"/>
            <w:r>
              <w:rPr>
                <w:bCs/>
              </w:rPr>
              <w:t xml:space="preserve">Чехол </w:t>
            </w:r>
            <w:r>
              <w:t xml:space="preserve"> </w:t>
            </w:r>
            <w:r w:rsidRPr="00F64F8A">
              <w:rPr>
                <w:bCs/>
              </w:rPr>
              <w:t>MG</w:t>
            </w:r>
            <w:proofErr w:type="gramEnd"/>
            <w:r w:rsidRPr="00F64F8A">
              <w:rPr>
                <w:bCs/>
              </w:rPr>
              <w:t>-holst48k2</w:t>
            </w:r>
            <w:r>
              <w:t xml:space="preserve"> </w:t>
            </w:r>
          </w:p>
        </w:tc>
        <w:tc>
          <w:tcPr>
            <w:tcW w:w="303" w:type="pct"/>
            <w:vMerge w:val="restart"/>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60" w:right="-108"/>
              <w:jc w:val="center"/>
              <w:rPr>
                <w:bCs/>
              </w:rPr>
            </w:pPr>
            <w:r>
              <w:rPr>
                <w:bCs/>
              </w:rPr>
              <w:t>Шт.</w:t>
            </w:r>
          </w:p>
        </w:tc>
        <w:tc>
          <w:tcPr>
            <w:tcW w:w="348" w:type="pct"/>
            <w:vMerge w:val="restart"/>
            <w:tcBorders>
              <w:left w:val="single" w:sz="4" w:space="0" w:color="auto"/>
              <w:right w:val="single" w:sz="4" w:space="0" w:color="auto"/>
            </w:tcBorders>
            <w:shd w:val="clear" w:color="auto" w:fill="auto"/>
            <w:vAlign w:val="center"/>
          </w:tcPr>
          <w:p w:rsidR="00EF7B73" w:rsidRPr="005B39EB" w:rsidRDefault="00EF7B73" w:rsidP="009C21D0">
            <w:pPr>
              <w:widowControl w:val="0"/>
              <w:tabs>
                <w:tab w:val="left" w:pos="284"/>
              </w:tabs>
              <w:suppressAutoHyphens/>
              <w:autoSpaceDE w:val="0"/>
              <w:autoSpaceDN w:val="0"/>
              <w:adjustRightInd w:val="0"/>
              <w:ind w:left="33"/>
              <w:jc w:val="center"/>
              <w:rPr>
                <w:bCs/>
              </w:rPr>
            </w:pPr>
            <w:r>
              <w:rPr>
                <w:bCs/>
              </w:rPr>
              <w:t>5</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Материал</w:t>
            </w:r>
          </w:p>
        </w:tc>
        <w:tc>
          <w:tcPr>
            <w:tcW w:w="81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Кожа</w:t>
            </w:r>
          </w:p>
        </w:tc>
        <w:tc>
          <w:tcPr>
            <w:tcW w:w="643" w:type="pct"/>
          </w:tcPr>
          <w:p w:rsidR="00EF7B73" w:rsidRPr="00487D11" w:rsidRDefault="00EF7B73" w:rsidP="009C21D0">
            <w:pPr>
              <w:jc w:val="center"/>
              <w:rPr>
                <w:i/>
                <w:sz w:val="18"/>
                <w:szCs w:val="18"/>
              </w:rPr>
            </w:pPr>
            <w:r w:rsidRPr="00816AC3">
              <w:rPr>
                <w:i/>
                <w:sz w:val="18"/>
                <w:szCs w:val="18"/>
              </w:rPr>
              <w:t>Указать</w:t>
            </w:r>
          </w:p>
        </w:tc>
        <w:tc>
          <w:tcPr>
            <w:tcW w:w="643" w:type="pct"/>
            <w:vMerge w:val="restart"/>
            <w:vAlign w:val="center"/>
          </w:tcPr>
          <w:p w:rsidR="00EF7B73" w:rsidRPr="0094628C" w:rsidRDefault="00EF7B73" w:rsidP="009C21D0">
            <w:pPr>
              <w:jc w:val="center"/>
            </w:pPr>
            <w:r w:rsidRPr="00487D11">
              <w:rPr>
                <w:i/>
                <w:sz w:val="18"/>
                <w:szCs w:val="18"/>
              </w:rPr>
              <w:t>Указать</w:t>
            </w:r>
          </w:p>
        </w:tc>
      </w:tr>
      <w:tr w:rsidR="00EF7B73" w:rsidRPr="0094628C" w:rsidTr="009C21D0">
        <w:trPr>
          <w:trHeight w:val="458"/>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 в комплекте ремня</w:t>
            </w:r>
            <w:r w:rsidRPr="00515C35">
              <w:t xml:space="preserve"> </w:t>
            </w:r>
          </w:p>
        </w:tc>
        <w:tc>
          <w:tcPr>
            <w:tcW w:w="81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236"/>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 крышки</w:t>
            </w:r>
          </w:p>
        </w:tc>
        <w:tc>
          <w:tcPr>
            <w:tcW w:w="81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2709"/>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 xml:space="preserve">Совместимость с </w:t>
            </w:r>
            <w:proofErr w:type="gramStart"/>
            <w:r>
              <w:t xml:space="preserve">планшетами  </w:t>
            </w:r>
            <w:r w:rsidRPr="00A01F29">
              <w:t>T</w:t>
            </w:r>
            <w:proofErr w:type="gramEnd"/>
            <w:r w:rsidRPr="00A01F29">
              <w:t>8X-51 и T10-51</w:t>
            </w:r>
          </w:p>
        </w:tc>
        <w:tc>
          <w:tcPr>
            <w:tcW w:w="81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94628C" w:rsidTr="009C21D0">
        <w:trPr>
          <w:trHeight w:val="666"/>
        </w:trPr>
        <w:tc>
          <w:tcPr>
            <w:tcW w:w="259" w:type="pct"/>
            <w:vMerge w:val="restart"/>
            <w:vAlign w:val="center"/>
          </w:tcPr>
          <w:p w:rsidR="00EF7B73" w:rsidRPr="0094628C" w:rsidRDefault="00EF7B73" w:rsidP="009C21D0">
            <w:pPr>
              <w:ind w:left="-108" w:right="-108"/>
              <w:jc w:val="center"/>
            </w:pPr>
            <w:r>
              <w:t>3.</w:t>
            </w:r>
          </w:p>
        </w:tc>
        <w:tc>
          <w:tcPr>
            <w:tcW w:w="823" w:type="pct"/>
            <w:vMerge w:val="restart"/>
            <w:vAlign w:val="center"/>
          </w:tcPr>
          <w:p w:rsidR="00EF7B73" w:rsidRDefault="00EF7B73" w:rsidP="009C21D0">
            <w:pPr>
              <w:ind w:left="-108" w:right="-108"/>
              <w:jc w:val="center"/>
            </w:pPr>
            <w:r w:rsidRPr="000B25C0">
              <w:t>Стилус универсальный</w:t>
            </w:r>
          </w:p>
          <w:p w:rsidR="00EF7B73" w:rsidRPr="0094628C" w:rsidRDefault="00EF7B73" w:rsidP="009C21D0">
            <w:pPr>
              <w:ind w:left="-108" w:right="-108"/>
              <w:jc w:val="center"/>
            </w:pPr>
            <w:r>
              <w:lastRenderedPageBreak/>
              <w:t>(</w:t>
            </w:r>
            <w:proofErr w:type="gramStart"/>
            <w:r w:rsidRPr="00412505">
              <w:t>26.20.16.169</w:t>
            </w:r>
            <w:r>
              <w:t xml:space="preserve">  </w:t>
            </w:r>
            <w:r w:rsidRPr="00412505">
              <w:t>Устройства</w:t>
            </w:r>
            <w:proofErr w:type="gramEnd"/>
            <w:r w:rsidRPr="00412505">
              <w:t xml:space="preserve"> ввода сенсорные прочие</w:t>
            </w:r>
            <w:r>
              <w:t>)</w:t>
            </w:r>
          </w:p>
        </w:tc>
        <w:tc>
          <w:tcPr>
            <w:tcW w:w="476" w:type="pct"/>
            <w:vMerge w:val="restart"/>
            <w:tcBorders>
              <w:left w:val="single" w:sz="4" w:space="0" w:color="auto"/>
              <w:right w:val="single" w:sz="4" w:space="0" w:color="auto"/>
            </w:tcBorders>
          </w:tcPr>
          <w:p w:rsidR="00EF7B73" w:rsidRDefault="00EF7B73" w:rsidP="009C21D0">
            <w:pPr>
              <w:widowControl w:val="0"/>
              <w:tabs>
                <w:tab w:val="left" w:pos="284"/>
              </w:tabs>
              <w:suppressAutoHyphens/>
              <w:autoSpaceDE w:val="0"/>
              <w:autoSpaceDN w:val="0"/>
              <w:adjustRightInd w:val="0"/>
              <w:ind w:left="-60" w:right="-108"/>
              <w:jc w:val="center"/>
              <w:rPr>
                <w:bCs/>
              </w:rPr>
            </w:pPr>
          </w:p>
          <w:p w:rsidR="00EF7B73" w:rsidRPr="0094628C" w:rsidRDefault="00EF7B73" w:rsidP="009C21D0">
            <w:pPr>
              <w:widowControl w:val="0"/>
              <w:tabs>
                <w:tab w:val="left" w:pos="284"/>
              </w:tabs>
              <w:suppressAutoHyphens/>
              <w:autoSpaceDE w:val="0"/>
              <w:autoSpaceDN w:val="0"/>
              <w:adjustRightInd w:val="0"/>
              <w:ind w:left="-60" w:right="-108"/>
              <w:jc w:val="center"/>
              <w:rPr>
                <w:bCs/>
              </w:rPr>
            </w:pPr>
            <w:r w:rsidRPr="000C740F">
              <w:rPr>
                <w:bCs/>
              </w:rPr>
              <w:t xml:space="preserve">Стилус </w:t>
            </w:r>
            <w:proofErr w:type="gramStart"/>
            <w:r w:rsidRPr="000C740F">
              <w:rPr>
                <w:bCs/>
              </w:rPr>
              <w:lastRenderedPageBreak/>
              <w:t>универсальный</w:t>
            </w:r>
            <w:r>
              <w:rPr>
                <w:bCs/>
              </w:rPr>
              <w:t xml:space="preserve"> </w:t>
            </w:r>
            <w:r>
              <w:t xml:space="preserve"> </w:t>
            </w:r>
            <w:r w:rsidRPr="000C740F">
              <w:rPr>
                <w:bCs/>
              </w:rPr>
              <w:t>MG</w:t>
            </w:r>
            <w:proofErr w:type="gramEnd"/>
            <w:r w:rsidRPr="000C740F">
              <w:rPr>
                <w:bCs/>
              </w:rPr>
              <w:t>-STY1</w:t>
            </w:r>
            <w:r>
              <w:t xml:space="preserve"> </w:t>
            </w:r>
          </w:p>
        </w:tc>
        <w:tc>
          <w:tcPr>
            <w:tcW w:w="303" w:type="pct"/>
            <w:vMerge w:val="restart"/>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60" w:right="-108"/>
              <w:jc w:val="center"/>
              <w:rPr>
                <w:bCs/>
              </w:rPr>
            </w:pPr>
            <w:r>
              <w:rPr>
                <w:bCs/>
              </w:rPr>
              <w:lastRenderedPageBreak/>
              <w:t>Шт.</w:t>
            </w:r>
          </w:p>
        </w:tc>
        <w:tc>
          <w:tcPr>
            <w:tcW w:w="348" w:type="pct"/>
            <w:vMerge w:val="restart"/>
            <w:tcBorders>
              <w:left w:val="single" w:sz="4" w:space="0" w:color="auto"/>
              <w:right w:val="single" w:sz="4" w:space="0" w:color="auto"/>
            </w:tcBorders>
            <w:shd w:val="clear" w:color="auto" w:fill="auto"/>
            <w:vAlign w:val="center"/>
          </w:tcPr>
          <w:p w:rsidR="00EF7B73" w:rsidRPr="0094628C" w:rsidRDefault="00EF7B73" w:rsidP="009C21D0">
            <w:pPr>
              <w:widowControl w:val="0"/>
              <w:tabs>
                <w:tab w:val="left" w:pos="284"/>
              </w:tabs>
              <w:suppressAutoHyphens/>
              <w:autoSpaceDE w:val="0"/>
              <w:autoSpaceDN w:val="0"/>
              <w:adjustRightInd w:val="0"/>
              <w:ind w:left="33"/>
              <w:jc w:val="center"/>
              <w:rPr>
                <w:bCs/>
              </w:rPr>
            </w:pPr>
            <w:r>
              <w:rPr>
                <w:bCs/>
              </w:rPr>
              <w:t>5</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Тип</w:t>
            </w:r>
          </w:p>
        </w:tc>
        <w:tc>
          <w:tcPr>
            <w:tcW w:w="812" w:type="pct"/>
            <w:tcBorders>
              <w:top w:val="single" w:sz="4" w:space="0" w:color="auto"/>
              <w:left w:val="single" w:sz="4" w:space="0" w:color="auto"/>
              <w:right w:val="single" w:sz="4" w:space="0" w:color="auto"/>
            </w:tcBorders>
            <w:shd w:val="clear" w:color="000000" w:fill="FFFFFF"/>
            <w:vAlign w:val="center"/>
          </w:tcPr>
          <w:p w:rsidR="00EF7B73" w:rsidRPr="0094628C" w:rsidRDefault="00EF7B73" w:rsidP="009C21D0">
            <w:pPr>
              <w:jc w:val="center"/>
            </w:pPr>
            <w:r>
              <w:t>Ёмкостной</w:t>
            </w:r>
          </w:p>
        </w:tc>
        <w:tc>
          <w:tcPr>
            <w:tcW w:w="643" w:type="pct"/>
          </w:tcPr>
          <w:p w:rsidR="00EF7B73" w:rsidRPr="00487D11" w:rsidRDefault="00EF7B73" w:rsidP="009C21D0">
            <w:pPr>
              <w:jc w:val="center"/>
              <w:rPr>
                <w:i/>
                <w:sz w:val="18"/>
                <w:szCs w:val="18"/>
              </w:rPr>
            </w:pPr>
            <w:r w:rsidRPr="00816AC3">
              <w:rPr>
                <w:i/>
                <w:sz w:val="18"/>
                <w:szCs w:val="18"/>
              </w:rPr>
              <w:t>Указать</w:t>
            </w:r>
          </w:p>
        </w:tc>
        <w:tc>
          <w:tcPr>
            <w:tcW w:w="643" w:type="pct"/>
            <w:vMerge w:val="restart"/>
            <w:vAlign w:val="center"/>
          </w:tcPr>
          <w:p w:rsidR="00EF7B73" w:rsidRPr="0094628C" w:rsidRDefault="00EF7B73" w:rsidP="009C21D0">
            <w:pPr>
              <w:jc w:val="center"/>
            </w:pPr>
            <w:r w:rsidRPr="00487D11">
              <w:rPr>
                <w:i/>
                <w:sz w:val="18"/>
                <w:szCs w:val="18"/>
              </w:rPr>
              <w:t>Указать</w:t>
            </w:r>
          </w:p>
        </w:tc>
      </w:tr>
      <w:tr w:rsidR="00EF7B73" w:rsidRPr="0094628C" w:rsidTr="009C21D0">
        <w:trPr>
          <w:trHeight w:val="666"/>
        </w:trPr>
        <w:tc>
          <w:tcPr>
            <w:tcW w:w="259" w:type="pct"/>
            <w:vMerge/>
            <w:vAlign w:val="center"/>
          </w:tcPr>
          <w:p w:rsidR="00EF7B73" w:rsidRDefault="00EF7B73" w:rsidP="009C21D0">
            <w:pPr>
              <w:ind w:left="-108" w:right="-108"/>
              <w:jc w:val="center"/>
            </w:pPr>
          </w:p>
        </w:tc>
        <w:tc>
          <w:tcPr>
            <w:tcW w:w="823" w:type="pct"/>
            <w:vMerge/>
            <w:vAlign w:val="center"/>
          </w:tcPr>
          <w:p w:rsidR="00EF7B73" w:rsidRPr="000B25C0" w:rsidRDefault="00EF7B73" w:rsidP="009C21D0">
            <w:pPr>
              <w:ind w:left="-108" w:right="-108"/>
              <w:jc w:val="center"/>
            </w:pPr>
          </w:p>
        </w:tc>
        <w:tc>
          <w:tcPr>
            <w:tcW w:w="476" w:type="pct"/>
            <w:vMerge/>
            <w:tcBorders>
              <w:left w:val="single" w:sz="4" w:space="0" w:color="auto"/>
              <w:right w:val="single" w:sz="4" w:space="0" w:color="auto"/>
            </w:tcBorders>
          </w:tcPr>
          <w:p w:rsidR="00EF7B73"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Подходит для работы при минусовой температуре</w:t>
            </w:r>
          </w:p>
        </w:tc>
        <w:tc>
          <w:tcPr>
            <w:tcW w:w="812" w:type="pct"/>
            <w:tcBorders>
              <w:left w:val="single" w:sz="4" w:space="0" w:color="auto"/>
              <w:bottom w:val="single" w:sz="4" w:space="0" w:color="auto"/>
              <w:right w:val="single" w:sz="4" w:space="0" w:color="auto"/>
            </w:tcBorders>
            <w:shd w:val="clear" w:color="000000" w:fill="FFFFFF"/>
            <w:vAlign w:val="center"/>
          </w:tcPr>
          <w:p w:rsidR="00EF7B73" w:rsidRPr="0094628C" w:rsidRDefault="00EF7B73" w:rsidP="009C21D0">
            <w:pPr>
              <w:jc w:val="center"/>
            </w:pPr>
            <w:r>
              <w:t>Наличие</w:t>
            </w:r>
          </w:p>
        </w:tc>
        <w:tc>
          <w:tcPr>
            <w:tcW w:w="643" w:type="pct"/>
          </w:tcPr>
          <w:p w:rsidR="00EF7B73" w:rsidRPr="0094628C" w:rsidRDefault="00EF7B73" w:rsidP="009C21D0">
            <w:pPr>
              <w:jc w:val="center"/>
            </w:pPr>
            <w:r w:rsidRPr="00816AC3">
              <w:rPr>
                <w:i/>
                <w:sz w:val="18"/>
                <w:szCs w:val="18"/>
              </w:rPr>
              <w:t>Указать</w:t>
            </w:r>
          </w:p>
        </w:tc>
        <w:tc>
          <w:tcPr>
            <w:tcW w:w="643" w:type="pct"/>
            <w:vMerge/>
            <w:vAlign w:val="center"/>
          </w:tcPr>
          <w:p w:rsidR="00EF7B73" w:rsidRPr="0094628C" w:rsidRDefault="00EF7B73" w:rsidP="009C21D0">
            <w:pPr>
              <w:jc w:val="center"/>
            </w:pPr>
          </w:p>
        </w:tc>
      </w:tr>
      <w:tr w:rsidR="00EF7B73" w:rsidRPr="00A639CA" w:rsidTr="009C21D0">
        <w:trPr>
          <w:trHeight w:val="528"/>
        </w:trPr>
        <w:tc>
          <w:tcPr>
            <w:tcW w:w="259" w:type="pct"/>
            <w:vMerge w:val="restart"/>
            <w:vAlign w:val="center"/>
          </w:tcPr>
          <w:p w:rsidR="00EF7B73" w:rsidRDefault="00EF7B73" w:rsidP="009C21D0">
            <w:pPr>
              <w:ind w:left="-108" w:right="-108"/>
              <w:jc w:val="center"/>
            </w:pPr>
          </w:p>
          <w:p w:rsidR="00EF7B73" w:rsidRDefault="00EF7B73" w:rsidP="009C21D0">
            <w:pPr>
              <w:ind w:left="-108" w:right="-108"/>
              <w:jc w:val="center"/>
            </w:pPr>
          </w:p>
          <w:p w:rsidR="00EF7B73" w:rsidRDefault="00EF7B73" w:rsidP="009C21D0">
            <w:pPr>
              <w:ind w:left="-108" w:right="-108"/>
              <w:jc w:val="center"/>
            </w:pPr>
          </w:p>
          <w:p w:rsidR="00EF7B73" w:rsidRPr="0094628C" w:rsidRDefault="00EF7B73" w:rsidP="009C21D0">
            <w:pPr>
              <w:ind w:right="-108"/>
            </w:pPr>
            <w:r>
              <w:t>4.</w:t>
            </w:r>
          </w:p>
        </w:tc>
        <w:tc>
          <w:tcPr>
            <w:tcW w:w="823" w:type="pct"/>
            <w:vMerge w:val="restart"/>
            <w:vAlign w:val="center"/>
          </w:tcPr>
          <w:p w:rsidR="00EF7B73" w:rsidRDefault="00EF7B73" w:rsidP="009C21D0">
            <w:pPr>
              <w:ind w:left="-108" w:right="-108"/>
              <w:jc w:val="center"/>
            </w:pPr>
            <w:r w:rsidRPr="00DF64DB">
              <w:t>Кабель-адаптер</w:t>
            </w:r>
          </w:p>
          <w:p w:rsidR="00EF7B73" w:rsidRPr="0094628C" w:rsidRDefault="00EF7B73" w:rsidP="009C21D0">
            <w:pPr>
              <w:ind w:left="-108" w:right="-108"/>
              <w:jc w:val="center"/>
            </w:pPr>
            <w:r>
              <w:t>(</w:t>
            </w:r>
            <w:r w:rsidRPr="00DE1157">
              <w:t>27.32.13.159</w:t>
            </w:r>
            <w:r>
              <w:t xml:space="preserve"> </w:t>
            </w:r>
            <w:r w:rsidRPr="006954ED">
              <w:t>Кабели, провода и шнуры связи прочие, не включенные в другие группировки</w:t>
            </w:r>
            <w:r>
              <w:t>)</w:t>
            </w:r>
          </w:p>
        </w:tc>
        <w:tc>
          <w:tcPr>
            <w:tcW w:w="476" w:type="pct"/>
            <w:vMerge w:val="restart"/>
            <w:tcBorders>
              <w:left w:val="single" w:sz="4" w:space="0" w:color="auto"/>
              <w:right w:val="single" w:sz="4" w:space="0" w:color="auto"/>
            </w:tcBorders>
          </w:tcPr>
          <w:p w:rsidR="00EF7B73" w:rsidRDefault="00EF7B73" w:rsidP="009C21D0">
            <w:pPr>
              <w:widowControl w:val="0"/>
              <w:tabs>
                <w:tab w:val="left" w:pos="284"/>
              </w:tabs>
              <w:suppressAutoHyphens/>
              <w:autoSpaceDE w:val="0"/>
              <w:autoSpaceDN w:val="0"/>
              <w:adjustRightInd w:val="0"/>
              <w:ind w:left="-60" w:right="-108"/>
              <w:jc w:val="center"/>
              <w:rPr>
                <w:bCs/>
              </w:rPr>
            </w:pPr>
          </w:p>
          <w:p w:rsidR="00EF7B73" w:rsidRPr="00036B2E" w:rsidRDefault="00EF7B73" w:rsidP="009C21D0">
            <w:pPr>
              <w:widowControl w:val="0"/>
              <w:tabs>
                <w:tab w:val="left" w:pos="284"/>
              </w:tabs>
              <w:suppressAutoHyphens/>
              <w:autoSpaceDE w:val="0"/>
              <w:autoSpaceDN w:val="0"/>
              <w:adjustRightInd w:val="0"/>
              <w:ind w:left="-60" w:right="-108"/>
              <w:jc w:val="center"/>
              <w:rPr>
                <w:bCs/>
                <w:lang w:val="en-US"/>
              </w:rPr>
            </w:pPr>
            <w:r>
              <w:rPr>
                <w:bCs/>
              </w:rPr>
              <w:t>Кабель</w:t>
            </w:r>
            <w:r w:rsidRPr="00036B2E">
              <w:rPr>
                <w:bCs/>
                <w:lang w:val="en-US"/>
              </w:rPr>
              <w:t>-</w:t>
            </w:r>
            <w:r>
              <w:rPr>
                <w:bCs/>
              </w:rPr>
              <w:t>переходник</w:t>
            </w:r>
            <w:r w:rsidRPr="00036B2E">
              <w:rPr>
                <w:bCs/>
                <w:lang w:val="en-US"/>
              </w:rPr>
              <w:t xml:space="preserve"> </w:t>
            </w:r>
            <w:r w:rsidRPr="004E3449">
              <w:rPr>
                <w:bCs/>
                <w:lang w:val="en-US"/>
              </w:rPr>
              <w:t>VCOM</w:t>
            </w:r>
            <w:r w:rsidRPr="00036B2E">
              <w:rPr>
                <w:bCs/>
                <w:lang w:val="en-US"/>
              </w:rPr>
              <w:t xml:space="preserve"> USB Am - COM port 9pin</w:t>
            </w:r>
          </w:p>
          <w:p w:rsidR="00EF7B73" w:rsidRPr="00D07698" w:rsidRDefault="00EF7B73" w:rsidP="009C21D0">
            <w:pPr>
              <w:widowControl w:val="0"/>
              <w:tabs>
                <w:tab w:val="left" w:pos="284"/>
              </w:tabs>
              <w:suppressAutoHyphens/>
              <w:autoSpaceDE w:val="0"/>
              <w:autoSpaceDN w:val="0"/>
              <w:adjustRightInd w:val="0"/>
              <w:ind w:left="-60" w:right="-108"/>
              <w:jc w:val="center"/>
              <w:rPr>
                <w:bCs/>
              </w:rPr>
            </w:pPr>
            <w:r w:rsidRPr="00D07698">
              <w:rPr>
                <w:bCs/>
              </w:rPr>
              <w:t>VUS7050</w:t>
            </w:r>
          </w:p>
          <w:p w:rsidR="00EF7B73" w:rsidRPr="00D07698" w:rsidRDefault="00EF7B73" w:rsidP="009C21D0">
            <w:pPr>
              <w:widowControl w:val="0"/>
              <w:tabs>
                <w:tab w:val="left" w:pos="284"/>
              </w:tabs>
              <w:suppressAutoHyphens/>
              <w:autoSpaceDE w:val="0"/>
              <w:autoSpaceDN w:val="0"/>
              <w:adjustRightInd w:val="0"/>
              <w:ind w:left="-60" w:right="-108"/>
              <w:jc w:val="center"/>
              <w:rPr>
                <w:bCs/>
              </w:rPr>
            </w:pPr>
            <w:r w:rsidRPr="00D07698">
              <w:t xml:space="preserve"> </w:t>
            </w:r>
          </w:p>
        </w:tc>
        <w:tc>
          <w:tcPr>
            <w:tcW w:w="303" w:type="pct"/>
            <w:vMerge w:val="restart"/>
            <w:tcBorders>
              <w:left w:val="single" w:sz="4" w:space="0" w:color="auto"/>
              <w:right w:val="single" w:sz="4" w:space="0" w:color="auto"/>
            </w:tcBorders>
            <w:shd w:val="clear" w:color="auto" w:fill="auto"/>
            <w:vAlign w:val="center"/>
          </w:tcPr>
          <w:p w:rsidR="00EF7B73" w:rsidRPr="00D07698" w:rsidRDefault="00EF7B73" w:rsidP="009C21D0">
            <w:pPr>
              <w:widowControl w:val="0"/>
              <w:tabs>
                <w:tab w:val="left" w:pos="284"/>
              </w:tabs>
              <w:suppressAutoHyphens/>
              <w:autoSpaceDE w:val="0"/>
              <w:autoSpaceDN w:val="0"/>
              <w:adjustRightInd w:val="0"/>
              <w:ind w:left="-60" w:right="-108"/>
              <w:jc w:val="center"/>
              <w:rPr>
                <w:bCs/>
              </w:rPr>
            </w:pPr>
          </w:p>
          <w:p w:rsidR="00EF7B73" w:rsidRPr="00D07698" w:rsidRDefault="00EF7B73" w:rsidP="009C21D0">
            <w:pPr>
              <w:widowControl w:val="0"/>
              <w:tabs>
                <w:tab w:val="left" w:pos="284"/>
              </w:tabs>
              <w:suppressAutoHyphens/>
              <w:autoSpaceDE w:val="0"/>
              <w:autoSpaceDN w:val="0"/>
              <w:adjustRightInd w:val="0"/>
              <w:ind w:left="-60" w:right="-108"/>
              <w:jc w:val="center"/>
              <w:rPr>
                <w:bCs/>
              </w:rPr>
            </w:pPr>
          </w:p>
          <w:p w:rsidR="00EF7B73" w:rsidRPr="00D07698" w:rsidRDefault="00EF7B73" w:rsidP="009C21D0">
            <w:pPr>
              <w:widowControl w:val="0"/>
              <w:tabs>
                <w:tab w:val="left" w:pos="284"/>
              </w:tabs>
              <w:suppressAutoHyphens/>
              <w:autoSpaceDE w:val="0"/>
              <w:autoSpaceDN w:val="0"/>
              <w:adjustRightInd w:val="0"/>
              <w:ind w:left="-60" w:right="-108"/>
              <w:jc w:val="center"/>
              <w:rPr>
                <w:bCs/>
              </w:rPr>
            </w:pPr>
          </w:p>
          <w:p w:rsidR="00EF7B73" w:rsidRPr="00A639CA" w:rsidRDefault="00EF7B73" w:rsidP="009C21D0">
            <w:pPr>
              <w:widowControl w:val="0"/>
              <w:tabs>
                <w:tab w:val="left" w:pos="284"/>
              </w:tabs>
              <w:suppressAutoHyphens/>
              <w:autoSpaceDE w:val="0"/>
              <w:autoSpaceDN w:val="0"/>
              <w:adjustRightInd w:val="0"/>
              <w:ind w:left="-60" w:right="-108"/>
              <w:jc w:val="center"/>
              <w:rPr>
                <w:bCs/>
              </w:rPr>
            </w:pPr>
            <w:r>
              <w:rPr>
                <w:bCs/>
              </w:rPr>
              <w:t>Шт.</w:t>
            </w:r>
          </w:p>
        </w:tc>
        <w:tc>
          <w:tcPr>
            <w:tcW w:w="348" w:type="pct"/>
            <w:vMerge w:val="restart"/>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33"/>
              <w:jc w:val="center"/>
              <w:rPr>
                <w:bCs/>
              </w:rPr>
            </w:pPr>
          </w:p>
          <w:p w:rsidR="00EF7B73" w:rsidRDefault="00EF7B73" w:rsidP="009C21D0">
            <w:pPr>
              <w:widowControl w:val="0"/>
              <w:tabs>
                <w:tab w:val="left" w:pos="284"/>
              </w:tabs>
              <w:suppressAutoHyphens/>
              <w:autoSpaceDE w:val="0"/>
              <w:autoSpaceDN w:val="0"/>
              <w:adjustRightInd w:val="0"/>
              <w:ind w:left="33"/>
              <w:jc w:val="center"/>
              <w:rPr>
                <w:bCs/>
              </w:rPr>
            </w:pPr>
          </w:p>
          <w:p w:rsidR="00EF7B73" w:rsidRDefault="00EF7B73" w:rsidP="009C21D0">
            <w:pPr>
              <w:widowControl w:val="0"/>
              <w:tabs>
                <w:tab w:val="left" w:pos="284"/>
              </w:tabs>
              <w:suppressAutoHyphens/>
              <w:autoSpaceDE w:val="0"/>
              <w:autoSpaceDN w:val="0"/>
              <w:adjustRightInd w:val="0"/>
              <w:ind w:left="33"/>
              <w:jc w:val="center"/>
              <w:rPr>
                <w:bCs/>
              </w:rPr>
            </w:pPr>
          </w:p>
          <w:p w:rsidR="00EF7B73" w:rsidRPr="00A639CA" w:rsidRDefault="00EF7B73" w:rsidP="009C21D0">
            <w:pPr>
              <w:widowControl w:val="0"/>
              <w:tabs>
                <w:tab w:val="left" w:pos="284"/>
              </w:tabs>
              <w:suppressAutoHyphens/>
              <w:autoSpaceDE w:val="0"/>
              <w:autoSpaceDN w:val="0"/>
              <w:adjustRightInd w:val="0"/>
              <w:ind w:left="33"/>
              <w:jc w:val="center"/>
              <w:rPr>
                <w:bCs/>
              </w:rPr>
            </w:pPr>
            <w:r>
              <w:rPr>
                <w:bCs/>
              </w:rPr>
              <w:t>5</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073134" w:rsidRDefault="00EF7B73" w:rsidP="009C21D0">
            <w:pPr>
              <w:jc w:val="center"/>
            </w:pPr>
            <w:r>
              <w:t>Тип</w:t>
            </w:r>
          </w:p>
        </w:tc>
        <w:tc>
          <w:tcPr>
            <w:tcW w:w="812" w:type="pct"/>
            <w:tcBorders>
              <w:top w:val="single" w:sz="4" w:space="0" w:color="auto"/>
              <w:left w:val="single" w:sz="4" w:space="0" w:color="auto"/>
              <w:right w:val="single" w:sz="4" w:space="0" w:color="auto"/>
            </w:tcBorders>
            <w:shd w:val="clear" w:color="000000" w:fill="FFFFFF"/>
            <w:vAlign w:val="center"/>
          </w:tcPr>
          <w:p w:rsidR="00EF7B73" w:rsidRPr="00073134" w:rsidRDefault="00EF7B73" w:rsidP="009C21D0">
            <w:pPr>
              <w:jc w:val="center"/>
            </w:pPr>
            <w:r>
              <w:t>Конвертер</w:t>
            </w:r>
          </w:p>
        </w:tc>
        <w:tc>
          <w:tcPr>
            <w:tcW w:w="643" w:type="pct"/>
          </w:tcPr>
          <w:p w:rsidR="00EF7B73" w:rsidRDefault="00EF7B73" w:rsidP="009C21D0">
            <w:pPr>
              <w:jc w:val="center"/>
              <w:rPr>
                <w:i/>
                <w:sz w:val="18"/>
                <w:szCs w:val="18"/>
              </w:rPr>
            </w:pPr>
            <w:r w:rsidRPr="00816AC3">
              <w:rPr>
                <w:i/>
                <w:sz w:val="18"/>
                <w:szCs w:val="18"/>
              </w:rPr>
              <w:t>Указать</w:t>
            </w:r>
          </w:p>
        </w:tc>
        <w:tc>
          <w:tcPr>
            <w:tcW w:w="643" w:type="pct"/>
            <w:vMerge w:val="restart"/>
            <w:vAlign w:val="center"/>
          </w:tcPr>
          <w:p w:rsidR="00EF7B73" w:rsidRDefault="00EF7B73" w:rsidP="009C21D0">
            <w:pPr>
              <w:jc w:val="center"/>
              <w:rPr>
                <w:i/>
                <w:sz w:val="18"/>
                <w:szCs w:val="18"/>
              </w:rPr>
            </w:pPr>
          </w:p>
          <w:p w:rsidR="00EF7B73" w:rsidRDefault="00EF7B73" w:rsidP="009C21D0">
            <w:pPr>
              <w:jc w:val="center"/>
              <w:rPr>
                <w:i/>
                <w:sz w:val="18"/>
                <w:szCs w:val="18"/>
              </w:rPr>
            </w:pPr>
          </w:p>
          <w:p w:rsidR="00EF7B73" w:rsidRDefault="00EF7B73" w:rsidP="009C21D0">
            <w:pPr>
              <w:jc w:val="center"/>
              <w:rPr>
                <w:i/>
                <w:sz w:val="18"/>
                <w:szCs w:val="18"/>
              </w:rPr>
            </w:pPr>
          </w:p>
          <w:p w:rsidR="00EF7B73" w:rsidRPr="00A639CA" w:rsidRDefault="00EF7B73" w:rsidP="009C21D0">
            <w:pPr>
              <w:jc w:val="center"/>
              <w:rPr>
                <w:lang w:val="en-US"/>
              </w:rPr>
            </w:pPr>
            <w:r w:rsidRPr="00487D11">
              <w:rPr>
                <w:i/>
                <w:sz w:val="18"/>
                <w:szCs w:val="18"/>
              </w:rPr>
              <w:t>Указать</w:t>
            </w:r>
          </w:p>
        </w:tc>
      </w:tr>
      <w:tr w:rsidR="00EF7B73" w:rsidRPr="00A639CA" w:rsidTr="009C21D0">
        <w:trPr>
          <w:trHeight w:val="528"/>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A639CA"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073134" w:rsidRDefault="00EF7B73" w:rsidP="009C21D0">
            <w:pPr>
              <w:jc w:val="center"/>
            </w:pPr>
            <w:r>
              <w:t>Тип разъема</w:t>
            </w:r>
          </w:p>
        </w:tc>
        <w:tc>
          <w:tcPr>
            <w:tcW w:w="812" w:type="pct"/>
            <w:tcBorders>
              <w:left w:val="single" w:sz="4" w:space="0" w:color="auto"/>
              <w:right w:val="single" w:sz="4" w:space="0" w:color="auto"/>
            </w:tcBorders>
            <w:shd w:val="clear" w:color="000000" w:fill="FFFFFF"/>
            <w:vAlign w:val="center"/>
          </w:tcPr>
          <w:p w:rsidR="00EF7B73" w:rsidRPr="00A639CA" w:rsidRDefault="00EF7B73" w:rsidP="009C21D0">
            <w:pPr>
              <w:jc w:val="center"/>
              <w:rPr>
                <w:lang w:val="en-US"/>
              </w:rPr>
            </w:pPr>
            <w:r w:rsidRPr="00A639CA">
              <w:rPr>
                <w:lang w:val="en-US"/>
              </w:rPr>
              <w:t>USB/DB9M</w:t>
            </w:r>
          </w:p>
        </w:tc>
        <w:tc>
          <w:tcPr>
            <w:tcW w:w="643" w:type="pct"/>
          </w:tcPr>
          <w:p w:rsidR="00EF7B73" w:rsidRPr="00A639CA" w:rsidRDefault="00EF7B73" w:rsidP="009C21D0">
            <w:pPr>
              <w:jc w:val="center"/>
              <w:rPr>
                <w:lang w:val="en-US"/>
              </w:rPr>
            </w:pPr>
            <w:r w:rsidRPr="00816AC3">
              <w:rPr>
                <w:i/>
                <w:sz w:val="18"/>
                <w:szCs w:val="18"/>
              </w:rPr>
              <w:t>Указать</w:t>
            </w:r>
          </w:p>
        </w:tc>
        <w:tc>
          <w:tcPr>
            <w:tcW w:w="643" w:type="pct"/>
            <w:vMerge/>
            <w:vAlign w:val="center"/>
          </w:tcPr>
          <w:p w:rsidR="00EF7B73" w:rsidRPr="00A639CA" w:rsidRDefault="00EF7B73" w:rsidP="009C21D0">
            <w:pPr>
              <w:jc w:val="center"/>
              <w:rPr>
                <w:lang w:val="en-US"/>
              </w:rPr>
            </w:pPr>
          </w:p>
        </w:tc>
      </w:tr>
      <w:tr w:rsidR="00EF7B73" w:rsidRPr="00A639CA" w:rsidTr="009C21D0">
        <w:trPr>
          <w:trHeight w:val="266"/>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A639CA"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2B3686" w:rsidRDefault="00EF7B73" w:rsidP="009C21D0">
            <w:pPr>
              <w:jc w:val="center"/>
            </w:pPr>
            <w:r w:rsidRPr="00073134">
              <w:t xml:space="preserve">Кол-во разъемов, </w:t>
            </w:r>
            <w:proofErr w:type="spellStart"/>
            <w:r w:rsidRPr="00073134">
              <w:t>шт</w:t>
            </w:r>
            <w:proofErr w:type="spellEnd"/>
          </w:p>
        </w:tc>
        <w:tc>
          <w:tcPr>
            <w:tcW w:w="812" w:type="pct"/>
            <w:tcBorders>
              <w:left w:val="single" w:sz="4" w:space="0" w:color="auto"/>
              <w:right w:val="single" w:sz="4" w:space="0" w:color="auto"/>
            </w:tcBorders>
            <w:shd w:val="clear" w:color="000000" w:fill="FFFFFF"/>
            <w:vAlign w:val="center"/>
          </w:tcPr>
          <w:p w:rsidR="00EF7B73" w:rsidRPr="002B3686" w:rsidRDefault="00EF7B73" w:rsidP="009C21D0">
            <w:pPr>
              <w:jc w:val="center"/>
            </w:pPr>
            <w:r>
              <w:t>2</w:t>
            </w:r>
          </w:p>
        </w:tc>
        <w:tc>
          <w:tcPr>
            <w:tcW w:w="643" w:type="pct"/>
          </w:tcPr>
          <w:p w:rsidR="00EF7B73" w:rsidRPr="00A639CA" w:rsidRDefault="00EF7B73" w:rsidP="009C21D0">
            <w:pPr>
              <w:jc w:val="center"/>
              <w:rPr>
                <w:lang w:val="en-US"/>
              </w:rPr>
            </w:pPr>
            <w:r w:rsidRPr="00816AC3">
              <w:rPr>
                <w:i/>
                <w:sz w:val="18"/>
                <w:szCs w:val="18"/>
              </w:rPr>
              <w:t>Указать</w:t>
            </w:r>
          </w:p>
        </w:tc>
        <w:tc>
          <w:tcPr>
            <w:tcW w:w="643" w:type="pct"/>
            <w:vMerge/>
            <w:vAlign w:val="center"/>
          </w:tcPr>
          <w:p w:rsidR="00EF7B73" w:rsidRPr="00A639CA" w:rsidRDefault="00EF7B73" w:rsidP="009C21D0">
            <w:pPr>
              <w:jc w:val="center"/>
              <w:rPr>
                <w:lang w:val="en-US"/>
              </w:rPr>
            </w:pPr>
          </w:p>
        </w:tc>
      </w:tr>
      <w:tr w:rsidR="00EF7B73" w:rsidRPr="00A639CA" w:rsidTr="009C21D0">
        <w:trPr>
          <w:trHeight w:val="266"/>
        </w:trPr>
        <w:tc>
          <w:tcPr>
            <w:tcW w:w="259" w:type="pct"/>
            <w:vMerge/>
            <w:vAlign w:val="center"/>
          </w:tcPr>
          <w:p w:rsidR="00EF7B73" w:rsidRPr="0094628C" w:rsidRDefault="00EF7B73" w:rsidP="009C21D0">
            <w:pPr>
              <w:ind w:left="-108" w:right="-108"/>
              <w:jc w:val="center"/>
            </w:pPr>
          </w:p>
        </w:tc>
        <w:tc>
          <w:tcPr>
            <w:tcW w:w="823" w:type="pct"/>
            <w:vMerge/>
            <w:vAlign w:val="center"/>
          </w:tcPr>
          <w:p w:rsidR="00EF7B73" w:rsidRPr="0094628C" w:rsidRDefault="00EF7B73" w:rsidP="009C21D0">
            <w:pPr>
              <w:ind w:left="-108" w:right="-108"/>
              <w:jc w:val="center"/>
            </w:pPr>
          </w:p>
        </w:tc>
        <w:tc>
          <w:tcPr>
            <w:tcW w:w="476" w:type="pct"/>
            <w:vMerge/>
            <w:tcBorders>
              <w:left w:val="single" w:sz="4" w:space="0" w:color="auto"/>
              <w:right w:val="single" w:sz="4" w:space="0" w:color="auto"/>
            </w:tcBorders>
          </w:tcPr>
          <w:p w:rsidR="00EF7B73" w:rsidRPr="00A639CA" w:rsidRDefault="00EF7B73" w:rsidP="009C21D0">
            <w:pPr>
              <w:widowControl w:val="0"/>
              <w:tabs>
                <w:tab w:val="left" w:pos="284"/>
              </w:tabs>
              <w:suppressAutoHyphens/>
              <w:autoSpaceDE w:val="0"/>
              <w:autoSpaceDN w:val="0"/>
              <w:adjustRightInd w:val="0"/>
              <w:ind w:left="-60" w:right="-108"/>
              <w:jc w:val="center"/>
              <w:rPr>
                <w:bCs/>
              </w:rPr>
            </w:pPr>
          </w:p>
        </w:tc>
        <w:tc>
          <w:tcPr>
            <w:tcW w:w="303"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60" w:right="-108"/>
              <w:jc w:val="center"/>
              <w:rPr>
                <w:bCs/>
              </w:rPr>
            </w:pPr>
          </w:p>
        </w:tc>
        <w:tc>
          <w:tcPr>
            <w:tcW w:w="348" w:type="pct"/>
            <w:vMerge/>
            <w:tcBorders>
              <w:left w:val="single" w:sz="4" w:space="0" w:color="auto"/>
              <w:right w:val="single" w:sz="4" w:space="0" w:color="auto"/>
            </w:tcBorders>
            <w:shd w:val="clear" w:color="auto" w:fill="auto"/>
            <w:vAlign w:val="center"/>
          </w:tcPr>
          <w:p w:rsidR="00EF7B73" w:rsidRDefault="00EF7B73" w:rsidP="009C21D0">
            <w:pPr>
              <w:widowControl w:val="0"/>
              <w:tabs>
                <w:tab w:val="left" w:pos="284"/>
              </w:tabs>
              <w:suppressAutoHyphens/>
              <w:autoSpaceDE w:val="0"/>
              <w:autoSpaceDN w:val="0"/>
              <w:adjustRightInd w:val="0"/>
              <w:ind w:left="33"/>
              <w:jc w:val="center"/>
              <w:rPr>
                <w:bCs/>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EF7B73" w:rsidRPr="002B3686" w:rsidRDefault="00EF7B73" w:rsidP="009C21D0">
            <w:pPr>
              <w:jc w:val="center"/>
            </w:pPr>
            <w:r w:rsidRPr="00073134">
              <w:t>Длина кабеля, м</w:t>
            </w:r>
          </w:p>
        </w:tc>
        <w:tc>
          <w:tcPr>
            <w:tcW w:w="812" w:type="pct"/>
            <w:tcBorders>
              <w:left w:val="single" w:sz="4" w:space="0" w:color="auto"/>
              <w:bottom w:val="single" w:sz="4" w:space="0" w:color="auto"/>
              <w:right w:val="single" w:sz="4" w:space="0" w:color="auto"/>
            </w:tcBorders>
            <w:shd w:val="clear" w:color="000000" w:fill="FFFFFF"/>
            <w:vAlign w:val="center"/>
          </w:tcPr>
          <w:p w:rsidR="00EF7B73" w:rsidRPr="00A639CA" w:rsidRDefault="00EF7B73" w:rsidP="009C21D0">
            <w:pPr>
              <w:jc w:val="center"/>
              <w:rPr>
                <w:lang w:val="en-US"/>
              </w:rPr>
            </w:pPr>
            <w:r>
              <w:rPr>
                <w:lang w:val="en-US"/>
              </w:rPr>
              <w:t>1.2</w:t>
            </w:r>
          </w:p>
        </w:tc>
        <w:tc>
          <w:tcPr>
            <w:tcW w:w="643" w:type="pct"/>
          </w:tcPr>
          <w:p w:rsidR="00EF7B73" w:rsidRPr="00A639CA" w:rsidRDefault="00EF7B73" w:rsidP="009C21D0">
            <w:pPr>
              <w:jc w:val="center"/>
              <w:rPr>
                <w:lang w:val="en-US"/>
              </w:rPr>
            </w:pPr>
            <w:r w:rsidRPr="00816AC3">
              <w:rPr>
                <w:i/>
                <w:sz w:val="18"/>
                <w:szCs w:val="18"/>
              </w:rPr>
              <w:t>Указать</w:t>
            </w:r>
          </w:p>
        </w:tc>
        <w:tc>
          <w:tcPr>
            <w:tcW w:w="643" w:type="pct"/>
            <w:vMerge/>
            <w:vAlign w:val="center"/>
          </w:tcPr>
          <w:p w:rsidR="00EF7B73" w:rsidRPr="00A639CA" w:rsidRDefault="00EF7B73" w:rsidP="009C21D0">
            <w:pPr>
              <w:jc w:val="center"/>
              <w:rPr>
                <w:lang w:val="en-US"/>
              </w:rPr>
            </w:pPr>
          </w:p>
        </w:tc>
      </w:tr>
    </w:tbl>
    <w:p w:rsidR="00E51316" w:rsidRDefault="00E51316" w:rsidP="00E51316">
      <w:pPr>
        <w:widowControl w:val="0"/>
        <w:autoSpaceDE w:val="0"/>
        <w:autoSpaceDN w:val="0"/>
        <w:adjustRightInd w:val="0"/>
        <w:jc w:val="both"/>
        <w:rPr>
          <w:sz w:val="24"/>
          <w:szCs w:val="24"/>
        </w:rPr>
      </w:pPr>
    </w:p>
    <w:p w:rsidR="00E51316" w:rsidRPr="00F756DA" w:rsidRDefault="00E51316" w:rsidP="00E51316">
      <w:pPr>
        <w:widowControl w:val="0"/>
        <w:autoSpaceDE w:val="0"/>
        <w:autoSpaceDN w:val="0"/>
        <w:adjustRightInd w:val="0"/>
        <w:jc w:val="both"/>
        <w:rPr>
          <w:sz w:val="24"/>
          <w:szCs w:val="24"/>
        </w:rPr>
      </w:pPr>
      <w:r w:rsidRPr="00F756DA">
        <w:rPr>
          <w:sz w:val="24"/>
          <w:szCs w:val="24"/>
        </w:rPr>
        <w:t xml:space="preserve">Участник закупки должен в произвольной форме указать конкретные показатели поставляемого товара (материалов), соответствующие значениям, установленным в </w:t>
      </w:r>
      <w:r>
        <w:rPr>
          <w:sz w:val="24"/>
          <w:szCs w:val="24"/>
        </w:rPr>
        <w:t>техническом задании</w:t>
      </w:r>
      <w:r w:rsidRPr="00F756DA">
        <w:rPr>
          <w:sz w:val="24"/>
          <w:szCs w:val="24"/>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E51316" w:rsidRPr="00F756DA" w:rsidRDefault="00E51316" w:rsidP="00E51316">
      <w:pPr>
        <w:widowControl w:val="0"/>
        <w:autoSpaceDE w:val="0"/>
        <w:autoSpaceDN w:val="0"/>
        <w:adjustRightInd w:val="0"/>
        <w:jc w:val="both"/>
        <w:rPr>
          <w:sz w:val="24"/>
          <w:szCs w:val="24"/>
        </w:rPr>
      </w:pPr>
      <w:r w:rsidRPr="00F756DA">
        <w:rPr>
          <w:sz w:val="24"/>
          <w:szCs w:val="24"/>
        </w:rPr>
        <w:t>При описании товаров (материалов) могут быть использованы только общепринятые обозначения и сокращения.</w:t>
      </w:r>
    </w:p>
    <w:p w:rsidR="00E51316" w:rsidRPr="00F756DA" w:rsidRDefault="00E51316" w:rsidP="00E51316">
      <w:pPr>
        <w:widowControl w:val="0"/>
        <w:autoSpaceDE w:val="0"/>
        <w:autoSpaceDN w:val="0"/>
        <w:adjustRightInd w:val="0"/>
        <w:jc w:val="both"/>
        <w:rPr>
          <w:sz w:val="24"/>
          <w:szCs w:val="24"/>
        </w:rPr>
      </w:pPr>
      <w:r w:rsidRPr="00F756DA">
        <w:rPr>
          <w:sz w:val="24"/>
          <w:szCs w:val="24"/>
        </w:rPr>
        <w:t>Описание поставляемого (используемого) товара должно быть выполнено как описание индивидуально определенного товара, в строгом соответствии с реальными функциональными характеристиками товара.</w:t>
      </w:r>
    </w:p>
    <w:p w:rsidR="00E51316" w:rsidRPr="00F756DA" w:rsidRDefault="00E51316" w:rsidP="00E51316">
      <w:pPr>
        <w:widowControl w:val="0"/>
        <w:autoSpaceDE w:val="0"/>
        <w:autoSpaceDN w:val="0"/>
        <w:adjustRightInd w:val="0"/>
        <w:jc w:val="both"/>
        <w:rPr>
          <w:sz w:val="24"/>
          <w:szCs w:val="24"/>
        </w:rPr>
      </w:pPr>
      <w:r w:rsidRPr="00F756DA">
        <w:rPr>
          <w:sz w:val="24"/>
          <w:szCs w:val="24"/>
        </w:rPr>
        <w:t xml:space="preserve">При описании поставляемого (используемого)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w:t>
      </w:r>
      <w:r>
        <w:rPr>
          <w:sz w:val="24"/>
          <w:szCs w:val="24"/>
        </w:rPr>
        <w:t>техническом задании.</w:t>
      </w:r>
    </w:p>
    <w:p w:rsidR="00E51316" w:rsidRPr="00F756DA" w:rsidRDefault="00E51316" w:rsidP="00E51316">
      <w:pPr>
        <w:widowControl w:val="0"/>
        <w:autoSpaceDE w:val="0"/>
        <w:autoSpaceDN w:val="0"/>
        <w:adjustRightInd w:val="0"/>
        <w:jc w:val="both"/>
        <w:rPr>
          <w:sz w:val="24"/>
          <w:szCs w:val="24"/>
        </w:rPr>
      </w:pPr>
      <w:r w:rsidRPr="00F756DA">
        <w:rPr>
          <w:sz w:val="24"/>
          <w:szCs w:val="24"/>
        </w:rPr>
        <w:t>Указываемые участником сведения не должны сопровождаться словами «или эквивалент».</w:t>
      </w:r>
    </w:p>
    <w:p w:rsidR="00E51316" w:rsidRPr="009E29DA" w:rsidRDefault="00E51316" w:rsidP="00E51316">
      <w:pPr>
        <w:widowControl w:val="0"/>
        <w:autoSpaceDE w:val="0"/>
        <w:autoSpaceDN w:val="0"/>
        <w:adjustRightInd w:val="0"/>
        <w:jc w:val="both"/>
        <w:rPr>
          <w:sz w:val="24"/>
          <w:szCs w:val="24"/>
        </w:rPr>
      </w:pPr>
      <w:r w:rsidRPr="00F756DA">
        <w:rPr>
          <w:sz w:val="24"/>
          <w:szCs w:val="24"/>
        </w:rPr>
        <w:t xml:space="preserve">Символ «&lt;», «до» - означает что, участнику следует предоставить </w:t>
      </w:r>
      <w:r w:rsidRPr="009E29DA">
        <w:rPr>
          <w:sz w:val="24"/>
          <w:szCs w:val="24"/>
        </w:rPr>
        <w:t xml:space="preserve">в ценовом предложении конкретный показатель, менее указанного значения; </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Символ «&gt;», «от» - означает что, участнику следует предоставить в ценовом предложении конкретный показатель, более указанного значения; </w:t>
      </w:r>
    </w:p>
    <w:p w:rsidR="00E51316" w:rsidRPr="009E29DA" w:rsidRDefault="00E51316" w:rsidP="00E51316">
      <w:pPr>
        <w:widowControl w:val="0"/>
        <w:autoSpaceDE w:val="0"/>
        <w:autoSpaceDN w:val="0"/>
        <w:adjustRightInd w:val="0"/>
        <w:jc w:val="both"/>
        <w:rPr>
          <w:sz w:val="24"/>
          <w:szCs w:val="24"/>
        </w:rPr>
      </w:pPr>
      <w:r w:rsidRPr="009E29DA">
        <w:rPr>
          <w:sz w:val="24"/>
          <w:szCs w:val="24"/>
        </w:rPr>
        <w:t>Слова «не менее» - означает что, участнику следует предоставить в ценовом предложении конкретный показатель, более указанного значения или равный ему;</w:t>
      </w:r>
    </w:p>
    <w:p w:rsidR="00E51316" w:rsidRPr="009E29DA" w:rsidRDefault="00E51316" w:rsidP="00E51316">
      <w:pPr>
        <w:widowControl w:val="0"/>
        <w:autoSpaceDE w:val="0"/>
        <w:autoSpaceDN w:val="0"/>
        <w:adjustRightInd w:val="0"/>
        <w:jc w:val="both"/>
        <w:rPr>
          <w:sz w:val="24"/>
          <w:szCs w:val="24"/>
        </w:rPr>
      </w:pPr>
      <w:r w:rsidRPr="009E29DA">
        <w:rPr>
          <w:sz w:val="24"/>
          <w:szCs w:val="24"/>
        </w:rPr>
        <w:t>Слова «не более» - означает что, участнику следует предоставить в ценовом предложении конкретный показатель, менее указанного значения или равный ему;</w:t>
      </w:r>
    </w:p>
    <w:p w:rsidR="00E51316" w:rsidRPr="009E29DA" w:rsidRDefault="00E51316" w:rsidP="00E51316">
      <w:pPr>
        <w:widowControl w:val="0"/>
        <w:autoSpaceDE w:val="0"/>
        <w:autoSpaceDN w:val="0"/>
        <w:adjustRightInd w:val="0"/>
        <w:jc w:val="both"/>
        <w:rPr>
          <w:sz w:val="24"/>
          <w:szCs w:val="24"/>
        </w:rPr>
      </w:pPr>
      <w:r w:rsidRPr="009E29DA">
        <w:rPr>
          <w:sz w:val="24"/>
          <w:szCs w:val="24"/>
        </w:rPr>
        <w:t>Слово «более» - означает что, участнику следует предоставить в ценовом предложении конкретный показатель, более указанного значения;</w:t>
      </w:r>
    </w:p>
    <w:p w:rsidR="00E51316" w:rsidRPr="009E29DA" w:rsidRDefault="00E51316" w:rsidP="00E51316">
      <w:pPr>
        <w:widowControl w:val="0"/>
        <w:autoSpaceDE w:val="0"/>
        <w:autoSpaceDN w:val="0"/>
        <w:adjustRightInd w:val="0"/>
        <w:jc w:val="both"/>
        <w:rPr>
          <w:sz w:val="24"/>
          <w:szCs w:val="24"/>
        </w:rPr>
      </w:pPr>
      <w:r w:rsidRPr="009E29DA">
        <w:rPr>
          <w:sz w:val="24"/>
          <w:szCs w:val="24"/>
        </w:rPr>
        <w:t>Слово «менее» - означает что, участнику следует предоставить в ценовом предложении конкретный показатель, менее указанного значения;</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Символ «≥» - означает что, участнику следует предоставить в ценовом предложении конкретный показатель, более указанного значения или равный ему; </w:t>
      </w:r>
    </w:p>
    <w:p w:rsidR="00E51316" w:rsidRPr="009E29DA" w:rsidRDefault="00E51316" w:rsidP="00E51316">
      <w:pPr>
        <w:widowControl w:val="0"/>
        <w:autoSpaceDE w:val="0"/>
        <w:autoSpaceDN w:val="0"/>
        <w:adjustRightInd w:val="0"/>
        <w:jc w:val="both"/>
        <w:rPr>
          <w:sz w:val="24"/>
          <w:szCs w:val="24"/>
        </w:rPr>
      </w:pPr>
      <w:r w:rsidRPr="009E29DA">
        <w:rPr>
          <w:sz w:val="24"/>
          <w:szCs w:val="24"/>
        </w:rPr>
        <w:t>Символ «≤» - означает что, участнику следует предоставить в ценовом предложении конкретный показатель, менее указанного значения или равный ему;</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Слова «Не выше» - означает что, участнику следует предоставить в ценовом предложении конкретный показатель, не более указанного значения или равный ему; </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Слова «Не ниже» - означает что, участнику следует предоставить в ценовом предложении конкретный показатель, не менее указанного </w:t>
      </w:r>
      <w:r w:rsidRPr="009E29DA">
        <w:rPr>
          <w:sz w:val="24"/>
          <w:szCs w:val="24"/>
        </w:rPr>
        <w:lastRenderedPageBreak/>
        <w:t>значения или равный ему;</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Слова «Минимальный </w:t>
      </w:r>
      <w:proofErr w:type="gramStart"/>
      <w:r w:rsidRPr="009E29DA">
        <w:rPr>
          <w:sz w:val="24"/>
          <w:szCs w:val="24"/>
        </w:rPr>
        <w:t>размер….</w:t>
      </w:r>
      <w:proofErr w:type="gramEnd"/>
      <w:r w:rsidRPr="009E29DA">
        <w:rPr>
          <w:sz w:val="24"/>
          <w:szCs w:val="24"/>
        </w:rPr>
        <w:t>» и/или «</w:t>
      </w:r>
      <w:proofErr w:type="spellStart"/>
      <w:r w:rsidRPr="009E29DA">
        <w:rPr>
          <w:sz w:val="24"/>
          <w:szCs w:val="24"/>
        </w:rPr>
        <w:t>min</w:t>
      </w:r>
      <w:proofErr w:type="spellEnd"/>
      <w:r w:rsidRPr="009E29DA">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менее указанного значения или равный ему;</w:t>
      </w:r>
    </w:p>
    <w:p w:rsidR="00E51316" w:rsidRPr="009E29DA" w:rsidRDefault="00E51316" w:rsidP="00E51316">
      <w:pPr>
        <w:widowControl w:val="0"/>
        <w:autoSpaceDE w:val="0"/>
        <w:autoSpaceDN w:val="0"/>
        <w:adjustRightInd w:val="0"/>
        <w:jc w:val="both"/>
        <w:rPr>
          <w:sz w:val="24"/>
          <w:szCs w:val="24"/>
        </w:rPr>
      </w:pPr>
      <w:r w:rsidRPr="009E29DA">
        <w:rPr>
          <w:sz w:val="24"/>
          <w:szCs w:val="24"/>
        </w:rPr>
        <w:t xml:space="preserve">Слова «Максимальный </w:t>
      </w:r>
      <w:proofErr w:type="gramStart"/>
      <w:r w:rsidRPr="009E29DA">
        <w:rPr>
          <w:sz w:val="24"/>
          <w:szCs w:val="24"/>
        </w:rPr>
        <w:t>размер….</w:t>
      </w:r>
      <w:proofErr w:type="gramEnd"/>
      <w:r w:rsidRPr="009E29DA">
        <w:rPr>
          <w:sz w:val="24"/>
          <w:szCs w:val="24"/>
        </w:rPr>
        <w:t>» и/или «</w:t>
      </w:r>
      <w:proofErr w:type="spellStart"/>
      <w:r w:rsidRPr="009E29DA">
        <w:rPr>
          <w:sz w:val="24"/>
          <w:szCs w:val="24"/>
        </w:rPr>
        <w:t>max</w:t>
      </w:r>
      <w:proofErr w:type="spellEnd"/>
      <w:r w:rsidRPr="009E29DA">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более указанного значения или равный ему;</w:t>
      </w:r>
    </w:p>
    <w:p w:rsidR="00E51316" w:rsidRPr="00F756DA" w:rsidRDefault="00E51316" w:rsidP="00E51316">
      <w:pPr>
        <w:widowControl w:val="0"/>
        <w:autoSpaceDE w:val="0"/>
        <w:autoSpaceDN w:val="0"/>
        <w:adjustRightInd w:val="0"/>
        <w:jc w:val="both"/>
        <w:rPr>
          <w:sz w:val="24"/>
          <w:szCs w:val="24"/>
        </w:rPr>
      </w:pPr>
      <w:r w:rsidRPr="009E29DA">
        <w:rPr>
          <w:sz w:val="24"/>
          <w:szCs w:val="24"/>
        </w:rPr>
        <w:t>При этом, символы «&lt;», «&gt;», «≥», «≤»</w:t>
      </w:r>
      <w:r w:rsidRPr="00F756DA">
        <w:rPr>
          <w:sz w:val="24"/>
          <w:szCs w:val="24"/>
        </w:rPr>
        <w:t xml:space="preserve"> устанавливаются в требуемом значении сведений о товарах слева от числового значения показателя.</w:t>
      </w:r>
    </w:p>
    <w:p w:rsidR="00E51316" w:rsidRPr="00F756DA" w:rsidRDefault="00E51316" w:rsidP="00E51316">
      <w:pPr>
        <w:widowControl w:val="0"/>
        <w:autoSpaceDE w:val="0"/>
        <w:autoSpaceDN w:val="0"/>
        <w:adjustRightInd w:val="0"/>
        <w:jc w:val="both"/>
        <w:rPr>
          <w:sz w:val="24"/>
          <w:szCs w:val="24"/>
        </w:rPr>
      </w:pPr>
      <w:r w:rsidRPr="00F756DA">
        <w:rPr>
          <w:sz w:val="24"/>
          <w:szCs w:val="24"/>
        </w:rPr>
        <w:t>Символы «...» или «-» установленные между значениями, следует читать как необходимость указания диапазона значений, включая крайние значения.</w:t>
      </w:r>
    </w:p>
    <w:p w:rsidR="00E51316" w:rsidRPr="00F756DA" w:rsidRDefault="00E51316" w:rsidP="00E51316">
      <w:pPr>
        <w:widowControl w:val="0"/>
        <w:autoSpaceDE w:val="0"/>
        <w:autoSpaceDN w:val="0"/>
        <w:adjustRightInd w:val="0"/>
        <w:jc w:val="both"/>
        <w:rPr>
          <w:sz w:val="24"/>
          <w:szCs w:val="24"/>
        </w:rPr>
      </w:pPr>
      <w:r w:rsidRPr="00F756DA">
        <w:rPr>
          <w:sz w:val="24"/>
          <w:szCs w:val="24"/>
        </w:rPr>
        <w:t>Параметры и характеристики предлагаемого к поставке товара должны иметь конкретные показатели, в том числе без сопровождения их словами «не более», «более», «не более чем», «не превышает», «превышает», «не выше», «выше», «не менее», «менее», «не менее и не более», «не менее чем», «не ниже», «ниже», «не уже», «свыше», «</w:t>
      </w:r>
      <w:proofErr w:type="gramStart"/>
      <w:r w:rsidRPr="00F756DA">
        <w:rPr>
          <w:sz w:val="24"/>
          <w:szCs w:val="24"/>
        </w:rPr>
        <w:t>от  до</w:t>
      </w:r>
      <w:proofErr w:type="gramEnd"/>
      <w:r w:rsidRPr="00F756DA">
        <w:rPr>
          <w:sz w:val="24"/>
          <w:szCs w:val="24"/>
        </w:rPr>
        <w:t>», «до», «от», «или», или знаков «&lt;», «&gt;», «≥», «≤» «;». 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не включая крайние значения. В случае указания в извещении диапазонных значений показателя, сопровождаемые сочетанием слов «не менее», «не более», или «не выше», «не ниже», или «от», «до», или сочетанием символов «&lt;</w:t>
      </w:r>
      <w:proofErr w:type="gramStart"/>
      <w:r w:rsidRPr="00F756DA">
        <w:rPr>
          <w:sz w:val="24"/>
          <w:szCs w:val="24"/>
        </w:rPr>
        <w:t>»,«</w:t>
      </w:r>
      <w:proofErr w:type="gramEnd"/>
      <w:r w:rsidRPr="00F756DA">
        <w:rPr>
          <w:sz w:val="24"/>
          <w:szCs w:val="24"/>
        </w:rPr>
        <w:t xml:space="preserve">&gt;»,«≥»,«≤», соединенные союзом «и»,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E51316" w:rsidRPr="00F756DA" w:rsidRDefault="00E51316" w:rsidP="00E51316">
      <w:pPr>
        <w:widowControl w:val="0"/>
        <w:autoSpaceDE w:val="0"/>
        <w:autoSpaceDN w:val="0"/>
        <w:adjustRightInd w:val="0"/>
        <w:jc w:val="both"/>
        <w:rPr>
          <w:sz w:val="24"/>
          <w:szCs w:val="24"/>
        </w:rPr>
      </w:pPr>
      <w:r w:rsidRPr="00F756DA">
        <w:rPr>
          <w:sz w:val="24"/>
          <w:szCs w:val="24"/>
        </w:rPr>
        <w:t>В случае если описание товара/позиции содержит одновременно показатели (характеристики товара) «минимальный размер…» и/или «</w:t>
      </w:r>
      <w:proofErr w:type="spellStart"/>
      <w:r w:rsidRPr="00F756DA">
        <w:rPr>
          <w:sz w:val="24"/>
          <w:szCs w:val="24"/>
        </w:rPr>
        <w:t>min</w:t>
      </w:r>
      <w:proofErr w:type="spellEnd"/>
      <w:r w:rsidRPr="00F756DA">
        <w:rPr>
          <w:sz w:val="24"/>
          <w:szCs w:val="24"/>
        </w:rPr>
        <w:t>» «максимальный размер…» и/или «</w:t>
      </w:r>
      <w:proofErr w:type="spellStart"/>
      <w:r w:rsidRPr="00F756DA">
        <w:rPr>
          <w:sz w:val="24"/>
          <w:szCs w:val="24"/>
        </w:rPr>
        <w:t>max</w:t>
      </w:r>
      <w:proofErr w:type="spellEnd"/>
      <w:r w:rsidRPr="00F756DA">
        <w:rPr>
          <w:sz w:val="24"/>
          <w:szCs w:val="24"/>
        </w:rPr>
        <w:t xml:space="preserve">»,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E51316" w:rsidRPr="00F756DA" w:rsidRDefault="00E51316" w:rsidP="00E51316">
      <w:pPr>
        <w:widowControl w:val="0"/>
        <w:autoSpaceDE w:val="0"/>
        <w:autoSpaceDN w:val="0"/>
        <w:adjustRightInd w:val="0"/>
        <w:jc w:val="both"/>
        <w:rPr>
          <w:sz w:val="24"/>
          <w:szCs w:val="24"/>
        </w:rPr>
      </w:pPr>
      <w:r w:rsidRPr="00F756DA">
        <w:rPr>
          <w:sz w:val="24"/>
          <w:szCs w:val="24"/>
        </w:rPr>
        <w:t>Характеристики, перечисленные через «,», союз «и» должны быть указаны все. При перечислении через «/», «;», союз «или» указывается участником одна характеристика, соответствующая нормативной документации к товару. Обозначения единиц измерения являются неизменными и указываются в том же формате, что и в извещении.</w:t>
      </w:r>
    </w:p>
    <w:p w:rsidR="00E51316" w:rsidRPr="009E29DA" w:rsidRDefault="00E51316" w:rsidP="00E51316">
      <w:pPr>
        <w:widowControl w:val="0"/>
        <w:autoSpaceDE w:val="0"/>
        <w:autoSpaceDN w:val="0"/>
        <w:adjustRightInd w:val="0"/>
        <w:jc w:val="both"/>
        <w:rPr>
          <w:sz w:val="24"/>
          <w:szCs w:val="24"/>
        </w:rPr>
      </w:pPr>
      <w:r w:rsidRPr="00F756DA">
        <w:rPr>
          <w:sz w:val="24"/>
          <w:szCs w:val="24"/>
        </w:rPr>
        <w:t xml:space="preserve">Все документы и сведения в составе </w:t>
      </w:r>
      <w:r w:rsidRPr="009E29DA">
        <w:rPr>
          <w:sz w:val="24"/>
          <w:szCs w:val="24"/>
        </w:rPr>
        <w:t>ценового предложения на участие в закупке должны быть составлены на русском языке, быть полными, достоверными, не допускать возможность их двусмысленного толкования.</w:t>
      </w:r>
    </w:p>
    <w:p w:rsidR="00E51316" w:rsidRPr="009E29DA" w:rsidRDefault="00E51316" w:rsidP="00E51316">
      <w:pPr>
        <w:widowControl w:val="0"/>
        <w:autoSpaceDE w:val="0"/>
        <w:autoSpaceDN w:val="0"/>
        <w:adjustRightInd w:val="0"/>
        <w:jc w:val="both"/>
        <w:rPr>
          <w:sz w:val="24"/>
          <w:szCs w:val="24"/>
        </w:rPr>
      </w:pPr>
      <w:r w:rsidRPr="009E29DA">
        <w:rPr>
          <w:sz w:val="24"/>
          <w:szCs w:val="24"/>
        </w:rPr>
        <w:t>Если присутствует знак «;» или союз «или» разделяющий характеристики товаров, типы и т.д., а перед последним стоит союз "и" необходимо выбрать одну из характеристик, марок, типов и т.д.  перечисленных через знак «;» или союз «или», а также ту характеристику, марку, тип и т.д. стоящий после союза «и».</w:t>
      </w:r>
    </w:p>
    <w:p w:rsidR="00E51316" w:rsidRPr="009E29DA" w:rsidRDefault="00E51316" w:rsidP="00E51316">
      <w:pPr>
        <w:widowControl w:val="0"/>
        <w:autoSpaceDE w:val="0"/>
        <w:autoSpaceDN w:val="0"/>
        <w:adjustRightInd w:val="0"/>
        <w:jc w:val="both"/>
        <w:rPr>
          <w:sz w:val="24"/>
          <w:szCs w:val="24"/>
        </w:rPr>
      </w:pPr>
      <w:r w:rsidRPr="009E29DA">
        <w:rPr>
          <w:sz w:val="24"/>
          <w:szCs w:val="24"/>
        </w:rPr>
        <w:t>В случае присутствия в закупке условных обозначений или словосочетаний, неуказанных в данной инструкции, их необходимо считать неизменяемым параметром и указывать в том же формате, что и в закупке.</w:t>
      </w:r>
    </w:p>
    <w:p w:rsidR="00E51316" w:rsidRPr="009E29DA" w:rsidRDefault="00E51316" w:rsidP="00E51316">
      <w:pPr>
        <w:widowControl w:val="0"/>
        <w:autoSpaceDE w:val="0"/>
        <w:autoSpaceDN w:val="0"/>
        <w:adjustRightInd w:val="0"/>
        <w:jc w:val="both"/>
        <w:rPr>
          <w:sz w:val="24"/>
          <w:szCs w:val="24"/>
        </w:rPr>
      </w:pPr>
      <w:r w:rsidRPr="009E29DA">
        <w:rPr>
          <w:sz w:val="24"/>
          <w:szCs w:val="24"/>
        </w:rPr>
        <w:t>В случае присутствия в техническом задании слов «неизменяемый параметр» участнику закупки необходимо представить значение показателя в том же формате, что и в техническом задании.</w:t>
      </w:r>
    </w:p>
    <w:p w:rsidR="00E51316" w:rsidRPr="009E29DA" w:rsidRDefault="00E51316" w:rsidP="00E51316">
      <w:pPr>
        <w:autoSpaceDE w:val="0"/>
        <w:autoSpaceDN w:val="0"/>
        <w:adjustRightInd w:val="0"/>
        <w:jc w:val="both"/>
        <w:rPr>
          <w:rFonts w:eastAsiaTheme="minorHAnsi"/>
          <w:sz w:val="24"/>
          <w:szCs w:val="24"/>
          <w:lang w:eastAsia="en-US"/>
        </w:rPr>
      </w:pPr>
      <w:r w:rsidRPr="009E29DA">
        <w:rPr>
          <w:rFonts w:eastAsiaTheme="minorHAnsi"/>
          <w:sz w:val="24"/>
          <w:szCs w:val="24"/>
          <w:lang w:eastAsia="en-US"/>
        </w:rPr>
        <w:t>Подача ценового предложения означает согласие участника закупки, подавшего такое ценовое предложение,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Федеральным законом № 44-ФЗ предусмотрена документация о закупке), и в соответствии с ценовым предложением такого участника закупки на участие в закупке.</w:t>
      </w:r>
    </w:p>
    <w:p w:rsidR="00E51316" w:rsidRPr="00F756DA" w:rsidRDefault="00E51316" w:rsidP="00E51316">
      <w:pPr>
        <w:widowControl w:val="0"/>
        <w:autoSpaceDE w:val="0"/>
        <w:autoSpaceDN w:val="0"/>
        <w:adjustRightInd w:val="0"/>
        <w:jc w:val="both"/>
        <w:rPr>
          <w:sz w:val="24"/>
          <w:szCs w:val="24"/>
        </w:rPr>
      </w:pPr>
      <w:r w:rsidRPr="009E29DA">
        <w:rPr>
          <w:sz w:val="24"/>
          <w:szCs w:val="24"/>
        </w:rPr>
        <w:t xml:space="preserve">Информация о характеристиках предлагаемого участником закупки товара, соответствующих показателям, установленным в описании </w:t>
      </w:r>
      <w:r w:rsidRPr="009E29DA">
        <w:rPr>
          <w:sz w:val="24"/>
          <w:szCs w:val="24"/>
        </w:rPr>
        <w:lastRenderedPageBreak/>
        <w:t>объекта закупки, товарный знак (при наличии у товара товарного знака) может не включаться в ценовое предложение участника закупки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DE293B" w:rsidRDefault="004C511D"/>
    <w:sectPr w:rsidR="00DE293B" w:rsidSect="007C71F5">
      <w:headerReference w:type="default" r:id="rId6"/>
      <w:pgSz w:w="16838" w:h="11906" w:orient="landscape"/>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1D" w:rsidRDefault="004C511D">
      <w:r>
        <w:separator/>
      </w:r>
    </w:p>
  </w:endnote>
  <w:endnote w:type="continuationSeparator" w:id="0">
    <w:p w:rsidR="004C511D" w:rsidRDefault="004C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1D" w:rsidRDefault="004C511D">
      <w:r>
        <w:separator/>
      </w:r>
    </w:p>
  </w:footnote>
  <w:footnote w:type="continuationSeparator" w:id="0">
    <w:p w:rsidR="004C511D" w:rsidRDefault="004C5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662923"/>
      <w:docPartObj>
        <w:docPartGallery w:val="Page Numbers (Top of Page)"/>
        <w:docPartUnique/>
      </w:docPartObj>
    </w:sdtPr>
    <w:sdtEndPr/>
    <w:sdtContent>
      <w:p w:rsidR="000A7991" w:rsidRDefault="006D11BE">
        <w:pPr>
          <w:pStyle w:val="a3"/>
          <w:jc w:val="center"/>
        </w:pPr>
        <w:r>
          <w:fldChar w:fldCharType="begin"/>
        </w:r>
        <w:r>
          <w:instrText>PAGE   \* MERGEFORMAT</w:instrText>
        </w:r>
        <w:r>
          <w:fldChar w:fldCharType="separate"/>
        </w:r>
        <w:r w:rsidR="00661EC5">
          <w:rPr>
            <w:noProof/>
          </w:rPr>
          <w:t>4</w:t>
        </w:r>
        <w:r>
          <w:fldChar w:fldCharType="end"/>
        </w:r>
      </w:p>
    </w:sdtContent>
  </w:sdt>
  <w:p w:rsidR="000A7991" w:rsidRDefault="004C51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16"/>
    <w:rsid w:val="0047140C"/>
    <w:rsid w:val="004C511D"/>
    <w:rsid w:val="0053377A"/>
    <w:rsid w:val="00661EC5"/>
    <w:rsid w:val="0066216F"/>
    <w:rsid w:val="006D11BE"/>
    <w:rsid w:val="009B2751"/>
    <w:rsid w:val="009C31EA"/>
    <w:rsid w:val="00BC01F3"/>
    <w:rsid w:val="00C736CF"/>
    <w:rsid w:val="00E51316"/>
    <w:rsid w:val="00EF7B73"/>
    <w:rsid w:val="00F450A8"/>
    <w:rsid w:val="00F8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E4A5F-C4C1-441E-BE0C-11CFA3FE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31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31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51316"/>
  </w:style>
  <w:style w:type="paragraph" w:styleId="a5">
    <w:name w:val="List Paragraph"/>
    <w:basedOn w:val="a"/>
    <w:link w:val="a6"/>
    <w:uiPriority w:val="34"/>
    <w:qFormat/>
    <w:rsid w:val="00F8100B"/>
    <w:pPr>
      <w:ind w:left="720"/>
      <w:contextualSpacing/>
    </w:pPr>
    <w:rPr>
      <w:rFonts w:ascii="Calibri" w:hAnsi="Calibri"/>
      <w:sz w:val="24"/>
      <w:szCs w:val="24"/>
    </w:rPr>
  </w:style>
  <w:style w:type="character" w:customStyle="1" w:styleId="a6">
    <w:name w:val="Абзац списка Знак"/>
    <w:link w:val="a5"/>
    <w:uiPriority w:val="34"/>
    <w:locked/>
    <w:rsid w:val="00F8100B"/>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RLI</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Лясковская Маргарита Евгеньевна</dc:creator>
  <cp:keywords/>
  <dc:description/>
  <cp:lastModifiedBy>Лясковская Маргарита Евгеньевна</cp:lastModifiedBy>
  <cp:revision>8</cp:revision>
  <dcterms:created xsi:type="dcterms:W3CDTF">2026-03-03T12:51:00Z</dcterms:created>
  <dcterms:modified xsi:type="dcterms:W3CDTF">2026-05-28T17:39:00Z</dcterms:modified>
</cp:coreProperties>
</file>