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EB62F1">
        <w:rPr>
          <w:rFonts w:ascii="Times New Roman" w:hAnsi="Times New Roman"/>
          <w:b/>
          <w:caps/>
          <w:sz w:val="20"/>
          <w:szCs w:val="20"/>
        </w:rPr>
        <w:t>26-835-2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EB62F1">
        <w:rPr>
          <w:sz w:val="20"/>
          <w:szCs w:val="20"/>
        </w:rPr>
        <w:t>Федерации, руководствуясь п. </w:t>
      </w:r>
      <w:r w:rsidR="002A69AF" w:rsidRPr="00EB62F1">
        <w:rPr>
          <w:sz w:val="20"/>
          <w:szCs w:val="20"/>
        </w:rPr>
        <w:t>4</w:t>
      </w:r>
      <w:r w:rsidR="009F533E" w:rsidRPr="00EB62F1">
        <w:rPr>
          <w:sz w:val="20"/>
          <w:szCs w:val="20"/>
        </w:rPr>
        <w:t xml:space="preserve"> ч. 1</w:t>
      </w:r>
      <w:r w:rsidR="009F533E" w:rsidRPr="008B19EF">
        <w:rPr>
          <w:sz w:val="20"/>
          <w:szCs w:val="20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EB62F1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proofErr w:type="spellStart"/>
      <w:r w:rsidR="00EB62F1">
        <w:rPr>
          <w:rFonts w:eastAsia="MS Mincho"/>
          <w:b/>
          <w:sz w:val="20"/>
          <w:szCs w:val="20"/>
        </w:rPr>
        <w:t>л</w:t>
      </w:r>
      <w:r w:rsidR="00EB62F1" w:rsidRPr="00EB62F1">
        <w:rPr>
          <w:rFonts w:eastAsia="MS Mincho"/>
          <w:b/>
          <w:sz w:val="20"/>
          <w:szCs w:val="20"/>
        </w:rPr>
        <w:t>апароскоп</w:t>
      </w:r>
      <w:proofErr w:type="spellEnd"/>
      <w:r w:rsidR="00EB62F1" w:rsidRPr="00EB62F1">
        <w:rPr>
          <w:rFonts w:eastAsia="MS Mincho"/>
          <w:b/>
          <w:sz w:val="20"/>
          <w:szCs w:val="20"/>
        </w:rPr>
        <w:t xml:space="preserve"> оптический жесткий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EB62F1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EB62F1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EB62F1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EB62F1">
        <w:rPr>
          <w:sz w:val="20"/>
          <w:szCs w:val="20"/>
        </w:rPr>
        <w:t>Порядок поставки и приема-передачи Товара</w:t>
      </w:r>
    </w:p>
    <w:p w:rsidR="00913895" w:rsidRPr="00EB62F1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EB62F1">
        <w:rPr>
          <w:sz w:val="20"/>
          <w:szCs w:val="20"/>
        </w:rPr>
        <w:t xml:space="preserve">Поставка товара должна быть осуществлена </w:t>
      </w:r>
      <w:r w:rsidR="00EB62F1" w:rsidRPr="00EB62F1">
        <w:rPr>
          <w:b/>
          <w:sz w:val="20"/>
          <w:szCs w:val="20"/>
        </w:rPr>
        <w:t>в течение 7 (Семи) дней с даты заключения настоящего Контракта</w:t>
      </w:r>
      <w:r w:rsidR="00913895" w:rsidRPr="00EB62F1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EB62F1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</w:t>
      </w:r>
      <w:r w:rsidRPr="00EB62F1">
        <w:rPr>
          <w:sz w:val="20"/>
          <w:szCs w:val="20"/>
        </w:rPr>
        <w:t>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EB62F1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 w:rsidRPr="00EB62F1">
        <w:rPr>
          <w:sz w:val="20"/>
          <w:szCs w:val="20"/>
        </w:rPr>
        <w:t>Контракт</w:t>
      </w:r>
      <w:r w:rsidRPr="00EB62F1">
        <w:rPr>
          <w:sz w:val="20"/>
          <w:szCs w:val="20"/>
        </w:rPr>
        <w:t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</w:t>
      </w:r>
      <w:r w:rsidRPr="008B19EF">
        <w:rPr>
          <w:sz w:val="20"/>
          <w:szCs w:val="20"/>
        </w:rPr>
        <w:t xml:space="preserve">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EB62F1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EB62F1">
        <w:rPr>
          <w:sz w:val="20"/>
          <w:szCs w:val="20"/>
          <w:lang w:eastAsia="ar-SA"/>
        </w:rPr>
        <w:lastRenderedPageBreak/>
        <w:t xml:space="preserve">Гарантийный срок на Товар устанавливается в течение </w:t>
      </w:r>
      <w:r w:rsidR="00056809" w:rsidRPr="00EB62F1">
        <w:rPr>
          <w:bCs/>
          <w:sz w:val="20"/>
          <w:szCs w:val="20"/>
          <w:lang w:val="ru-RU"/>
        </w:rPr>
        <w:t xml:space="preserve">12 </w:t>
      </w:r>
      <w:r w:rsidR="00ED3FDC" w:rsidRPr="00EB62F1">
        <w:rPr>
          <w:bCs/>
          <w:sz w:val="20"/>
          <w:szCs w:val="20"/>
        </w:rPr>
        <w:t>(</w:t>
      </w:r>
      <w:r w:rsidR="00056809" w:rsidRPr="00EB62F1">
        <w:rPr>
          <w:bCs/>
          <w:sz w:val="20"/>
          <w:szCs w:val="20"/>
          <w:lang w:val="ru-RU"/>
        </w:rPr>
        <w:t>двенадцать</w:t>
      </w:r>
      <w:r w:rsidR="00ED3FDC" w:rsidRPr="00EB62F1">
        <w:rPr>
          <w:bCs/>
          <w:sz w:val="20"/>
          <w:szCs w:val="20"/>
        </w:rPr>
        <w:t>) месяцев с</w:t>
      </w:r>
      <w:r w:rsidR="00ED3FDC" w:rsidRPr="00EB62F1">
        <w:rPr>
          <w:bCs/>
          <w:sz w:val="20"/>
          <w:szCs w:val="20"/>
          <w:lang w:val="ru-RU"/>
        </w:rPr>
        <w:t xml:space="preserve"> даты</w:t>
      </w:r>
      <w:r w:rsidR="00ED3FDC" w:rsidRPr="00EB62F1">
        <w:rPr>
          <w:bCs/>
          <w:sz w:val="20"/>
          <w:szCs w:val="20"/>
        </w:rPr>
        <w:t xml:space="preserve"> приемки </w:t>
      </w:r>
      <w:r w:rsidR="00ED3FDC" w:rsidRPr="00EB62F1">
        <w:rPr>
          <w:bCs/>
          <w:sz w:val="20"/>
          <w:szCs w:val="20"/>
          <w:lang w:val="ru-RU"/>
        </w:rPr>
        <w:t>Заказчиком</w:t>
      </w:r>
      <w:r w:rsidR="00ED3FDC" w:rsidRPr="00EB62F1">
        <w:rPr>
          <w:bCs/>
          <w:sz w:val="20"/>
          <w:szCs w:val="20"/>
        </w:rPr>
        <w:t xml:space="preserve"> товара</w:t>
      </w:r>
      <w:r w:rsidR="00ED3FDC" w:rsidRPr="00EB62F1">
        <w:rPr>
          <w:bCs/>
          <w:sz w:val="20"/>
          <w:szCs w:val="20"/>
          <w:lang w:val="ru-RU"/>
        </w:rPr>
        <w:t xml:space="preserve"> </w:t>
      </w:r>
      <w:r w:rsidR="00ED3FDC" w:rsidRPr="00EB62F1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EB62F1">
        <w:rPr>
          <w:bCs/>
          <w:sz w:val="20"/>
          <w:szCs w:val="20"/>
          <w:lang w:val="ru-RU"/>
        </w:rPr>
        <w:t>Контракт</w:t>
      </w:r>
      <w:r w:rsidR="00ED3FDC" w:rsidRPr="00EB62F1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EB62F1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EB62F1">
        <w:rPr>
          <w:rFonts w:eastAsia="Calibri"/>
          <w:sz w:val="20"/>
          <w:szCs w:val="20"/>
        </w:rPr>
        <w:t>15</w:t>
      </w:r>
      <w:r w:rsidR="008C3B72" w:rsidRPr="008B19EF">
        <w:rPr>
          <w:rFonts w:eastAsia="Calibri"/>
          <w:sz w:val="20"/>
          <w:szCs w:val="20"/>
        </w:rPr>
        <w:t xml:space="preserve">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EB62F1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EB62F1">
        <w:rPr>
          <w:sz w:val="20"/>
          <w:szCs w:val="20"/>
        </w:rPr>
        <w:t xml:space="preserve">По всем вопросам, не урегулированным </w:t>
      </w:r>
      <w:r w:rsidR="00FF688E" w:rsidRPr="00EB62F1">
        <w:rPr>
          <w:sz w:val="20"/>
          <w:szCs w:val="20"/>
        </w:rPr>
        <w:t>Контракт</w:t>
      </w:r>
      <w:r w:rsidRPr="00EB62F1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EB62F1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B62F1">
        <w:rPr>
          <w:sz w:val="20"/>
          <w:szCs w:val="20"/>
        </w:rPr>
        <w:t>Контракт</w:t>
      </w:r>
      <w:r w:rsidR="001B3924" w:rsidRPr="00EB62F1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EB62F1">
        <w:rPr>
          <w:sz w:val="20"/>
          <w:szCs w:val="20"/>
        </w:rPr>
        <w:t>.</w:t>
      </w:r>
    </w:p>
    <w:p w:rsidR="00EC0D2B" w:rsidRPr="00EB62F1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B62F1">
        <w:rPr>
          <w:sz w:val="20"/>
          <w:szCs w:val="20"/>
        </w:rPr>
        <w:lastRenderedPageBreak/>
        <w:t xml:space="preserve">Изменения, дополнения и уточнения в настоящий </w:t>
      </w:r>
      <w:r w:rsidR="00FF688E" w:rsidRPr="00EB62F1">
        <w:rPr>
          <w:sz w:val="20"/>
          <w:szCs w:val="20"/>
        </w:rPr>
        <w:t>Контракт</w:t>
      </w:r>
      <w:r w:rsidRPr="00EB62F1">
        <w:rPr>
          <w:sz w:val="20"/>
          <w:szCs w:val="20"/>
        </w:rPr>
        <w:t xml:space="preserve"> могут вноситься </w:t>
      </w:r>
      <w:r w:rsidR="00CC283A" w:rsidRPr="00EB62F1">
        <w:rPr>
          <w:sz w:val="20"/>
          <w:szCs w:val="20"/>
        </w:rPr>
        <w:t xml:space="preserve">только по согласию обеих сторон </w:t>
      </w:r>
      <w:r w:rsidR="001A0E9F" w:rsidRPr="00EB62F1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EB62F1">
        <w:rPr>
          <w:sz w:val="20"/>
          <w:szCs w:val="20"/>
        </w:rPr>
        <w:t>Контракт</w:t>
      </w:r>
      <w:r w:rsidR="001A0E9F" w:rsidRPr="00EB62F1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EB62F1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B62F1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EB62F1">
        <w:rPr>
          <w:sz w:val="20"/>
          <w:szCs w:val="20"/>
        </w:rPr>
        <w:t>угими данными, влияющими на исполнение</w:t>
      </w:r>
      <w:r w:rsidRPr="00EB62F1">
        <w:rPr>
          <w:sz w:val="20"/>
          <w:szCs w:val="20"/>
        </w:rPr>
        <w:t xml:space="preserve"> </w:t>
      </w:r>
      <w:r w:rsidR="00FF688E" w:rsidRPr="00EB62F1">
        <w:rPr>
          <w:sz w:val="20"/>
          <w:szCs w:val="20"/>
        </w:rPr>
        <w:t>Контракт</w:t>
      </w:r>
      <w:r w:rsidR="007A3A79" w:rsidRPr="00EB62F1">
        <w:rPr>
          <w:sz w:val="20"/>
          <w:szCs w:val="20"/>
        </w:rPr>
        <w:t>а</w:t>
      </w:r>
      <w:r w:rsidR="007A3A79" w:rsidRPr="008B19EF">
        <w:rPr>
          <w:sz w:val="20"/>
          <w:szCs w:val="20"/>
        </w:rPr>
        <w:t>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306023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</w:t>
      </w:r>
      <w:r w:rsidRPr="00306023">
        <w:rPr>
          <w:sz w:val="20"/>
          <w:szCs w:val="20"/>
        </w:rPr>
        <w:t>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306023">
        <w:rPr>
          <w:sz w:val="20"/>
          <w:szCs w:val="20"/>
        </w:rPr>
        <w:t>Контракт</w:t>
      </w:r>
      <w:r w:rsidR="00EC0D2B" w:rsidRPr="00306023">
        <w:rPr>
          <w:sz w:val="20"/>
          <w:szCs w:val="20"/>
        </w:rPr>
        <w:t xml:space="preserve"> вступает в силу с даты заключения </w:t>
      </w:r>
      <w:r w:rsidRPr="00306023">
        <w:rPr>
          <w:sz w:val="20"/>
          <w:szCs w:val="20"/>
        </w:rPr>
        <w:t>Контракт</w:t>
      </w:r>
      <w:r w:rsidR="00EC0D2B" w:rsidRPr="00306023">
        <w:rPr>
          <w:sz w:val="20"/>
          <w:szCs w:val="20"/>
        </w:rPr>
        <w:t xml:space="preserve">а и действует до </w:t>
      </w:r>
      <w:r w:rsidR="00007CAA" w:rsidRPr="00306023">
        <w:rPr>
          <w:b/>
          <w:sz w:val="20"/>
          <w:szCs w:val="20"/>
        </w:rPr>
        <w:t>«</w:t>
      </w:r>
      <w:r w:rsidR="009D233A" w:rsidRPr="00306023">
        <w:rPr>
          <w:b/>
          <w:sz w:val="20"/>
          <w:szCs w:val="20"/>
        </w:rPr>
        <w:t>31</w:t>
      </w:r>
      <w:r w:rsidR="00007CAA" w:rsidRPr="00306023">
        <w:rPr>
          <w:b/>
          <w:sz w:val="20"/>
          <w:szCs w:val="20"/>
        </w:rPr>
        <w:t>»</w:t>
      </w:r>
      <w:r w:rsidR="00D61CC8" w:rsidRPr="00306023">
        <w:rPr>
          <w:b/>
          <w:sz w:val="20"/>
          <w:szCs w:val="20"/>
        </w:rPr>
        <w:t xml:space="preserve"> </w:t>
      </w:r>
      <w:r w:rsidR="00EB62F1" w:rsidRPr="00306023">
        <w:rPr>
          <w:b/>
          <w:sz w:val="20"/>
          <w:szCs w:val="20"/>
        </w:rPr>
        <w:t>декабря</w:t>
      </w:r>
      <w:r w:rsidR="00007CAA" w:rsidRPr="00306023">
        <w:rPr>
          <w:b/>
          <w:sz w:val="20"/>
          <w:szCs w:val="20"/>
        </w:rPr>
        <w:t xml:space="preserve"> 202</w:t>
      </w:r>
      <w:r w:rsidR="00EB62F1" w:rsidRPr="00306023">
        <w:rPr>
          <w:b/>
          <w:sz w:val="20"/>
          <w:szCs w:val="20"/>
        </w:rPr>
        <w:t xml:space="preserve">6 </w:t>
      </w:r>
      <w:r w:rsidR="00007CAA" w:rsidRPr="00306023">
        <w:rPr>
          <w:b/>
          <w:sz w:val="20"/>
          <w:szCs w:val="20"/>
        </w:rPr>
        <w:t>г.</w:t>
      </w:r>
      <w:r w:rsidR="00BE0E9E" w:rsidRPr="00306023">
        <w:rPr>
          <w:rFonts w:eastAsia="Calibri"/>
          <w:sz w:val="20"/>
          <w:szCs w:val="20"/>
        </w:rPr>
        <w:t xml:space="preserve"> </w:t>
      </w:r>
      <w:r w:rsidR="002D55AD" w:rsidRPr="00306023">
        <w:rPr>
          <w:rFonts w:eastAsia="Calibri"/>
          <w:sz w:val="20"/>
          <w:szCs w:val="20"/>
        </w:rPr>
        <w:t xml:space="preserve">Окончание срока действия </w:t>
      </w:r>
      <w:r w:rsidRPr="00306023">
        <w:rPr>
          <w:rFonts w:eastAsia="Calibri"/>
          <w:sz w:val="20"/>
          <w:szCs w:val="20"/>
        </w:rPr>
        <w:t>Контракт</w:t>
      </w:r>
      <w:r w:rsidR="002D55AD" w:rsidRPr="00306023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306023">
        <w:rPr>
          <w:rFonts w:eastAsia="Calibri"/>
          <w:sz w:val="20"/>
          <w:szCs w:val="20"/>
        </w:rPr>
        <w:t>Контракт</w:t>
      </w:r>
      <w:r w:rsidR="002D55AD" w:rsidRPr="00306023">
        <w:rPr>
          <w:rFonts w:eastAsia="Calibri"/>
          <w:sz w:val="20"/>
          <w:szCs w:val="20"/>
        </w:rPr>
        <w:t xml:space="preserve">у в соответствии с п. 3 ст. 425 </w:t>
      </w:r>
      <w:r w:rsidR="002D55AD" w:rsidRPr="002D55AD">
        <w:rPr>
          <w:rFonts w:eastAsia="Calibri"/>
          <w:sz w:val="20"/>
          <w:szCs w:val="20"/>
        </w:rPr>
        <w:t xml:space="preserve">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в Банке: ОКЦ № 1 ГУ БАНКА РОССИИ ПО ЦФО // УФК ПО Г. </w:t>
            </w:r>
            <w:r w:rsidRPr="00EB62F1">
              <w:rPr>
                <w:sz w:val="20"/>
                <w:szCs w:val="20"/>
                <w:lang w:eastAsia="en-US"/>
              </w:rPr>
              <w:t>МОСКВЕ г Москва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B62F1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EB62F1">
              <w:rPr>
                <w:sz w:val="20"/>
                <w:szCs w:val="20"/>
                <w:lang w:eastAsia="en-US"/>
              </w:rPr>
              <w:t>Склад</w:t>
            </w:r>
            <w:r w:rsidRPr="00EB62F1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B62F1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B62F1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EB62F1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B62F1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EB62F1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EB62F1">
              <w:rPr>
                <w:sz w:val="20"/>
                <w:szCs w:val="20"/>
                <w:lang w:eastAsia="en-US"/>
              </w:rPr>
              <w:t xml:space="preserve"> 4287</w:t>
            </w:r>
          </w:p>
          <w:p w:rsidR="00D0185A" w:rsidRPr="00FF688E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EB62F1">
              <w:rPr>
                <w:sz w:val="20"/>
                <w:szCs w:val="20"/>
                <w:lang w:val="en-US" w:eastAsia="en-US"/>
              </w:rPr>
              <w:t>E</w:t>
            </w:r>
            <w:r w:rsidRPr="00EB62F1">
              <w:rPr>
                <w:sz w:val="20"/>
                <w:szCs w:val="20"/>
                <w:lang w:eastAsia="en-US"/>
              </w:rPr>
              <w:t>-</w:t>
            </w:r>
            <w:r w:rsidRPr="00EB62F1">
              <w:rPr>
                <w:sz w:val="20"/>
                <w:szCs w:val="20"/>
                <w:lang w:val="en-US" w:eastAsia="en-US"/>
              </w:rPr>
              <w:t>mail</w:t>
            </w:r>
            <w:r w:rsidRPr="00EB62F1">
              <w:rPr>
                <w:sz w:val="20"/>
                <w:szCs w:val="20"/>
                <w:lang w:eastAsia="en-US"/>
              </w:rPr>
              <w:t xml:space="preserve"> </w:t>
            </w:r>
            <w:r w:rsidRPr="00EB62F1">
              <w:rPr>
                <w:sz w:val="20"/>
                <w:szCs w:val="20"/>
                <w:lang w:val="en-US" w:eastAsia="en-US"/>
              </w:rPr>
              <w:t>zakupky</w:t>
            </w:r>
            <w:r w:rsidRPr="00EB62F1">
              <w:rPr>
                <w:sz w:val="20"/>
                <w:szCs w:val="20"/>
                <w:lang w:eastAsia="en-US"/>
              </w:rPr>
              <w:t>@</w:t>
            </w:r>
            <w:r w:rsidRPr="00EB62F1">
              <w:rPr>
                <w:sz w:val="20"/>
                <w:szCs w:val="20"/>
                <w:lang w:val="en-US" w:eastAsia="en-US"/>
              </w:rPr>
              <w:t>endocrincentr</w:t>
            </w:r>
            <w:r w:rsidRPr="00EB62F1">
              <w:rPr>
                <w:sz w:val="20"/>
                <w:szCs w:val="20"/>
                <w:lang w:eastAsia="en-US"/>
              </w:rPr>
              <w:t>.</w:t>
            </w:r>
            <w:r w:rsidRPr="00EB62F1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proofErr w:type="spellStart"/>
      <w:r w:rsidR="00EB62F1">
        <w:rPr>
          <w:b/>
          <w:sz w:val="20"/>
          <w:szCs w:val="20"/>
        </w:rPr>
        <w:t>л</w:t>
      </w:r>
      <w:r w:rsidR="00EB62F1" w:rsidRPr="00EB62F1">
        <w:rPr>
          <w:b/>
          <w:sz w:val="20"/>
          <w:szCs w:val="20"/>
        </w:rPr>
        <w:t>апароскоп</w:t>
      </w:r>
      <w:r w:rsidR="00EB62F1">
        <w:rPr>
          <w:b/>
          <w:sz w:val="20"/>
          <w:szCs w:val="20"/>
        </w:rPr>
        <w:t>а</w:t>
      </w:r>
      <w:proofErr w:type="spellEnd"/>
      <w:r w:rsidR="00EB62F1" w:rsidRPr="00EB62F1">
        <w:rPr>
          <w:b/>
          <w:sz w:val="20"/>
          <w:szCs w:val="20"/>
        </w:rPr>
        <w:t xml:space="preserve"> оптическ</w:t>
      </w:r>
      <w:r w:rsidR="00EB62F1">
        <w:rPr>
          <w:b/>
          <w:sz w:val="20"/>
          <w:szCs w:val="20"/>
        </w:rPr>
        <w:t>ого</w:t>
      </w:r>
      <w:r w:rsidR="00EB62F1" w:rsidRPr="00EB62F1">
        <w:rPr>
          <w:b/>
          <w:sz w:val="20"/>
          <w:szCs w:val="20"/>
        </w:rPr>
        <w:t xml:space="preserve"> жестк</w:t>
      </w:r>
      <w:r w:rsidR="00EB62F1">
        <w:rPr>
          <w:b/>
          <w:sz w:val="20"/>
          <w:szCs w:val="20"/>
        </w:rPr>
        <w:t>ого</w:t>
      </w:r>
      <w:r w:rsidR="00EB62F1" w:rsidRPr="00EB62F1">
        <w:rPr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EB249F">
        <w:rPr>
          <w:sz w:val="20"/>
          <w:szCs w:val="20"/>
        </w:rPr>
        <w:t xml:space="preserve">4. Срок поставки Товара: </w:t>
      </w:r>
      <w:r w:rsidR="00EB62F1" w:rsidRPr="00EB249F">
        <w:rPr>
          <w:b/>
          <w:sz w:val="20"/>
          <w:szCs w:val="20"/>
        </w:rPr>
        <w:t>в течение 7 (Семи) дней с даты заключения Контракта</w:t>
      </w:r>
      <w:r w:rsidR="008B19EF" w:rsidRPr="00EB249F">
        <w:rPr>
          <w:b/>
          <w:sz w:val="20"/>
          <w:szCs w:val="20"/>
        </w:rPr>
        <w:t>.</w:t>
      </w:r>
    </w:p>
    <w:p w:rsidR="00663652" w:rsidRPr="007621AD" w:rsidRDefault="00EB249F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5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6670"/>
        <w:gridCol w:w="1543"/>
        <w:gridCol w:w="1552"/>
      </w:tblGrid>
      <w:tr w:rsidR="000334B9" w:rsidRPr="007621AD" w:rsidTr="00EB249F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EB249F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EB249F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EB249F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43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55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 w:val="restart"/>
            <w:vAlign w:val="center"/>
          </w:tcPr>
          <w:p w:rsidR="00EB249F" w:rsidRPr="00EB249F" w:rsidRDefault="00EB249F" w:rsidP="00EB249F">
            <w:pPr>
              <w:rPr>
                <w:bCs/>
                <w:sz w:val="20"/>
                <w:szCs w:val="20"/>
              </w:rPr>
            </w:pPr>
            <w:bookmarkStart w:id="11" w:name="_GoBack" w:colFirst="2" w:colLast="2"/>
            <w:r w:rsidRPr="00EB2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EB249F" w:rsidRPr="00D6109D" w:rsidRDefault="00EB249F" w:rsidP="00EB249F">
            <w:pPr>
              <w:rPr>
                <w:sz w:val="20"/>
                <w:szCs w:val="20"/>
              </w:rPr>
            </w:pPr>
            <w:proofErr w:type="spellStart"/>
            <w:r w:rsidRPr="00E72311">
              <w:rPr>
                <w:sz w:val="20"/>
                <w:szCs w:val="20"/>
              </w:rPr>
              <w:t>Лапароскоп</w:t>
            </w:r>
            <w:proofErr w:type="spellEnd"/>
            <w:r w:rsidRPr="00E72311">
              <w:rPr>
                <w:sz w:val="20"/>
                <w:szCs w:val="20"/>
              </w:rPr>
              <w:t xml:space="preserve"> оптический жесткий</w:t>
            </w:r>
          </w:p>
        </w:tc>
        <w:tc>
          <w:tcPr>
            <w:tcW w:w="1333" w:type="dxa"/>
            <w:vMerge w:val="restart"/>
            <w:vAlign w:val="center"/>
          </w:tcPr>
          <w:p w:rsidR="00EB249F" w:rsidRPr="00D6109D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32.50.13.190-00007692</w:t>
            </w:r>
          </w:p>
        </w:tc>
        <w:tc>
          <w:tcPr>
            <w:tcW w:w="1203" w:type="dxa"/>
            <w:vMerge w:val="restart"/>
            <w:vAlign w:val="center"/>
          </w:tcPr>
          <w:p w:rsidR="00EB249F" w:rsidRPr="00EB249F" w:rsidRDefault="00EB249F" w:rsidP="00EB249F">
            <w:pPr>
              <w:jc w:val="center"/>
              <w:rPr>
                <w:bCs/>
                <w:sz w:val="20"/>
                <w:szCs w:val="20"/>
              </w:rPr>
            </w:pPr>
            <w:r w:rsidRPr="00EB249F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EB249F" w:rsidRPr="00EB249F" w:rsidRDefault="00EB249F" w:rsidP="00EB249F">
            <w:pPr>
              <w:jc w:val="center"/>
              <w:rPr>
                <w:bCs/>
                <w:sz w:val="20"/>
                <w:szCs w:val="20"/>
              </w:rPr>
            </w:pPr>
            <w:r w:rsidRPr="00EB2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Оптика жесткая со стеклянными линзами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bookmarkEnd w:id="11"/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Поле зрения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Градус плоского угла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Направление наблюдения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Градус плоского угла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 w:rsidRPr="00E7231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Ширина рабочей части, мм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Миллиметр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Рабочая длина, мм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Миллиметр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 xml:space="preserve">Встроенный </w:t>
            </w:r>
            <w:proofErr w:type="spellStart"/>
            <w:r w:rsidRPr="00E72311">
              <w:rPr>
                <w:sz w:val="20"/>
                <w:szCs w:val="20"/>
              </w:rPr>
              <w:t>фиброволоконный</w:t>
            </w:r>
            <w:proofErr w:type="spellEnd"/>
            <w:r w:rsidRPr="00E72311">
              <w:rPr>
                <w:sz w:val="20"/>
                <w:szCs w:val="20"/>
              </w:rPr>
              <w:t xml:space="preserve"> </w:t>
            </w:r>
            <w:proofErr w:type="spellStart"/>
            <w:r w:rsidRPr="00E72311">
              <w:rPr>
                <w:sz w:val="20"/>
                <w:szCs w:val="20"/>
              </w:rPr>
              <w:t>световод</w:t>
            </w:r>
            <w:proofErr w:type="spellEnd"/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 xml:space="preserve">Соединение </w:t>
            </w:r>
            <w:proofErr w:type="spellStart"/>
            <w:r w:rsidRPr="00E72311">
              <w:rPr>
                <w:sz w:val="20"/>
                <w:szCs w:val="20"/>
              </w:rPr>
              <w:t>световода</w:t>
            </w:r>
            <w:proofErr w:type="spellEnd"/>
            <w:r w:rsidRPr="00E72311">
              <w:rPr>
                <w:sz w:val="20"/>
                <w:szCs w:val="20"/>
              </w:rPr>
              <w:t xml:space="preserve"> перпендикулярно продольной оси оптики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 w:rsidRPr="00E7231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 xml:space="preserve">Адаптер для использования оптики с гибкими </w:t>
            </w:r>
            <w:proofErr w:type="spellStart"/>
            <w:r w:rsidRPr="00E72311">
              <w:rPr>
                <w:sz w:val="20"/>
                <w:szCs w:val="20"/>
              </w:rPr>
              <w:t>фиброволоконными</w:t>
            </w:r>
            <w:proofErr w:type="spellEnd"/>
            <w:r w:rsidRPr="00E72311">
              <w:rPr>
                <w:sz w:val="20"/>
                <w:szCs w:val="20"/>
              </w:rPr>
              <w:t xml:space="preserve"> различных производителей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Штука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color w:val="000000"/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2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 xml:space="preserve">Маркировка диаметра совместимого </w:t>
            </w:r>
            <w:proofErr w:type="spellStart"/>
            <w:r w:rsidRPr="00E72311">
              <w:rPr>
                <w:sz w:val="20"/>
                <w:szCs w:val="20"/>
              </w:rPr>
              <w:t>фиброволоконного</w:t>
            </w:r>
            <w:proofErr w:type="spellEnd"/>
            <w:r w:rsidRPr="00E72311">
              <w:rPr>
                <w:sz w:val="20"/>
                <w:szCs w:val="20"/>
              </w:rPr>
              <w:t xml:space="preserve"> </w:t>
            </w:r>
            <w:proofErr w:type="spellStart"/>
            <w:r w:rsidRPr="00E72311">
              <w:rPr>
                <w:sz w:val="20"/>
                <w:szCs w:val="20"/>
              </w:rPr>
              <w:t>световода</w:t>
            </w:r>
            <w:proofErr w:type="spellEnd"/>
            <w:r w:rsidRPr="00E72311">
              <w:rPr>
                <w:sz w:val="20"/>
                <w:szCs w:val="20"/>
              </w:rPr>
              <w:t xml:space="preserve"> в виде пиктограммы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 оптику нанесена следующая маркировка: наименование производителя, номер оптики по каталогу производителя, серийный номер оптики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Цветовая маркировка направления наблюдения оптики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Сапфировое стекло на дистальном конце оптики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Анти-рефлексное внутреннее покрытие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Стерилизация в автоклаве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E72311" w:rsidRDefault="00EB249F" w:rsidP="00EB249F">
            <w:pPr>
              <w:jc w:val="center"/>
              <w:rPr>
                <w:sz w:val="20"/>
                <w:szCs w:val="20"/>
              </w:rPr>
            </w:pPr>
            <w:r w:rsidRPr="00E72311">
              <w:rPr>
                <w:sz w:val="20"/>
                <w:szCs w:val="20"/>
              </w:rPr>
              <w:t>Наличие</w:t>
            </w:r>
          </w:p>
        </w:tc>
      </w:tr>
      <w:tr w:rsidR="00EB249F" w:rsidRPr="00AF4323" w:rsidTr="0025065F">
        <w:trPr>
          <w:trHeight w:val="460"/>
        </w:trPr>
        <w:tc>
          <w:tcPr>
            <w:tcW w:w="417" w:type="dxa"/>
            <w:vMerge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B249F" w:rsidRPr="00E72311" w:rsidRDefault="00EB249F" w:rsidP="00EB249F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B249F" w:rsidRPr="007621AD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49F" w:rsidRPr="0042638B" w:rsidRDefault="00EB249F" w:rsidP="00EB249F">
            <w:pPr>
              <w:rPr>
                <w:sz w:val="20"/>
                <w:szCs w:val="20"/>
              </w:rPr>
            </w:pPr>
            <w:r w:rsidRPr="0042638B">
              <w:rPr>
                <w:sz w:val="20"/>
                <w:szCs w:val="20"/>
              </w:rPr>
              <w:t>Совместимость с 4К</w:t>
            </w:r>
            <w:r>
              <w:rPr>
                <w:sz w:val="20"/>
                <w:szCs w:val="20"/>
              </w:rPr>
              <w:t xml:space="preserve"> видеосистемами</w:t>
            </w:r>
          </w:p>
        </w:tc>
        <w:tc>
          <w:tcPr>
            <w:tcW w:w="1543" w:type="dxa"/>
            <w:shd w:val="clear" w:color="000000" w:fill="auto"/>
            <w:vAlign w:val="center"/>
          </w:tcPr>
          <w:p w:rsidR="00EB249F" w:rsidRDefault="00EB249F" w:rsidP="00EB2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EB249F" w:rsidRPr="0042638B" w:rsidRDefault="00EB249F" w:rsidP="00EB249F">
            <w:pPr>
              <w:jc w:val="center"/>
              <w:rPr>
                <w:sz w:val="20"/>
                <w:szCs w:val="20"/>
              </w:rPr>
            </w:pPr>
            <w:r w:rsidRPr="0042638B">
              <w:rPr>
                <w:sz w:val="20"/>
                <w:szCs w:val="20"/>
              </w:rPr>
              <w:t>Наличие</w:t>
            </w:r>
          </w:p>
        </w:tc>
      </w:tr>
    </w:tbl>
    <w:p w:rsidR="00F30F1C" w:rsidRDefault="00F30F1C" w:rsidP="008C3B72">
      <w:pPr>
        <w:rPr>
          <w:b/>
          <w:bCs/>
          <w:sz w:val="20"/>
          <w:szCs w:val="20"/>
        </w:rPr>
      </w:pPr>
    </w:p>
    <w:tbl>
      <w:tblPr>
        <w:tblW w:w="5013" w:type="pct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4"/>
        <w:gridCol w:w="9781"/>
      </w:tblGrid>
      <w:tr w:rsidR="00EB249F" w:rsidRPr="00F42A6F" w:rsidTr="00EB249F">
        <w:trPr>
          <w:trHeight w:val="736"/>
        </w:trPr>
        <w:tc>
          <w:tcPr>
            <w:tcW w:w="1775" w:type="pct"/>
          </w:tcPr>
          <w:p w:rsidR="00EB249F" w:rsidRPr="00AE1BE2" w:rsidRDefault="00EB249F" w:rsidP="00935B3D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Требования к товару</w:t>
            </w:r>
          </w:p>
        </w:tc>
        <w:tc>
          <w:tcPr>
            <w:tcW w:w="3225" w:type="pct"/>
          </w:tcPr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Продукция должна быть новой (не бывшей в эксплуатации) и поставляться комплектно;</w:t>
            </w:r>
          </w:p>
          <w:p w:rsidR="00EB249F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Руководство по эксплуатации (на русском языке);</w:t>
            </w:r>
          </w:p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Регистрационное удостоверение</w:t>
            </w:r>
            <w:r w:rsidRPr="00AE1BE2">
              <w:rPr>
                <w:color w:val="000000"/>
                <w:sz w:val="20"/>
                <w:szCs w:val="20"/>
              </w:rPr>
              <w:t>;</w:t>
            </w:r>
          </w:p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Товар должен быть безопасен для здоровья и жизни потребителя;</w:t>
            </w:r>
          </w:p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Товар должен поставляться в коробке, упаковке и т.д., без нарушения целостности.</w:t>
            </w:r>
          </w:p>
        </w:tc>
      </w:tr>
      <w:tr w:rsidR="00EB249F" w:rsidRPr="00F42A6F" w:rsidTr="00EB249F">
        <w:trPr>
          <w:trHeight w:val="47"/>
        </w:trPr>
        <w:tc>
          <w:tcPr>
            <w:tcW w:w="1775" w:type="pct"/>
          </w:tcPr>
          <w:p w:rsidR="00EB249F" w:rsidRPr="00AE1BE2" w:rsidRDefault="00EB249F" w:rsidP="00935B3D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 xml:space="preserve">Требования по гарантии </w:t>
            </w:r>
          </w:p>
        </w:tc>
        <w:tc>
          <w:tcPr>
            <w:tcW w:w="3225" w:type="pct"/>
          </w:tcPr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Гарантийный срок –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AE1BE2">
              <w:rPr>
                <w:color w:val="000000"/>
                <w:sz w:val="20"/>
                <w:szCs w:val="20"/>
              </w:rPr>
              <w:t xml:space="preserve"> месяцев с момента поставки.</w:t>
            </w:r>
          </w:p>
        </w:tc>
      </w:tr>
      <w:tr w:rsidR="00EB249F" w:rsidRPr="00F42A6F" w:rsidTr="00EB249F">
        <w:trPr>
          <w:trHeight w:val="47"/>
        </w:trPr>
        <w:tc>
          <w:tcPr>
            <w:tcW w:w="1775" w:type="pct"/>
          </w:tcPr>
          <w:p w:rsidR="00EB249F" w:rsidRPr="00AE1BE2" w:rsidRDefault="00EB249F" w:rsidP="00935B3D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Год производства</w:t>
            </w:r>
          </w:p>
        </w:tc>
        <w:tc>
          <w:tcPr>
            <w:tcW w:w="3225" w:type="pct"/>
          </w:tcPr>
          <w:p w:rsidR="00EB249F" w:rsidRPr="00AE1BE2" w:rsidRDefault="00EB249F" w:rsidP="00EB249F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е ранее 2025</w:t>
            </w:r>
            <w:r w:rsidRPr="00AE1BE2">
              <w:rPr>
                <w:color w:val="000000"/>
                <w:sz w:val="20"/>
                <w:szCs w:val="20"/>
              </w:rPr>
              <w:t xml:space="preserve"> года.</w:t>
            </w:r>
          </w:p>
        </w:tc>
      </w:tr>
    </w:tbl>
    <w:p w:rsidR="007621AD" w:rsidRDefault="007621AD" w:rsidP="008C3B72">
      <w:pPr>
        <w:rPr>
          <w:bCs/>
          <w:sz w:val="20"/>
          <w:szCs w:val="20"/>
        </w:rPr>
      </w:pPr>
    </w:p>
    <w:p w:rsidR="00EB249F" w:rsidRDefault="00EB249F" w:rsidP="008C3B72">
      <w:pPr>
        <w:rPr>
          <w:bCs/>
          <w:sz w:val="20"/>
          <w:szCs w:val="20"/>
        </w:rPr>
      </w:pPr>
    </w:p>
    <w:tbl>
      <w:tblPr>
        <w:tblW w:w="5035" w:type="pct"/>
        <w:jc w:val="center"/>
        <w:tblLayout w:type="fixed"/>
        <w:tblLook w:val="04A0" w:firstRow="1" w:lastRow="0" w:firstColumn="1" w:lastColumn="0" w:noHBand="0" w:noVBand="1"/>
      </w:tblPr>
      <w:tblGrid>
        <w:gridCol w:w="8560"/>
        <w:gridCol w:w="6682"/>
      </w:tblGrid>
      <w:tr w:rsidR="00EB249F" w:rsidRPr="00C864EE" w:rsidTr="00EB249F">
        <w:trPr>
          <w:cantSplit/>
          <w:trHeight w:val="1604"/>
          <w:jc w:val="center"/>
        </w:trPr>
        <w:tc>
          <w:tcPr>
            <w:tcW w:w="1862" w:type="pct"/>
          </w:tcPr>
          <w:p w:rsidR="00EB249F" w:rsidRPr="00C864EE" w:rsidRDefault="00EB249F" w:rsidP="00935B3D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EB249F" w:rsidRPr="00C864EE" w:rsidRDefault="00EB249F" w:rsidP="00935B3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EB249F" w:rsidRPr="00C864EE" w:rsidRDefault="00EB249F" w:rsidP="00935B3D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EB249F" w:rsidRPr="00C864EE" w:rsidRDefault="00EB249F" w:rsidP="00935B3D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EB249F" w:rsidRPr="00C864EE" w:rsidRDefault="00EB249F" w:rsidP="00935B3D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EB249F" w:rsidRPr="00C864EE" w:rsidRDefault="00EB249F" w:rsidP="00935B3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EB249F" w:rsidRPr="00C864EE" w:rsidRDefault="00EB249F" w:rsidP="00935B3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1453" w:type="pct"/>
          </w:tcPr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EB249F" w:rsidRPr="00C864EE" w:rsidRDefault="00EB249F" w:rsidP="00935B3D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EB249F" w:rsidRPr="008B19EF" w:rsidRDefault="00EB249F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25065F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25065F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E5E0BA3"/>
    <w:multiLevelType w:val="hybridMultilevel"/>
    <w:tmpl w:val="22988936"/>
    <w:lvl w:ilvl="0" w:tplc="18C0E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8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5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65F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023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249F"/>
    <w:rsid w:val="00EB347A"/>
    <w:rsid w:val="00EB3B28"/>
    <w:rsid w:val="00EB62F1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D8C19-5405-4D60-A593-D97B5A48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5105</Words>
  <Characters>29105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34142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9</cp:revision>
  <cp:lastPrinted>2025-09-08T11:09:00Z</cp:lastPrinted>
  <dcterms:created xsi:type="dcterms:W3CDTF">2026-04-01T07:35:00Z</dcterms:created>
  <dcterms:modified xsi:type="dcterms:W3CDTF">2026-07-31T08:07:00Z</dcterms:modified>
</cp:coreProperties>
</file>