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B87691" w14:textId="77777777" w:rsidR="00D604BC" w:rsidRPr="00D10B14" w:rsidRDefault="00D604BC" w:rsidP="00D604BC">
      <w:pPr>
        <w:pStyle w:val="ConsPlusNonformat"/>
        <w:ind w:firstLine="709"/>
        <w:jc w:val="center"/>
        <w:rPr>
          <w:rFonts w:ascii="Times New Roman" w:hAnsi="Times New Roman" w:cs="Times New Roman"/>
          <w:b/>
          <w:sz w:val="22"/>
          <w:szCs w:val="22"/>
          <w:lang w:val="en-US"/>
        </w:rPr>
      </w:pPr>
    </w:p>
    <w:p w14:paraId="58A97BCE" w14:textId="0DDB65D6" w:rsidR="00D604BC" w:rsidRPr="00D10B14" w:rsidRDefault="00D604BC" w:rsidP="00D604BC">
      <w:pPr>
        <w:pStyle w:val="ConsPlusNonformat"/>
        <w:ind w:firstLine="709"/>
        <w:jc w:val="center"/>
        <w:rPr>
          <w:rFonts w:ascii="Times New Roman" w:hAnsi="Times New Roman" w:cs="Times New Roman"/>
          <w:b/>
          <w:sz w:val="22"/>
          <w:szCs w:val="22"/>
          <w:lang w:val="en-US"/>
        </w:rPr>
      </w:pPr>
      <w:bookmarkStart w:id="0" w:name="Начало"/>
      <w:bookmarkEnd w:id="0"/>
      <w:r w:rsidRPr="00D10B14">
        <w:rPr>
          <w:rFonts w:ascii="Times New Roman" w:hAnsi="Times New Roman" w:cs="Times New Roman"/>
          <w:b/>
          <w:sz w:val="22"/>
          <w:szCs w:val="22"/>
        </w:rPr>
        <w:t>СУБЛИЦЕНЗИОННЫЙ ДОГОВОР №</w:t>
      </w:r>
      <w:r w:rsidR="005E3F39" w:rsidRPr="00D10B14">
        <w:rPr>
          <w:rFonts w:ascii="Times New Roman" w:hAnsi="Times New Roman" w:cs="Times New Roman"/>
          <w:b/>
          <w:sz w:val="22"/>
          <w:szCs w:val="22"/>
          <w:lang w:val="en-US"/>
        </w:rPr>
        <w:t>___________</w:t>
      </w:r>
    </w:p>
    <w:p w14:paraId="78FF73A9" w14:textId="77777777" w:rsidR="00D604BC" w:rsidRPr="00D10B14" w:rsidRDefault="00D604BC" w:rsidP="00D604BC">
      <w:pPr>
        <w:pStyle w:val="ConsPlusNonformat"/>
        <w:ind w:firstLine="709"/>
        <w:jc w:val="center"/>
        <w:rPr>
          <w:rFonts w:ascii="Times New Roman" w:hAnsi="Times New Roman" w:cs="Times New Roman"/>
          <w:b/>
          <w:sz w:val="22"/>
          <w:szCs w:val="22"/>
        </w:rPr>
      </w:pPr>
    </w:p>
    <w:tbl>
      <w:tblPr>
        <w:tblW w:w="5000" w:type="pct"/>
        <w:tblLook w:val="04A0" w:firstRow="1" w:lastRow="0" w:firstColumn="1" w:lastColumn="0" w:noHBand="0" w:noVBand="1"/>
      </w:tblPr>
      <w:tblGrid>
        <w:gridCol w:w="4953"/>
        <w:gridCol w:w="4901"/>
      </w:tblGrid>
      <w:tr w:rsidR="00D10B14" w:rsidRPr="00D10B14" w14:paraId="5B784A3D" w14:textId="77777777" w:rsidTr="00F82C95">
        <w:trPr>
          <w:trHeight w:val="282"/>
        </w:trPr>
        <w:tc>
          <w:tcPr>
            <w:tcW w:w="2513" w:type="pct"/>
            <w:hideMark/>
          </w:tcPr>
          <w:p w14:paraId="7B0514D3" w14:textId="50D480B4" w:rsidR="00D604BC" w:rsidRPr="00D10B14" w:rsidRDefault="00D604BC" w:rsidP="00D3107B">
            <w:pPr>
              <w:widowControl w:val="0"/>
              <w:autoSpaceDE w:val="0"/>
              <w:autoSpaceDN w:val="0"/>
              <w:adjustRightInd w:val="0"/>
              <w:ind w:firstLine="603"/>
              <w:rPr>
                <w:sz w:val="22"/>
                <w:szCs w:val="22"/>
              </w:rPr>
            </w:pPr>
            <w:r w:rsidRPr="00D10B14">
              <w:rPr>
                <w:sz w:val="22"/>
                <w:szCs w:val="22"/>
              </w:rPr>
              <w:t xml:space="preserve">г. </w:t>
            </w:r>
            <w:r w:rsidR="00D3107B" w:rsidRPr="00D10B14">
              <w:rPr>
                <w:sz w:val="22"/>
                <w:szCs w:val="22"/>
              </w:rPr>
              <w:t>Архангельск</w:t>
            </w:r>
          </w:p>
        </w:tc>
        <w:tc>
          <w:tcPr>
            <w:tcW w:w="2487" w:type="pct"/>
            <w:hideMark/>
          </w:tcPr>
          <w:p w14:paraId="0CFCDB5E" w14:textId="5433A1FB" w:rsidR="00D604BC" w:rsidRPr="00D10B14" w:rsidRDefault="005E3F39" w:rsidP="00F82C95">
            <w:pPr>
              <w:widowControl w:val="0"/>
              <w:autoSpaceDE w:val="0"/>
              <w:autoSpaceDN w:val="0"/>
              <w:adjustRightInd w:val="0"/>
              <w:ind w:firstLine="709"/>
              <w:jc w:val="right"/>
              <w:rPr>
                <w:sz w:val="22"/>
                <w:szCs w:val="22"/>
              </w:rPr>
            </w:pPr>
            <w:r w:rsidRPr="00D10B14">
              <w:rPr>
                <w:sz w:val="22"/>
                <w:szCs w:val="22"/>
                <w:lang w:val="en-US"/>
              </w:rPr>
              <w:t>____________________</w:t>
            </w:r>
            <w:r w:rsidR="00D604BC" w:rsidRPr="00D10B14">
              <w:rPr>
                <w:sz w:val="22"/>
                <w:szCs w:val="22"/>
              </w:rPr>
              <w:t xml:space="preserve"> года</w:t>
            </w:r>
          </w:p>
        </w:tc>
      </w:tr>
    </w:tbl>
    <w:p w14:paraId="30C4DCA1" w14:textId="77777777" w:rsidR="00D604BC" w:rsidRPr="00D10B14" w:rsidRDefault="00D604BC" w:rsidP="00D604BC">
      <w:pPr>
        <w:widowControl w:val="0"/>
        <w:autoSpaceDE w:val="0"/>
        <w:autoSpaceDN w:val="0"/>
        <w:adjustRightInd w:val="0"/>
        <w:ind w:firstLine="709"/>
        <w:jc w:val="both"/>
        <w:rPr>
          <w:sz w:val="22"/>
          <w:szCs w:val="22"/>
        </w:rPr>
      </w:pPr>
    </w:p>
    <w:p w14:paraId="0B50D77F" w14:textId="2E7695E0" w:rsidR="00D604BC" w:rsidRPr="00D10B14" w:rsidRDefault="005E3F39" w:rsidP="00D604BC">
      <w:pPr>
        <w:shd w:val="clear" w:color="auto" w:fill="FFFFFF"/>
        <w:ind w:firstLine="709"/>
        <w:jc w:val="both"/>
        <w:rPr>
          <w:bCs/>
          <w:sz w:val="22"/>
          <w:szCs w:val="22"/>
        </w:rPr>
      </w:pPr>
      <w:proofErr w:type="gramStart"/>
      <w:r w:rsidRPr="00D10B14">
        <w:rPr>
          <w:b/>
        </w:rPr>
        <w:t>_________________________________________________________________________</w:t>
      </w:r>
      <w:r w:rsidR="00D604BC" w:rsidRPr="00D10B14">
        <w:rPr>
          <w:rFonts w:eastAsia="Calibri"/>
          <w:sz w:val="22"/>
          <w:szCs w:val="22"/>
          <w:lang w:eastAsia="en-US"/>
        </w:rPr>
        <w:t xml:space="preserve">, именуемое в дальнейшем </w:t>
      </w:r>
      <w:r w:rsidR="00D604BC" w:rsidRPr="00D10B14">
        <w:rPr>
          <w:rFonts w:eastAsia="Calibri"/>
          <w:b/>
          <w:bCs/>
          <w:sz w:val="22"/>
          <w:szCs w:val="22"/>
          <w:lang w:eastAsia="en-US"/>
        </w:rPr>
        <w:t>«Лицензиат»</w:t>
      </w:r>
      <w:r w:rsidR="00D604BC" w:rsidRPr="00D10B14">
        <w:rPr>
          <w:rFonts w:eastAsia="Calibri"/>
          <w:sz w:val="22"/>
          <w:szCs w:val="22"/>
          <w:lang w:eastAsia="en-US"/>
        </w:rPr>
        <w:t xml:space="preserve">, в лице </w:t>
      </w:r>
      <w:r w:rsidRPr="00D10B14">
        <w:t>_______________________________________________________________________________</w:t>
      </w:r>
      <w:r w:rsidR="00D604BC" w:rsidRPr="00D10B14">
        <w:rPr>
          <w:rFonts w:eastAsia="Calibri"/>
          <w:sz w:val="22"/>
          <w:szCs w:val="22"/>
          <w:lang w:eastAsia="en-US"/>
        </w:rPr>
        <w:t xml:space="preserve">, действующего на основании </w:t>
      </w:r>
      <w:r w:rsidRPr="00D10B14">
        <w:rPr>
          <w:rFonts w:eastAsia="Calibri"/>
          <w:sz w:val="22"/>
          <w:szCs w:val="22"/>
          <w:lang w:eastAsia="en-US"/>
        </w:rPr>
        <w:t>_____________</w:t>
      </w:r>
      <w:r w:rsidR="00D604BC" w:rsidRPr="00D10B14">
        <w:rPr>
          <w:rFonts w:eastAsia="Calibri"/>
          <w:sz w:val="22"/>
          <w:szCs w:val="22"/>
          <w:lang w:eastAsia="en-US"/>
        </w:rPr>
        <w:t xml:space="preserve">, </w:t>
      </w:r>
      <w:r w:rsidR="00D604BC" w:rsidRPr="00D10B14">
        <w:rPr>
          <w:bCs/>
          <w:sz w:val="22"/>
          <w:szCs w:val="22"/>
        </w:rPr>
        <w:t>с одной стороны, и</w:t>
      </w:r>
      <w:proofErr w:type="gramEnd"/>
    </w:p>
    <w:p w14:paraId="3767CFCB" w14:textId="2CAC743B" w:rsidR="00D604BC" w:rsidRPr="00D10B14" w:rsidRDefault="0033076C" w:rsidP="00D604BC">
      <w:pPr>
        <w:autoSpaceDE w:val="0"/>
        <w:autoSpaceDN w:val="0"/>
        <w:adjustRightInd w:val="0"/>
        <w:ind w:firstLine="708"/>
        <w:jc w:val="both"/>
      </w:pPr>
      <w:r w:rsidRPr="00D10B14">
        <w:rPr>
          <w:b/>
          <w:sz w:val="22"/>
          <w:szCs w:val="22"/>
        </w:rPr>
        <w:t>ФЕДЕРАЛЬНОЕ ГОСУДАРСТВЕННОЕ БЮДЖЕТНОЕ УЧРЕЖДЕНИЕ ЗДРАВООХРАНЕНИЯ "СЕВЕРНЫЙ МЕДИЦИНСКИЙ КЛИНИЧЕСКИЙ ЦЕНТР ИМЕНИ Н.А. СЕМАШКО ФЕДЕРАЛЬНОГО МЕДИКО-БИОЛОГИЧЕСКОГО АГЕНТСТВА"</w:t>
      </w:r>
      <w:r w:rsidR="00D604BC" w:rsidRPr="00D10B14">
        <w:rPr>
          <w:bCs/>
          <w:sz w:val="22"/>
          <w:szCs w:val="22"/>
        </w:rPr>
        <w:t xml:space="preserve">, именуемое в дальнейшем </w:t>
      </w:r>
      <w:r w:rsidR="00D604BC" w:rsidRPr="00D10B14">
        <w:rPr>
          <w:b/>
          <w:sz w:val="22"/>
          <w:szCs w:val="22"/>
        </w:rPr>
        <w:t>«Сублицензиат»</w:t>
      </w:r>
      <w:r w:rsidR="00D604BC" w:rsidRPr="00D10B14">
        <w:rPr>
          <w:bCs/>
          <w:sz w:val="22"/>
          <w:szCs w:val="22"/>
        </w:rPr>
        <w:t xml:space="preserve">, в лице </w:t>
      </w:r>
      <w:r w:rsidR="00D604BC" w:rsidRPr="00D10B14">
        <w:rPr>
          <w:sz w:val="22"/>
          <w:szCs w:val="22"/>
        </w:rPr>
        <w:t xml:space="preserve">Главного врача Казакевич Елены Владимировны </w:t>
      </w:r>
      <w:r w:rsidR="00D604BC" w:rsidRPr="00D10B14">
        <w:rPr>
          <w:bCs/>
          <w:sz w:val="22"/>
          <w:szCs w:val="22"/>
        </w:rPr>
        <w:t xml:space="preserve">действующего на основании </w:t>
      </w:r>
      <w:r w:rsidR="00D604BC" w:rsidRPr="00D10B14">
        <w:rPr>
          <w:sz w:val="22"/>
          <w:szCs w:val="22"/>
        </w:rPr>
        <w:t>Устава</w:t>
      </w:r>
      <w:r w:rsidR="00D604BC" w:rsidRPr="00D10B14">
        <w:rPr>
          <w:bCs/>
          <w:sz w:val="22"/>
          <w:szCs w:val="22"/>
        </w:rPr>
        <w:t xml:space="preserve">, с другой стороны, именуемые также «Стороны», заключили настоящий </w:t>
      </w:r>
      <w:proofErr w:type="spellStart"/>
      <w:r w:rsidR="00D604BC" w:rsidRPr="00D10B14">
        <w:rPr>
          <w:bCs/>
          <w:sz w:val="22"/>
          <w:szCs w:val="22"/>
        </w:rPr>
        <w:t>сублицензионный</w:t>
      </w:r>
      <w:proofErr w:type="spellEnd"/>
      <w:r w:rsidR="00D604BC" w:rsidRPr="00D10B14">
        <w:rPr>
          <w:bCs/>
          <w:sz w:val="22"/>
          <w:szCs w:val="22"/>
        </w:rPr>
        <w:t xml:space="preserve"> договор (далее – Договор) о нижеследующем.</w:t>
      </w:r>
    </w:p>
    <w:p w14:paraId="249B827A" w14:textId="77777777" w:rsidR="00D604BC" w:rsidRPr="00D10B14" w:rsidRDefault="00D604BC" w:rsidP="00D604BC">
      <w:pPr>
        <w:shd w:val="clear" w:color="auto" w:fill="FFFFFF"/>
        <w:ind w:firstLine="709"/>
        <w:jc w:val="both"/>
        <w:rPr>
          <w:bCs/>
          <w:sz w:val="22"/>
          <w:szCs w:val="22"/>
        </w:rPr>
      </w:pPr>
    </w:p>
    <w:p w14:paraId="7CE95317" w14:textId="77777777" w:rsidR="00D604BC" w:rsidRPr="00D10B14" w:rsidRDefault="00D604BC" w:rsidP="00D604BC">
      <w:pPr>
        <w:numPr>
          <w:ilvl w:val="0"/>
          <w:numId w:val="2"/>
        </w:numPr>
        <w:tabs>
          <w:tab w:val="left" w:pos="284"/>
        </w:tabs>
        <w:autoSpaceDE w:val="0"/>
        <w:autoSpaceDN w:val="0"/>
        <w:adjustRightInd w:val="0"/>
        <w:ind w:left="0" w:firstLine="709"/>
        <w:jc w:val="center"/>
        <w:outlineLvl w:val="0"/>
        <w:rPr>
          <w:b/>
          <w:sz w:val="22"/>
          <w:szCs w:val="22"/>
        </w:rPr>
      </w:pPr>
      <w:bookmarkStart w:id="1" w:name="_Hlk167887433"/>
      <w:r w:rsidRPr="00D10B14">
        <w:rPr>
          <w:b/>
          <w:sz w:val="22"/>
          <w:szCs w:val="22"/>
        </w:rPr>
        <w:t>ПРЕДМЕТ ДОГОВОРА</w:t>
      </w:r>
    </w:p>
    <w:p w14:paraId="1E259238" w14:textId="77777777" w:rsidR="00D604BC" w:rsidRPr="00D10B14" w:rsidRDefault="00D604BC" w:rsidP="002E17F9">
      <w:pPr>
        <w:pStyle w:val="2"/>
        <w:rPr>
          <w:shd w:val="clear" w:color="auto" w:fill="FFFFFF"/>
        </w:rPr>
      </w:pPr>
      <w:proofErr w:type="gramStart"/>
      <w:r w:rsidRPr="00D10B14">
        <w:t xml:space="preserve">Лицензиат с согласия Правообладателя (Лицензиара) за вознаграждение передает Сублицензиату </w:t>
      </w:r>
      <w:bookmarkStart w:id="2" w:name="_Hlk27648135"/>
      <w:r w:rsidRPr="00D10B14">
        <w:t xml:space="preserve">на условиях простой (неисключительной) лицензии </w:t>
      </w:r>
      <w:bookmarkStart w:id="3" w:name="_Hlk27648090"/>
      <w:bookmarkEnd w:id="2"/>
      <w:r w:rsidRPr="00D10B14">
        <w:t>права на программу для электронно-вычислительной машины – «Экосистема приложений по управлению процессами информационной безопасности и информационными технологиями «Альфа» (далее – Программа для ЭВМ) в соответствии со Спецификацией, являющейся неотъемлемой частью настоящего Договора (Приложение № 1), а Сублицензиат – оплачивает их в порядке и сроки, предусмотренные настоящим Договором.</w:t>
      </w:r>
      <w:proofErr w:type="gramEnd"/>
    </w:p>
    <w:p w14:paraId="2267215F" w14:textId="77777777" w:rsidR="00D604BC" w:rsidRPr="00D10B14" w:rsidRDefault="00D604BC" w:rsidP="00D604BC">
      <w:pPr>
        <w:numPr>
          <w:ilvl w:val="1"/>
          <w:numId w:val="2"/>
        </w:numPr>
        <w:tabs>
          <w:tab w:val="left" w:pos="1134"/>
        </w:tabs>
        <w:autoSpaceDE w:val="0"/>
        <w:autoSpaceDN w:val="0"/>
        <w:adjustRightInd w:val="0"/>
        <w:ind w:left="0" w:firstLine="709"/>
        <w:jc w:val="both"/>
        <w:outlineLvl w:val="0"/>
        <w:rPr>
          <w:sz w:val="22"/>
          <w:szCs w:val="22"/>
        </w:rPr>
      </w:pPr>
      <w:bookmarkStart w:id="4" w:name="_Hlk27648869"/>
      <w:bookmarkEnd w:id="3"/>
      <w:r w:rsidRPr="00D10B14">
        <w:rPr>
          <w:sz w:val="22"/>
          <w:szCs w:val="22"/>
        </w:rPr>
        <w:t>Предоставление Сублицензиату неисключительных прав на использование Программы для ЭВМ подтверждается актом приема-передачи неисключительных прав на Программу для ЭВМ (далее – Акт), являющимся неотъемлемой частью настоящего Договора.</w:t>
      </w:r>
    </w:p>
    <w:p w14:paraId="697807BC" w14:textId="1D7A6DC3" w:rsidR="00D604BC" w:rsidRPr="00D10B14" w:rsidRDefault="00D604BC" w:rsidP="00D604BC">
      <w:pPr>
        <w:numPr>
          <w:ilvl w:val="1"/>
          <w:numId w:val="2"/>
        </w:numPr>
        <w:tabs>
          <w:tab w:val="left" w:pos="1134"/>
        </w:tabs>
        <w:autoSpaceDE w:val="0"/>
        <w:autoSpaceDN w:val="0"/>
        <w:adjustRightInd w:val="0"/>
        <w:spacing w:before="60" w:after="60"/>
        <w:ind w:left="0" w:firstLine="709"/>
        <w:jc w:val="both"/>
        <w:outlineLvl w:val="0"/>
        <w:rPr>
          <w:sz w:val="22"/>
          <w:szCs w:val="22"/>
          <w:shd w:val="clear" w:color="auto" w:fill="FFFFFF"/>
        </w:rPr>
      </w:pPr>
      <w:r w:rsidRPr="00D10B14">
        <w:rPr>
          <w:sz w:val="22"/>
          <w:szCs w:val="22"/>
        </w:rPr>
        <w:t>Права на Программу для ЭВМ предоставляются на срок, предусмотренный в Приложении № 1 к Договору.</w:t>
      </w:r>
      <w:bookmarkEnd w:id="4"/>
    </w:p>
    <w:p w14:paraId="3CCDA96A" w14:textId="18E32884" w:rsidR="00D604BC" w:rsidRPr="00D10B14" w:rsidRDefault="00D604BC" w:rsidP="002E17F9">
      <w:pPr>
        <w:pStyle w:val="2"/>
        <w:rPr>
          <w:shd w:val="clear" w:color="auto" w:fill="FFFFFF"/>
        </w:rPr>
      </w:pPr>
      <w:proofErr w:type="gramStart"/>
      <w:r w:rsidRPr="00D10B14">
        <w:rPr>
          <w:lang w:eastAsia="zh-CN"/>
        </w:rPr>
        <w:t>Исключительные</w:t>
      </w:r>
      <w:r w:rsidRPr="00D10B14">
        <w:t xml:space="preserve"> авторские права на Программу для ЭВМ в целом, так и все ее компоненты, и модули принадлежат </w:t>
      </w:r>
      <w:r w:rsidRPr="00D10B14">
        <w:rPr>
          <w:lang w:eastAsia="zh-CN"/>
        </w:rPr>
        <w:t>обществу с ограниченной ответственностью</w:t>
      </w:r>
      <w:r w:rsidRPr="00D10B14">
        <w:t xml:space="preserve"> «Научно-производственный центр «</w:t>
      </w:r>
      <w:proofErr w:type="spellStart"/>
      <w:r w:rsidRPr="00D10B14">
        <w:t>Кейсистемс</w:t>
      </w:r>
      <w:proofErr w:type="spellEnd"/>
      <w:r w:rsidRPr="00D10B14">
        <w:rPr>
          <w:lang w:eastAsia="zh-CN"/>
        </w:rPr>
        <w:t xml:space="preserve"> - </w:t>
      </w:r>
      <w:r w:rsidRPr="00D10B14">
        <w:t>Безопасность» (ООО «НПЦ «КСБ») (ИНН 2130104117, ОГРН 1122130006701) (далее – Правообладатель (Лицензиар)), что подтверждается свидетельством о государственной регистрации программ для ЭВМ от</w:t>
      </w:r>
      <w:r w:rsidRPr="00D10B14">
        <w:rPr>
          <w:lang w:eastAsia="zh-CN"/>
        </w:rPr>
        <w:t xml:space="preserve"> </w:t>
      </w:r>
      <w:r w:rsidR="00B0506E" w:rsidRPr="00D10B14">
        <w:rPr>
          <w:rFonts w:eastAsia="SimSun"/>
          <w:lang w:eastAsia="zh-CN"/>
        </w:rPr>
        <w:t>02.08.2023 № 2023666532, выданным Федеральной службой по интеллектуальной собственности</w:t>
      </w:r>
      <w:r w:rsidRPr="00D10B14">
        <w:rPr>
          <w:lang w:eastAsia="zh-CN"/>
        </w:rPr>
        <w:t>, выданным Федеральной службой по интеллектуальной собственности</w:t>
      </w:r>
      <w:r w:rsidRPr="00D10B14">
        <w:t>.</w:t>
      </w:r>
      <w:proofErr w:type="gramEnd"/>
      <w:r w:rsidRPr="00D10B14">
        <w:t xml:space="preserve"> Программа для ЭВМ включена в Единый реестр российских программ для ЭВМ и баз данных, регистрационный номер:</w:t>
      </w:r>
      <w:r w:rsidRPr="00D10B14">
        <w:rPr>
          <w:shd w:val="clear" w:color="auto" w:fill="FFFFFF"/>
        </w:rPr>
        <w:t xml:space="preserve"> </w:t>
      </w:r>
      <w:r w:rsidRPr="00D10B14">
        <w:t xml:space="preserve">№ </w:t>
      </w:r>
      <w:r w:rsidRPr="00D10B14">
        <w:rPr>
          <w:shd w:val="clear" w:color="auto" w:fill="FFFFFF"/>
        </w:rPr>
        <w:t>20044.</w:t>
      </w:r>
    </w:p>
    <w:bookmarkEnd w:id="1"/>
    <w:p w14:paraId="38E9137C" w14:textId="721A4AF4" w:rsidR="00D604BC" w:rsidRPr="00D10B14" w:rsidRDefault="00D604BC" w:rsidP="00D604BC">
      <w:pPr>
        <w:numPr>
          <w:ilvl w:val="1"/>
          <w:numId w:val="2"/>
        </w:numPr>
        <w:tabs>
          <w:tab w:val="left" w:pos="1134"/>
        </w:tabs>
        <w:autoSpaceDE w:val="0"/>
        <w:autoSpaceDN w:val="0"/>
        <w:adjustRightInd w:val="0"/>
        <w:ind w:left="0" w:firstLine="709"/>
        <w:jc w:val="both"/>
        <w:outlineLvl w:val="0"/>
        <w:rPr>
          <w:sz w:val="22"/>
          <w:szCs w:val="22"/>
        </w:rPr>
      </w:pPr>
      <w:r w:rsidRPr="00D10B14">
        <w:rPr>
          <w:sz w:val="22"/>
          <w:szCs w:val="22"/>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w:t>
      </w:r>
      <w:r w:rsidR="005E3F39" w:rsidRPr="00D10B14">
        <w:rPr>
          <w:spacing w:val="2"/>
          <w:sz w:val="22"/>
          <w:szCs w:val="22"/>
          <w:shd w:val="clear" w:color="auto" w:fill="FFFFFF"/>
        </w:rPr>
        <w:t>_______________</w:t>
      </w:r>
      <w:r w:rsidRPr="00D10B14">
        <w:rPr>
          <w:sz w:val="22"/>
          <w:szCs w:val="22"/>
        </w:rPr>
        <w:t xml:space="preserve"> от</w:t>
      </w:r>
      <w:r w:rsidR="005E3F39" w:rsidRPr="00D10B14">
        <w:rPr>
          <w:sz w:val="22"/>
          <w:szCs w:val="22"/>
        </w:rPr>
        <w:t>_______________</w:t>
      </w:r>
      <w:r w:rsidRPr="00D10B14">
        <w:rPr>
          <w:sz w:val="22"/>
          <w:szCs w:val="22"/>
        </w:rPr>
        <w:t xml:space="preserve"> года.</w:t>
      </w:r>
    </w:p>
    <w:p w14:paraId="1002EAFC" w14:textId="77777777" w:rsidR="00D604BC" w:rsidRPr="00D10B14" w:rsidRDefault="00D604BC" w:rsidP="00D604BC">
      <w:pPr>
        <w:tabs>
          <w:tab w:val="left" w:pos="1134"/>
        </w:tabs>
        <w:autoSpaceDE w:val="0"/>
        <w:autoSpaceDN w:val="0"/>
        <w:adjustRightInd w:val="0"/>
        <w:ind w:left="709"/>
        <w:jc w:val="both"/>
        <w:outlineLvl w:val="0"/>
        <w:rPr>
          <w:sz w:val="22"/>
          <w:szCs w:val="22"/>
        </w:rPr>
      </w:pPr>
    </w:p>
    <w:p w14:paraId="5AFD74D3" w14:textId="77777777" w:rsidR="00D604BC" w:rsidRPr="00D10B14" w:rsidRDefault="00D604BC" w:rsidP="00D604BC">
      <w:pPr>
        <w:numPr>
          <w:ilvl w:val="0"/>
          <w:numId w:val="2"/>
        </w:numPr>
        <w:tabs>
          <w:tab w:val="left" w:pos="284"/>
        </w:tabs>
        <w:autoSpaceDE w:val="0"/>
        <w:autoSpaceDN w:val="0"/>
        <w:adjustRightInd w:val="0"/>
        <w:ind w:left="0" w:firstLine="709"/>
        <w:jc w:val="center"/>
        <w:outlineLvl w:val="0"/>
        <w:rPr>
          <w:b/>
          <w:sz w:val="22"/>
          <w:szCs w:val="22"/>
        </w:rPr>
      </w:pPr>
      <w:bookmarkStart w:id="5" w:name="_Hlk27649203"/>
      <w:r w:rsidRPr="00D10B14">
        <w:rPr>
          <w:b/>
          <w:sz w:val="22"/>
          <w:szCs w:val="22"/>
        </w:rPr>
        <w:t>ПОРЯДОК ИСПОЛЬЗОВАНИЯ ПРОГРАММЫ ДЛЯ ЭВМ</w:t>
      </w:r>
    </w:p>
    <w:bookmarkEnd w:id="5"/>
    <w:p w14:paraId="4877B418" w14:textId="77777777" w:rsidR="00D604BC" w:rsidRPr="00D10B14" w:rsidRDefault="00D604BC" w:rsidP="00D604BC">
      <w:pPr>
        <w:widowControl w:val="0"/>
        <w:numPr>
          <w:ilvl w:val="1"/>
          <w:numId w:val="2"/>
        </w:numPr>
        <w:adjustRightInd w:val="0"/>
        <w:ind w:left="0" w:firstLine="709"/>
        <w:jc w:val="both"/>
        <w:rPr>
          <w:sz w:val="22"/>
          <w:szCs w:val="22"/>
        </w:rPr>
      </w:pPr>
      <w:r w:rsidRPr="00D10B14">
        <w:rPr>
          <w:rFonts w:eastAsia="SimSun"/>
          <w:sz w:val="22"/>
          <w:szCs w:val="22"/>
          <w:lang w:eastAsia="zh-CN"/>
        </w:rPr>
        <w:t>Неисключительные п</w:t>
      </w:r>
      <w:r w:rsidRPr="00D10B14">
        <w:rPr>
          <w:sz w:val="22"/>
          <w:szCs w:val="22"/>
        </w:rPr>
        <w:t>рава, предусмотренные настоящим Договором, предоставляются Сублицензиату исключительно для использования Программы для ЭВМ для собственных (производственных) нужд.</w:t>
      </w:r>
    </w:p>
    <w:p w14:paraId="3344D6B5" w14:textId="77777777" w:rsidR="00D604BC" w:rsidRPr="00D10B14" w:rsidRDefault="00D604BC" w:rsidP="00D604BC">
      <w:pPr>
        <w:numPr>
          <w:ilvl w:val="1"/>
          <w:numId w:val="2"/>
        </w:numPr>
        <w:tabs>
          <w:tab w:val="left" w:pos="1134"/>
        </w:tabs>
        <w:autoSpaceDE w:val="0"/>
        <w:autoSpaceDN w:val="0"/>
        <w:adjustRightInd w:val="0"/>
        <w:ind w:left="0" w:firstLine="709"/>
        <w:jc w:val="both"/>
        <w:outlineLvl w:val="0"/>
        <w:rPr>
          <w:rFonts w:eastAsia="SimSun"/>
          <w:sz w:val="22"/>
          <w:szCs w:val="22"/>
          <w:lang w:eastAsia="zh-CN"/>
        </w:rPr>
      </w:pPr>
      <w:r w:rsidRPr="00D10B14">
        <w:rPr>
          <w:rFonts w:eastAsia="SimSun"/>
          <w:sz w:val="22"/>
          <w:szCs w:val="22"/>
          <w:lang w:eastAsia="zh-CN"/>
        </w:rPr>
        <w:t>Разрешенные способы использования Программы для ЭВМ:</w:t>
      </w:r>
    </w:p>
    <w:p w14:paraId="72EDBD5C" w14:textId="77777777" w:rsidR="00D604BC" w:rsidRPr="00D10B14" w:rsidRDefault="00D604BC" w:rsidP="00D604BC">
      <w:pPr>
        <w:numPr>
          <w:ilvl w:val="2"/>
          <w:numId w:val="2"/>
        </w:numPr>
        <w:tabs>
          <w:tab w:val="left" w:pos="1134"/>
        </w:tabs>
        <w:autoSpaceDE w:val="0"/>
        <w:autoSpaceDN w:val="0"/>
        <w:adjustRightInd w:val="0"/>
        <w:ind w:left="0" w:firstLine="709"/>
        <w:jc w:val="both"/>
        <w:outlineLvl w:val="0"/>
        <w:rPr>
          <w:sz w:val="22"/>
          <w:szCs w:val="22"/>
        </w:rPr>
      </w:pPr>
      <w:r w:rsidRPr="00D10B14">
        <w:rPr>
          <w:noProof/>
          <w:sz w:val="22"/>
          <w:szCs w:val="22"/>
        </w:rPr>
        <w:t xml:space="preserve">воспроизведение Программы для ЭВМ, ограниченное установкой, запуском (использованием) Программы для ЭВМ </w:t>
      </w:r>
      <w:r w:rsidRPr="00D10B14">
        <w:rPr>
          <w:bCs/>
          <w:sz w:val="22"/>
          <w:szCs w:val="22"/>
        </w:rPr>
        <w:t>в рабочих процессах в соответствии с прямым техническим (функциональным) назначением Программы для ЭВМ</w:t>
      </w:r>
      <w:r w:rsidRPr="00D10B14">
        <w:rPr>
          <w:noProof/>
          <w:sz w:val="22"/>
          <w:szCs w:val="22"/>
        </w:rPr>
        <w:t xml:space="preserve"> без права её копирования и (или) тиражирования;</w:t>
      </w:r>
    </w:p>
    <w:p w14:paraId="258669EF" w14:textId="77777777" w:rsidR="00D604BC" w:rsidRPr="00D10B14" w:rsidRDefault="00D604BC" w:rsidP="00D604BC">
      <w:pPr>
        <w:numPr>
          <w:ilvl w:val="2"/>
          <w:numId w:val="2"/>
        </w:numPr>
        <w:autoSpaceDE w:val="0"/>
        <w:autoSpaceDN w:val="0"/>
        <w:ind w:left="0" w:firstLine="709"/>
        <w:jc w:val="both"/>
        <w:rPr>
          <w:sz w:val="22"/>
          <w:szCs w:val="22"/>
        </w:rPr>
      </w:pPr>
      <w:r w:rsidRPr="00D10B14">
        <w:rPr>
          <w:sz w:val="22"/>
          <w:szCs w:val="22"/>
        </w:rPr>
        <w:t>иные права, предусмотренные ст. 1280 Гражданского кодекса Российской Федерации, не противоречащие и не запрещенные условиям настоящего Договора.</w:t>
      </w:r>
    </w:p>
    <w:p w14:paraId="309AC4E0" w14:textId="77777777" w:rsidR="00D604BC" w:rsidRPr="00D10B14" w:rsidRDefault="00D604BC" w:rsidP="00D604BC">
      <w:pPr>
        <w:widowControl w:val="0"/>
        <w:numPr>
          <w:ilvl w:val="1"/>
          <w:numId w:val="2"/>
        </w:numPr>
        <w:tabs>
          <w:tab w:val="left" w:pos="1134"/>
        </w:tabs>
        <w:autoSpaceDE w:val="0"/>
        <w:autoSpaceDN w:val="0"/>
        <w:adjustRightInd w:val="0"/>
        <w:ind w:left="0" w:firstLine="709"/>
        <w:jc w:val="both"/>
        <w:rPr>
          <w:sz w:val="22"/>
          <w:szCs w:val="22"/>
        </w:rPr>
      </w:pPr>
      <w:r w:rsidRPr="00D10B14">
        <w:rPr>
          <w:sz w:val="22"/>
          <w:szCs w:val="22"/>
        </w:rPr>
        <w:t>Неисключительные права на использование Программы для ЭВМ предоставляется Лицензиату исключительно в объеме и для целей, установленных настоящим Договором, если нет письменного соглашения с Лицензиаром об ином порядке использования Программы для ЭВМ.</w:t>
      </w:r>
    </w:p>
    <w:p w14:paraId="3C7F910E" w14:textId="77777777" w:rsidR="00D604BC" w:rsidRPr="00D10B14" w:rsidRDefault="00D604BC" w:rsidP="00D604BC">
      <w:pPr>
        <w:widowControl w:val="0"/>
        <w:numPr>
          <w:ilvl w:val="1"/>
          <w:numId w:val="2"/>
        </w:numPr>
        <w:tabs>
          <w:tab w:val="left" w:pos="1134"/>
        </w:tabs>
        <w:autoSpaceDE w:val="0"/>
        <w:autoSpaceDN w:val="0"/>
        <w:adjustRightInd w:val="0"/>
        <w:ind w:left="0" w:firstLine="709"/>
        <w:jc w:val="both"/>
        <w:rPr>
          <w:sz w:val="22"/>
          <w:szCs w:val="22"/>
        </w:rPr>
      </w:pPr>
      <w:r w:rsidRPr="00D10B14">
        <w:rPr>
          <w:sz w:val="22"/>
          <w:szCs w:val="22"/>
        </w:rPr>
        <w:t xml:space="preserve">Переуступка Сублицензиатом прав на использование Программы для ЭВМ, без </w:t>
      </w:r>
      <w:r w:rsidRPr="00D10B14">
        <w:rPr>
          <w:sz w:val="22"/>
          <w:szCs w:val="22"/>
        </w:rPr>
        <w:lastRenderedPageBreak/>
        <w:t>письменного согласия Лицензиата запрещена.</w:t>
      </w:r>
    </w:p>
    <w:p w14:paraId="04EC8B19" w14:textId="77777777" w:rsidR="00D604BC" w:rsidRPr="00D10B14" w:rsidRDefault="00D604BC" w:rsidP="00D604BC">
      <w:pPr>
        <w:numPr>
          <w:ilvl w:val="1"/>
          <w:numId w:val="2"/>
        </w:numPr>
        <w:tabs>
          <w:tab w:val="left" w:pos="1134"/>
        </w:tabs>
        <w:autoSpaceDE w:val="0"/>
        <w:autoSpaceDN w:val="0"/>
        <w:adjustRightInd w:val="0"/>
        <w:ind w:left="0" w:firstLine="709"/>
        <w:jc w:val="both"/>
        <w:outlineLvl w:val="0"/>
        <w:rPr>
          <w:rFonts w:eastAsia="SimSun"/>
          <w:sz w:val="22"/>
          <w:szCs w:val="22"/>
          <w:lang w:eastAsia="zh-CN"/>
        </w:rPr>
      </w:pPr>
      <w:r w:rsidRPr="00D10B14">
        <w:rPr>
          <w:rFonts w:eastAsia="SimSun"/>
          <w:sz w:val="22"/>
          <w:szCs w:val="22"/>
          <w:lang w:eastAsia="zh-CN"/>
        </w:rPr>
        <w:t>Все условия использования Программы для ЭВМ, оговоренные в настоящем Договоре, относятся как к Программе для ЭВМ в целом, так и ко всем ее компонентам и модулям в отдельности.</w:t>
      </w:r>
    </w:p>
    <w:p w14:paraId="01A0FCBA" w14:textId="77777777" w:rsidR="00D604BC" w:rsidRPr="00D10B14" w:rsidRDefault="00D604BC" w:rsidP="00D604BC">
      <w:pPr>
        <w:numPr>
          <w:ilvl w:val="0"/>
          <w:numId w:val="2"/>
        </w:numPr>
        <w:tabs>
          <w:tab w:val="left" w:pos="284"/>
        </w:tabs>
        <w:autoSpaceDE w:val="0"/>
        <w:autoSpaceDN w:val="0"/>
        <w:adjustRightInd w:val="0"/>
        <w:spacing w:before="120" w:after="120"/>
        <w:jc w:val="center"/>
        <w:outlineLvl w:val="0"/>
        <w:rPr>
          <w:b/>
          <w:sz w:val="22"/>
          <w:szCs w:val="22"/>
        </w:rPr>
      </w:pPr>
      <w:r w:rsidRPr="00D10B14">
        <w:rPr>
          <w:b/>
          <w:sz w:val="22"/>
          <w:szCs w:val="22"/>
        </w:rPr>
        <w:t>ПРАВА И ОБЯЗАННОСТИ СТОРОН</w:t>
      </w:r>
    </w:p>
    <w:p w14:paraId="180C195B" w14:textId="77777777" w:rsidR="00D604BC" w:rsidRPr="00D10B14" w:rsidRDefault="00D604BC" w:rsidP="00D604BC">
      <w:pPr>
        <w:numPr>
          <w:ilvl w:val="1"/>
          <w:numId w:val="12"/>
        </w:numPr>
        <w:tabs>
          <w:tab w:val="left" w:pos="1134"/>
        </w:tabs>
        <w:autoSpaceDE w:val="0"/>
        <w:autoSpaceDN w:val="0"/>
        <w:adjustRightInd w:val="0"/>
        <w:ind w:left="0" w:firstLine="709"/>
        <w:jc w:val="both"/>
        <w:outlineLvl w:val="0"/>
        <w:rPr>
          <w:rFonts w:eastAsia="SimSun"/>
          <w:b/>
          <w:sz w:val="22"/>
          <w:szCs w:val="22"/>
          <w:lang w:eastAsia="zh-CN"/>
        </w:rPr>
      </w:pPr>
      <w:r w:rsidRPr="00D10B14">
        <w:rPr>
          <w:rFonts w:eastAsia="SimSun"/>
          <w:b/>
          <w:sz w:val="22"/>
          <w:szCs w:val="22"/>
          <w:lang w:eastAsia="zh-CN"/>
        </w:rPr>
        <w:t>Лицензиат обязан:</w:t>
      </w:r>
    </w:p>
    <w:p w14:paraId="23356ADD" w14:textId="77777777" w:rsidR="00D604BC" w:rsidRPr="00D10B14" w:rsidRDefault="00D604BC" w:rsidP="00D604BC">
      <w:pPr>
        <w:numPr>
          <w:ilvl w:val="2"/>
          <w:numId w:val="12"/>
        </w:numPr>
        <w:tabs>
          <w:tab w:val="left" w:pos="1134"/>
        </w:tabs>
        <w:autoSpaceDE w:val="0"/>
        <w:autoSpaceDN w:val="0"/>
        <w:adjustRightInd w:val="0"/>
        <w:ind w:left="0" w:firstLine="709"/>
        <w:jc w:val="both"/>
        <w:rPr>
          <w:sz w:val="22"/>
          <w:szCs w:val="22"/>
        </w:rPr>
      </w:pPr>
      <w:r w:rsidRPr="00D10B14">
        <w:rPr>
          <w:sz w:val="22"/>
          <w:szCs w:val="22"/>
        </w:rPr>
        <w:t xml:space="preserve">передать </w:t>
      </w:r>
      <w:r w:rsidRPr="00D10B14">
        <w:rPr>
          <w:bCs/>
          <w:sz w:val="22"/>
          <w:szCs w:val="22"/>
        </w:rPr>
        <w:t>Сублицензиату</w:t>
      </w:r>
      <w:r w:rsidRPr="00D10B14">
        <w:rPr>
          <w:sz w:val="22"/>
          <w:szCs w:val="22"/>
        </w:rPr>
        <w:t xml:space="preserve"> право на использование Программы для ЭВМ в порядке и объеме, установленном настоящим Договором.</w:t>
      </w:r>
    </w:p>
    <w:p w14:paraId="5351651B" w14:textId="77777777" w:rsidR="00D604BC" w:rsidRPr="00D10B14" w:rsidRDefault="00D604BC" w:rsidP="00D604BC">
      <w:pPr>
        <w:numPr>
          <w:ilvl w:val="2"/>
          <w:numId w:val="12"/>
        </w:numPr>
        <w:tabs>
          <w:tab w:val="left" w:pos="1276"/>
        </w:tabs>
        <w:autoSpaceDE w:val="0"/>
        <w:autoSpaceDN w:val="0"/>
        <w:adjustRightInd w:val="0"/>
        <w:ind w:left="0" w:firstLine="709"/>
        <w:jc w:val="both"/>
        <w:outlineLvl w:val="0"/>
        <w:rPr>
          <w:rFonts w:eastAsia="SimSun"/>
          <w:sz w:val="22"/>
          <w:szCs w:val="22"/>
          <w:lang w:eastAsia="zh-CN"/>
        </w:rPr>
      </w:pPr>
      <w:r w:rsidRPr="00D10B14">
        <w:rPr>
          <w:rFonts w:eastAsia="SimSun"/>
          <w:sz w:val="22"/>
          <w:szCs w:val="22"/>
          <w:lang w:eastAsia="zh-CN"/>
        </w:rPr>
        <w:t>воздерживаться от каких-либо действий, способных затруднить осуществление Субл</w:t>
      </w:r>
      <w:r w:rsidRPr="00D10B14">
        <w:rPr>
          <w:bCs/>
          <w:sz w:val="22"/>
          <w:szCs w:val="22"/>
        </w:rPr>
        <w:t>ицензиатом</w:t>
      </w:r>
      <w:r w:rsidRPr="00D10B14">
        <w:rPr>
          <w:rFonts w:eastAsia="SimSun"/>
          <w:sz w:val="22"/>
          <w:szCs w:val="22"/>
          <w:lang w:eastAsia="zh-CN"/>
        </w:rPr>
        <w:t xml:space="preserve"> предоставленного ему права использования Программы для ЭВМ в пределах, установленных настоящим Договором.</w:t>
      </w:r>
    </w:p>
    <w:p w14:paraId="74A0A392" w14:textId="77777777" w:rsidR="00D604BC" w:rsidRPr="00D10B14" w:rsidRDefault="00D604BC" w:rsidP="00D604BC">
      <w:pPr>
        <w:numPr>
          <w:ilvl w:val="2"/>
          <w:numId w:val="12"/>
        </w:numPr>
        <w:tabs>
          <w:tab w:val="left" w:pos="1134"/>
          <w:tab w:val="left" w:pos="1276"/>
        </w:tabs>
        <w:autoSpaceDE w:val="0"/>
        <w:autoSpaceDN w:val="0"/>
        <w:adjustRightInd w:val="0"/>
        <w:ind w:left="0" w:firstLine="709"/>
        <w:jc w:val="both"/>
        <w:outlineLvl w:val="0"/>
        <w:rPr>
          <w:sz w:val="22"/>
          <w:szCs w:val="22"/>
        </w:rPr>
      </w:pPr>
      <w:r w:rsidRPr="00D10B14">
        <w:rPr>
          <w:rFonts w:eastAsia="SimSun"/>
          <w:sz w:val="22"/>
          <w:szCs w:val="22"/>
          <w:lang w:eastAsia="zh-CN"/>
        </w:rPr>
        <w:t>в пределах срока действия неисключительных прав Сублицензиата на использование Программы для ЭВМ, предусматривающих получение обновленных (модифицированных) версий Программы для ЭВМ, обеспечить оказание Субл</w:t>
      </w:r>
      <w:r w:rsidRPr="00D10B14">
        <w:rPr>
          <w:bCs/>
          <w:sz w:val="22"/>
          <w:szCs w:val="22"/>
        </w:rPr>
        <w:t>ицензиату</w:t>
      </w:r>
      <w:r w:rsidRPr="00D10B14">
        <w:rPr>
          <w:rFonts w:eastAsia="SimSun"/>
          <w:sz w:val="22"/>
          <w:szCs w:val="22"/>
          <w:lang w:eastAsia="zh-CN"/>
        </w:rPr>
        <w:t xml:space="preserve"> консультаций</w:t>
      </w:r>
      <w:r w:rsidRPr="00D10B14">
        <w:rPr>
          <w:sz w:val="22"/>
          <w:szCs w:val="22"/>
        </w:rPr>
        <w:t xml:space="preserve"> по вопросам эксплуатации Программы для ЭВМ.</w:t>
      </w:r>
    </w:p>
    <w:p w14:paraId="51B009A1" w14:textId="77777777" w:rsidR="00D604BC" w:rsidRPr="00D10B14" w:rsidRDefault="00D604BC" w:rsidP="00D604BC">
      <w:pPr>
        <w:numPr>
          <w:ilvl w:val="1"/>
          <w:numId w:val="12"/>
        </w:numPr>
        <w:tabs>
          <w:tab w:val="left" w:pos="1134"/>
        </w:tabs>
        <w:autoSpaceDE w:val="0"/>
        <w:autoSpaceDN w:val="0"/>
        <w:adjustRightInd w:val="0"/>
        <w:spacing w:before="60"/>
        <w:ind w:left="0" w:firstLine="709"/>
        <w:jc w:val="both"/>
        <w:outlineLvl w:val="0"/>
        <w:rPr>
          <w:rFonts w:eastAsia="SimSun"/>
          <w:b/>
          <w:sz w:val="22"/>
          <w:szCs w:val="22"/>
        </w:rPr>
      </w:pPr>
      <w:r w:rsidRPr="00D10B14">
        <w:rPr>
          <w:rFonts w:eastAsia="SimSun"/>
          <w:b/>
          <w:sz w:val="22"/>
          <w:szCs w:val="22"/>
        </w:rPr>
        <w:t>Лицензиат имеет право:</w:t>
      </w:r>
    </w:p>
    <w:p w14:paraId="696E4D69" w14:textId="77777777" w:rsidR="00D604BC" w:rsidRPr="00D10B14" w:rsidRDefault="00D604BC" w:rsidP="00D604BC">
      <w:pPr>
        <w:adjustRightInd w:val="0"/>
        <w:ind w:firstLine="709"/>
        <w:jc w:val="both"/>
        <w:rPr>
          <w:rFonts w:eastAsia="SimSun"/>
          <w:sz w:val="22"/>
          <w:szCs w:val="22"/>
        </w:rPr>
      </w:pPr>
      <w:r w:rsidRPr="00D10B14">
        <w:rPr>
          <w:rFonts w:eastAsia="SimSun"/>
          <w:sz w:val="22"/>
          <w:szCs w:val="22"/>
        </w:rPr>
        <w:t>3.2.1. требовать выплаты вознаграждения за предоставленные права на использования Программы для ЭВМ.</w:t>
      </w:r>
    </w:p>
    <w:p w14:paraId="479CB2E0" w14:textId="77777777" w:rsidR="00D604BC" w:rsidRPr="00D10B14" w:rsidRDefault="00D604BC" w:rsidP="00D604BC">
      <w:pPr>
        <w:adjustRightInd w:val="0"/>
        <w:ind w:firstLine="709"/>
        <w:jc w:val="both"/>
        <w:rPr>
          <w:rFonts w:eastAsia="SimSun"/>
          <w:sz w:val="22"/>
          <w:szCs w:val="22"/>
        </w:rPr>
      </w:pPr>
      <w:r w:rsidRPr="00D10B14">
        <w:rPr>
          <w:rFonts w:eastAsia="SimSun"/>
          <w:sz w:val="22"/>
          <w:szCs w:val="22"/>
        </w:rPr>
        <w:t xml:space="preserve">3.2.2. в одностороннем порядке отказаться от исполнения настоящего </w:t>
      </w:r>
      <w:r w:rsidRPr="00D10B14">
        <w:rPr>
          <w:rFonts w:eastAsia="SimSun"/>
          <w:sz w:val="22"/>
          <w:szCs w:val="22"/>
          <w:lang w:eastAsia="zh-CN"/>
        </w:rPr>
        <w:t>Договора</w:t>
      </w:r>
      <w:r w:rsidRPr="00D10B14">
        <w:rPr>
          <w:rFonts w:eastAsia="SimSun"/>
          <w:sz w:val="22"/>
          <w:szCs w:val="22"/>
        </w:rPr>
        <w:t xml:space="preserve"> и потребовать возмещения убытков, причиненных расторжением настоящего </w:t>
      </w:r>
      <w:r w:rsidRPr="00D10B14">
        <w:rPr>
          <w:rFonts w:eastAsia="SimSun"/>
          <w:sz w:val="22"/>
          <w:szCs w:val="22"/>
          <w:lang w:eastAsia="zh-CN"/>
        </w:rPr>
        <w:t>Договора</w:t>
      </w:r>
      <w:r w:rsidRPr="00D10B14">
        <w:rPr>
          <w:rFonts w:eastAsia="SimSun"/>
          <w:sz w:val="22"/>
          <w:szCs w:val="22"/>
        </w:rPr>
        <w:t>, в случае нарушения Субл</w:t>
      </w:r>
      <w:r w:rsidRPr="00D10B14">
        <w:rPr>
          <w:bCs/>
          <w:sz w:val="22"/>
          <w:szCs w:val="22"/>
        </w:rPr>
        <w:t>ицензиатом</w:t>
      </w:r>
      <w:r w:rsidRPr="00D10B14">
        <w:rPr>
          <w:rFonts w:eastAsia="SimSun"/>
          <w:sz w:val="22"/>
          <w:szCs w:val="22"/>
        </w:rPr>
        <w:t xml:space="preserve"> обязанности по уплате лицензионного вознаграждения в срок, установленный настоящим </w:t>
      </w:r>
      <w:r w:rsidRPr="00D10B14">
        <w:rPr>
          <w:rFonts w:eastAsia="SimSun"/>
          <w:sz w:val="22"/>
          <w:szCs w:val="22"/>
          <w:lang w:eastAsia="zh-CN"/>
        </w:rPr>
        <w:t>Договором</w:t>
      </w:r>
      <w:r w:rsidRPr="00D10B14">
        <w:rPr>
          <w:rFonts w:eastAsia="SimSun"/>
          <w:sz w:val="22"/>
          <w:szCs w:val="22"/>
        </w:rPr>
        <w:t>.</w:t>
      </w:r>
    </w:p>
    <w:p w14:paraId="61870D45" w14:textId="77777777" w:rsidR="00D604BC" w:rsidRPr="00D10B14" w:rsidRDefault="00D604BC" w:rsidP="00D604BC">
      <w:pPr>
        <w:keepNext/>
        <w:numPr>
          <w:ilvl w:val="1"/>
          <w:numId w:val="12"/>
        </w:numPr>
        <w:tabs>
          <w:tab w:val="left" w:pos="1134"/>
        </w:tabs>
        <w:autoSpaceDE w:val="0"/>
        <w:autoSpaceDN w:val="0"/>
        <w:adjustRightInd w:val="0"/>
        <w:spacing w:before="60"/>
        <w:ind w:left="0" w:firstLine="709"/>
        <w:jc w:val="both"/>
        <w:outlineLvl w:val="0"/>
        <w:rPr>
          <w:rFonts w:eastAsia="SimSun"/>
          <w:b/>
          <w:sz w:val="22"/>
          <w:szCs w:val="22"/>
        </w:rPr>
      </w:pPr>
      <w:r w:rsidRPr="00D10B14">
        <w:rPr>
          <w:rFonts w:eastAsia="SimSun"/>
          <w:b/>
          <w:sz w:val="22"/>
          <w:szCs w:val="22"/>
        </w:rPr>
        <w:t>Сублицензиат обязан:</w:t>
      </w:r>
    </w:p>
    <w:p w14:paraId="1514FE5D" w14:textId="77777777" w:rsidR="00D604BC" w:rsidRPr="00D10B14" w:rsidRDefault="00D604BC" w:rsidP="00D604BC">
      <w:pPr>
        <w:pStyle w:val="a6"/>
        <w:numPr>
          <w:ilvl w:val="2"/>
          <w:numId w:val="29"/>
        </w:numPr>
        <w:tabs>
          <w:tab w:val="left" w:pos="1204"/>
          <w:tab w:val="left" w:pos="1276"/>
        </w:tabs>
        <w:autoSpaceDE w:val="0"/>
        <w:autoSpaceDN w:val="0"/>
        <w:adjustRightInd w:val="0"/>
        <w:ind w:left="0" w:firstLine="709"/>
        <w:jc w:val="both"/>
        <w:rPr>
          <w:sz w:val="22"/>
          <w:szCs w:val="22"/>
        </w:rPr>
      </w:pPr>
      <w:bookmarkStart w:id="6" w:name="_Hlk107914666"/>
      <w:r w:rsidRPr="00D10B14">
        <w:rPr>
          <w:sz w:val="22"/>
          <w:szCs w:val="22"/>
        </w:rPr>
        <w:t>соблюдать условия передачи прав на использование Программы для ЭВМ, установленные настоящим Договором.</w:t>
      </w:r>
    </w:p>
    <w:p w14:paraId="616EF7A5" w14:textId="77777777" w:rsidR="00D604BC" w:rsidRPr="00D10B14" w:rsidRDefault="00D604BC" w:rsidP="00D604BC">
      <w:pPr>
        <w:pStyle w:val="a6"/>
        <w:numPr>
          <w:ilvl w:val="2"/>
          <w:numId w:val="29"/>
        </w:numPr>
        <w:tabs>
          <w:tab w:val="left" w:pos="1276"/>
        </w:tabs>
        <w:autoSpaceDE w:val="0"/>
        <w:autoSpaceDN w:val="0"/>
        <w:adjustRightInd w:val="0"/>
        <w:ind w:left="0" w:firstLine="709"/>
        <w:jc w:val="both"/>
        <w:outlineLvl w:val="0"/>
        <w:rPr>
          <w:sz w:val="22"/>
          <w:szCs w:val="22"/>
        </w:rPr>
      </w:pPr>
      <w:r w:rsidRPr="00D10B14">
        <w:rPr>
          <w:sz w:val="22"/>
          <w:szCs w:val="22"/>
        </w:rPr>
        <w:t>не допускать действий, нарушающих исключительное право Правообладателя (Лицензиара).</w:t>
      </w:r>
    </w:p>
    <w:p w14:paraId="791F682E" w14:textId="77777777" w:rsidR="00D604BC" w:rsidRPr="00D10B14" w:rsidRDefault="00D604BC" w:rsidP="00D604BC">
      <w:pPr>
        <w:pStyle w:val="a6"/>
        <w:numPr>
          <w:ilvl w:val="2"/>
          <w:numId w:val="29"/>
        </w:numPr>
        <w:tabs>
          <w:tab w:val="left" w:pos="1204"/>
          <w:tab w:val="left" w:pos="1276"/>
        </w:tabs>
        <w:autoSpaceDE w:val="0"/>
        <w:autoSpaceDN w:val="0"/>
        <w:adjustRightInd w:val="0"/>
        <w:ind w:left="0" w:firstLine="709"/>
        <w:jc w:val="both"/>
        <w:rPr>
          <w:sz w:val="22"/>
          <w:szCs w:val="22"/>
        </w:rPr>
      </w:pPr>
      <w:r w:rsidRPr="00D10B14">
        <w:rPr>
          <w:sz w:val="22"/>
          <w:szCs w:val="22"/>
        </w:rPr>
        <w:t>обеспечить достаточность и постоянство организационных и технических мер защиты Программы для ЭВМ от несанкционированного использования, в том числе копирования или распространения.</w:t>
      </w:r>
    </w:p>
    <w:p w14:paraId="44EC947D" w14:textId="77777777" w:rsidR="00D604BC" w:rsidRPr="00D10B14" w:rsidRDefault="00D604BC" w:rsidP="00D604BC">
      <w:pPr>
        <w:pStyle w:val="a6"/>
        <w:numPr>
          <w:ilvl w:val="2"/>
          <w:numId w:val="29"/>
        </w:numPr>
        <w:tabs>
          <w:tab w:val="left" w:pos="1204"/>
          <w:tab w:val="left" w:pos="1276"/>
        </w:tabs>
        <w:autoSpaceDE w:val="0"/>
        <w:autoSpaceDN w:val="0"/>
        <w:adjustRightInd w:val="0"/>
        <w:ind w:left="0" w:firstLine="709"/>
        <w:jc w:val="both"/>
        <w:rPr>
          <w:sz w:val="22"/>
          <w:szCs w:val="22"/>
        </w:rPr>
      </w:pPr>
      <w:r w:rsidRPr="00D10B14">
        <w:rPr>
          <w:sz w:val="22"/>
          <w:szCs w:val="22"/>
        </w:rPr>
        <w:t xml:space="preserve">предоставить работоспособное программное и аппаратное обеспечение, необходимое для функционирования Программы для ЭВМ, в соответствии с требованиями, размещенными на официальном сайте Программы для ЭВМ </w:t>
      </w:r>
      <w:hyperlink r:id="rId9" w:history="1">
        <w:r w:rsidRPr="00D10B14">
          <w:rPr>
            <w:rStyle w:val="af4"/>
            <w:color w:val="auto"/>
            <w:sz w:val="22"/>
            <w:szCs w:val="22"/>
          </w:rPr>
          <w:t>http://npc-ksb.ru/platforma-alfadoc</w:t>
        </w:r>
      </w:hyperlink>
    </w:p>
    <w:p w14:paraId="430948EA" w14:textId="77777777" w:rsidR="00D604BC" w:rsidRPr="00D10B14" w:rsidRDefault="00D604BC" w:rsidP="00D604BC">
      <w:pPr>
        <w:pStyle w:val="a6"/>
        <w:numPr>
          <w:ilvl w:val="2"/>
          <w:numId w:val="29"/>
        </w:numPr>
        <w:tabs>
          <w:tab w:val="left" w:pos="1204"/>
          <w:tab w:val="left" w:pos="1276"/>
        </w:tabs>
        <w:autoSpaceDE w:val="0"/>
        <w:autoSpaceDN w:val="0"/>
        <w:adjustRightInd w:val="0"/>
        <w:ind w:left="0" w:firstLine="709"/>
        <w:jc w:val="both"/>
        <w:rPr>
          <w:sz w:val="22"/>
          <w:szCs w:val="22"/>
        </w:rPr>
      </w:pPr>
      <w:r w:rsidRPr="00D10B14">
        <w:rPr>
          <w:sz w:val="22"/>
          <w:szCs w:val="22"/>
          <w:shd w:val="clear" w:color="auto" w:fill="FFFFFF"/>
        </w:rPr>
        <w:t>уплатить Лицензиату вознаграждение в размере и порядке, предусмотренном настоящим Договором.</w:t>
      </w:r>
    </w:p>
    <w:p w14:paraId="563F1A1D" w14:textId="77777777" w:rsidR="00D604BC" w:rsidRPr="00D10B14" w:rsidRDefault="00D604BC" w:rsidP="00D604BC">
      <w:pPr>
        <w:pStyle w:val="a6"/>
        <w:numPr>
          <w:ilvl w:val="2"/>
          <w:numId w:val="29"/>
        </w:numPr>
        <w:tabs>
          <w:tab w:val="left" w:pos="1204"/>
          <w:tab w:val="left" w:pos="1276"/>
        </w:tabs>
        <w:autoSpaceDE w:val="0"/>
        <w:autoSpaceDN w:val="0"/>
        <w:adjustRightInd w:val="0"/>
        <w:ind w:left="0" w:firstLine="709"/>
        <w:jc w:val="both"/>
        <w:rPr>
          <w:sz w:val="22"/>
          <w:szCs w:val="22"/>
        </w:rPr>
      </w:pPr>
      <w:r w:rsidRPr="00D10B14">
        <w:rPr>
          <w:sz w:val="22"/>
          <w:szCs w:val="22"/>
          <w:shd w:val="clear" w:color="auto" w:fill="FFFFFF"/>
        </w:rPr>
        <w:t>принять права на использование Программы для ЭВМ, п</w:t>
      </w:r>
      <w:r w:rsidRPr="00D10B14">
        <w:rPr>
          <w:sz w:val="22"/>
          <w:szCs w:val="22"/>
        </w:rPr>
        <w:t>одписать и возвратить Лицензиату второй экземпляр подписанного Акта или предоставить письменный мотивированный отказ с указанием причин, препятствующих его подписанию.</w:t>
      </w:r>
    </w:p>
    <w:p w14:paraId="4DD9B3F5" w14:textId="77777777" w:rsidR="00D604BC" w:rsidRPr="00D10B14" w:rsidRDefault="00D604BC" w:rsidP="00D604BC">
      <w:pPr>
        <w:pStyle w:val="a6"/>
        <w:numPr>
          <w:ilvl w:val="2"/>
          <w:numId w:val="29"/>
        </w:numPr>
        <w:tabs>
          <w:tab w:val="left" w:pos="1204"/>
          <w:tab w:val="left" w:pos="1276"/>
        </w:tabs>
        <w:autoSpaceDE w:val="0"/>
        <w:autoSpaceDN w:val="0"/>
        <w:adjustRightInd w:val="0"/>
        <w:ind w:left="0" w:firstLine="709"/>
        <w:jc w:val="both"/>
        <w:rPr>
          <w:sz w:val="22"/>
          <w:szCs w:val="22"/>
        </w:rPr>
      </w:pPr>
      <w:r w:rsidRPr="00D10B14">
        <w:rPr>
          <w:sz w:val="22"/>
          <w:szCs w:val="22"/>
        </w:rPr>
        <w:t>охранять коммерческую, финансовую и другую информацию Лицензиата, полученную в рамках настоящего Договора.</w:t>
      </w:r>
    </w:p>
    <w:p w14:paraId="33D9ADA6" w14:textId="77777777" w:rsidR="00D604BC" w:rsidRPr="00D10B14" w:rsidRDefault="00D604BC" w:rsidP="00D604BC">
      <w:pPr>
        <w:pStyle w:val="a6"/>
        <w:numPr>
          <w:ilvl w:val="2"/>
          <w:numId w:val="29"/>
        </w:numPr>
        <w:tabs>
          <w:tab w:val="left" w:pos="1204"/>
          <w:tab w:val="left" w:pos="1276"/>
        </w:tabs>
        <w:autoSpaceDE w:val="0"/>
        <w:autoSpaceDN w:val="0"/>
        <w:adjustRightInd w:val="0"/>
        <w:ind w:left="0" w:firstLine="709"/>
        <w:jc w:val="both"/>
        <w:rPr>
          <w:sz w:val="22"/>
          <w:szCs w:val="22"/>
        </w:rPr>
      </w:pPr>
      <w:r w:rsidRPr="00D10B14">
        <w:rPr>
          <w:sz w:val="22"/>
          <w:szCs w:val="22"/>
        </w:rPr>
        <w:t>нести ответственность за сохранность документов и материальных ценностей, переданных Лицензиатом Сублицензиату для исполнения настоящего Договора (если применимо).</w:t>
      </w:r>
    </w:p>
    <w:bookmarkEnd w:id="6"/>
    <w:p w14:paraId="40E78582" w14:textId="77777777" w:rsidR="00D604BC" w:rsidRPr="00D10B14" w:rsidRDefault="00D604BC" w:rsidP="00D604BC">
      <w:pPr>
        <w:keepNext/>
        <w:numPr>
          <w:ilvl w:val="1"/>
          <w:numId w:val="12"/>
        </w:numPr>
        <w:tabs>
          <w:tab w:val="left" w:pos="1134"/>
        </w:tabs>
        <w:autoSpaceDE w:val="0"/>
        <w:autoSpaceDN w:val="0"/>
        <w:adjustRightInd w:val="0"/>
        <w:ind w:left="0" w:firstLine="709"/>
        <w:jc w:val="both"/>
        <w:outlineLvl w:val="0"/>
        <w:rPr>
          <w:rFonts w:eastAsia="SimSun"/>
          <w:b/>
          <w:sz w:val="22"/>
          <w:szCs w:val="22"/>
        </w:rPr>
      </w:pPr>
      <w:r w:rsidRPr="00D10B14">
        <w:rPr>
          <w:rFonts w:eastAsia="SimSun"/>
          <w:b/>
          <w:sz w:val="22"/>
          <w:szCs w:val="22"/>
        </w:rPr>
        <w:t>Субл</w:t>
      </w:r>
      <w:r w:rsidRPr="00D10B14">
        <w:rPr>
          <w:b/>
          <w:bCs/>
          <w:sz w:val="22"/>
          <w:szCs w:val="22"/>
        </w:rPr>
        <w:t>ицензиат</w:t>
      </w:r>
      <w:r w:rsidRPr="00D10B14">
        <w:rPr>
          <w:rFonts w:eastAsia="SimSun"/>
          <w:b/>
          <w:sz w:val="22"/>
          <w:szCs w:val="22"/>
        </w:rPr>
        <w:t xml:space="preserve"> вправе:</w:t>
      </w:r>
    </w:p>
    <w:p w14:paraId="0CF99BA7" w14:textId="77777777" w:rsidR="00D604BC" w:rsidRPr="00D10B14" w:rsidRDefault="00D604BC" w:rsidP="00D604BC">
      <w:pPr>
        <w:pStyle w:val="a6"/>
        <w:numPr>
          <w:ilvl w:val="2"/>
          <w:numId w:val="12"/>
        </w:numPr>
        <w:tabs>
          <w:tab w:val="left" w:pos="1276"/>
        </w:tabs>
        <w:autoSpaceDE w:val="0"/>
        <w:autoSpaceDN w:val="0"/>
        <w:adjustRightInd w:val="0"/>
        <w:ind w:left="0" w:firstLine="709"/>
        <w:jc w:val="both"/>
        <w:outlineLvl w:val="0"/>
        <w:rPr>
          <w:sz w:val="22"/>
          <w:szCs w:val="22"/>
        </w:rPr>
      </w:pPr>
      <w:r w:rsidRPr="00D10B14">
        <w:rPr>
          <w:sz w:val="22"/>
          <w:szCs w:val="22"/>
        </w:rPr>
        <w:t>сообщать Правообладателю (Лицензиару) об ошибках в работе Программы для ЭВМ. Устранение ошибок в работе Программы для ЭВМ производится Правообладателем (Лицензиаром) по обращениям Сублицензиата, поступившим в пределах срока действия неисключительных прав Сублицензиата на использование Программы для ЭВМ, предусматривающих получение обновленных (модифицированных) версий Программы для ЭВМ.</w:t>
      </w:r>
    </w:p>
    <w:p w14:paraId="5ED51DD3" w14:textId="77777777" w:rsidR="00D604BC" w:rsidRPr="00D10B14" w:rsidRDefault="00D604BC" w:rsidP="00D604BC">
      <w:pPr>
        <w:pStyle w:val="a6"/>
        <w:keepNext/>
        <w:numPr>
          <w:ilvl w:val="2"/>
          <w:numId w:val="12"/>
        </w:numPr>
        <w:tabs>
          <w:tab w:val="left" w:pos="1204"/>
          <w:tab w:val="left" w:pos="1276"/>
        </w:tabs>
        <w:autoSpaceDE w:val="0"/>
        <w:autoSpaceDN w:val="0"/>
        <w:adjustRightInd w:val="0"/>
        <w:ind w:left="0" w:firstLine="709"/>
        <w:jc w:val="both"/>
        <w:outlineLvl w:val="0"/>
        <w:rPr>
          <w:rFonts w:eastAsia="SimSun"/>
          <w:b/>
          <w:sz w:val="22"/>
          <w:szCs w:val="22"/>
        </w:rPr>
      </w:pPr>
      <w:r w:rsidRPr="00D10B14">
        <w:rPr>
          <w:rFonts w:eastAsia="SimSun"/>
          <w:sz w:val="22"/>
          <w:szCs w:val="22"/>
        </w:rPr>
        <w:t xml:space="preserve"> обращаться к Лицензиату за консультациями по вопросам, указанным в п. 3.1.3. настоящего </w:t>
      </w:r>
      <w:r w:rsidRPr="00D10B14">
        <w:rPr>
          <w:rFonts w:eastAsia="SimSun"/>
          <w:sz w:val="22"/>
          <w:szCs w:val="22"/>
          <w:lang w:eastAsia="zh-CN"/>
        </w:rPr>
        <w:t>Договора</w:t>
      </w:r>
      <w:r w:rsidRPr="00D10B14">
        <w:rPr>
          <w:rFonts w:eastAsia="SimSun"/>
          <w:sz w:val="22"/>
          <w:szCs w:val="22"/>
        </w:rPr>
        <w:t>.</w:t>
      </w:r>
    </w:p>
    <w:p w14:paraId="30E5FE6C" w14:textId="77777777" w:rsidR="00D604BC" w:rsidRPr="00D10B14" w:rsidRDefault="00D604BC" w:rsidP="00D604BC">
      <w:pPr>
        <w:pStyle w:val="a6"/>
        <w:numPr>
          <w:ilvl w:val="2"/>
          <w:numId w:val="12"/>
        </w:numPr>
        <w:tabs>
          <w:tab w:val="left" w:pos="1276"/>
        </w:tabs>
        <w:autoSpaceDE w:val="0"/>
        <w:autoSpaceDN w:val="0"/>
        <w:adjustRightInd w:val="0"/>
        <w:ind w:left="0" w:firstLine="709"/>
        <w:jc w:val="both"/>
        <w:outlineLvl w:val="0"/>
        <w:rPr>
          <w:sz w:val="22"/>
          <w:szCs w:val="22"/>
        </w:rPr>
      </w:pPr>
      <w:proofErr w:type="gramStart"/>
      <w:r w:rsidRPr="00D10B14">
        <w:rPr>
          <w:sz w:val="22"/>
          <w:szCs w:val="22"/>
        </w:rPr>
        <w:t>по истечении срока, указанного в п. 1.3. настоящего Договора, получать консультационную помощь по вопросам эксплуатации Программы для ЭВМ, в том числе по индивидуальной настройке Программы для ЭВМ на основании обращений Сублицензиата, только при приобретении Сублицензиатом неисключительных прав на использование Программы для ЭВМ, предусматривающих получение обновленных (модифицированных) версий Программы для ЭВМ.</w:t>
      </w:r>
      <w:proofErr w:type="gramEnd"/>
    </w:p>
    <w:p w14:paraId="025E35C0" w14:textId="77777777" w:rsidR="00D604BC" w:rsidRPr="00D10B14" w:rsidRDefault="00D604BC" w:rsidP="00D604BC">
      <w:pPr>
        <w:keepNext/>
        <w:numPr>
          <w:ilvl w:val="1"/>
          <w:numId w:val="12"/>
        </w:numPr>
        <w:tabs>
          <w:tab w:val="left" w:pos="1134"/>
        </w:tabs>
        <w:autoSpaceDE w:val="0"/>
        <w:autoSpaceDN w:val="0"/>
        <w:adjustRightInd w:val="0"/>
        <w:ind w:left="0" w:firstLine="709"/>
        <w:jc w:val="both"/>
        <w:outlineLvl w:val="0"/>
        <w:rPr>
          <w:rFonts w:eastAsia="SimSun"/>
          <w:b/>
          <w:sz w:val="22"/>
          <w:szCs w:val="22"/>
        </w:rPr>
      </w:pPr>
      <w:r w:rsidRPr="00D10B14">
        <w:rPr>
          <w:rFonts w:eastAsia="SimSun"/>
          <w:b/>
          <w:sz w:val="22"/>
          <w:szCs w:val="22"/>
        </w:rPr>
        <w:lastRenderedPageBreak/>
        <w:t>Субл</w:t>
      </w:r>
      <w:r w:rsidRPr="00D10B14">
        <w:rPr>
          <w:b/>
          <w:bCs/>
          <w:sz w:val="22"/>
          <w:szCs w:val="22"/>
        </w:rPr>
        <w:t>ицензиату</w:t>
      </w:r>
      <w:r w:rsidRPr="00D10B14">
        <w:rPr>
          <w:rFonts w:eastAsia="SimSun"/>
          <w:b/>
          <w:sz w:val="22"/>
          <w:szCs w:val="22"/>
        </w:rPr>
        <w:t xml:space="preserve"> запрещено:</w:t>
      </w:r>
    </w:p>
    <w:p w14:paraId="7340C949" w14:textId="77777777" w:rsidR="00D604BC" w:rsidRPr="00D10B14" w:rsidRDefault="00D604BC" w:rsidP="00D604BC">
      <w:pPr>
        <w:pStyle w:val="a6"/>
        <w:keepNext/>
        <w:numPr>
          <w:ilvl w:val="2"/>
          <w:numId w:val="12"/>
        </w:numPr>
        <w:tabs>
          <w:tab w:val="left" w:pos="1134"/>
        </w:tabs>
        <w:autoSpaceDE w:val="0"/>
        <w:autoSpaceDN w:val="0"/>
        <w:adjustRightInd w:val="0"/>
        <w:ind w:left="0" w:firstLine="709"/>
        <w:jc w:val="both"/>
        <w:outlineLvl w:val="0"/>
        <w:rPr>
          <w:rFonts w:eastAsia="SimSun"/>
          <w:b/>
          <w:sz w:val="22"/>
          <w:szCs w:val="22"/>
        </w:rPr>
      </w:pPr>
      <w:r w:rsidRPr="00D10B14">
        <w:rPr>
          <w:rFonts w:eastAsia="SimSun"/>
          <w:sz w:val="22"/>
          <w:szCs w:val="22"/>
        </w:rPr>
        <w:t xml:space="preserve">Вносить изменения и дополнения в Программу для ЭВМ, за исключением изменений, внесение которых допускается функционалом самой Программы для ЭВМ, либо адаптации </w:t>
      </w:r>
      <w:proofErr w:type="gramStart"/>
      <w:r w:rsidRPr="00D10B14">
        <w:rPr>
          <w:rFonts w:eastAsia="SimSun"/>
          <w:sz w:val="22"/>
          <w:szCs w:val="22"/>
        </w:rPr>
        <w:t>согласно</w:t>
      </w:r>
      <w:proofErr w:type="gramEnd"/>
      <w:r w:rsidRPr="00D10B14">
        <w:rPr>
          <w:rFonts w:eastAsia="SimSun"/>
          <w:sz w:val="22"/>
          <w:szCs w:val="22"/>
        </w:rPr>
        <w:t xml:space="preserve"> Гражданского кодекса РФ.</w:t>
      </w:r>
    </w:p>
    <w:p w14:paraId="1776DAC1" w14:textId="77777777" w:rsidR="00D604BC" w:rsidRPr="00D10B14" w:rsidRDefault="00D604BC" w:rsidP="00D604BC">
      <w:pPr>
        <w:pStyle w:val="a6"/>
        <w:keepNext/>
        <w:numPr>
          <w:ilvl w:val="2"/>
          <w:numId w:val="12"/>
        </w:numPr>
        <w:tabs>
          <w:tab w:val="left" w:pos="1134"/>
        </w:tabs>
        <w:autoSpaceDE w:val="0"/>
        <w:autoSpaceDN w:val="0"/>
        <w:adjustRightInd w:val="0"/>
        <w:ind w:left="0" w:firstLine="709"/>
        <w:jc w:val="both"/>
        <w:outlineLvl w:val="0"/>
        <w:rPr>
          <w:rFonts w:eastAsia="SimSun"/>
          <w:b/>
          <w:sz w:val="22"/>
          <w:szCs w:val="22"/>
        </w:rPr>
      </w:pPr>
      <w:r w:rsidRPr="00D10B14">
        <w:rPr>
          <w:rFonts w:eastAsia="SimSun"/>
          <w:sz w:val="22"/>
          <w:szCs w:val="22"/>
        </w:rPr>
        <w:t>Предоставлять Программу для ЭВМ в прокат, в аренду, во временное пользование третьим лицам.</w:t>
      </w:r>
    </w:p>
    <w:p w14:paraId="45B2D170" w14:textId="77777777" w:rsidR="00D604BC" w:rsidRPr="00D10B14" w:rsidRDefault="00D604BC" w:rsidP="00D604BC">
      <w:pPr>
        <w:pStyle w:val="a6"/>
        <w:keepNext/>
        <w:numPr>
          <w:ilvl w:val="2"/>
          <w:numId w:val="12"/>
        </w:numPr>
        <w:tabs>
          <w:tab w:val="left" w:pos="1134"/>
        </w:tabs>
        <w:autoSpaceDE w:val="0"/>
        <w:autoSpaceDN w:val="0"/>
        <w:adjustRightInd w:val="0"/>
        <w:ind w:left="0" w:firstLine="709"/>
        <w:jc w:val="both"/>
        <w:outlineLvl w:val="0"/>
        <w:rPr>
          <w:rFonts w:eastAsia="SimSun"/>
          <w:b/>
          <w:sz w:val="22"/>
          <w:szCs w:val="22"/>
        </w:rPr>
      </w:pPr>
      <w:r w:rsidRPr="00D10B14">
        <w:rPr>
          <w:rFonts w:eastAsia="SimSun"/>
          <w:sz w:val="22"/>
          <w:szCs w:val="22"/>
        </w:rPr>
        <w:t xml:space="preserve">Использовать Программу для ЭВМ способами, не определенными настоящим </w:t>
      </w:r>
      <w:r w:rsidRPr="00D10B14">
        <w:rPr>
          <w:rFonts w:eastAsia="SimSun"/>
          <w:sz w:val="22"/>
          <w:szCs w:val="22"/>
          <w:lang w:eastAsia="zh-CN"/>
        </w:rPr>
        <w:t>Договором</w:t>
      </w:r>
      <w:r w:rsidRPr="00D10B14">
        <w:rPr>
          <w:rFonts w:eastAsia="SimSun"/>
          <w:sz w:val="22"/>
          <w:szCs w:val="22"/>
        </w:rPr>
        <w:t>.</w:t>
      </w:r>
    </w:p>
    <w:p w14:paraId="78199FC8" w14:textId="77777777" w:rsidR="00D604BC" w:rsidRPr="00D10B14" w:rsidRDefault="00D604BC" w:rsidP="00D604BC">
      <w:pPr>
        <w:pStyle w:val="a6"/>
        <w:keepNext/>
        <w:numPr>
          <w:ilvl w:val="2"/>
          <w:numId w:val="12"/>
        </w:numPr>
        <w:tabs>
          <w:tab w:val="left" w:pos="1134"/>
        </w:tabs>
        <w:autoSpaceDE w:val="0"/>
        <w:autoSpaceDN w:val="0"/>
        <w:adjustRightInd w:val="0"/>
        <w:ind w:left="0" w:firstLine="709"/>
        <w:jc w:val="both"/>
        <w:outlineLvl w:val="0"/>
        <w:rPr>
          <w:rFonts w:eastAsia="SimSun"/>
          <w:sz w:val="22"/>
          <w:szCs w:val="22"/>
        </w:rPr>
      </w:pPr>
      <w:bookmarkStart w:id="7" w:name="_Hlk100738109"/>
      <w:r w:rsidRPr="00D10B14">
        <w:rPr>
          <w:rFonts w:eastAsia="SimSun"/>
          <w:bCs/>
          <w:sz w:val="22"/>
          <w:szCs w:val="22"/>
        </w:rPr>
        <w:t xml:space="preserve">Передавать ссылку </w:t>
      </w:r>
      <w:proofErr w:type="gramStart"/>
      <w:r w:rsidRPr="00D10B14">
        <w:rPr>
          <w:rFonts w:eastAsia="SimSun"/>
          <w:bCs/>
          <w:sz w:val="22"/>
          <w:szCs w:val="22"/>
        </w:rPr>
        <w:t>для доступа в Программу для ЭВМ третьим лицам для использования Программы для ЭВМ</w:t>
      </w:r>
      <w:proofErr w:type="gramEnd"/>
      <w:r w:rsidRPr="00D10B14">
        <w:rPr>
          <w:rFonts w:eastAsia="SimSun"/>
          <w:bCs/>
          <w:sz w:val="22"/>
          <w:szCs w:val="22"/>
        </w:rPr>
        <w:t xml:space="preserve"> в коммерческих и (или) некоммерческих целях либо их совместного использования без специального на то разрешения Правообладателя (Лицензиара).</w:t>
      </w:r>
    </w:p>
    <w:p w14:paraId="0A13C3A8" w14:textId="77777777" w:rsidR="00D604BC" w:rsidRPr="00D10B14" w:rsidRDefault="00D604BC" w:rsidP="00D604BC">
      <w:pPr>
        <w:pStyle w:val="a6"/>
        <w:widowControl w:val="0"/>
        <w:numPr>
          <w:ilvl w:val="1"/>
          <w:numId w:val="12"/>
        </w:numPr>
        <w:tabs>
          <w:tab w:val="left" w:pos="1134"/>
        </w:tabs>
        <w:autoSpaceDE w:val="0"/>
        <w:autoSpaceDN w:val="0"/>
        <w:adjustRightInd w:val="0"/>
        <w:ind w:left="0" w:firstLine="709"/>
        <w:jc w:val="both"/>
        <w:rPr>
          <w:sz w:val="22"/>
          <w:szCs w:val="22"/>
        </w:rPr>
      </w:pPr>
      <w:proofErr w:type="gramStart"/>
      <w:r w:rsidRPr="00D10B14">
        <w:rPr>
          <w:sz w:val="22"/>
          <w:szCs w:val="22"/>
        </w:rPr>
        <w:t>В случае если в порядке гарантийного сопровождения либо при исполнении иных договорных обязательств по настройке Программы для ЭВМ, если применимо, Сублицензиат предоставляет доступ к своей информационной системе либо своим техническим средствам, на которых установлена Программа для ЭВМ, Стороны обязуются неукоснительно соблюдать Федеральный закон от 27 июля 2006 года № 149-ФЗ «Об информации, информационных технологиях и о защите информации» и осведомлены о</w:t>
      </w:r>
      <w:proofErr w:type="gramEnd"/>
      <w:r w:rsidRPr="00D10B14">
        <w:rPr>
          <w:sz w:val="22"/>
          <w:szCs w:val="22"/>
        </w:rPr>
        <w:t xml:space="preserve"> </w:t>
      </w:r>
      <w:proofErr w:type="gramStart"/>
      <w:r w:rsidRPr="00D10B14">
        <w:rPr>
          <w:sz w:val="22"/>
          <w:szCs w:val="22"/>
        </w:rPr>
        <w:t xml:space="preserve">том, что информация (база данных), содержащаяся в информационных системах Сублицензиата, а также иные имеющиеся в распоряжении сведения и документы являются информационными ресурсами Сублицензиата и при этом только обладатель информации, если иное не предусмотрено федеральными законами и иными нормативными правовыми актами Российской Федерации, вправе разрешать или ограничивать доступ к информации, а также определять порядок и условия такого доступа. </w:t>
      </w:r>
      <w:proofErr w:type="gramEnd"/>
    </w:p>
    <w:bookmarkEnd w:id="7"/>
    <w:p w14:paraId="3345AB38" w14:textId="77777777" w:rsidR="00D604BC" w:rsidRPr="00D10B14" w:rsidRDefault="00D604BC" w:rsidP="00D604BC">
      <w:pPr>
        <w:adjustRightInd w:val="0"/>
        <w:ind w:firstLine="709"/>
        <w:jc w:val="both"/>
        <w:rPr>
          <w:rFonts w:eastAsia="SimSun"/>
          <w:sz w:val="22"/>
          <w:szCs w:val="22"/>
        </w:rPr>
      </w:pPr>
    </w:p>
    <w:p w14:paraId="12C65D1C" w14:textId="77777777" w:rsidR="00D604BC" w:rsidRPr="00D10B14" w:rsidRDefault="00D604BC" w:rsidP="00D604BC">
      <w:pPr>
        <w:numPr>
          <w:ilvl w:val="0"/>
          <w:numId w:val="2"/>
        </w:numPr>
        <w:tabs>
          <w:tab w:val="left" w:pos="993"/>
        </w:tabs>
        <w:autoSpaceDE w:val="0"/>
        <w:autoSpaceDN w:val="0"/>
        <w:adjustRightInd w:val="0"/>
        <w:ind w:left="0" w:firstLine="709"/>
        <w:jc w:val="center"/>
        <w:outlineLvl w:val="0"/>
        <w:rPr>
          <w:b/>
          <w:bCs/>
          <w:sz w:val="22"/>
          <w:szCs w:val="22"/>
        </w:rPr>
      </w:pPr>
      <w:bookmarkStart w:id="8" w:name="_Hlk107919451"/>
      <w:r w:rsidRPr="00D10B14">
        <w:rPr>
          <w:b/>
          <w:bCs/>
          <w:sz w:val="22"/>
          <w:szCs w:val="22"/>
        </w:rPr>
        <w:t>СРОКИ И УСЛОВИЯ ПЕРЕДАЧИ ПРАВ</w:t>
      </w:r>
    </w:p>
    <w:p w14:paraId="5EEEC5E0" w14:textId="77777777" w:rsidR="00D604BC" w:rsidRPr="00D10B14" w:rsidRDefault="00D604BC" w:rsidP="00D604BC">
      <w:pPr>
        <w:pStyle w:val="a6"/>
        <w:numPr>
          <w:ilvl w:val="1"/>
          <w:numId w:val="2"/>
        </w:numPr>
        <w:tabs>
          <w:tab w:val="left" w:pos="1134"/>
        </w:tabs>
        <w:autoSpaceDE w:val="0"/>
        <w:autoSpaceDN w:val="0"/>
        <w:ind w:left="0" w:firstLine="709"/>
        <w:jc w:val="both"/>
        <w:rPr>
          <w:noProof/>
          <w:sz w:val="22"/>
          <w:szCs w:val="22"/>
        </w:rPr>
      </w:pPr>
      <w:r w:rsidRPr="00D10B14">
        <w:rPr>
          <w:noProof/>
          <w:sz w:val="22"/>
          <w:szCs w:val="22"/>
        </w:rPr>
        <w:t>Сроки передачи прав на Программу для ЭВМ – 30 (Тридцать) рабочих дней с даты подписания Договора.</w:t>
      </w:r>
    </w:p>
    <w:p w14:paraId="531E4F1B" w14:textId="291A0E34" w:rsidR="002C3423" w:rsidRPr="00D10B14" w:rsidRDefault="002C3423" w:rsidP="002C3423">
      <w:pPr>
        <w:pStyle w:val="2"/>
        <w:rPr>
          <w:noProof/>
        </w:rPr>
      </w:pPr>
      <w:r w:rsidRPr="00D10B14">
        <w:rPr>
          <w:rFonts w:eastAsia="Times New Roman"/>
          <w:bCs w:val="0"/>
          <w:noProof/>
        </w:rPr>
        <w:t xml:space="preserve">Приемка Услуг осуществляется представителем </w:t>
      </w:r>
      <w:r w:rsidR="00D10B14" w:rsidRPr="00D10B14">
        <w:rPr>
          <w:rFonts w:eastAsia="Times New Roman"/>
          <w:bCs w:val="0"/>
          <w:noProof/>
        </w:rPr>
        <w:t>Сублицензиата</w:t>
      </w:r>
      <w:r w:rsidRPr="00D10B14">
        <w:rPr>
          <w:rFonts w:eastAsia="Times New Roman"/>
          <w:bCs w:val="0"/>
          <w:noProof/>
        </w:rPr>
        <w:t xml:space="preserve"> в течение 10 (Десяти) рабочих дней с момента получения документов (</w:t>
      </w:r>
      <w:r w:rsidR="00D10B14" w:rsidRPr="00D10B14">
        <w:rPr>
          <w:rFonts w:eastAsia="Times New Roman"/>
          <w:bCs w:val="0"/>
        </w:rPr>
        <w:t xml:space="preserve">Акт </w:t>
      </w:r>
      <w:r w:rsidR="00D10B14" w:rsidRPr="00D10B14">
        <w:t xml:space="preserve">либо </w:t>
      </w:r>
      <w:r w:rsidR="00D10B14" w:rsidRPr="00D10B14">
        <w:rPr>
          <w:rFonts w:eastAsia="Times New Roman"/>
          <w:bCs w:val="0"/>
        </w:rPr>
        <w:t>УПД</w:t>
      </w:r>
      <w:r w:rsidRPr="00D10B14">
        <w:rPr>
          <w:rFonts w:eastAsia="Times New Roman"/>
          <w:bCs w:val="0"/>
          <w:noProof/>
        </w:rPr>
        <w:t>).</w:t>
      </w:r>
    </w:p>
    <w:p w14:paraId="0929FFE4" w14:textId="716D3BE9" w:rsidR="00D604BC" w:rsidRPr="00D10B14" w:rsidRDefault="00D604BC" w:rsidP="00D604BC">
      <w:pPr>
        <w:numPr>
          <w:ilvl w:val="1"/>
          <w:numId w:val="2"/>
        </w:numPr>
        <w:tabs>
          <w:tab w:val="left" w:pos="1134"/>
        </w:tabs>
        <w:autoSpaceDE w:val="0"/>
        <w:autoSpaceDN w:val="0"/>
        <w:ind w:left="0" w:firstLine="709"/>
        <w:jc w:val="both"/>
        <w:rPr>
          <w:noProof/>
          <w:sz w:val="22"/>
          <w:szCs w:val="22"/>
        </w:rPr>
      </w:pPr>
      <w:r w:rsidRPr="00D10B14">
        <w:rPr>
          <w:sz w:val="22"/>
          <w:szCs w:val="22"/>
        </w:rPr>
        <w:t>Суб</w:t>
      </w:r>
      <w:r w:rsidRPr="00D10B14">
        <w:rPr>
          <w:noProof/>
          <w:sz w:val="22"/>
          <w:szCs w:val="22"/>
        </w:rPr>
        <w:t xml:space="preserve">лицензиат в течение 3 (Трех) календарных дней со дня </w:t>
      </w:r>
      <w:r w:rsidR="002C3423" w:rsidRPr="00D10B14">
        <w:rPr>
          <w:noProof/>
          <w:sz w:val="22"/>
          <w:szCs w:val="22"/>
        </w:rPr>
        <w:t>приемки услуг</w:t>
      </w:r>
      <w:r w:rsidRPr="00D10B14">
        <w:rPr>
          <w:noProof/>
          <w:sz w:val="22"/>
          <w:szCs w:val="22"/>
        </w:rPr>
        <w:t xml:space="preserve"> обязан возвратить Лицензиату подписанный </w:t>
      </w:r>
      <w:r w:rsidR="00D10B14" w:rsidRPr="00D10B14">
        <w:rPr>
          <w:sz w:val="22"/>
          <w:szCs w:val="22"/>
        </w:rPr>
        <w:t>Акт либо УПД</w:t>
      </w:r>
      <w:r w:rsidRPr="00D10B14">
        <w:rPr>
          <w:noProof/>
          <w:sz w:val="22"/>
          <w:szCs w:val="22"/>
        </w:rPr>
        <w:t xml:space="preserve">. </w:t>
      </w:r>
    </w:p>
    <w:p w14:paraId="2B4A7551" w14:textId="77777777" w:rsidR="00D604BC" w:rsidRPr="00D10B14" w:rsidRDefault="00D604BC" w:rsidP="00D604BC">
      <w:pPr>
        <w:numPr>
          <w:ilvl w:val="1"/>
          <w:numId w:val="2"/>
        </w:numPr>
        <w:tabs>
          <w:tab w:val="left" w:pos="1134"/>
        </w:tabs>
        <w:autoSpaceDE w:val="0"/>
        <w:autoSpaceDN w:val="0"/>
        <w:ind w:left="0" w:firstLine="709"/>
        <w:jc w:val="both"/>
        <w:rPr>
          <w:noProof/>
          <w:sz w:val="22"/>
          <w:szCs w:val="22"/>
        </w:rPr>
      </w:pPr>
      <w:r w:rsidRPr="00D10B14">
        <w:rPr>
          <w:noProof/>
          <w:sz w:val="22"/>
          <w:szCs w:val="22"/>
        </w:rPr>
        <w:t>Лицензиат вправе досрочно передать права на Программу для ЭВМ. Сублицензиат принимает и оплачивает такие права в порядке, установленном Договором.</w:t>
      </w:r>
    </w:p>
    <w:p w14:paraId="628373B3" w14:textId="77777777" w:rsidR="00D604BC" w:rsidRPr="00D10B14" w:rsidRDefault="00D604BC" w:rsidP="00D604BC">
      <w:pPr>
        <w:numPr>
          <w:ilvl w:val="1"/>
          <w:numId w:val="2"/>
        </w:numPr>
        <w:tabs>
          <w:tab w:val="left" w:pos="1134"/>
        </w:tabs>
        <w:autoSpaceDE w:val="0"/>
        <w:autoSpaceDN w:val="0"/>
        <w:ind w:left="0" w:firstLine="709"/>
        <w:jc w:val="both"/>
        <w:rPr>
          <w:sz w:val="22"/>
          <w:szCs w:val="22"/>
        </w:rPr>
      </w:pPr>
      <w:r w:rsidRPr="00D10B14">
        <w:rPr>
          <w:sz w:val="22"/>
          <w:szCs w:val="22"/>
        </w:rPr>
        <w:t>Хозяйственные операции по Договору могут подтверждаться универсальным передаточным документом (УПД) - первичным документом, содержащим одновременно все обязательные реквизиты, предусмотренные законодательством Российской Федерации и для счетов-фактур, и для первичных учётных документов.</w:t>
      </w:r>
    </w:p>
    <w:bookmarkEnd w:id="8"/>
    <w:p w14:paraId="67FA7A9C" w14:textId="77777777" w:rsidR="00D604BC" w:rsidRPr="00D10B14" w:rsidRDefault="00D604BC" w:rsidP="00D604BC">
      <w:pPr>
        <w:tabs>
          <w:tab w:val="left" w:pos="1134"/>
        </w:tabs>
        <w:autoSpaceDE w:val="0"/>
        <w:autoSpaceDN w:val="0"/>
        <w:ind w:left="709"/>
        <w:jc w:val="both"/>
        <w:rPr>
          <w:noProof/>
          <w:sz w:val="22"/>
          <w:szCs w:val="22"/>
        </w:rPr>
      </w:pPr>
    </w:p>
    <w:p w14:paraId="0F3E91AF" w14:textId="77777777" w:rsidR="00D604BC" w:rsidRPr="00D10B14" w:rsidRDefault="00D604BC" w:rsidP="00D604BC">
      <w:pPr>
        <w:numPr>
          <w:ilvl w:val="0"/>
          <w:numId w:val="2"/>
        </w:numPr>
        <w:tabs>
          <w:tab w:val="left" w:pos="284"/>
        </w:tabs>
        <w:autoSpaceDE w:val="0"/>
        <w:autoSpaceDN w:val="0"/>
        <w:adjustRightInd w:val="0"/>
        <w:spacing w:before="120" w:after="120"/>
        <w:ind w:left="0" w:firstLine="0"/>
        <w:jc w:val="center"/>
        <w:outlineLvl w:val="0"/>
        <w:rPr>
          <w:b/>
          <w:sz w:val="22"/>
          <w:szCs w:val="22"/>
        </w:rPr>
      </w:pPr>
      <w:r w:rsidRPr="00D10B14">
        <w:rPr>
          <w:b/>
          <w:sz w:val="22"/>
          <w:szCs w:val="22"/>
        </w:rPr>
        <w:t>ВОЗНАГРАЖДЕНИЕ И ПОРЯДОК ЕГО УПЛАТЫ</w:t>
      </w:r>
    </w:p>
    <w:p w14:paraId="57B6F04C" w14:textId="69FE19E5" w:rsidR="00D604BC" w:rsidRPr="00D10B14" w:rsidRDefault="00D604BC" w:rsidP="00E06867">
      <w:pPr>
        <w:pStyle w:val="a6"/>
        <w:widowControl w:val="0"/>
        <w:numPr>
          <w:ilvl w:val="1"/>
          <w:numId w:val="2"/>
        </w:numPr>
        <w:tabs>
          <w:tab w:val="left" w:pos="0"/>
          <w:tab w:val="left" w:pos="1418"/>
        </w:tabs>
        <w:adjustRightInd w:val="0"/>
        <w:ind w:left="0" w:firstLine="709"/>
        <w:jc w:val="both"/>
        <w:rPr>
          <w:i/>
          <w:noProof/>
          <w:sz w:val="22"/>
          <w:szCs w:val="22"/>
        </w:rPr>
      </w:pPr>
      <w:bookmarkStart w:id="9" w:name="УдалитьГосудОрг1"/>
      <w:bookmarkStart w:id="10" w:name="_Hlk27666194"/>
      <w:r w:rsidRPr="00D10B14">
        <w:rPr>
          <w:sz w:val="22"/>
          <w:szCs w:val="22"/>
        </w:rPr>
        <w:t>Размер вознаграждения, подлежащего уплате Лицензиату за предоставление Сублицензиату неисключительного (пользовательского) права на использование Программы для ЭВМ, составляет. Счет-фактура не составляется на основании п. 3 ст. 169 НК РФ по операциям, не подлежащим налогообложению (освобождаемых от налогообложения).</w:t>
      </w:r>
    </w:p>
    <w:p w14:paraId="5707D150" w14:textId="1E0878BB" w:rsidR="002C3423" w:rsidRPr="00D10B14" w:rsidRDefault="002C3423" w:rsidP="00E06867">
      <w:pPr>
        <w:pStyle w:val="a6"/>
        <w:widowControl w:val="0"/>
        <w:numPr>
          <w:ilvl w:val="1"/>
          <w:numId w:val="2"/>
        </w:numPr>
        <w:tabs>
          <w:tab w:val="left" w:pos="0"/>
          <w:tab w:val="left" w:pos="1418"/>
        </w:tabs>
        <w:adjustRightInd w:val="0"/>
        <w:ind w:left="0" w:firstLine="709"/>
        <w:jc w:val="both"/>
        <w:rPr>
          <w:sz w:val="22"/>
          <w:szCs w:val="22"/>
        </w:rPr>
      </w:pPr>
      <w:r w:rsidRPr="00D10B14">
        <w:rPr>
          <w:sz w:val="22"/>
          <w:szCs w:val="22"/>
        </w:rPr>
        <w:t xml:space="preserve">В течение 5 (пяти) рабочих дней с даты предоставления </w:t>
      </w:r>
      <w:r w:rsidRPr="00D10B14">
        <w:rPr>
          <w:sz w:val="22"/>
          <w:szCs w:val="22"/>
        </w:rPr>
        <w:t xml:space="preserve">неисключительных прав </w:t>
      </w:r>
      <w:r w:rsidRPr="00D10B14">
        <w:rPr>
          <w:sz w:val="22"/>
          <w:szCs w:val="22"/>
        </w:rPr>
        <w:t>Лицензиат</w:t>
      </w:r>
      <w:r w:rsidRPr="00D10B14">
        <w:rPr>
          <w:sz w:val="22"/>
          <w:szCs w:val="22"/>
        </w:rPr>
        <w:t xml:space="preserve"> </w:t>
      </w:r>
      <w:r w:rsidRPr="00D10B14">
        <w:rPr>
          <w:sz w:val="22"/>
          <w:szCs w:val="22"/>
        </w:rPr>
        <w:t xml:space="preserve">направляет </w:t>
      </w:r>
      <w:r w:rsidRPr="00D10B14">
        <w:rPr>
          <w:sz w:val="22"/>
          <w:szCs w:val="22"/>
        </w:rPr>
        <w:t>Сублицензиату</w:t>
      </w:r>
      <w:r w:rsidRPr="00D10B14">
        <w:rPr>
          <w:sz w:val="22"/>
          <w:szCs w:val="22"/>
        </w:rPr>
        <w:t xml:space="preserve"> Акт </w:t>
      </w:r>
      <w:r w:rsidR="00D10B14" w:rsidRPr="00D10B14">
        <w:rPr>
          <w:sz w:val="22"/>
          <w:szCs w:val="22"/>
        </w:rPr>
        <w:t xml:space="preserve">либо </w:t>
      </w:r>
      <w:r w:rsidRPr="00D10B14">
        <w:rPr>
          <w:sz w:val="22"/>
          <w:szCs w:val="22"/>
        </w:rPr>
        <w:t>УПД</w:t>
      </w:r>
      <w:r w:rsidRPr="00D10B14">
        <w:rPr>
          <w:sz w:val="22"/>
          <w:szCs w:val="22"/>
        </w:rPr>
        <w:t>.</w:t>
      </w:r>
    </w:p>
    <w:p w14:paraId="0D9B1A9C" w14:textId="1FB28EE5" w:rsidR="00D604BC" w:rsidRPr="00D10B14" w:rsidRDefault="00D604BC" w:rsidP="00D604BC">
      <w:pPr>
        <w:numPr>
          <w:ilvl w:val="1"/>
          <w:numId w:val="2"/>
        </w:numPr>
        <w:tabs>
          <w:tab w:val="left" w:pos="1134"/>
        </w:tabs>
        <w:autoSpaceDE w:val="0"/>
        <w:autoSpaceDN w:val="0"/>
        <w:adjustRightInd w:val="0"/>
        <w:ind w:left="0" w:firstLine="709"/>
        <w:jc w:val="both"/>
        <w:outlineLvl w:val="0"/>
        <w:rPr>
          <w:b/>
          <w:sz w:val="22"/>
          <w:szCs w:val="22"/>
        </w:rPr>
      </w:pPr>
      <w:r w:rsidRPr="00D10B14">
        <w:rPr>
          <w:sz w:val="22"/>
          <w:szCs w:val="22"/>
        </w:rPr>
        <w:t xml:space="preserve">Вознаграждение по настоящему Договору выплачивается Сублицензиатом в российских рублях путем безналичного перечисления денежных средств на расчетный счет Лицензиата на основании Акта либо УПД, подписанного Сторонами, в течение </w:t>
      </w:r>
      <w:r w:rsidR="002C3423" w:rsidRPr="00D10B14">
        <w:rPr>
          <w:sz w:val="22"/>
          <w:szCs w:val="22"/>
        </w:rPr>
        <w:t>10</w:t>
      </w:r>
      <w:r w:rsidRPr="00D10B14">
        <w:rPr>
          <w:sz w:val="22"/>
          <w:szCs w:val="22"/>
        </w:rPr>
        <w:t xml:space="preserve"> (</w:t>
      </w:r>
      <w:r w:rsidR="002C3423" w:rsidRPr="00D10B14">
        <w:rPr>
          <w:sz w:val="22"/>
          <w:szCs w:val="22"/>
        </w:rPr>
        <w:t>Десяти</w:t>
      </w:r>
      <w:r w:rsidRPr="00D10B14">
        <w:rPr>
          <w:sz w:val="22"/>
          <w:szCs w:val="22"/>
        </w:rPr>
        <w:t>) рабочих дней с даты их подписания Сублицензиатом.</w:t>
      </w:r>
    </w:p>
    <w:bookmarkEnd w:id="9"/>
    <w:p w14:paraId="235120AD" w14:textId="77777777" w:rsidR="00D604BC" w:rsidRPr="00D10B14" w:rsidRDefault="00D604BC" w:rsidP="00D604BC">
      <w:pPr>
        <w:numPr>
          <w:ilvl w:val="1"/>
          <w:numId w:val="2"/>
        </w:numPr>
        <w:tabs>
          <w:tab w:val="left" w:pos="1134"/>
        </w:tabs>
        <w:autoSpaceDE w:val="0"/>
        <w:autoSpaceDN w:val="0"/>
        <w:adjustRightInd w:val="0"/>
        <w:ind w:left="0" w:firstLine="709"/>
        <w:jc w:val="both"/>
        <w:outlineLvl w:val="0"/>
        <w:rPr>
          <w:sz w:val="22"/>
          <w:szCs w:val="22"/>
        </w:rPr>
      </w:pPr>
      <w:r w:rsidRPr="00D10B14">
        <w:rPr>
          <w:sz w:val="22"/>
          <w:szCs w:val="22"/>
        </w:rPr>
        <w:t>Обязанность Сублицензиата по уплате вознаграждения считается исполненной с даты поступления денежных средств на расчетный счет Лицензиата.</w:t>
      </w:r>
    </w:p>
    <w:bookmarkEnd w:id="10"/>
    <w:p w14:paraId="366F5C94" w14:textId="77777777" w:rsidR="00D604BC" w:rsidRPr="00D10B14" w:rsidRDefault="00D604BC" w:rsidP="00D604BC">
      <w:pPr>
        <w:numPr>
          <w:ilvl w:val="0"/>
          <w:numId w:val="2"/>
        </w:numPr>
        <w:tabs>
          <w:tab w:val="left" w:pos="284"/>
        </w:tabs>
        <w:autoSpaceDE w:val="0"/>
        <w:autoSpaceDN w:val="0"/>
        <w:adjustRightInd w:val="0"/>
        <w:spacing w:before="120" w:after="120"/>
        <w:ind w:left="0" w:firstLine="0"/>
        <w:jc w:val="center"/>
        <w:outlineLvl w:val="0"/>
        <w:rPr>
          <w:b/>
          <w:sz w:val="22"/>
          <w:szCs w:val="22"/>
        </w:rPr>
      </w:pPr>
      <w:r w:rsidRPr="00D10B14">
        <w:rPr>
          <w:b/>
          <w:sz w:val="22"/>
          <w:szCs w:val="22"/>
        </w:rPr>
        <w:t>ОТВЕТСТВЕННОСТЬ СТОРОН</w:t>
      </w:r>
    </w:p>
    <w:p w14:paraId="693F75B3" w14:textId="77777777" w:rsidR="00D604BC" w:rsidRPr="00D10B14" w:rsidRDefault="00D604BC" w:rsidP="00D604BC">
      <w:pPr>
        <w:pStyle w:val="a6"/>
        <w:widowControl w:val="0"/>
        <w:numPr>
          <w:ilvl w:val="1"/>
          <w:numId w:val="2"/>
        </w:numPr>
        <w:tabs>
          <w:tab w:val="left" w:pos="0"/>
          <w:tab w:val="left" w:pos="1418"/>
        </w:tabs>
        <w:adjustRightInd w:val="0"/>
        <w:ind w:left="0" w:firstLine="709"/>
        <w:jc w:val="both"/>
        <w:rPr>
          <w:sz w:val="22"/>
          <w:szCs w:val="22"/>
        </w:rPr>
      </w:pPr>
      <w:r w:rsidRPr="00D10B14">
        <w:rPr>
          <w:sz w:val="22"/>
          <w:szCs w:val="22"/>
        </w:rPr>
        <w:t xml:space="preserve">В </w:t>
      </w:r>
      <w:proofErr w:type="gramStart"/>
      <w:r w:rsidRPr="00D10B14">
        <w:rPr>
          <w:sz w:val="22"/>
          <w:szCs w:val="22"/>
        </w:rPr>
        <w:t>случае</w:t>
      </w:r>
      <w:proofErr w:type="gramEnd"/>
      <w:r w:rsidRPr="00D10B14">
        <w:rPr>
          <w:sz w:val="22"/>
          <w:szCs w:val="22"/>
        </w:rPr>
        <w:t xml:space="preserve">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14:paraId="1FAA1DB5" w14:textId="76AA409C" w:rsidR="002E17F9" w:rsidRPr="00D10B14" w:rsidRDefault="002E17F9" w:rsidP="002E17F9">
      <w:pPr>
        <w:pStyle w:val="2"/>
      </w:pPr>
      <w:r w:rsidRPr="00D10B14">
        <w:t xml:space="preserve">В </w:t>
      </w:r>
      <w:proofErr w:type="gramStart"/>
      <w:r w:rsidRPr="00D10B14">
        <w:t>случае</w:t>
      </w:r>
      <w:proofErr w:type="gramEnd"/>
      <w:r w:rsidRPr="00D10B14">
        <w:t xml:space="preserve"> просрочки исполнения</w:t>
      </w:r>
      <w:r w:rsidR="00B36232" w:rsidRPr="00D10B14">
        <w:t xml:space="preserve"> Сублицензиатом</w:t>
      </w:r>
      <w:r w:rsidRPr="00D10B14">
        <w:t xml:space="preserve"> обязательств, предусмотренных </w:t>
      </w:r>
      <w:r w:rsidRPr="00D10B14">
        <w:lastRenderedPageBreak/>
        <w:t xml:space="preserve">Договором, а также в иных случаях неисполнения или ненадлежащего исполнения </w:t>
      </w:r>
      <w:r w:rsidR="00B36232" w:rsidRPr="00D10B14">
        <w:t>Сублицензиатом</w:t>
      </w:r>
      <w:r w:rsidRPr="00D10B14">
        <w:t xml:space="preserve"> обязательств, предусмотренных Договором, </w:t>
      </w:r>
      <w:r w:rsidR="00B36232" w:rsidRPr="00D10B14">
        <w:t>Лицензиат</w:t>
      </w:r>
      <w:r w:rsidRPr="00D10B14">
        <w:t xml:space="preserve"> вправе потребовать уплаты неустоек (штрафов, пеней). Пеня начисляется за каждый день просрочки исполнения </w:t>
      </w:r>
      <w:r w:rsidR="00B36232" w:rsidRPr="00D10B14">
        <w:t>Сублицензиатом</w:t>
      </w:r>
      <w:r w:rsidRPr="00D10B14">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239859DF" w14:textId="6E0B13BD" w:rsidR="002E17F9" w:rsidRPr="00D10B14" w:rsidRDefault="002E17F9" w:rsidP="002E17F9">
      <w:pPr>
        <w:pStyle w:val="2"/>
      </w:pPr>
      <w:r w:rsidRPr="00D10B14">
        <w:t xml:space="preserve">В </w:t>
      </w:r>
      <w:proofErr w:type="gramStart"/>
      <w:r w:rsidRPr="00D10B14">
        <w:t>случае</w:t>
      </w:r>
      <w:proofErr w:type="gramEnd"/>
      <w:r w:rsidRPr="00D10B14">
        <w:t xml:space="preserve"> просрочки исполнения </w:t>
      </w:r>
      <w:r w:rsidR="00B36232" w:rsidRPr="00D10B14">
        <w:t>Сублицензиатом</w:t>
      </w:r>
      <w:r w:rsidRPr="00D10B14">
        <w:t xml:space="preserve"> обязательств, предусмотренных Договором, а также в иных случаях неисполнения или ненадлежащего исполнения </w:t>
      </w:r>
      <w:r w:rsidR="00B36232" w:rsidRPr="00D10B14">
        <w:t>Сублицензиатом</w:t>
      </w:r>
      <w:r w:rsidRPr="00D10B14">
        <w:t xml:space="preserve"> обязательств, предусмотренных Договором, </w:t>
      </w:r>
      <w:r w:rsidR="00B36232" w:rsidRPr="00D10B14">
        <w:t>Лицензиат</w:t>
      </w:r>
      <w:r w:rsidRPr="00D10B14">
        <w:t xml:space="preserve"> вправе потребовать уплаты неустоек (штрафов, пеней). Пеня начисляется за каждый день просрочки исполнения </w:t>
      </w:r>
      <w:r w:rsidR="00B36232" w:rsidRPr="00D10B14">
        <w:t>Сублицензиатом</w:t>
      </w:r>
      <w:r w:rsidRPr="00D10B14">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6057CF7" w14:textId="4450E0D9" w:rsidR="002E17F9" w:rsidRPr="00D10B14" w:rsidRDefault="002E17F9" w:rsidP="002E17F9">
      <w:pPr>
        <w:pStyle w:val="2"/>
      </w:pPr>
      <w:r w:rsidRPr="00D10B14">
        <w:t xml:space="preserve">В </w:t>
      </w:r>
      <w:proofErr w:type="gramStart"/>
      <w:r w:rsidRPr="00D10B14">
        <w:t>случае</w:t>
      </w:r>
      <w:proofErr w:type="gramEnd"/>
      <w:r w:rsidRPr="00D10B14">
        <w:t xml:space="preserve"> просрочки исполнения </w:t>
      </w:r>
      <w:r w:rsidR="00B36232" w:rsidRPr="00D10B14">
        <w:t>Лицензиат</w:t>
      </w:r>
      <w:r w:rsidRPr="00D10B14">
        <w:t xml:space="preserve">ом обязательств, предусмотренных Договором, а также в иных случаях неисполнения или ненадлежащего исполнения </w:t>
      </w:r>
      <w:r w:rsidR="00B36232" w:rsidRPr="00D10B14">
        <w:t>Лицензиат</w:t>
      </w:r>
      <w:r w:rsidRPr="00D10B14">
        <w:t xml:space="preserve">ом обязательств, предусмотренных Договором, </w:t>
      </w:r>
      <w:r w:rsidR="00B36232" w:rsidRPr="00D10B14">
        <w:t>Сублицензиат</w:t>
      </w:r>
      <w:r w:rsidRPr="00D10B14">
        <w:t xml:space="preserve"> направляет </w:t>
      </w:r>
      <w:r w:rsidR="00B36232" w:rsidRPr="00D10B14">
        <w:t>Лицензиат</w:t>
      </w:r>
      <w:r w:rsidRPr="00D10B14">
        <w:t xml:space="preserve">у требование об уплате неустоек (штрафов, пеней). </w:t>
      </w:r>
      <w:proofErr w:type="gramStart"/>
      <w:r w:rsidRPr="00D10B14">
        <w:t xml:space="preserve">Пеня начисляется за каждый день просрочки исполнения </w:t>
      </w:r>
      <w:r w:rsidR="00EC181C" w:rsidRPr="00D10B14">
        <w:t>Лицензиат</w:t>
      </w:r>
      <w:r w:rsidRPr="00D10B14">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B36232" w:rsidRPr="00D10B14">
        <w:t>Сублицензиатом</w:t>
      </w:r>
      <w:r w:rsidRPr="00D10B14">
        <w:t>, за исключением случаев, если законодательством Российской Федерации</w:t>
      </w:r>
      <w:proofErr w:type="gramEnd"/>
      <w:r w:rsidRPr="00D10B14">
        <w:t xml:space="preserve"> установлен иной порядок начисления пени.</w:t>
      </w:r>
    </w:p>
    <w:p w14:paraId="1B97CAB4" w14:textId="03F449DC" w:rsidR="002E17F9" w:rsidRPr="00D10B14" w:rsidRDefault="002E17F9" w:rsidP="002E17F9">
      <w:pPr>
        <w:ind w:right="-1" w:firstLine="708"/>
        <w:jc w:val="both"/>
        <w:rPr>
          <w:sz w:val="22"/>
          <w:szCs w:val="22"/>
        </w:rPr>
      </w:pPr>
      <w:r w:rsidRPr="00D10B14">
        <w:rPr>
          <w:sz w:val="22"/>
          <w:szCs w:val="22"/>
        </w:rPr>
        <w:t xml:space="preserve">6.5. За каждый факт неисполнения или ненадлежащего исполнения </w:t>
      </w:r>
      <w:r w:rsidR="00B36232" w:rsidRPr="00D10B14">
        <w:t>Сублицензиатом</w:t>
      </w:r>
      <w:r w:rsidRPr="00D10B14">
        <w:rPr>
          <w:sz w:val="22"/>
          <w:szCs w:val="22"/>
        </w:rPr>
        <w:t xml:space="preserve"> обязательств, предусмотренных Договором, за исключением просрочки исполнения обязательств, предусмотренных Договором, </w:t>
      </w:r>
      <w:r w:rsidR="00B36232" w:rsidRPr="00D10B14">
        <w:rPr>
          <w:sz w:val="22"/>
          <w:szCs w:val="22"/>
        </w:rPr>
        <w:t>Лицензиат</w:t>
      </w:r>
      <w:r w:rsidRPr="00D10B14">
        <w:rPr>
          <w:sz w:val="22"/>
          <w:szCs w:val="22"/>
        </w:rPr>
        <w:t xml:space="preserve"> выплачивает </w:t>
      </w:r>
      <w:r w:rsidR="00B36232" w:rsidRPr="00D10B14">
        <w:t>Сублицензиату</w:t>
      </w:r>
      <w:r w:rsidRPr="00D10B14">
        <w:rPr>
          <w:sz w:val="22"/>
          <w:szCs w:val="22"/>
        </w:rPr>
        <w:t xml:space="preserve"> штраф в размере: 10 процентов цены Договора.</w:t>
      </w:r>
    </w:p>
    <w:p w14:paraId="29480CFF" w14:textId="4C0F0C96" w:rsidR="002E17F9" w:rsidRPr="00D10B14" w:rsidRDefault="002E17F9" w:rsidP="002E17F9">
      <w:pPr>
        <w:ind w:right="-1" w:firstLine="708"/>
        <w:jc w:val="both"/>
        <w:rPr>
          <w:sz w:val="22"/>
          <w:szCs w:val="22"/>
        </w:rPr>
      </w:pPr>
      <w:r w:rsidRPr="00D10B14">
        <w:rPr>
          <w:sz w:val="22"/>
          <w:szCs w:val="22"/>
        </w:rPr>
        <w:t xml:space="preserve">6.6. За каждый факт неисполнения или ненадлежащего исполнения </w:t>
      </w:r>
      <w:r w:rsidR="00B36232" w:rsidRPr="00D10B14">
        <w:rPr>
          <w:sz w:val="22"/>
          <w:szCs w:val="22"/>
        </w:rPr>
        <w:t>Лицензиат</w:t>
      </w:r>
      <w:r w:rsidRPr="00D10B14">
        <w:rPr>
          <w:sz w:val="22"/>
          <w:szCs w:val="22"/>
        </w:rPr>
        <w:t xml:space="preserve">ом обязательства, предусмотренного Договором, которое не имеет стоимостного выражения, </w:t>
      </w:r>
      <w:r w:rsidR="00EC181C" w:rsidRPr="00D10B14">
        <w:rPr>
          <w:sz w:val="22"/>
          <w:szCs w:val="22"/>
        </w:rPr>
        <w:t>Лицензиат</w:t>
      </w:r>
      <w:r w:rsidRPr="00D10B14">
        <w:rPr>
          <w:sz w:val="22"/>
          <w:szCs w:val="22"/>
        </w:rPr>
        <w:t xml:space="preserve"> выплачивает </w:t>
      </w:r>
      <w:r w:rsidR="00B36232" w:rsidRPr="00D10B14">
        <w:t>Сублицензиат</w:t>
      </w:r>
      <w:r w:rsidRPr="00D10B14">
        <w:rPr>
          <w:sz w:val="22"/>
          <w:szCs w:val="22"/>
        </w:rPr>
        <w:t>у штраф в размере: 1 000 (Одна тысяча) рублей 00 копеек.</w:t>
      </w:r>
    </w:p>
    <w:p w14:paraId="171C9B93" w14:textId="09E4CA7E" w:rsidR="00D604BC" w:rsidRPr="00D10B14" w:rsidRDefault="002E17F9" w:rsidP="002E17F9">
      <w:pPr>
        <w:autoSpaceDE w:val="0"/>
        <w:autoSpaceDN w:val="0"/>
        <w:adjustRightInd w:val="0"/>
        <w:jc w:val="both"/>
        <w:outlineLvl w:val="0"/>
        <w:rPr>
          <w:sz w:val="22"/>
          <w:szCs w:val="22"/>
        </w:rPr>
      </w:pPr>
      <w:r w:rsidRPr="00D10B14">
        <w:rPr>
          <w:sz w:val="22"/>
          <w:szCs w:val="22"/>
        </w:rPr>
        <w:tab/>
        <w:t>6.7.</w:t>
      </w:r>
      <w:r w:rsidR="00D604BC" w:rsidRPr="00D10B14">
        <w:rPr>
          <w:sz w:val="22"/>
          <w:szCs w:val="22"/>
        </w:rPr>
        <w:t>Уплата неустойки не освобождает Стороны от своих обязательств по Договору.</w:t>
      </w:r>
    </w:p>
    <w:p w14:paraId="0ABF46B6" w14:textId="01573DBA" w:rsidR="00D604BC" w:rsidRPr="00D10B14" w:rsidRDefault="002E17F9" w:rsidP="002E17F9">
      <w:pPr>
        <w:pStyle w:val="a6"/>
        <w:tabs>
          <w:tab w:val="left" w:pos="1134"/>
        </w:tabs>
        <w:autoSpaceDE w:val="0"/>
        <w:autoSpaceDN w:val="0"/>
        <w:adjustRightInd w:val="0"/>
        <w:ind w:left="0" w:firstLine="709"/>
        <w:jc w:val="both"/>
        <w:outlineLvl w:val="0"/>
        <w:rPr>
          <w:b/>
          <w:sz w:val="22"/>
          <w:szCs w:val="22"/>
        </w:rPr>
      </w:pPr>
      <w:proofErr w:type="gramStart"/>
      <w:r w:rsidRPr="00D10B14">
        <w:rPr>
          <w:sz w:val="22"/>
          <w:szCs w:val="22"/>
        </w:rPr>
        <w:t>6.8.</w:t>
      </w:r>
      <w:r w:rsidR="00D604BC" w:rsidRPr="00D10B14">
        <w:rPr>
          <w:sz w:val="22"/>
          <w:szCs w:val="22"/>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настоящим Договором, Сублицензиат несет ответственность, предусмотренную Гражданским кодексом Российской Федерации и другими нормативно-правовыми актами, за нарушение исключительного права.</w:t>
      </w:r>
      <w:proofErr w:type="gramEnd"/>
    </w:p>
    <w:p w14:paraId="670867F7" w14:textId="0AE7C3C4" w:rsidR="00D604BC" w:rsidRPr="00D10B14" w:rsidRDefault="002E17F9" w:rsidP="002E17F9">
      <w:pPr>
        <w:ind w:firstLine="708"/>
        <w:jc w:val="both"/>
        <w:rPr>
          <w:rFonts w:eastAsia="Calibri"/>
          <w:sz w:val="22"/>
          <w:szCs w:val="22"/>
        </w:rPr>
      </w:pPr>
      <w:r w:rsidRPr="00D10B14">
        <w:rPr>
          <w:rFonts w:eastAsia="Calibri"/>
          <w:sz w:val="22"/>
          <w:szCs w:val="22"/>
        </w:rPr>
        <w:t>6.9.</w:t>
      </w:r>
      <w:r w:rsidR="00D604BC" w:rsidRPr="00D10B14">
        <w:rPr>
          <w:rFonts w:eastAsia="Calibri"/>
          <w:sz w:val="22"/>
          <w:szCs w:val="22"/>
        </w:rPr>
        <w:t>Сублицензиат осведомлен, что нарушение авторских прав Лицензиара влечет возможность применения мер гражданско-правовой, административной и уголовной ответственности в соответствии с действующим законодательством.</w:t>
      </w:r>
    </w:p>
    <w:p w14:paraId="4889633E" w14:textId="5D6F7A17" w:rsidR="00D604BC" w:rsidRPr="00D10B14" w:rsidRDefault="002E17F9" w:rsidP="002E17F9">
      <w:pPr>
        <w:tabs>
          <w:tab w:val="left" w:pos="709"/>
        </w:tabs>
        <w:autoSpaceDE w:val="0"/>
        <w:autoSpaceDN w:val="0"/>
        <w:adjustRightInd w:val="0"/>
        <w:jc w:val="both"/>
        <w:outlineLvl w:val="0"/>
        <w:rPr>
          <w:b/>
          <w:sz w:val="22"/>
          <w:szCs w:val="22"/>
        </w:rPr>
      </w:pPr>
      <w:r w:rsidRPr="00D10B14">
        <w:rPr>
          <w:sz w:val="22"/>
          <w:szCs w:val="22"/>
        </w:rPr>
        <w:tab/>
        <w:t xml:space="preserve">6.10. </w:t>
      </w:r>
      <w:r w:rsidR="00D604BC" w:rsidRPr="00D10B14">
        <w:rPr>
          <w:sz w:val="22"/>
          <w:szCs w:val="22"/>
        </w:rPr>
        <w:t>Лицензиат несет ответственность перед Правообладателем (Лицензиаром) за действия Сублицензиата по настоящему Договору.</w:t>
      </w:r>
    </w:p>
    <w:p w14:paraId="59B12CAB" w14:textId="0454CF1A" w:rsidR="00D604BC" w:rsidRPr="00D10B14" w:rsidRDefault="002E17F9" w:rsidP="002E17F9">
      <w:pPr>
        <w:tabs>
          <w:tab w:val="left" w:pos="709"/>
        </w:tabs>
        <w:autoSpaceDE w:val="0"/>
        <w:autoSpaceDN w:val="0"/>
        <w:adjustRightInd w:val="0"/>
        <w:jc w:val="both"/>
        <w:rPr>
          <w:rStyle w:val="af7"/>
          <w:bCs/>
          <w:i w:val="0"/>
          <w:iCs w:val="0"/>
          <w:sz w:val="22"/>
          <w:szCs w:val="22"/>
          <w:shd w:val="clear" w:color="auto" w:fill="FFFFFF"/>
        </w:rPr>
      </w:pPr>
      <w:r w:rsidRPr="00D10B14">
        <w:rPr>
          <w:rStyle w:val="af7"/>
          <w:i w:val="0"/>
          <w:iCs w:val="0"/>
          <w:sz w:val="22"/>
          <w:szCs w:val="22"/>
        </w:rPr>
        <w:tab/>
        <w:t>6.11.</w:t>
      </w:r>
      <w:r w:rsidR="00D604BC" w:rsidRPr="00D10B14">
        <w:rPr>
          <w:rStyle w:val="af7"/>
          <w:i w:val="0"/>
          <w:iCs w:val="0"/>
          <w:sz w:val="22"/>
          <w:szCs w:val="22"/>
        </w:rPr>
        <w:t>Программа для ЭВМ предоставляется «КАК ЕСТЬ» («AS IS»), в соответствии с общепринятым в международной практике принципом.</w:t>
      </w:r>
      <w:r w:rsidR="00D604BC" w:rsidRPr="00D10B14">
        <w:rPr>
          <w:rStyle w:val="apple-converted-space"/>
          <w:sz w:val="22"/>
          <w:szCs w:val="22"/>
        </w:rPr>
        <w:t xml:space="preserve"> </w:t>
      </w:r>
      <w:proofErr w:type="gramStart"/>
      <w:r w:rsidR="00D604BC" w:rsidRPr="00D10B14">
        <w:rPr>
          <w:rStyle w:val="af7"/>
          <w:i w:val="0"/>
          <w:iCs w:val="0"/>
          <w:sz w:val="22"/>
          <w:szCs w:val="22"/>
        </w:rPr>
        <w:t>Это означает, что за проблемы, возникающие в процессе установки, обновления, поддержки и эксплуатации Программы для ЭВМ (в том числе: проблемы совместимости с другими программными продуктами (пакетами, драйверами и др.), проблемы, возникающие из-за неоднозначного толкования сопроводительной документации, несоответствия результатов использования Программы для ЭВМ ожиданиям Сублицензиата, случаи потери прибыли, прерывания деловой активности и т.п.), Лицензиат ответственности не несет.</w:t>
      </w:r>
      <w:proofErr w:type="gramEnd"/>
      <w:r w:rsidR="00D604BC" w:rsidRPr="00D10B14">
        <w:rPr>
          <w:rStyle w:val="af7"/>
          <w:i w:val="0"/>
          <w:iCs w:val="0"/>
          <w:sz w:val="22"/>
          <w:szCs w:val="22"/>
        </w:rPr>
        <w:t xml:space="preserve"> Любое лицо, юридическое или физическое, использующее данную Программу для ЭВМ на законных основаниях, должно понимать, что несет полную ответственность за возможные негативные последствия, вызванные несовместимостью или конфликтами Программы для ЭВМ с другими программными продуктами, установленными на компьютере этого лица.</w:t>
      </w:r>
    </w:p>
    <w:p w14:paraId="7D0B9294" w14:textId="3481FD21" w:rsidR="00D604BC" w:rsidRPr="00D10B14" w:rsidRDefault="002E17F9" w:rsidP="002E17F9">
      <w:pPr>
        <w:tabs>
          <w:tab w:val="left" w:pos="709"/>
        </w:tabs>
        <w:autoSpaceDE w:val="0"/>
        <w:autoSpaceDN w:val="0"/>
        <w:adjustRightInd w:val="0"/>
        <w:jc w:val="both"/>
        <w:rPr>
          <w:sz w:val="22"/>
          <w:szCs w:val="22"/>
        </w:rPr>
      </w:pPr>
      <w:r w:rsidRPr="00D10B14">
        <w:rPr>
          <w:sz w:val="22"/>
          <w:szCs w:val="22"/>
        </w:rPr>
        <w:tab/>
        <w:t>6.12.</w:t>
      </w:r>
      <w:r w:rsidR="00D604BC" w:rsidRPr="00D10B14">
        <w:rPr>
          <w:sz w:val="22"/>
          <w:szCs w:val="22"/>
        </w:rPr>
        <w:t xml:space="preserve">Лицензиат не несет ответственности за работоспособность Программы для ЭВМ в случае порчи носителей информации Сублицензиата, действий компьютерных вирусов, сбоев </w:t>
      </w:r>
      <w:r w:rsidR="00D604BC" w:rsidRPr="00D10B14">
        <w:rPr>
          <w:sz w:val="22"/>
          <w:szCs w:val="22"/>
        </w:rPr>
        <w:lastRenderedPageBreak/>
        <w:t>электропитания, неисправности оборудования, умышленного повреждения Программы для ЭВМ или иных нарушений эксплуатации.</w:t>
      </w:r>
    </w:p>
    <w:p w14:paraId="40033EA3" w14:textId="586E615C" w:rsidR="00D604BC" w:rsidRPr="00D10B14" w:rsidRDefault="002E17F9" w:rsidP="00CF7151">
      <w:pPr>
        <w:tabs>
          <w:tab w:val="left" w:pos="709"/>
        </w:tabs>
        <w:autoSpaceDE w:val="0"/>
        <w:autoSpaceDN w:val="0"/>
        <w:adjustRightInd w:val="0"/>
        <w:jc w:val="both"/>
        <w:rPr>
          <w:sz w:val="22"/>
          <w:szCs w:val="22"/>
        </w:rPr>
      </w:pPr>
      <w:r w:rsidRPr="00D10B14">
        <w:rPr>
          <w:sz w:val="22"/>
          <w:szCs w:val="22"/>
        </w:rPr>
        <w:tab/>
        <w:t>6.13.</w:t>
      </w:r>
      <w:r w:rsidR="00D604BC" w:rsidRPr="00D10B14">
        <w:rPr>
          <w:sz w:val="22"/>
          <w:szCs w:val="22"/>
        </w:rPr>
        <w:t>Лицензиат не несет ответственности за проблемы в работе Программы для ЭВМ, связанные с использованием контрафактного системного, сетевого или прикладного программного обеспечения (операционных систем, офисных приложений и т.д.).</w:t>
      </w:r>
    </w:p>
    <w:p w14:paraId="5786CB41" w14:textId="4E70B8BF" w:rsidR="00D604BC" w:rsidRPr="00D10B14" w:rsidRDefault="00CF7151" w:rsidP="00CF7151">
      <w:pPr>
        <w:tabs>
          <w:tab w:val="left" w:pos="709"/>
        </w:tabs>
        <w:autoSpaceDE w:val="0"/>
        <w:autoSpaceDN w:val="0"/>
        <w:adjustRightInd w:val="0"/>
        <w:jc w:val="both"/>
        <w:rPr>
          <w:sz w:val="22"/>
          <w:szCs w:val="22"/>
          <w:shd w:val="clear" w:color="auto" w:fill="FFFFFF"/>
        </w:rPr>
      </w:pPr>
      <w:r w:rsidRPr="00D10B14">
        <w:rPr>
          <w:sz w:val="22"/>
          <w:szCs w:val="22"/>
        </w:rPr>
        <w:tab/>
        <w:t>6.14.</w:t>
      </w:r>
      <w:r w:rsidR="00D604BC" w:rsidRPr="00D10B14">
        <w:rPr>
          <w:sz w:val="22"/>
          <w:szCs w:val="22"/>
        </w:rPr>
        <w:t>Лицензиат не несет ответственности и не дает никаких гарантий в отношении программного обеспечения, созданного с использованием Программы для ЭВМ.</w:t>
      </w:r>
    </w:p>
    <w:p w14:paraId="693066DC" w14:textId="556C45D6" w:rsidR="00D604BC" w:rsidRPr="00D10B14" w:rsidRDefault="00CF7151" w:rsidP="00CF7151">
      <w:pPr>
        <w:ind w:firstLine="708"/>
        <w:jc w:val="both"/>
        <w:rPr>
          <w:rFonts w:eastAsia="Calibri"/>
          <w:sz w:val="22"/>
          <w:szCs w:val="22"/>
        </w:rPr>
      </w:pPr>
      <w:bookmarkStart w:id="11" w:name="_Hlk100738532"/>
      <w:r w:rsidRPr="00D10B14">
        <w:rPr>
          <w:rFonts w:eastAsia="Calibri"/>
          <w:sz w:val="22"/>
          <w:szCs w:val="22"/>
        </w:rPr>
        <w:t xml:space="preserve">6.15. </w:t>
      </w:r>
      <w:r w:rsidR="00D604BC" w:rsidRPr="00D10B14">
        <w:rPr>
          <w:rFonts w:eastAsia="Calibri"/>
          <w:sz w:val="22"/>
          <w:szCs w:val="22"/>
        </w:rPr>
        <w:t>Лицензиат информирует Сублицензиата о том, что в случае нарушения Сублицензиатом запретов, установленных п. 3.5. и п. 7.8. настоящего Договора, Правообладатель (Лицензиар) сохраняет за собой право блокировать доступ Сублицензиата. Аналогичные меры ответственности Правообладатель (Лицензиар) вправе применить к Сублицензиату, указавшему неверные реквизиты доступа или указавшему реквизиты доступа третьего лица, которые не были согласованы с Правообладателем (Лицензиаром).</w:t>
      </w:r>
    </w:p>
    <w:p w14:paraId="00E6F57F" w14:textId="77777777" w:rsidR="00D604BC" w:rsidRPr="00D10B14" w:rsidRDefault="00D604BC" w:rsidP="00D604BC">
      <w:pPr>
        <w:keepNext/>
        <w:numPr>
          <w:ilvl w:val="0"/>
          <w:numId w:val="2"/>
        </w:numPr>
        <w:tabs>
          <w:tab w:val="left" w:pos="284"/>
        </w:tabs>
        <w:autoSpaceDE w:val="0"/>
        <w:autoSpaceDN w:val="0"/>
        <w:adjustRightInd w:val="0"/>
        <w:spacing w:before="120" w:after="120"/>
        <w:ind w:left="0" w:firstLine="0"/>
        <w:jc w:val="center"/>
        <w:outlineLvl w:val="0"/>
        <w:rPr>
          <w:b/>
          <w:sz w:val="22"/>
          <w:szCs w:val="22"/>
        </w:rPr>
      </w:pPr>
      <w:bookmarkStart w:id="12" w:name="_Hlk14871475"/>
      <w:bookmarkStart w:id="13" w:name="_Hlk107932914"/>
      <w:bookmarkEnd w:id="11"/>
      <w:r w:rsidRPr="00D10B14">
        <w:rPr>
          <w:b/>
          <w:sz w:val="22"/>
          <w:szCs w:val="22"/>
        </w:rPr>
        <w:t xml:space="preserve">КОНФИДЕНЦИАЛЬНОСТЬ </w:t>
      </w:r>
    </w:p>
    <w:p w14:paraId="3764A802" w14:textId="77777777" w:rsidR="00D604BC" w:rsidRPr="00D10B14" w:rsidRDefault="00D604BC" w:rsidP="00D604BC">
      <w:pPr>
        <w:pStyle w:val="ConsNormal"/>
        <w:widowControl/>
        <w:numPr>
          <w:ilvl w:val="1"/>
          <w:numId w:val="12"/>
        </w:numPr>
        <w:tabs>
          <w:tab w:val="left" w:pos="1134"/>
        </w:tabs>
        <w:ind w:left="0" w:firstLine="709"/>
        <w:jc w:val="both"/>
        <w:rPr>
          <w:rFonts w:ascii="Times New Roman" w:hAnsi="Times New Roman" w:cs="Times New Roman"/>
          <w:b/>
          <w:sz w:val="22"/>
          <w:szCs w:val="22"/>
        </w:rPr>
      </w:pPr>
      <w:bookmarkStart w:id="14" w:name="_Hlk107932859"/>
      <w:bookmarkStart w:id="15" w:name="_Hlk14871598"/>
      <w:bookmarkEnd w:id="12"/>
      <w:r w:rsidRPr="00D10B14">
        <w:rPr>
          <w:rFonts w:ascii="Times New Roman" w:hAnsi="Times New Roman" w:cs="Times New Roman"/>
          <w:sz w:val="22"/>
          <w:szCs w:val="22"/>
          <w:lang w:eastAsia="zh-CN"/>
        </w:rPr>
        <w:t>Стороны обязуются сохранять в тайне и считать конфиденциальными (далее – Конфиденциальная информация):</w:t>
      </w:r>
    </w:p>
    <w:p w14:paraId="2B8E2846"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sz w:val="22"/>
          <w:szCs w:val="22"/>
        </w:rPr>
      </w:pPr>
      <w:r w:rsidRPr="00D10B14">
        <w:rPr>
          <w:rFonts w:ascii="Times New Roman" w:hAnsi="Times New Roman" w:cs="Times New Roman"/>
          <w:sz w:val="22"/>
          <w:szCs w:val="22"/>
          <w:lang w:eastAsia="zh-CN"/>
        </w:rPr>
        <w:t>условия</w:t>
      </w:r>
      <w:r w:rsidRPr="00D10B14">
        <w:rPr>
          <w:rFonts w:ascii="Times New Roman" w:hAnsi="Times New Roman" w:cs="Times New Roman"/>
          <w:sz w:val="22"/>
          <w:szCs w:val="22"/>
        </w:rPr>
        <w:t xml:space="preserve"> настоящего Договора, </w:t>
      </w:r>
      <w:r w:rsidRPr="00D10B14">
        <w:rPr>
          <w:rFonts w:ascii="Times New Roman" w:hAnsi="Times New Roman" w:cs="Times New Roman"/>
          <w:sz w:val="22"/>
          <w:szCs w:val="22"/>
          <w:lang w:eastAsia="zh-CN"/>
        </w:rPr>
        <w:t xml:space="preserve">в том числе </w:t>
      </w:r>
      <w:r w:rsidRPr="00D10B14">
        <w:rPr>
          <w:rFonts w:ascii="Times New Roman" w:hAnsi="Times New Roman" w:cs="Times New Roman"/>
          <w:sz w:val="22"/>
          <w:szCs w:val="22"/>
        </w:rPr>
        <w:t>сведения, касающиеся предмета Договора, хода его исполнения и полученных результатов</w:t>
      </w:r>
      <w:r w:rsidRPr="00D10B14">
        <w:rPr>
          <w:rFonts w:ascii="Times New Roman" w:hAnsi="Times New Roman" w:cs="Times New Roman"/>
          <w:sz w:val="22"/>
          <w:szCs w:val="22"/>
          <w:lang w:eastAsia="zh-CN"/>
        </w:rPr>
        <w:t>,</w:t>
      </w:r>
    </w:p>
    <w:p w14:paraId="07ABD8AE"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sz w:val="22"/>
          <w:szCs w:val="22"/>
          <w:lang w:eastAsia="zh-CN"/>
        </w:rPr>
      </w:pPr>
      <w:r w:rsidRPr="00D10B14">
        <w:rPr>
          <w:rFonts w:ascii="Times New Roman" w:hAnsi="Times New Roman" w:cs="Times New Roman"/>
          <w:sz w:val="22"/>
          <w:szCs w:val="22"/>
          <w:lang w:eastAsia="zh-CN"/>
        </w:rPr>
        <w:t>полученную в процессе исполнения Договора информацию о коммерческой деятельности любой из Сторон, новых технологиях, решениях,</w:t>
      </w:r>
    </w:p>
    <w:p w14:paraId="66A4371E"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b/>
          <w:sz w:val="22"/>
          <w:szCs w:val="22"/>
        </w:rPr>
      </w:pPr>
      <w:r w:rsidRPr="00D10B14">
        <w:rPr>
          <w:rFonts w:ascii="Times New Roman" w:hAnsi="Times New Roman" w:cs="Times New Roman"/>
          <w:sz w:val="22"/>
          <w:szCs w:val="22"/>
          <w:lang w:eastAsia="zh-CN"/>
        </w:rPr>
        <w:t>всю информацию, которая считается конфиденциальной в соответствии с действующим законодательством Российской Федерации или которую Сторона прямо обозначит как конфиденциальную при ее передаче.</w:t>
      </w:r>
    </w:p>
    <w:p w14:paraId="44E364AC" w14:textId="77777777" w:rsidR="00D604BC" w:rsidRPr="00D10B14" w:rsidRDefault="00D604BC" w:rsidP="00D604BC">
      <w:pPr>
        <w:pStyle w:val="ConsNormal"/>
        <w:widowControl/>
        <w:tabs>
          <w:tab w:val="left" w:pos="1134"/>
        </w:tabs>
        <w:ind w:firstLine="709"/>
        <w:jc w:val="both"/>
        <w:rPr>
          <w:rFonts w:ascii="Times New Roman" w:hAnsi="Times New Roman" w:cs="Times New Roman"/>
          <w:b/>
          <w:sz w:val="22"/>
          <w:szCs w:val="22"/>
        </w:rPr>
      </w:pPr>
      <w:r w:rsidRPr="00D10B14">
        <w:rPr>
          <w:rFonts w:ascii="Times New Roman" w:hAnsi="Times New Roman" w:cs="Times New Roman"/>
          <w:sz w:val="22"/>
          <w:szCs w:val="22"/>
          <w:lang w:eastAsia="zh-CN"/>
        </w:rPr>
        <w:t>Факт заключения Договора и дополнительных соглашений к нему не носит конфиденциальный характер.</w:t>
      </w:r>
    </w:p>
    <w:p w14:paraId="6299EE1A" w14:textId="77777777" w:rsidR="00D604BC" w:rsidRPr="00D10B14" w:rsidRDefault="00D604BC" w:rsidP="00D604BC">
      <w:pPr>
        <w:pStyle w:val="ConsNormal"/>
        <w:widowControl/>
        <w:numPr>
          <w:ilvl w:val="1"/>
          <w:numId w:val="12"/>
        </w:numPr>
        <w:tabs>
          <w:tab w:val="left" w:pos="1134"/>
        </w:tabs>
        <w:ind w:left="0" w:firstLine="709"/>
        <w:jc w:val="both"/>
        <w:rPr>
          <w:rFonts w:ascii="Times New Roman" w:hAnsi="Times New Roman" w:cs="Times New Roman"/>
          <w:b/>
          <w:sz w:val="22"/>
          <w:szCs w:val="22"/>
        </w:rPr>
      </w:pPr>
      <w:r w:rsidRPr="00D10B14">
        <w:rPr>
          <w:rFonts w:ascii="Times New Roman" w:hAnsi="Times New Roman" w:cs="Times New Roman"/>
          <w:sz w:val="22"/>
          <w:szCs w:val="22"/>
          <w:lang w:eastAsia="zh-CN"/>
        </w:rPr>
        <w:t>Конфиденциальная информация может быть использована Сторонами только в целях исполнения своих обязательств и осуществления прав, предусмотренных настоящим Договором.</w:t>
      </w:r>
    </w:p>
    <w:p w14:paraId="4650508F" w14:textId="77777777" w:rsidR="00D604BC" w:rsidRPr="00D10B14" w:rsidRDefault="00D604BC" w:rsidP="00D604BC">
      <w:pPr>
        <w:pStyle w:val="ConsNormal"/>
        <w:widowControl/>
        <w:numPr>
          <w:ilvl w:val="1"/>
          <w:numId w:val="12"/>
        </w:numPr>
        <w:tabs>
          <w:tab w:val="left" w:pos="1134"/>
        </w:tabs>
        <w:ind w:left="0" w:firstLine="709"/>
        <w:jc w:val="both"/>
        <w:rPr>
          <w:rFonts w:ascii="Times New Roman" w:hAnsi="Times New Roman" w:cs="Times New Roman"/>
          <w:b/>
          <w:sz w:val="22"/>
          <w:szCs w:val="22"/>
        </w:rPr>
      </w:pPr>
      <w:r w:rsidRPr="00D10B14">
        <w:rPr>
          <w:rFonts w:ascii="Times New Roman" w:hAnsi="Times New Roman" w:cs="Times New Roman"/>
          <w:sz w:val="22"/>
          <w:szCs w:val="22"/>
          <w:lang w:eastAsia="zh-CN"/>
        </w:rPr>
        <w:t>Сторона, получающая Конфиденциальную информацию, обязуется не использовать ее в коммерческих и иных целях без предварительного письменного согласия Стороны, предоставившей Конфиденциальную информацию, за исключением случаев, предусмотренных п. 7.5. настоящего Договора.</w:t>
      </w:r>
    </w:p>
    <w:p w14:paraId="122F541F" w14:textId="77777777" w:rsidR="00D604BC" w:rsidRPr="00D10B14" w:rsidRDefault="00D604BC" w:rsidP="00D604BC">
      <w:pPr>
        <w:pStyle w:val="ConsNormal"/>
        <w:widowControl/>
        <w:numPr>
          <w:ilvl w:val="1"/>
          <w:numId w:val="12"/>
        </w:numPr>
        <w:tabs>
          <w:tab w:val="left" w:pos="1134"/>
        </w:tabs>
        <w:ind w:left="0" w:firstLine="709"/>
        <w:jc w:val="both"/>
        <w:rPr>
          <w:rFonts w:ascii="Times New Roman" w:hAnsi="Times New Roman" w:cs="Times New Roman"/>
          <w:b/>
          <w:sz w:val="22"/>
          <w:szCs w:val="22"/>
        </w:rPr>
      </w:pPr>
      <w:r w:rsidRPr="00D10B14">
        <w:rPr>
          <w:rFonts w:ascii="Times New Roman" w:hAnsi="Times New Roman" w:cs="Times New Roman"/>
          <w:sz w:val="22"/>
          <w:szCs w:val="22"/>
        </w:rPr>
        <w:t>Стороны принимают все необходимые меры для того, чтобы их сотрудники, агенты, правопреемники без предварительного письменного согласия другой Стороны не информировали третьих лиц о деталях Договора и приложений к нему.</w:t>
      </w:r>
    </w:p>
    <w:p w14:paraId="3CBAD864" w14:textId="77777777" w:rsidR="00D604BC" w:rsidRPr="00D10B14" w:rsidRDefault="00D604BC" w:rsidP="00D604BC">
      <w:pPr>
        <w:pStyle w:val="ConsNormal"/>
        <w:widowControl/>
        <w:numPr>
          <w:ilvl w:val="1"/>
          <w:numId w:val="12"/>
        </w:numPr>
        <w:tabs>
          <w:tab w:val="left" w:pos="1134"/>
        </w:tabs>
        <w:ind w:left="0" w:firstLine="709"/>
        <w:jc w:val="both"/>
        <w:rPr>
          <w:rFonts w:ascii="Times New Roman" w:hAnsi="Times New Roman" w:cs="Times New Roman"/>
          <w:b/>
          <w:sz w:val="22"/>
          <w:szCs w:val="22"/>
        </w:rPr>
      </w:pPr>
      <w:r w:rsidRPr="00D10B14">
        <w:rPr>
          <w:rFonts w:ascii="Times New Roman" w:hAnsi="Times New Roman" w:cs="Times New Roman"/>
          <w:sz w:val="22"/>
          <w:szCs w:val="22"/>
        </w:rPr>
        <w:t>Не является нарушением конфиденциальности предоставление конфиденциальной информации в следующих случаях:</w:t>
      </w:r>
    </w:p>
    <w:p w14:paraId="670C57D5"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sz w:val="22"/>
          <w:szCs w:val="22"/>
          <w:lang w:eastAsia="zh-CN"/>
        </w:rPr>
      </w:pPr>
      <w:r w:rsidRPr="00D10B14">
        <w:rPr>
          <w:rFonts w:ascii="Times New Roman" w:hAnsi="Times New Roman" w:cs="Times New Roman"/>
          <w:sz w:val="22"/>
          <w:szCs w:val="22"/>
          <w:lang w:eastAsia="zh-CN"/>
        </w:rPr>
        <w:t>по законному требованию правоохранительных и иных уполномоченных государственных органов и должностных лиц в случаях и в порядке, предусмотренных действующим законодательством Российской Федерации;</w:t>
      </w:r>
    </w:p>
    <w:p w14:paraId="5F92689C"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sz w:val="22"/>
          <w:szCs w:val="22"/>
          <w:lang w:eastAsia="zh-CN"/>
        </w:rPr>
      </w:pPr>
      <w:r w:rsidRPr="00D10B14">
        <w:rPr>
          <w:rFonts w:ascii="Times New Roman" w:hAnsi="Times New Roman" w:cs="Times New Roman"/>
          <w:sz w:val="22"/>
          <w:szCs w:val="22"/>
          <w:lang w:eastAsia="zh-CN"/>
        </w:rPr>
        <w:t xml:space="preserve">раскрытие Сторонами содержания Договора в рамках защиты Сторонами своих прав и законных интересов в том числе, </w:t>
      </w:r>
      <w:proofErr w:type="gramStart"/>
      <w:r w:rsidRPr="00D10B14">
        <w:rPr>
          <w:rFonts w:ascii="Times New Roman" w:hAnsi="Times New Roman" w:cs="Times New Roman"/>
          <w:sz w:val="22"/>
          <w:szCs w:val="22"/>
          <w:lang w:eastAsia="zh-CN"/>
        </w:rPr>
        <w:t>но</w:t>
      </w:r>
      <w:proofErr w:type="gramEnd"/>
      <w:r w:rsidRPr="00D10B14">
        <w:rPr>
          <w:rFonts w:ascii="Times New Roman" w:hAnsi="Times New Roman" w:cs="Times New Roman"/>
          <w:sz w:val="22"/>
          <w:szCs w:val="22"/>
          <w:lang w:eastAsia="zh-CN"/>
        </w:rPr>
        <w:t xml:space="preserve"> не ограничиваясь, в ходе досудебного, судебного урегулирования споров, как возникших между Сторонами Договора, так и споров с третьими лицами;</w:t>
      </w:r>
    </w:p>
    <w:p w14:paraId="0EC40789"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sz w:val="22"/>
          <w:szCs w:val="22"/>
          <w:lang w:eastAsia="zh-CN"/>
        </w:rPr>
      </w:pPr>
      <w:r w:rsidRPr="00D10B14">
        <w:rPr>
          <w:rFonts w:ascii="Times New Roman" w:hAnsi="Times New Roman" w:cs="Times New Roman"/>
          <w:sz w:val="22"/>
          <w:szCs w:val="22"/>
          <w:lang w:eastAsia="zh-CN"/>
        </w:rPr>
        <w:t>предоставление Лицензиатом конфиденциальной информации третьим лицам в целях подтверждения опыта и квалификации Лицензиата для участия в закупочных процедурах, не противоречащих законодательству Российской Федерации.</w:t>
      </w:r>
    </w:p>
    <w:p w14:paraId="1161C49A" w14:textId="77777777" w:rsidR="00D604BC" w:rsidRPr="00D10B14" w:rsidRDefault="00D604BC" w:rsidP="00D604BC">
      <w:pPr>
        <w:pStyle w:val="ConsNormal"/>
        <w:widowControl/>
        <w:numPr>
          <w:ilvl w:val="1"/>
          <w:numId w:val="12"/>
        </w:numPr>
        <w:tabs>
          <w:tab w:val="left" w:pos="1134"/>
        </w:tabs>
        <w:ind w:left="0" w:firstLine="709"/>
        <w:jc w:val="both"/>
        <w:rPr>
          <w:rFonts w:ascii="Times New Roman" w:hAnsi="Times New Roman" w:cs="Times New Roman"/>
          <w:sz w:val="22"/>
          <w:szCs w:val="22"/>
        </w:rPr>
      </w:pPr>
      <w:r w:rsidRPr="00D10B14">
        <w:rPr>
          <w:rFonts w:ascii="Times New Roman" w:hAnsi="Times New Roman" w:cs="Times New Roman"/>
          <w:sz w:val="22"/>
          <w:szCs w:val="22"/>
        </w:rPr>
        <w:t>Стороны обязуются принять необходимые правовые, организационные и технические меры по защите конфиденциальности персональных данных лиц, доступ к которым соответствующая Сторона получает в ходе исполнения Договора. Стороны обязуются использовать информацию, полученную в ходе исполнения Договора и содержащую персональные данные лиц только в целях исполнения Договора, не передавать полученную информацию другим лицам и не разглашать данные, содержащиеся в нем.</w:t>
      </w:r>
    </w:p>
    <w:p w14:paraId="6EBFF367" w14:textId="77777777" w:rsidR="00D604BC" w:rsidRPr="00D10B14" w:rsidRDefault="00D604BC" w:rsidP="00D604BC">
      <w:pPr>
        <w:pStyle w:val="ConsNormal"/>
        <w:widowControl/>
        <w:numPr>
          <w:ilvl w:val="1"/>
          <w:numId w:val="12"/>
        </w:numPr>
        <w:tabs>
          <w:tab w:val="left" w:pos="1134"/>
        </w:tabs>
        <w:ind w:left="0" w:firstLine="709"/>
        <w:jc w:val="both"/>
        <w:rPr>
          <w:rFonts w:ascii="Times New Roman" w:hAnsi="Times New Roman" w:cs="Times New Roman"/>
          <w:sz w:val="22"/>
          <w:szCs w:val="22"/>
        </w:rPr>
      </w:pPr>
      <w:r w:rsidRPr="00D10B14">
        <w:rPr>
          <w:rFonts w:ascii="Times New Roman" w:hAnsi="Times New Roman" w:cs="Times New Roman"/>
          <w:sz w:val="22"/>
          <w:szCs w:val="22"/>
          <w:lang w:eastAsia="zh-CN"/>
        </w:rPr>
        <w:t>Каждая из Сторон соглашается охранять Конфиденциальную информацию другой Стороны таким же образом, как защищает конфиденциальность своей собственной информации подобного рода. Допуск к Конфиденциальной информации будет разрешен только уполномоченному на это персоналу Сторон.</w:t>
      </w:r>
    </w:p>
    <w:p w14:paraId="54E99DBE" w14:textId="77777777" w:rsidR="00D604BC" w:rsidRPr="00D10B14" w:rsidRDefault="00D604BC" w:rsidP="00D604BC">
      <w:pPr>
        <w:pStyle w:val="ConsNormal"/>
        <w:widowControl/>
        <w:numPr>
          <w:ilvl w:val="1"/>
          <w:numId w:val="2"/>
        </w:numPr>
        <w:tabs>
          <w:tab w:val="left" w:pos="1134"/>
        </w:tabs>
        <w:ind w:left="0" w:firstLine="709"/>
        <w:jc w:val="both"/>
        <w:rPr>
          <w:rFonts w:ascii="Times New Roman" w:eastAsia="Calibri" w:hAnsi="Times New Roman" w:cs="Times New Roman"/>
          <w:sz w:val="22"/>
          <w:szCs w:val="22"/>
        </w:rPr>
      </w:pPr>
      <w:r w:rsidRPr="00D10B14">
        <w:rPr>
          <w:rFonts w:ascii="Times New Roman" w:hAnsi="Times New Roman" w:cs="Times New Roman"/>
          <w:sz w:val="22"/>
          <w:szCs w:val="22"/>
        </w:rPr>
        <w:lastRenderedPageBreak/>
        <w:t>Лицензиат</w:t>
      </w:r>
      <w:r w:rsidRPr="00D10B14">
        <w:rPr>
          <w:rFonts w:ascii="Times New Roman" w:hAnsi="Times New Roman" w:cs="Times New Roman"/>
          <w:sz w:val="22"/>
          <w:szCs w:val="22"/>
          <w:lang w:val="x-none"/>
        </w:rPr>
        <w:t xml:space="preserve"> </w:t>
      </w:r>
      <w:r w:rsidRPr="00D10B14">
        <w:rPr>
          <w:rFonts w:ascii="Times New Roman" w:hAnsi="Times New Roman" w:cs="Times New Roman"/>
          <w:sz w:val="22"/>
          <w:szCs w:val="22"/>
        </w:rPr>
        <w:t>информирует Сублицензиата о том, что:</w:t>
      </w:r>
    </w:p>
    <w:p w14:paraId="21556E72"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eastAsia="Calibri" w:hAnsi="Times New Roman" w:cs="Times New Roman"/>
          <w:sz w:val="22"/>
          <w:szCs w:val="22"/>
        </w:rPr>
      </w:pPr>
      <w:r w:rsidRPr="00D10B14">
        <w:rPr>
          <w:rFonts w:ascii="Times New Roman" w:hAnsi="Times New Roman" w:cs="Times New Roman"/>
          <w:sz w:val="22"/>
          <w:szCs w:val="22"/>
        </w:rPr>
        <w:t xml:space="preserve">в рамках исполнения </w:t>
      </w:r>
      <w:r w:rsidRPr="00D10B14">
        <w:rPr>
          <w:rFonts w:ascii="Times New Roman" w:hAnsi="Times New Roman" w:cs="Times New Roman"/>
          <w:sz w:val="22"/>
          <w:szCs w:val="22"/>
          <w:lang w:val="x-none"/>
        </w:rPr>
        <w:t xml:space="preserve">настоящего </w:t>
      </w:r>
      <w:r w:rsidRPr="00D10B14">
        <w:rPr>
          <w:rFonts w:ascii="Times New Roman" w:hAnsi="Times New Roman" w:cs="Times New Roman"/>
          <w:sz w:val="22"/>
          <w:szCs w:val="22"/>
        </w:rPr>
        <w:t>Договора</w:t>
      </w:r>
      <w:r w:rsidRPr="00D10B14">
        <w:rPr>
          <w:rFonts w:ascii="Times New Roman" w:hAnsi="Times New Roman" w:cs="Times New Roman"/>
          <w:sz w:val="22"/>
          <w:szCs w:val="22"/>
          <w:lang w:val="x-none"/>
        </w:rPr>
        <w:t xml:space="preserve"> </w:t>
      </w:r>
      <w:r w:rsidRPr="00D10B14">
        <w:rPr>
          <w:rFonts w:ascii="Times New Roman" w:hAnsi="Times New Roman" w:cs="Times New Roman"/>
          <w:sz w:val="22"/>
          <w:szCs w:val="22"/>
        </w:rPr>
        <w:t xml:space="preserve">предполагается </w:t>
      </w:r>
      <w:r w:rsidRPr="00D10B14">
        <w:rPr>
          <w:rFonts w:ascii="Times New Roman" w:hAnsi="Times New Roman" w:cs="Times New Roman"/>
          <w:sz w:val="22"/>
          <w:szCs w:val="22"/>
          <w:lang w:val="x-none"/>
        </w:rPr>
        <w:t>обработк</w:t>
      </w:r>
      <w:r w:rsidRPr="00D10B14">
        <w:rPr>
          <w:rFonts w:ascii="Times New Roman" w:hAnsi="Times New Roman" w:cs="Times New Roman"/>
          <w:sz w:val="22"/>
          <w:szCs w:val="22"/>
        </w:rPr>
        <w:t>а Правообладателем (Лицензиаром)</w:t>
      </w:r>
      <w:r w:rsidRPr="00D10B14">
        <w:rPr>
          <w:rFonts w:ascii="Times New Roman" w:hAnsi="Times New Roman" w:cs="Times New Roman"/>
          <w:sz w:val="22"/>
          <w:szCs w:val="22"/>
          <w:lang w:val="x-none"/>
        </w:rPr>
        <w:t xml:space="preserve"> персональных данных сотрудников Сублицензиата в целях обеспечения </w:t>
      </w:r>
      <w:r w:rsidRPr="00D10B14">
        <w:rPr>
          <w:rFonts w:ascii="Times New Roman" w:hAnsi="Times New Roman" w:cs="Times New Roman"/>
          <w:sz w:val="22"/>
          <w:szCs w:val="22"/>
        </w:rPr>
        <w:t xml:space="preserve">функционирования </w:t>
      </w:r>
      <w:r w:rsidRPr="00D10B14">
        <w:rPr>
          <w:rFonts w:ascii="Times New Roman" w:hAnsi="Times New Roman" w:cs="Times New Roman"/>
          <w:sz w:val="22"/>
          <w:szCs w:val="22"/>
          <w:lang w:val="x-none"/>
        </w:rPr>
        <w:t>Программы для ЭВМ</w:t>
      </w:r>
      <w:r w:rsidRPr="00D10B14" w:rsidDel="007E37FF">
        <w:rPr>
          <w:rFonts w:ascii="Times New Roman" w:hAnsi="Times New Roman" w:cs="Times New Roman"/>
          <w:sz w:val="22"/>
          <w:szCs w:val="22"/>
          <w:lang w:val="x-none"/>
        </w:rPr>
        <w:t xml:space="preserve"> </w:t>
      </w:r>
      <w:r w:rsidRPr="00D10B14">
        <w:rPr>
          <w:rFonts w:ascii="Times New Roman" w:hAnsi="Times New Roman" w:cs="Times New Roman"/>
          <w:sz w:val="22"/>
          <w:szCs w:val="22"/>
        </w:rPr>
        <w:t>согласно ее назначению и области применения;</w:t>
      </w:r>
    </w:p>
    <w:p w14:paraId="657ADEE2"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eastAsia="Calibri" w:hAnsi="Times New Roman" w:cs="Times New Roman"/>
          <w:sz w:val="22"/>
          <w:szCs w:val="22"/>
        </w:rPr>
      </w:pPr>
      <w:r w:rsidRPr="00D10B14">
        <w:rPr>
          <w:rFonts w:ascii="Times New Roman" w:hAnsi="Times New Roman" w:cs="Times New Roman"/>
          <w:sz w:val="22"/>
          <w:szCs w:val="22"/>
        </w:rPr>
        <w:t xml:space="preserve">аппаратные мощности Правообладателя (Лицензиара), на которых располагаются </w:t>
      </w:r>
      <w:r w:rsidRPr="00D10B14">
        <w:rPr>
          <w:rFonts w:ascii="Times New Roman" w:hAnsi="Times New Roman" w:cs="Times New Roman"/>
          <w:sz w:val="22"/>
          <w:szCs w:val="22"/>
          <w:lang w:val="x-none"/>
        </w:rPr>
        <w:t>баз</w:t>
      </w:r>
      <w:r w:rsidRPr="00D10B14">
        <w:rPr>
          <w:rFonts w:ascii="Times New Roman" w:hAnsi="Times New Roman" w:cs="Times New Roman"/>
          <w:sz w:val="22"/>
          <w:szCs w:val="22"/>
        </w:rPr>
        <w:t>ы</w:t>
      </w:r>
      <w:r w:rsidRPr="00D10B14">
        <w:rPr>
          <w:rFonts w:ascii="Times New Roman" w:hAnsi="Times New Roman" w:cs="Times New Roman"/>
          <w:sz w:val="22"/>
          <w:szCs w:val="22"/>
          <w:lang w:eastAsia="zh-CN"/>
        </w:rPr>
        <w:t xml:space="preserve"> данных, принадлежат </w:t>
      </w:r>
      <w:r w:rsidRPr="00D10B14">
        <w:rPr>
          <w:rFonts w:ascii="Times New Roman" w:hAnsi="Times New Roman" w:cs="Times New Roman"/>
          <w:sz w:val="22"/>
          <w:szCs w:val="22"/>
        </w:rPr>
        <w:t xml:space="preserve">Правообладателю (Лицензиару) на законных основаниях и </w:t>
      </w:r>
      <w:r w:rsidRPr="00D10B14">
        <w:rPr>
          <w:rFonts w:ascii="Times New Roman" w:hAnsi="Times New Roman" w:cs="Times New Roman"/>
          <w:sz w:val="22"/>
          <w:szCs w:val="22"/>
          <w:lang w:eastAsia="zh-CN"/>
        </w:rPr>
        <w:t>находятся на территории Российской Федерации</w:t>
      </w:r>
      <w:r w:rsidRPr="00D10B14">
        <w:rPr>
          <w:rFonts w:ascii="Times New Roman" w:hAnsi="Times New Roman" w:cs="Times New Roman"/>
          <w:sz w:val="22"/>
          <w:szCs w:val="22"/>
        </w:rPr>
        <w:t>;</w:t>
      </w:r>
    </w:p>
    <w:p w14:paraId="35C56B47"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sz w:val="22"/>
          <w:szCs w:val="22"/>
          <w:lang w:val="x-none"/>
        </w:rPr>
      </w:pPr>
      <w:r w:rsidRPr="00D10B14">
        <w:rPr>
          <w:rFonts w:ascii="Times New Roman" w:hAnsi="Times New Roman" w:cs="Times New Roman"/>
          <w:sz w:val="22"/>
          <w:szCs w:val="22"/>
        </w:rPr>
        <w:t>п</w:t>
      </w:r>
      <w:proofErr w:type="spellStart"/>
      <w:r w:rsidRPr="00D10B14">
        <w:rPr>
          <w:rFonts w:ascii="Times New Roman" w:hAnsi="Times New Roman" w:cs="Times New Roman"/>
          <w:sz w:val="22"/>
          <w:szCs w:val="22"/>
          <w:lang w:val="x-none"/>
        </w:rPr>
        <w:t>ередача</w:t>
      </w:r>
      <w:proofErr w:type="spellEnd"/>
      <w:r w:rsidRPr="00D10B14">
        <w:rPr>
          <w:rFonts w:ascii="Times New Roman" w:hAnsi="Times New Roman" w:cs="Times New Roman"/>
          <w:sz w:val="22"/>
          <w:szCs w:val="22"/>
          <w:lang w:val="x-none"/>
        </w:rPr>
        <w:t xml:space="preserve"> </w:t>
      </w:r>
      <w:r w:rsidRPr="00D10B14">
        <w:rPr>
          <w:rFonts w:ascii="Times New Roman" w:hAnsi="Times New Roman" w:cs="Times New Roman"/>
          <w:sz w:val="22"/>
          <w:szCs w:val="22"/>
        </w:rPr>
        <w:t xml:space="preserve">Сублицензиатом </w:t>
      </w:r>
      <w:r w:rsidRPr="00D10B14">
        <w:rPr>
          <w:rFonts w:ascii="Times New Roman" w:hAnsi="Times New Roman" w:cs="Times New Roman"/>
          <w:sz w:val="22"/>
          <w:szCs w:val="22"/>
          <w:lang w:val="x-none"/>
        </w:rPr>
        <w:t xml:space="preserve">персональных данных для обработки </w:t>
      </w:r>
      <w:r w:rsidRPr="00D10B14">
        <w:rPr>
          <w:rFonts w:ascii="Times New Roman" w:hAnsi="Times New Roman" w:cs="Times New Roman"/>
          <w:sz w:val="22"/>
          <w:szCs w:val="22"/>
        </w:rPr>
        <w:t>Правообладателю (Лицензиару)</w:t>
      </w:r>
      <w:r w:rsidRPr="00D10B14">
        <w:rPr>
          <w:rFonts w:ascii="Times New Roman" w:hAnsi="Times New Roman" w:cs="Times New Roman"/>
          <w:sz w:val="22"/>
          <w:szCs w:val="22"/>
          <w:lang w:val="x-none"/>
        </w:rPr>
        <w:t xml:space="preserve"> осуществляется </w:t>
      </w:r>
      <w:r w:rsidRPr="00D10B14">
        <w:rPr>
          <w:rFonts w:ascii="Times New Roman" w:hAnsi="Times New Roman" w:cs="Times New Roman"/>
          <w:sz w:val="22"/>
          <w:szCs w:val="22"/>
        </w:rPr>
        <w:t xml:space="preserve">после заключения договора поручения на обработку персональных данных между Сублицензиатом и Правообладателем (Лицензиаром) </w:t>
      </w:r>
      <w:r w:rsidRPr="00D10B14">
        <w:rPr>
          <w:rFonts w:ascii="Times New Roman" w:hAnsi="Times New Roman" w:cs="Times New Roman"/>
          <w:sz w:val="22"/>
          <w:szCs w:val="22"/>
          <w:lang w:val="x-none"/>
        </w:rPr>
        <w:t xml:space="preserve">с </w:t>
      </w:r>
      <w:r w:rsidRPr="00D10B14">
        <w:rPr>
          <w:rFonts w:ascii="Times New Roman" w:hAnsi="Times New Roman" w:cs="Times New Roman"/>
          <w:sz w:val="22"/>
          <w:szCs w:val="22"/>
        </w:rPr>
        <w:t xml:space="preserve">соответствующего </w:t>
      </w:r>
      <w:r w:rsidRPr="00D10B14">
        <w:rPr>
          <w:rFonts w:ascii="Times New Roman" w:hAnsi="Times New Roman" w:cs="Times New Roman"/>
          <w:sz w:val="22"/>
          <w:szCs w:val="22"/>
          <w:lang w:val="x-none"/>
        </w:rPr>
        <w:t>согласия субъект</w:t>
      </w:r>
      <w:r w:rsidRPr="00D10B14">
        <w:rPr>
          <w:rFonts w:ascii="Times New Roman" w:hAnsi="Times New Roman" w:cs="Times New Roman"/>
          <w:sz w:val="22"/>
          <w:szCs w:val="22"/>
        </w:rPr>
        <w:t>ов</w:t>
      </w:r>
      <w:r w:rsidRPr="00D10B14">
        <w:rPr>
          <w:rFonts w:ascii="Times New Roman" w:hAnsi="Times New Roman" w:cs="Times New Roman"/>
          <w:sz w:val="22"/>
          <w:szCs w:val="22"/>
          <w:lang w:val="x-none"/>
        </w:rPr>
        <w:t xml:space="preserve"> на поручение обработки персональных данных</w:t>
      </w:r>
      <w:r w:rsidRPr="00D10B14">
        <w:rPr>
          <w:rFonts w:ascii="Times New Roman" w:hAnsi="Times New Roman" w:cs="Times New Roman"/>
          <w:sz w:val="22"/>
          <w:szCs w:val="22"/>
        </w:rPr>
        <w:t xml:space="preserve"> Правообладателем (Лицензиаром)</w:t>
      </w:r>
      <w:r w:rsidRPr="00D10B14">
        <w:rPr>
          <w:rFonts w:ascii="Times New Roman" w:hAnsi="Times New Roman" w:cs="Times New Roman"/>
          <w:sz w:val="22"/>
          <w:szCs w:val="22"/>
          <w:lang w:val="x-none"/>
        </w:rPr>
        <w:t xml:space="preserve">. При этом обязанность </w:t>
      </w:r>
      <w:r w:rsidRPr="00D10B14">
        <w:rPr>
          <w:rFonts w:ascii="Times New Roman" w:hAnsi="Times New Roman" w:cs="Times New Roman"/>
          <w:sz w:val="22"/>
          <w:szCs w:val="22"/>
        </w:rPr>
        <w:t xml:space="preserve">заключить договор поручения на обработку персональных данных с Правообладателем (Лицензиаром), </w:t>
      </w:r>
      <w:r w:rsidRPr="00D10B14">
        <w:rPr>
          <w:rFonts w:ascii="Times New Roman" w:hAnsi="Times New Roman" w:cs="Times New Roman"/>
          <w:sz w:val="22"/>
          <w:szCs w:val="22"/>
          <w:lang w:val="x-none"/>
        </w:rPr>
        <w:t>получить согласи</w:t>
      </w:r>
      <w:r w:rsidRPr="00D10B14">
        <w:rPr>
          <w:rFonts w:ascii="Times New Roman" w:hAnsi="Times New Roman" w:cs="Times New Roman"/>
          <w:sz w:val="22"/>
          <w:szCs w:val="22"/>
        </w:rPr>
        <w:t>я</w:t>
      </w:r>
      <w:r w:rsidRPr="00D10B14">
        <w:rPr>
          <w:rFonts w:ascii="Times New Roman" w:hAnsi="Times New Roman" w:cs="Times New Roman"/>
          <w:sz w:val="22"/>
          <w:szCs w:val="22"/>
          <w:lang w:val="x-none"/>
        </w:rPr>
        <w:t xml:space="preserve"> на поручение обработки персональных данных</w:t>
      </w:r>
      <w:r w:rsidRPr="00D10B14">
        <w:rPr>
          <w:rFonts w:ascii="Times New Roman" w:hAnsi="Times New Roman" w:cs="Times New Roman"/>
          <w:sz w:val="22"/>
          <w:szCs w:val="22"/>
        </w:rPr>
        <w:t xml:space="preserve"> и</w:t>
      </w:r>
      <w:r w:rsidRPr="00D10B14">
        <w:rPr>
          <w:rFonts w:ascii="Times New Roman" w:hAnsi="Times New Roman" w:cs="Times New Roman"/>
          <w:sz w:val="22"/>
          <w:szCs w:val="22"/>
          <w:lang w:val="x-none"/>
        </w:rPr>
        <w:t xml:space="preserve"> обеспечить их хранение лежит на </w:t>
      </w:r>
      <w:r w:rsidRPr="00D10B14">
        <w:rPr>
          <w:rFonts w:ascii="Times New Roman" w:hAnsi="Times New Roman" w:cs="Times New Roman"/>
          <w:sz w:val="22"/>
          <w:szCs w:val="22"/>
        </w:rPr>
        <w:t>Сублицензиате;</w:t>
      </w:r>
    </w:p>
    <w:p w14:paraId="71B16133"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sz w:val="22"/>
          <w:szCs w:val="22"/>
          <w:lang w:eastAsia="zh-CN"/>
        </w:rPr>
      </w:pPr>
      <w:r w:rsidRPr="00D10B14">
        <w:rPr>
          <w:rFonts w:ascii="Times New Roman" w:hAnsi="Times New Roman" w:cs="Times New Roman"/>
          <w:sz w:val="22"/>
          <w:szCs w:val="22"/>
        </w:rPr>
        <w:t>Правообладатель (Лицензиар)</w:t>
      </w:r>
      <w:r w:rsidRPr="00D10B14">
        <w:rPr>
          <w:rFonts w:ascii="Times New Roman" w:hAnsi="Times New Roman" w:cs="Times New Roman"/>
          <w:sz w:val="22"/>
          <w:szCs w:val="22"/>
          <w:lang w:eastAsia="zh-CN"/>
        </w:rPr>
        <w:t xml:space="preserve"> обрабатывает информацию о лицензии на Программу для ЭВМ (владельце лицензии (наименование организации, адрес, ИНН), ее наименовании и сроке действия) с целью проверки правомерности использования Программы для ЭВМ, для получения Сублицензиатом обновлений Программы для ЭВМ, оказания консультационной поддержки по эксплуатации Программы для ЭВМ и т.п.;</w:t>
      </w:r>
    </w:p>
    <w:p w14:paraId="3CEADCA3" w14:textId="77777777" w:rsidR="00D604BC" w:rsidRPr="00D10B14" w:rsidRDefault="00D604BC" w:rsidP="00D604BC">
      <w:pPr>
        <w:pStyle w:val="ConsNormal"/>
        <w:widowControl/>
        <w:numPr>
          <w:ilvl w:val="0"/>
          <w:numId w:val="21"/>
        </w:numPr>
        <w:tabs>
          <w:tab w:val="left" w:pos="1134"/>
        </w:tabs>
        <w:ind w:left="0" w:firstLine="709"/>
        <w:jc w:val="both"/>
        <w:rPr>
          <w:rFonts w:ascii="Times New Roman" w:hAnsi="Times New Roman" w:cs="Times New Roman"/>
          <w:sz w:val="22"/>
          <w:szCs w:val="22"/>
          <w:lang w:eastAsia="zh-CN"/>
        </w:rPr>
      </w:pPr>
      <w:r w:rsidRPr="00D10B14">
        <w:rPr>
          <w:rFonts w:ascii="Times New Roman" w:hAnsi="Times New Roman" w:cs="Times New Roman"/>
          <w:sz w:val="22"/>
          <w:szCs w:val="22"/>
        </w:rPr>
        <w:t>Правообладатель (Лицензиар)</w:t>
      </w:r>
      <w:r w:rsidRPr="00D10B14">
        <w:rPr>
          <w:rFonts w:ascii="Times New Roman" w:hAnsi="Times New Roman" w:cs="Times New Roman"/>
          <w:sz w:val="22"/>
          <w:szCs w:val="22"/>
          <w:lang w:eastAsia="zh-CN"/>
        </w:rPr>
        <w:t xml:space="preserve"> обрабатывает информацию о Программе для ЭВМ с целью получения статистической информац</w:t>
      </w:r>
      <w:proofErr w:type="gramStart"/>
      <w:r w:rsidRPr="00D10B14">
        <w:rPr>
          <w:rFonts w:ascii="Times New Roman" w:hAnsi="Times New Roman" w:cs="Times New Roman"/>
          <w:sz w:val="22"/>
          <w:szCs w:val="22"/>
          <w:lang w:eastAsia="zh-CN"/>
        </w:rPr>
        <w:t>ии о ее</w:t>
      </w:r>
      <w:proofErr w:type="gramEnd"/>
      <w:r w:rsidRPr="00D10B14">
        <w:rPr>
          <w:rFonts w:ascii="Times New Roman" w:hAnsi="Times New Roman" w:cs="Times New Roman"/>
          <w:sz w:val="22"/>
          <w:szCs w:val="22"/>
          <w:lang w:eastAsia="zh-CN"/>
        </w:rPr>
        <w:t xml:space="preserve"> распространении и использовании Сублицензиатом, улучшения Программы для ЭВМ, в </w:t>
      </w:r>
      <w:proofErr w:type="spellStart"/>
      <w:r w:rsidRPr="00D10B14">
        <w:rPr>
          <w:rFonts w:ascii="Times New Roman" w:hAnsi="Times New Roman" w:cs="Times New Roman"/>
          <w:sz w:val="22"/>
          <w:szCs w:val="22"/>
          <w:lang w:eastAsia="zh-CN"/>
        </w:rPr>
        <w:t>т.ч</w:t>
      </w:r>
      <w:proofErr w:type="spellEnd"/>
      <w:r w:rsidRPr="00D10B14">
        <w:rPr>
          <w:rFonts w:ascii="Times New Roman" w:hAnsi="Times New Roman" w:cs="Times New Roman"/>
          <w:sz w:val="22"/>
          <w:szCs w:val="22"/>
          <w:lang w:eastAsia="zh-CN"/>
        </w:rPr>
        <w:t>. с точки зрения удобства ее использования пользователями.</w:t>
      </w:r>
    </w:p>
    <w:p w14:paraId="191F1D7A" w14:textId="77777777" w:rsidR="00D604BC" w:rsidRPr="00D10B14" w:rsidRDefault="00D604BC" w:rsidP="00D604BC">
      <w:pPr>
        <w:numPr>
          <w:ilvl w:val="1"/>
          <w:numId w:val="12"/>
        </w:numPr>
        <w:tabs>
          <w:tab w:val="left" w:pos="1276"/>
        </w:tabs>
        <w:ind w:left="0" w:firstLine="709"/>
        <w:jc w:val="both"/>
        <w:rPr>
          <w:rFonts w:eastAsia="Calibri"/>
          <w:sz w:val="22"/>
          <w:szCs w:val="22"/>
        </w:rPr>
      </w:pPr>
      <w:bookmarkStart w:id="16" w:name="_Hlk94282859"/>
      <w:r w:rsidRPr="00D10B14">
        <w:rPr>
          <w:sz w:val="22"/>
          <w:szCs w:val="22"/>
        </w:rPr>
        <w:t xml:space="preserve">Лицензиат вправе передавать Лицензиару информацию об условиях Договора в целях подтверждения факта заключения настоящего Договора, а также (если применимо), в целях осуществления </w:t>
      </w:r>
      <w:proofErr w:type="gramStart"/>
      <w:r w:rsidRPr="00D10B14">
        <w:rPr>
          <w:sz w:val="22"/>
          <w:szCs w:val="22"/>
        </w:rPr>
        <w:t>контроля за</w:t>
      </w:r>
      <w:proofErr w:type="gramEnd"/>
      <w:r w:rsidRPr="00D10B14">
        <w:rPr>
          <w:sz w:val="22"/>
          <w:szCs w:val="22"/>
        </w:rPr>
        <w:t xml:space="preserve"> соблюдением правил реализации Программы для ЭВМ конечными пользователями, в соответствии с правилами, установленными Лицензиаром.</w:t>
      </w:r>
    </w:p>
    <w:bookmarkEnd w:id="13"/>
    <w:bookmarkEnd w:id="16"/>
    <w:p w14:paraId="59BA9701" w14:textId="77777777" w:rsidR="00D604BC" w:rsidRPr="00D10B14" w:rsidRDefault="00D604BC" w:rsidP="00D604BC">
      <w:pPr>
        <w:tabs>
          <w:tab w:val="left" w:pos="1276"/>
        </w:tabs>
        <w:jc w:val="both"/>
        <w:rPr>
          <w:rFonts w:eastAsia="Calibri"/>
          <w:sz w:val="22"/>
          <w:szCs w:val="22"/>
        </w:rPr>
      </w:pPr>
    </w:p>
    <w:p w14:paraId="663FD85A" w14:textId="77777777" w:rsidR="00D604BC" w:rsidRPr="00D10B14" w:rsidRDefault="00D604BC" w:rsidP="00D604BC">
      <w:pPr>
        <w:keepNext/>
        <w:numPr>
          <w:ilvl w:val="0"/>
          <w:numId w:val="2"/>
        </w:numPr>
        <w:tabs>
          <w:tab w:val="left" w:pos="284"/>
        </w:tabs>
        <w:autoSpaceDE w:val="0"/>
        <w:autoSpaceDN w:val="0"/>
        <w:adjustRightInd w:val="0"/>
        <w:spacing w:before="120" w:after="120"/>
        <w:ind w:left="0" w:firstLine="0"/>
        <w:jc w:val="center"/>
        <w:outlineLvl w:val="0"/>
        <w:rPr>
          <w:b/>
          <w:sz w:val="22"/>
          <w:szCs w:val="22"/>
        </w:rPr>
      </w:pPr>
      <w:bookmarkStart w:id="17" w:name="_Hlk100579747"/>
      <w:bookmarkEnd w:id="14"/>
      <w:r w:rsidRPr="00D10B14">
        <w:rPr>
          <w:b/>
          <w:sz w:val="22"/>
          <w:szCs w:val="22"/>
        </w:rPr>
        <w:t>АНТИКОРРУПЦИОННАЯ ОГОВОРКА</w:t>
      </w:r>
    </w:p>
    <w:p w14:paraId="3A5BF07A" w14:textId="77777777" w:rsidR="00D604BC" w:rsidRPr="00D10B14" w:rsidRDefault="00D604BC" w:rsidP="00D604BC">
      <w:pPr>
        <w:numPr>
          <w:ilvl w:val="1"/>
          <w:numId w:val="34"/>
        </w:numPr>
        <w:tabs>
          <w:tab w:val="left" w:pos="1418"/>
        </w:tabs>
        <w:ind w:left="0" w:firstLine="709"/>
        <w:jc w:val="both"/>
        <w:outlineLvl w:val="1"/>
        <w:rPr>
          <w:sz w:val="22"/>
          <w:szCs w:val="22"/>
        </w:rPr>
      </w:pPr>
      <w:r w:rsidRPr="00D10B14">
        <w:rPr>
          <w:sz w:val="22"/>
          <w:szCs w:val="22"/>
        </w:rPr>
        <w:t xml:space="preserve">При исполнении настоящего Договора Стороны </w:t>
      </w:r>
      <w:proofErr w:type="gramStart"/>
      <w:r w:rsidRPr="00D10B14">
        <w:rPr>
          <w:sz w:val="22"/>
          <w:szCs w:val="22"/>
        </w:rPr>
        <w:t>соблюдают</w:t>
      </w:r>
      <w:proofErr w:type="gramEnd"/>
      <w:r w:rsidRPr="00D10B14">
        <w:rPr>
          <w:sz w:val="22"/>
          <w:szCs w:val="22"/>
        </w:rPr>
        <w:t xml:space="preserve"> и будут соблюдать в дальнейшем все применимые законы и нормативные акты, включая любые законы о противодействии взяточничества и коррупции.</w:t>
      </w:r>
    </w:p>
    <w:p w14:paraId="742554DB" w14:textId="77777777" w:rsidR="00D604BC" w:rsidRPr="00D10B14" w:rsidRDefault="00D604BC" w:rsidP="00D604BC">
      <w:pPr>
        <w:numPr>
          <w:ilvl w:val="1"/>
          <w:numId w:val="34"/>
        </w:numPr>
        <w:tabs>
          <w:tab w:val="left" w:pos="1418"/>
        </w:tabs>
        <w:ind w:left="0" w:firstLine="709"/>
        <w:jc w:val="both"/>
        <w:outlineLvl w:val="1"/>
        <w:rPr>
          <w:sz w:val="22"/>
          <w:szCs w:val="22"/>
        </w:rPr>
      </w:pPr>
      <w:proofErr w:type="gramStart"/>
      <w:r w:rsidRPr="00D10B14">
        <w:rPr>
          <w:sz w:val="22"/>
          <w:szCs w:val="22"/>
        </w:rPr>
        <w:t>Стороны и любые их должностные лица, работники, или лица, действующие от имени или в интересах, или по просьбе какой-либо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w:t>
      </w:r>
      <w:proofErr w:type="gramEnd"/>
      <w:r w:rsidRPr="00D10B14">
        <w:rPr>
          <w:sz w:val="22"/>
          <w:szCs w:val="22"/>
        </w:rPr>
        <w:t xml:space="preserve">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 (далее - Коррупционные правонарушения). К Коррупционным правонарушениям Стороны относят, в частности, </w:t>
      </w:r>
      <w:proofErr w:type="gramStart"/>
      <w:r w:rsidRPr="00D10B14">
        <w:rPr>
          <w:sz w:val="22"/>
          <w:szCs w:val="22"/>
        </w:rPr>
        <w:t>но</w:t>
      </w:r>
      <w:proofErr w:type="gramEnd"/>
      <w:r w:rsidRPr="00D10B14">
        <w:rPr>
          <w:sz w:val="22"/>
          <w:szCs w:val="22"/>
        </w:rPr>
        <w:t xml:space="preserve"> не ограничиваясь, действия, квалифицируемые действующим законодательством Российской Федерации и международными нормами как дача, получение, вымогательство или склонение к даче взятки, злоупотребление влиянием, коммерческий подкуп, легализация (отмывание) доходов, а также иные действия, нарушающие требования применимого законодательства и международных норм о противодействии коррупции.</w:t>
      </w:r>
    </w:p>
    <w:p w14:paraId="57353BE9" w14:textId="77777777" w:rsidR="00D604BC" w:rsidRPr="00D10B14" w:rsidRDefault="00D604BC" w:rsidP="00D604BC">
      <w:pPr>
        <w:numPr>
          <w:ilvl w:val="1"/>
          <w:numId w:val="34"/>
        </w:numPr>
        <w:tabs>
          <w:tab w:val="left" w:pos="1418"/>
        </w:tabs>
        <w:ind w:left="0" w:firstLine="709"/>
        <w:jc w:val="both"/>
        <w:outlineLvl w:val="1"/>
        <w:rPr>
          <w:sz w:val="22"/>
          <w:szCs w:val="22"/>
        </w:rPr>
      </w:pPr>
      <w:r w:rsidRPr="00D10B14">
        <w:rPr>
          <w:sz w:val="22"/>
          <w:szCs w:val="22"/>
        </w:rPr>
        <w:t>Стороны также стремятся не допускать возникновения обстоятельств, при которых личная заинтересованность работника Стороны, её аффилированного лица и/или контрагента может негативно повлиять на исполнение настоящего Договора и причинить ущерб интересам любой из Сторон (далее – Конфликт интересов).</w:t>
      </w:r>
    </w:p>
    <w:p w14:paraId="30483848" w14:textId="77777777" w:rsidR="00D604BC" w:rsidRPr="00D10B14" w:rsidRDefault="00D604BC" w:rsidP="00D604BC">
      <w:pPr>
        <w:numPr>
          <w:ilvl w:val="1"/>
          <w:numId w:val="34"/>
        </w:numPr>
        <w:tabs>
          <w:tab w:val="left" w:pos="1418"/>
        </w:tabs>
        <w:ind w:left="0" w:firstLine="709"/>
        <w:jc w:val="both"/>
        <w:outlineLvl w:val="1"/>
        <w:rPr>
          <w:sz w:val="22"/>
          <w:szCs w:val="22"/>
        </w:rPr>
      </w:pPr>
      <w:r w:rsidRPr="00D10B14">
        <w:rPr>
          <w:sz w:val="22"/>
          <w:szCs w:val="22"/>
        </w:rPr>
        <w:t>Стороны строят свою деятельность и взаимоотношения с третьими лицами на основе принципов, описанных в настоящем разделе Договора, и требуют их соблюдения от своих работников, аффилированных лиц, поставщиков, клиентов и прочих контрагентов.</w:t>
      </w:r>
    </w:p>
    <w:p w14:paraId="5DA3E571" w14:textId="77777777" w:rsidR="00D604BC" w:rsidRPr="00D10B14" w:rsidRDefault="00D604BC" w:rsidP="00D604BC">
      <w:pPr>
        <w:numPr>
          <w:ilvl w:val="1"/>
          <w:numId w:val="34"/>
        </w:numPr>
        <w:tabs>
          <w:tab w:val="left" w:pos="1418"/>
        </w:tabs>
        <w:ind w:left="0" w:firstLine="709"/>
        <w:jc w:val="both"/>
        <w:outlineLvl w:val="1"/>
        <w:rPr>
          <w:sz w:val="22"/>
          <w:szCs w:val="22"/>
        </w:rPr>
      </w:pPr>
      <w:r w:rsidRPr="00D10B14">
        <w:rPr>
          <w:sz w:val="22"/>
          <w:szCs w:val="22"/>
        </w:rPr>
        <w:t xml:space="preserve">Каждая Сторона стремится своевременно информировать другую Сторону обо всех ставших известными Стороне фактах совершения Коррупционных правонарушений или возникновения Конфликта интересов, прямо или косвенно относящихся к настоящему Договору или </w:t>
      </w:r>
      <w:r w:rsidRPr="00D10B14">
        <w:rPr>
          <w:sz w:val="22"/>
          <w:szCs w:val="22"/>
        </w:rPr>
        <w:lastRenderedPageBreak/>
        <w:t>его исполнению, а также обо всех обстоятельствах, свидетельствующих об угрозе совершения таких Коррупционных правонарушений или возникновения Конфликта интересов в будущем.</w:t>
      </w:r>
    </w:p>
    <w:p w14:paraId="73A5FE3C" w14:textId="77777777" w:rsidR="00D604BC" w:rsidRPr="00D10B14" w:rsidRDefault="00D604BC" w:rsidP="00D604BC">
      <w:pPr>
        <w:ind w:firstLine="709"/>
        <w:contextualSpacing/>
        <w:jc w:val="both"/>
        <w:rPr>
          <w:sz w:val="22"/>
          <w:szCs w:val="22"/>
        </w:rPr>
      </w:pPr>
      <w:r w:rsidRPr="00D10B14">
        <w:rPr>
          <w:rFonts w:eastAsia="Calibri"/>
          <w:sz w:val="22"/>
          <w:szCs w:val="22"/>
        </w:rPr>
        <w:t>Если у одной Стороны возникнут документально обоснованные подозрения о нарушении другой Стороной, ее работниками или представителями обязательств, указанных выше, то соответствующая Сторона:</w:t>
      </w:r>
    </w:p>
    <w:p w14:paraId="42172A00" w14:textId="77777777" w:rsidR="00D604BC" w:rsidRPr="00D10B14" w:rsidRDefault="00D604BC" w:rsidP="00D604BC">
      <w:pPr>
        <w:widowControl w:val="0"/>
        <w:numPr>
          <w:ilvl w:val="0"/>
          <w:numId w:val="35"/>
        </w:numPr>
        <w:tabs>
          <w:tab w:val="left" w:pos="1134"/>
        </w:tabs>
        <w:ind w:left="0" w:firstLine="851"/>
        <w:jc w:val="both"/>
        <w:rPr>
          <w:rFonts w:eastAsia="Calibri"/>
          <w:sz w:val="22"/>
          <w:szCs w:val="22"/>
        </w:rPr>
      </w:pPr>
      <w:r w:rsidRPr="00D10B14">
        <w:rPr>
          <w:rFonts w:eastAsia="Calibri"/>
          <w:sz w:val="22"/>
          <w:szCs w:val="22"/>
        </w:rPr>
        <w:t>вправе без промедления письменно уведомить об этом другую Сторону;</w:t>
      </w:r>
    </w:p>
    <w:p w14:paraId="0DB3128D" w14:textId="77777777" w:rsidR="00D604BC" w:rsidRPr="00D10B14" w:rsidRDefault="00D604BC" w:rsidP="00D604BC">
      <w:pPr>
        <w:widowControl w:val="0"/>
        <w:numPr>
          <w:ilvl w:val="0"/>
          <w:numId w:val="35"/>
        </w:numPr>
        <w:tabs>
          <w:tab w:val="left" w:pos="1134"/>
        </w:tabs>
        <w:ind w:left="0" w:firstLine="851"/>
        <w:jc w:val="both"/>
        <w:rPr>
          <w:rFonts w:eastAsia="Calibri"/>
          <w:sz w:val="22"/>
          <w:szCs w:val="22"/>
        </w:rPr>
      </w:pPr>
      <w:r w:rsidRPr="00D10B14">
        <w:rPr>
          <w:rFonts w:eastAsia="Calibri"/>
          <w:sz w:val="22"/>
          <w:szCs w:val="22"/>
        </w:rPr>
        <w:t>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29DB68D1" w14:textId="77777777" w:rsidR="00D604BC" w:rsidRPr="00D10B14" w:rsidRDefault="00D604BC" w:rsidP="00D604BC">
      <w:pPr>
        <w:ind w:firstLine="709"/>
        <w:jc w:val="both"/>
        <w:rPr>
          <w:rFonts w:eastAsia="Calibri"/>
          <w:sz w:val="22"/>
          <w:szCs w:val="22"/>
        </w:rPr>
      </w:pPr>
      <w:proofErr w:type="gramStart"/>
      <w:r w:rsidRPr="00D10B14">
        <w:rPr>
          <w:rFonts w:eastAsia="Calibri"/>
          <w:sz w:val="22"/>
          <w:szCs w:val="22"/>
        </w:rPr>
        <w:t>В случае не получения от другой Стороны в течение 10 (Десяти) рабочих дней с даты отправления запроса письменного ответа с объяснениями и информацией (документами), либо в случае документального подтверждения факта нарушения и отсутствия подтверждения о принятии другой Стороной срочных мер по его устранению, соответствующая Сторона вправе расторгнуть настоящий Договор в одностороннем внесудебном порядке, письменно уведомив об этом другую Сторону не</w:t>
      </w:r>
      <w:proofErr w:type="gramEnd"/>
      <w:r w:rsidRPr="00D10B14">
        <w:rPr>
          <w:rFonts w:eastAsia="Calibri"/>
          <w:sz w:val="22"/>
          <w:szCs w:val="22"/>
        </w:rPr>
        <w:t xml:space="preserve"> позднее 10 (Десяти) календарных дней до предполагаемой даты расторжения Договора.</w:t>
      </w:r>
    </w:p>
    <w:p w14:paraId="6150D93D" w14:textId="77777777" w:rsidR="00D604BC" w:rsidRPr="00D10B14" w:rsidRDefault="00D604BC" w:rsidP="00D604BC">
      <w:pPr>
        <w:ind w:firstLine="709"/>
        <w:jc w:val="both"/>
        <w:rPr>
          <w:rFonts w:eastAsia="Calibri"/>
          <w:sz w:val="22"/>
          <w:szCs w:val="22"/>
        </w:rPr>
      </w:pPr>
      <w:r w:rsidRPr="00D10B14">
        <w:rPr>
          <w:rFonts w:eastAsia="Calibri"/>
          <w:sz w:val="22"/>
          <w:szCs w:val="22"/>
        </w:rPr>
        <w:t>При этом соответствующая Сторона не несет ответственность за досрочное расторжение настоящего Договора. Обязательства, возникшие у Сторон до даты расторжения настоящего Договора, должны быть исполнены в полном объеме.</w:t>
      </w:r>
    </w:p>
    <w:p w14:paraId="75AAE5A7" w14:textId="77777777" w:rsidR="00D604BC" w:rsidRPr="00D10B14" w:rsidRDefault="00D604BC" w:rsidP="00D604BC">
      <w:pPr>
        <w:keepNext/>
        <w:numPr>
          <w:ilvl w:val="0"/>
          <w:numId w:val="2"/>
        </w:numPr>
        <w:tabs>
          <w:tab w:val="left" w:pos="284"/>
        </w:tabs>
        <w:autoSpaceDE w:val="0"/>
        <w:autoSpaceDN w:val="0"/>
        <w:adjustRightInd w:val="0"/>
        <w:spacing w:before="120" w:after="120"/>
        <w:ind w:left="0" w:firstLine="0"/>
        <w:jc w:val="center"/>
        <w:outlineLvl w:val="0"/>
        <w:rPr>
          <w:b/>
          <w:sz w:val="22"/>
          <w:szCs w:val="22"/>
        </w:rPr>
      </w:pPr>
      <w:r w:rsidRPr="00D10B14">
        <w:rPr>
          <w:b/>
          <w:sz w:val="22"/>
          <w:szCs w:val="22"/>
        </w:rPr>
        <w:t>ЗАВЕРЕНИЕ ОБ ОБСТОЯТЕЛЬСТВАХ</w:t>
      </w:r>
    </w:p>
    <w:p w14:paraId="2154255B" w14:textId="117A5718" w:rsidR="00D604BC" w:rsidRPr="00D10B14" w:rsidRDefault="00D604BC" w:rsidP="0033076C">
      <w:pPr>
        <w:pStyle w:val="a6"/>
        <w:numPr>
          <w:ilvl w:val="1"/>
          <w:numId w:val="32"/>
        </w:numPr>
        <w:ind w:left="0" w:firstLine="709"/>
        <w:jc w:val="both"/>
        <w:outlineLvl w:val="1"/>
        <w:rPr>
          <w:sz w:val="22"/>
          <w:szCs w:val="22"/>
        </w:rPr>
      </w:pPr>
      <w:bookmarkStart w:id="18" w:name="_Hlk100051470"/>
      <w:r w:rsidRPr="00D10B14">
        <w:rPr>
          <w:sz w:val="22"/>
          <w:szCs w:val="22"/>
        </w:rPr>
        <w:t xml:space="preserve">В </w:t>
      </w:r>
      <w:proofErr w:type="gramStart"/>
      <w:r w:rsidRPr="00D10B14">
        <w:rPr>
          <w:sz w:val="22"/>
          <w:szCs w:val="22"/>
        </w:rPr>
        <w:t>соответствии</w:t>
      </w:r>
      <w:proofErr w:type="gramEnd"/>
      <w:r w:rsidRPr="00D10B14">
        <w:rPr>
          <w:sz w:val="22"/>
          <w:szCs w:val="22"/>
        </w:rPr>
        <w:t xml:space="preserve"> со ст. 431.2 Гражданского кодекса РФ каждая из Сторон («Заверяющая Сторона») заверяет другую Сторону, что:</w:t>
      </w:r>
    </w:p>
    <w:p w14:paraId="3429D0E7" w14:textId="77777777" w:rsidR="00D604BC" w:rsidRPr="00D10B14" w:rsidRDefault="00D604BC" w:rsidP="00D604BC">
      <w:pPr>
        <w:pStyle w:val="3"/>
        <w:widowControl/>
        <w:numPr>
          <w:ilvl w:val="2"/>
          <w:numId w:val="36"/>
        </w:numPr>
        <w:tabs>
          <w:tab w:val="left" w:pos="1418"/>
        </w:tabs>
        <w:suppressAutoHyphens/>
        <w:ind w:left="0" w:firstLine="709"/>
        <w:textAlignment w:val="baseline"/>
        <w:rPr>
          <w:sz w:val="22"/>
          <w:szCs w:val="22"/>
        </w:rPr>
      </w:pPr>
      <w:r w:rsidRPr="00D10B14">
        <w:rPr>
          <w:sz w:val="22"/>
          <w:szCs w:val="22"/>
        </w:rPr>
        <w:t xml:space="preserve">Заверяющая Сторона является юридическим лицом или индивидуальным предпринимателем, надлежащим </w:t>
      </w:r>
      <w:proofErr w:type="gramStart"/>
      <w:r w:rsidRPr="00D10B14">
        <w:rPr>
          <w:sz w:val="22"/>
          <w:szCs w:val="22"/>
        </w:rPr>
        <w:t>образом</w:t>
      </w:r>
      <w:proofErr w:type="gramEnd"/>
      <w:r w:rsidRPr="00D10B14">
        <w:rPr>
          <w:sz w:val="22"/>
          <w:szCs w:val="22"/>
        </w:rPr>
        <w:t xml:space="preserve"> созданным и действующим в соответствии с законодательством Российской Федерации;</w:t>
      </w:r>
    </w:p>
    <w:p w14:paraId="433FF447" w14:textId="77777777" w:rsidR="00D604BC" w:rsidRPr="00D10B14" w:rsidRDefault="00D604BC" w:rsidP="00D604BC">
      <w:pPr>
        <w:pStyle w:val="3"/>
        <w:widowControl/>
        <w:numPr>
          <w:ilvl w:val="2"/>
          <w:numId w:val="36"/>
        </w:numPr>
        <w:tabs>
          <w:tab w:val="left" w:pos="1418"/>
        </w:tabs>
        <w:suppressAutoHyphens/>
        <w:ind w:left="0" w:firstLine="709"/>
        <w:textAlignment w:val="baseline"/>
        <w:rPr>
          <w:sz w:val="22"/>
          <w:szCs w:val="22"/>
        </w:rPr>
      </w:pPr>
      <w:r w:rsidRPr="00D10B14">
        <w:rPr>
          <w:sz w:val="22"/>
          <w:szCs w:val="22"/>
        </w:rPr>
        <w:t>Представитель, подписывающий от имени Заверяющей Стороны настоящее Договор или дополнительные соглашения (приложения) к нему от его имени, обладает всеми необходимыми на то полномочиями.</w:t>
      </w:r>
    </w:p>
    <w:bookmarkEnd w:id="18"/>
    <w:p w14:paraId="078B10C7" w14:textId="77777777" w:rsidR="00D604BC" w:rsidRPr="00D10B14" w:rsidRDefault="00D604BC" w:rsidP="00D604BC">
      <w:pPr>
        <w:numPr>
          <w:ilvl w:val="1"/>
          <w:numId w:val="32"/>
        </w:numPr>
        <w:ind w:left="0" w:firstLine="709"/>
        <w:jc w:val="both"/>
        <w:outlineLvl w:val="1"/>
        <w:rPr>
          <w:sz w:val="22"/>
          <w:szCs w:val="22"/>
        </w:rPr>
      </w:pPr>
      <w:r w:rsidRPr="00D10B14">
        <w:rPr>
          <w:sz w:val="22"/>
          <w:szCs w:val="22"/>
        </w:rPr>
        <w:t xml:space="preserve">В </w:t>
      </w:r>
      <w:proofErr w:type="gramStart"/>
      <w:r w:rsidRPr="00D10B14">
        <w:rPr>
          <w:sz w:val="22"/>
          <w:szCs w:val="22"/>
        </w:rPr>
        <w:t>случае</w:t>
      </w:r>
      <w:proofErr w:type="gramEnd"/>
      <w:r w:rsidRPr="00D10B14">
        <w:rPr>
          <w:sz w:val="22"/>
          <w:szCs w:val="22"/>
        </w:rPr>
        <w:t>, если в период исполнения обязательств, предусмотренных настоящим Договором, изменятся обстоятельства, указанные в п. 9.1. Договора, соответствующая Сторона обязуется направить уведомление другой Стороне в течение 3 (Трех) рабочих дней с даты наступления таких изменений в порядке, предусмотренном п. 13.5. настоящего Договора.</w:t>
      </w:r>
    </w:p>
    <w:p w14:paraId="7D0F529E" w14:textId="77777777" w:rsidR="00D604BC" w:rsidRPr="00D10B14" w:rsidRDefault="00D604BC" w:rsidP="00D604BC">
      <w:pPr>
        <w:numPr>
          <w:ilvl w:val="1"/>
          <w:numId w:val="32"/>
        </w:numPr>
        <w:ind w:left="0" w:firstLine="709"/>
        <w:jc w:val="both"/>
        <w:outlineLvl w:val="1"/>
        <w:rPr>
          <w:sz w:val="22"/>
          <w:szCs w:val="22"/>
        </w:rPr>
      </w:pPr>
      <w:r w:rsidRPr="00D10B14">
        <w:rPr>
          <w:sz w:val="22"/>
          <w:szCs w:val="22"/>
        </w:rPr>
        <w:t xml:space="preserve">Если Заверяющая Сторона не соблюдёт </w:t>
      </w:r>
      <w:proofErr w:type="gramStart"/>
      <w:r w:rsidRPr="00D10B14">
        <w:rPr>
          <w:sz w:val="22"/>
          <w:szCs w:val="22"/>
        </w:rPr>
        <w:t>указанные</w:t>
      </w:r>
      <w:proofErr w:type="gramEnd"/>
      <w:r w:rsidRPr="00D10B14">
        <w:rPr>
          <w:sz w:val="22"/>
          <w:szCs w:val="22"/>
        </w:rPr>
        <w:t xml:space="preserve"> в п. 9.1. Договора гарантии, то она обязуется компенсировать другой Стороне все убытки, возникшие в результате претензий налоговых органов. Факт нарушения Заверяющей Стороной условий, предусмотренных п. 9.1. Договора, должен быть подтверждён решением налогового органа или судом. Заверяющая Сторона обязуется возместить другой Стороне убытки в течение 30 (Тридцати) календарных дней после получения от другой Стороны мотивированного требования.</w:t>
      </w:r>
    </w:p>
    <w:p w14:paraId="4FE17DAB" w14:textId="77777777" w:rsidR="00D604BC" w:rsidRPr="00D10B14" w:rsidRDefault="00D604BC" w:rsidP="00D604BC">
      <w:pPr>
        <w:numPr>
          <w:ilvl w:val="1"/>
          <w:numId w:val="32"/>
        </w:numPr>
        <w:ind w:left="0" w:firstLine="709"/>
        <w:jc w:val="both"/>
        <w:outlineLvl w:val="1"/>
        <w:rPr>
          <w:sz w:val="22"/>
          <w:szCs w:val="22"/>
        </w:rPr>
      </w:pPr>
      <w:r w:rsidRPr="00D10B14">
        <w:rPr>
          <w:sz w:val="22"/>
          <w:szCs w:val="22"/>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14:paraId="189EF625" w14:textId="77777777" w:rsidR="00D604BC" w:rsidRPr="00D10B14" w:rsidRDefault="00D604BC" w:rsidP="00D604BC">
      <w:pPr>
        <w:numPr>
          <w:ilvl w:val="1"/>
          <w:numId w:val="32"/>
        </w:numPr>
        <w:ind w:left="0" w:firstLine="709"/>
        <w:jc w:val="both"/>
        <w:outlineLvl w:val="1"/>
        <w:rPr>
          <w:sz w:val="22"/>
          <w:szCs w:val="22"/>
        </w:rPr>
      </w:pPr>
      <w:r w:rsidRPr="00D10B14">
        <w:rPr>
          <w:sz w:val="22"/>
          <w:szCs w:val="22"/>
        </w:rPr>
        <w:t xml:space="preserve">В </w:t>
      </w:r>
      <w:proofErr w:type="gramStart"/>
      <w:r w:rsidRPr="00D10B14">
        <w:rPr>
          <w:sz w:val="22"/>
          <w:szCs w:val="22"/>
        </w:rPr>
        <w:t>соответствии</w:t>
      </w:r>
      <w:proofErr w:type="gramEnd"/>
      <w:r w:rsidRPr="00D10B14">
        <w:rPr>
          <w:sz w:val="22"/>
          <w:szCs w:val="22"/>
        </w:rPr>
        <w:t xml:space="preserve"> со ст. 406.1 Гражданского кодекса Российской Федерации Стороны договорились, что в случае, если по итогам налоговой проверки в отношении какой-либо Стороны («Первая Сторона») налоговый орган в соответствии со своим решением («Решение налогового органа»):</w:t>
      </w:r>
    </w:p>
    <w:p w14:paraId="2555A7EF" w14:textId="77777777" w:rsidR="00D604BC" w:rsidRPr="00D10B14" w:rsidRDefault="00D604BC" w:rsidP="00D604BC">
      <w:pPr>
        <w:pStyle w:val="3"/>
        <w:numPr>
          <w:ilvl w:val="0"/>
          <w:numId w:val="0"/>
        </w:numPr>
        <w:tabs>
          <w:tab w:val="left" w:pos="1418"/>
        </w:tabs>
        <w:suppressAutoHyphens/>
        <w:ind w:firstLine="709"/>
        <w:rPr>
          <w:kern w:val="32"/>
          <w:sz w:val="22"/>
          <w:szCs w:val="22"/>
        </w:rPr>
      </w:pPr>
      <w:proofErr w:type="gramStart"/>
      <w:r w:rsidRPr="00D10B14">
        <w:rPr>
          <w:sz w:val="22"/>
          <w:szCs w:val="22"/>
        </w:rPr>
        <w:t>установит получение Первой Стороной необоснованной налоговой выгоды в связи с исполнением настоящего Договора и/или признает неправомерным учет расходов Первой Стороной на приобретение прав (услуг) по настоящему Договору и/или в связи с тем, что в отношении Второй Стороны имелись или имеются признаки «организации-однодневки» и/или Вторая Сторона привлекала в качестве контрагентов (например, субподрядчиков, субпоставщиков) организации, не исполняющие либо ненадлежащим</w:t>
      </w:r>
      <w:proofErr w:type="gramEnd"/>
      <w:r w:rsidRPr="00D10B14">
        <w:rPr>
          <w:sz w:val="22"/>
          <w:szCs w:val="22"/>
        </w:rPr>
        <w:t xml:space="preserve"> </w:t>
      </w:r>
      <w:proofErr w:type="gramStart"/>
      <w:r w:rsidRPr="00D10B14">
        <w:rPr>
          <w:sz w:val="22"/>
          <w:szCs w:val="22"/>
        </w:rPr>
        <w:t>образом исполняющие свои налоговые обязанности и/или контрагенты Второй Стороны привлекали в качестве контрагентов (например, субподрядчиков, субпоставщиков) организации, не исполняющие либо ненадлежащим образом исполняющие свои налоговые обязанности независимо от длины цепочки контрагентов и независимо от того, знала ли Вторая Сторона о данных фактах или нет и/или Вторая Сторона нарушала свои налоговые обязанности по отражению в качестве дохода сумм, полученных</w:t>
      </w:r>
      <w:proofErr w:type="gramEnd"/>
      <w:r w:rsidRPr="00D10B14">
        <w:rPr>
          <w:sz w:val="22"/>
          <w:szCs w:val="22"/>
        </w:rPr>
        <w:t xml:space="preserve"> от Первой Стороны по Договору, </w:t>
      </w:r>
    </w:p>
    <w:p w14:paraId="62184208" w14:textId="77777777" w:rsidR="00D604BC" w:rsidRPr="00D10B14" w:rsidRDefault="00D604BC" w:rsidP="00D604BC">
      <w:pPr>
        <w:pStyle w:val="3"/>
        <w:numPr>
          <w:ilvl w:val="0"/>
          <w:numId w:val="0"/>
        </w:numPr>
        <w:tabs>
          <w:tab w:val="left" w:pos="1418"/>
        </w:tabs>
        <w:suppressAutoHyphens/>
        <w:ind w:firstLine="709"/>
        <w:outlineLvl w:val="0"/>
        <w:rPr>
          <w:kern w:val="32"/>
          <w:sz w:val="22"/>
          <w:szCs w:val="22"/>
        </w:rPr>
      </w:pPr>
      <w:r w:rsidRPr="00D10B14">
        <w:rPr>
          <w:sz w:val="22"/>
          <w:szCs w:val="22"/>
        </w:rPr>
        <w:lastRenderedPageBreak/>
        <w:t xml:space="preserve">то </w:t>
      </w:r>
      <w:proofErr w:type="gramStart"/>
      <w:r w:rsidRPr="00D10B14">
        <w:rPr>
          <w:sz w:val="22"/>
          <w:szCs w:val="22"/>
        </w:rPr>
        <w:t>заверения</w:t>
      </w:r>
      <w:proofErr w:type="gramEnd"/>
      <w:r w:rsidRPr="00D10B14">
        <w:rPr>
          <w:sz w:val="22"/>
          <w:szCs w:val="22"/>
        </w:rPr>
        <w:t xml:space="preserve"> Второй Стороны считаются нарушенными, и Вторая Сторона обязуется возместить Первой Стороне имущественные потери.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в течение 30 (Тридцати) календарных дней после получения от соответствующей Стороны мотивированного требования. </w:t>
      </w:r>
      <w:r w:rsidRPr="00D10B14">
        <w:rPr>
          <w:kern w:val="32"/>
          <w:sz w:val="22"/>
          <w:szCs w:val="22"/>
        </w:rPr>
        <w:t>Стороны договорились, что прикладывают совместные усилия для правильного отражения операций по Договору в бухгалтерском и налоговом учете своих организаций.</w:t>
      </w:r>
    </w:p>
    <w:p w14:paraId="57AA0E50" w14:textId="77777777" w:rsidR="00D604BC" w:rsidRPr="00D10B14" w:rsidRDefault="00D604BC" w:rsidP="00D604BC">
      <w:pPr>
        <w:numPr>
          <w:ilvl w:val="1"/>
          <w:numId w:val="32"/>
        </w:numPr>
        <w:ind w:left="0" w:firstLine="709"/>
        <w:jc w:val="both"/>
        <w:outlineLvl w:val="1"/>
        <w:rPr>
          <w:sz w:val="22"/>
          <w:szCs w:val="22"/>
        </w:rPr>
      </w:pPr>
      <w:r w:rsidRPr="00D10B14">
        <w:rPr>
          <w:sz w:val="22"/>
          <w:szCs w:val="22"/>
        </w:rPr>
        <w:t xml:space="preserve">В </w:t>
      </w:r>
      <w:proofErr w:type="gramStart"/>
      <w:r w:rsidRPr="00D10B14">
        <w:rPr>
          <w:sz w:val="22"/>
          <w:szCs w:val="22"/>
        </w:rPr>
        <w:t>случае</w:t>
      </w:r>
      <w:proofErr w:type="gramEnd"/>
      <w:r w:rsidRPr="00D10B14">
        <w:rPr>
          <w:sz w:val="22"/>
          <w:szCs w:val="22"/>
        </w:rPr>
        <w:t xml:space="preserve">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bookmarkEnd w:id="17"/>
    <w:p w14:paraId="31F3F1FF" w14:textId="77777777" w:rsidR="00D604BC" w:rsidRPr="00D10B14" w:rsidRDefault="00D604BC" w:rsidP="00D604BC">
      <w:pPr>
        <w:ind w:firstLine="709"/>
        <w:jc w:val="both"/>
        <w:outlineLvl w:val="1"/>
        <w:rPr>
          <w:sz w:val="22"/>
          <w:szCs w:val="22"/>
        </w:rPr>
      </w:pPr>
    </w:p>
    <w:p w14:paraId="7697A2CB" w14:textId="77777777" w:rsidR="00D604BC" w:rsidRPr="00D10B14" w:rsidRDefault="00D604BC" w:rsidP="00D604BC">
      <w:pPr>
        <w:numPr>
          <w:ilvl w:val="0"/>
          <w:numId w:val="2"/>
        </w:numPr>
        <w:tabs>
          <w:tab w:val="left" w:pos="426"/>
        </w:tabs>
        <w:autoSpaceDE w:val="0"/>
        <w:autoSpaceDN w:val="0"/>
        <w:adjustRightInd w:val="0"/>
        <w:ind w:left="0" w:firstLine="709"/>
        <w:jc w:val="center"/>
        <w:outlineLvl w:val="0"/>
        <w:rPr>
          <w:b/>
          <w:sz w:val="22"/>
          <w:szCs w:val="22"/>
        </w:rPr>
      </w:pPr>
      <w:bookmarkStart w:id="19" w:name="_Hlk38470492"/>
      <w:bookmarkEnd w:id="15"/>
      <w:r w:rsidRPr="00D10B14">
        <w:rPr>
          <w:b/>
          <w:sz w:val="22"/>
          <w:szCs w:val="22"/>
        </w:rPr>
        <w:t>ОБСТОЯТЕЛЬСТВА НЕПРЕОДОЛИМОЙ СИЛЫ (ФОРС-МАЖОР)</w:t>
      </w:r>
    </w:p>
    <w:p w14:paraId="324D39D0" w14:textId="77777777" w:rsidR="00D604BC" w:rsidRPr="00D10B14" w:rsidRDefault="00D604BC" w:rsidP="00D604BC">
      <w:pPr>
        <w:pStyle w:val="a6"/>
        <w:numPr>
          <w:ilvl w:val="1"/>
          <w:numId w:val="2"/>
        </w:numPr>
        <w:tabs>
          <w:tab w:val="left" w:pos="1418"/>
        </w:tabs>
        <w:autoSpaceDE w:val="0"/>
        <w:autoSpaceDN w:val="0"/>
        <w:ind w:left="0" w:firstLine="709"/>
        <w:jc w:val="both"/>
        <w:rPr>
          <w:sz w:val="22"/>
          <w:szCs w:val="22"/>
          <w:shd w:val="clear" w:color="auto" w:fill="FFFFFF"/>
        </w:rPr>
      </w:pPr>
      <w:r w:rsidRPr="00D10B14">
        <w:rPr>
          <w:sz w:val="22"/>
          <w:szCs w:val="22"/>
        </w:rPr>
        <w:t xml:space="preserve">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Под обстоятельствами непреодолимой силы понимают чрезвычайные и непредотвратимые при данных условиях обстоятельств, включая, </w:t>
      </w:r>
      <w:proofErr w:type="gramStart"/>
      <w:r w:rsidRPr="00D10B14">
        <w:rPr>
          <w:sz w:val="22"/>
          <w:szCs w:val="22"/>
        </w:rPr>
        <w:t>но</w:t>
      </w:r>
      <w:proofErr w:type="gramEnd"/>
      <w:r w:rsidRPr="00D10B14">
        <w:rPr>
          <w:sz w:val="22"/>
          <w:szCs w:val="22"/>
        </w:rPr>
        <w:t xml:space="preserve"> не ограничиваясь: </w:t>
      </w:r>
      <w:bookmarkStart w:id="20" w:name="_Hlk100579585"/>
      <w:r w:rsidRPr="00D10B14">
        <w:rPr>
          <w:sz w:val="22"/>
          <w:szCs w:val="22"/>
        </w:rPr>
        <w:t xml:space="preserve">действия органов власти, гражданские волнения, военные действия, забастовка, террористический акт, эпидемия (пандемия), блокада, </w:t>
      </w:r>
      <w:r w:rsidRPr="00D10B14">
        <w:rPr>
          <w:sz w:val="22"/>
          <w:szCs w:val="22"/>
          <w:shd w:val="clear" w:color="auto" w:fill="FFFFFF"/>
        </w:rPr>
        <w:t xml:space="preserve">персональные или секторальные санкции, </w:t>
      </w:r>
      <w:r w:rsidRPr="00D10B14">
        <w:rPr>
          <w:sz w:val="22"/>
          <w:szCs w:val="22"/>
        </w:rPr>
        <w:t xml:space="preserve">эмбарго, </w:t>
      </w:r>
      <w:r w:rsidRPr="00D10B14">
        <w:rPr>
          <w:sz w:val="22"/>
          <w:szCs w:val="22"/>
          <w:shd w:val="clear" w:color="auto" w:fill="FFFFFF"/>
        </w:rPr>
        <w:t>любые другие экономические ограничения со стороны иностранных государств, международных организаций, межгосударственных объединений,</w:t>
      </w:r>
      <w:r w:rsidRPr="00D10B14">
        <w:rPr>
          <w:sz w:val="22"/>
          <w:szCs w:val="22"/>
        </w:rPr>
        <w:t xml:space="preserve"> </w:t>
      </w:r>
      <w:bookmarkEnd w:id="20"/>
      <w:r w:rsidRPr="00D10B14">
        <w:rPr>
          <w:sz w:val="22"/>
          <w:szCs w:val="22"/>
        </w:rPr>
        <w:t>землетрясения, наводнения, пожары, другие стихийные бедствия.</w:t>
      </w:r>
    </w:p>
    <w:p w14:paraId="57AFA1F9" w14:textId="77777777" w:rsidR="00D604BC" w:rsidRPr="00D10B14" w:rsidRDefault="00D604BC" w:rsidP="00D604BC">
      <w:pPr>
        <w:pStyle w:val="a6"/>
        <w:numPr>
          <w:ilvl w:val="1"/>
          <w:numId w:val="2"/>
        </w:numPr>
        <w:tabs>
          <w:tab w:val="left" w:pos="1276"/>
        </w:tabs>
        <w:ind w:left="0" w:firstLine="709"/>
        <w:jc w:val="both"/>
        <w:rPr>
          <w:sz w:val="22"/>
          <w:szCs w:val="22"/>
          <w:shd w:val="clear" w:color="auto" w:fill="FFFFFF"/>
        </w:rPr>
      </w:pPr>
      <w:r w:rsidRPr="00D10B14">
        <w:rPr>
          <w:sz w:val="22"/>
          <w:szCs w:val="22"/>
          <w:shd w:val="clear" w:color="auto" w:fill="FFFFFF"/>
        </w:rPr>
        <w:t xml:space="preserve">В </w:t>
      </w:r>
      <w:proofErr w:type="gramStart"/>
      <w:r w:rsidRPr="00D10B14">
        <w:rPr>
          <w:sz w:val="22"/>
          <w:szCs w:val="22"/>
          <w:shd w:val="clear" w:color="auto" w:fill="FFFFFF"/>
        </w:rPr>
        <w:t>случае</w:t>
      </w:r>
      <w:proofErr w:type="gramEnd"/>
      <w:r w:rsidRPr="00D10B14">
        <w:rPr>
          <w:sz w:val="22"/>
          <w:szCs w:val="22"/>
          <w:shd w:val="clear" w:color="auto" w:fill="FFFFFF"/>
        </w:rPr>
        <w:t xml:space="preserve"> наступления этих обстоятельств Сторона обязана в течение 5 (Пяти) рабочих дней уведомить об этом другую Сторону.</w:t>
      </w:r>
    </w:p>
    <w:p w14:paraId="07E5BD41" w14:textId="77777777" w:rsidR="00D604BC" w:rsidRPr="00D10B14" w:rsidRDefault="00D604BC" w:rsidP="00D604BC">
      <w:pPr>
        <w:pStyle w:val="a6"/>
        <w:numPr>
          <w:ilvl w:val="1"/>
          <w:numId w:val="2"/>
        </w:numPr>
        <w:tabs>
          <w:tab w:val="left" w:pos="1276"/>
        </w:tabs>
        <w:ind w:left="0" w:firstLine="709"/>
        <w:jc w:val="both"/>
        <w:rPr>
          <w:sz w:val="22"/>
          <w:szCs w:val="22"/>
          <w:shd w:val="clear" w:color="auto" w:fill="FFFFFF"/>
        </w:rPr>
      </w:pPr>
      <w:r w:rsidRPr="00D10B14">
        <w:rPr>
          <w:sz w:val="22"/>
          <w:szCs w:val="22"/>
          <w:shd w:val="clear" w:color="auto" w:fill="FFFFFF"/>
        </w:rPr>
        <w:t>Документ, выданный уполномоченным государственным органом, является достаточным подтверждением наличия и продолжительности действия обстоятельств непреодолимой силы.</w:t>
      </w:r>
    </w:p>
    <w:p w14:paraId="139A1A64" w14:textId="77777777" w:rsidR="00D604BC" w:rsidRPr="00D10B14" w:rsidRDefault="00D604BC" w:rsidP="00D604BC">
      <w:pPr>
        <w:pStyle w:val="a6"/>
        <w:numPr>
          <w:ilvl w:val="1"/>
          <w:numId w:val="2"/>
        </w:numPr>
        <w:tabs>
          <w:tab w:val="left" w:pos="1276"/>
        </w:tabs>
        <w:ind w:left="0" w:firstLine="709"/>
        <w:jc w:val="both"/>
        <w:rPr>
          <w:sz w:val="22"/>
          <w:szCs w:val="22"/>
          <w:shd w:val="clear" w:color="auto" w:fill="FFFFFF"/>
        </w:rPr>
      </w:pPr>
      <w:r w:rsidRPr="00D10B14">
        <w:rPr>
          <w:sz w:val="22"/>
          <w:szCs w:val="22"/>
          <w:shd w:val="clear" w:color="auto" w:fill="FFFFFF"/>
        </w:rPr>
        <w:t>Если обстоятельства непреодолимой силы, указанные в п.</w:t>
      </w:r>
      <w:r w:rsidRPr="00D10B14">
        <w:rPr>
          <w:sz w:val="22"/>
          <w:szCs w:val="22"/>
          <w:shd w:val="clear" w:color="auto" w:fill="FFFFFF"/>
          <w:lang w:val="en-US"/>
        </w:rPr>
        <w:t> </w:t>
      </w:r>
      <w:r w:rsidRPr="00D10B14">
        <w:rPr>
          <w:sz w:val="22"/>
          <w:szCs w:val="22"/>
          <w:shd w:val="clear" w:color="auto" w:fill="FFFFFF"/>
        </w:rPr>
        <w:t xml:space="preserve">10.1. настоящего Договора, продолжают действовать более 1 (Одного) календарного месяца, то после </w:t>
      </w:r>
      <w:r w:rsidRPr="00D10B14">
        <w:rPr>
          <w:sz w:val="22"/>
          <w:szCs w:val="22"/>
        </w:rPr>
        <w:t>проведения дополнительных переговоров для выявления приемлемых альтернативных способов исполнения настоящего Договора</w:t>
      </w:r>
      <w:r w:rsidRPr="00D10B14">
        <w:rPr>
          <w:sz w:val="22"/>
          <w:szCs w:val="22"/>
          <w:shd w:val="clear" w:color="auto" w:fill="FFFFFF"/>
        </w:rPr>
        <w:t xml:space="preserve"> каждая Сторона вправе расторгнуть Договор в одностороннем порядке.</w:t>
      </w:r>
    </w:p>
    <w:p w14:paraId="19F33583" w14:textId="77777777" w:rsidR="00D604BC" w:rsidRPr="00D10B14" w:rsidRDefault="00D604BC" w:rsidP="00D604BC">
      <w:pPr>
        <w:pStyle w:val="a6"/>
        <w:numPr>
          <w:ilvl w:val="1"/>
          <w:numId w:val="2"/>
        </w:numPr>
        <w:tabs>
          <w:tab w:val="left" w:pos="1276"/>
        </w:tabs>
        <w:ind w:left="0" w:firstLine="709"/>
        <w:jc w:val="both"/>
        <w:rPr>
          <w:sz w:val="22"/>
          <w:szCs w:val="22"/>
        </w:rPr>
      </w:pPr>
      <w:r w:rsidRPr="00D10B14">
        <w:rPr>
          <w:sz w:val="22"/>
          <w:szCs w:val="22"/>
        </w:rPr>
        <w:t xml:space="preserve">В </w:t>
      </w:r>
      <w:proofErr w:type="gramStart"/>
      <w:r w:rsidRPr="00D10B14">
        <w:rPr>
          <w:sz w:val="22"/>
          <w:szCs w:val="22"/>
        </w:rPr>
        <w:t>случаях</w:t>
      </w:r>
      <w:proofErr w:type="gramEnd"/>
      <w:r w:rsidRPr="00D10B14">
        <w:rPr>
          <w:sz w:val="22"/>
          <w:szCs w:val="22"/>
        </w:rPr>
        <w:t xml:space="preserve"> наступления обстоятельств, предусмотренных в </w:t>
      </w:r>
      <w:hyperlink r:id="rId10" w:history="1">
        <w:r w:rsidRPr="00D10B14">
          <w:rPr>
            <w:sz w:val="22"/>
            <w:szCs w:val="22"/>
          </w:rPr>
          <w:t>п. 10.1</w:t>
        </w:r>
      </w:hyperlink>
      <w:r w:rsidRPr="00D10B14">
        <w:rPr>
          <w:sz w:val="22"/>
          <w:szCs w:val="22"/>
        </w:rPr>
        <w:t>. настоящего Договора, срок выполнения Стороной обязательств по настоящему Договору продлевается соразмерно времени, в течение которого действуют эти обстоятельства и их последствия.</w:t>
      </w:r>
    </w:p>
    <w:p w14:paraId="2258AB7F" w14:textId="77777777" w:rsidR="00D604BC" w:rsidRPr="00D10B14" w:rsidRDefault="00D604BC" w:rsidP="00D604BC">
      <w:pPr>
        <w:pStyle w:val="a6"/>
        <w:tabs>
          <w:tab w:val="left" w:pos="1276"/>
        </w:tabs>
        <w:ind w:left="709"/>
        <w:jc w:val="both"/>
        <w:rPr>
          <w:sz w:val="22"/>
          <w:szCs w:val="22"/>
        </w:rPr>
      </w:pPr>
    </w:p>
    <w:bookmarkEnd w:id="19"/>
    <w:p w14:paraId="3EB7F6DC" w14:textId="77777777" w:rsidR="00D604BC" w:rsidRPr="00D10B14" w:rsidRDefault="00D604BC" w:rsidP="00D604BC">
      <w:pPr>
        <w:numPr>
          <w:ilvl w:val="0"/>
          <w:numId w:val="2"/>
        </w:numPr>
        <w:tabs>
          <w:tab w:val="left" w:pos="426"/>
        </w:tabs>
        <w:autoSpaceDE w:val="0"/>
        <w:autoSpaceDN w:val="0"/>
        <w:adjustRightInd w:val="0"/>
        <w:ind w:left="0" w:firstLine="709"/>
        <w:jc w:val="center"/>
        <w:outlineLvl w:val="0"/>
        <w:rPr>
          <w:b/>
          <w:sz w:val="22"/>
          <w:szCs w:val="22"/>
        </w:rPr>
      </w:pPr>
      <w:r w:rsidRPr="00D10B14">
        <w:rPr>
          <w:b/>
          <w:sz w:val="22"/>
          <w:szCs w:val="22"/>
        </w:rPr>
        <w:t>РАССМОТРЕНИЕ СПОРОВ</w:t>
      </w:r>
    </w:p>
    <w:p w14:paraId="328639F4" w14:textId="77777777" w:rsidR="00D604BC" w:rsidRPr="00D10B14" w:rsidRDefault="00D604BC" w:rsidP="00D604BC">
      <w:pPr>
        <w:numPr>
          <w:ilvl w:val="1"/>
          <w:numId w:val="2"/>
        </w:numPr>
        <w:autoSpaceDE w:val="0"/>
        <w:autoSpaceDN w:val="0"/>
        <w:ind w:left="0" w:firstLine="709"/>
        <w:jc w:val="both"/>
        <w:rPr>
          <w:sz w:val="22"/>
          <w:szCs w:val="22"/>
        </w:rPr>
      </w:pPr>
      <w:bookmarkStart w:id="21" w:name="_Hlk100652811"/>
      <w:r w:rsidRPr="00D10B14">
        <w:rPr>
          <w:sz w:val="22"/>
          <w:szCs w:val="22"/>
        </w:rPr>
        <w:t xml:space="preserve">Разногласия по Договору разрешаются путем переговоров, а в случае </w:t>
      </w:r>
      <w:proofErr w:type="spellStart"/>
      <w:r w:rsidRPr="00D10B14">
        <w:rPr>
          <w:sz w:val="22"/>
          <w:szCs w:val="22"/>
        </w:rPr>
        <w:t>недостижения</w:t>
      </w:r>
      <w:proofErr w:type="spellEnd"/>
      <w:r w:rsidRPr="00D10B14">
        <w:rPr>
          <w:sz w:val="22"/>
          <w:szCs w:val="22"/>
        </w:rPr>
        <w:t xml:space="preserve"> согласия </w:t>
      </w:r>
      <w:r w:rsidRPr="00D10B14">
        <w:rPr>
          <w:rFonts w:eastAsia="Calibri"/>
          <w:sz w:val="22"/>
          <w:szCs w:val="22"/>
          <w:lang w:eastAsia="en-US"/>
        </w:rPr>
        <w:t>–</w:t>
      </w:r>
      <w:r w:rsidRPr="00D10B14">
        <w:rPr>
          <w:sz w:val="22"/>
          <w:szCs w:val="22"/>
        </w:rPr>
        <w:t xml:space="preserve"> в Арбитражном суде по месту нахождения истца в соответствии с законодательством Российской Федерации.</w:t>
      </w:r>
    </w:p>
    <w:bookmarkEnd w:id="21"/>
    <w:p w14:paraId="626A0BEC" w14:textId="77777777" w:rsidR="00D604BC" w:rsidRPr="00D10B14" w:rsidRDefault="00D604BC" w:rsidP="00D604BC">
      <w:pPr>
        <w:pStyle w:val="a6"/>
        <w:numPr>
          <w:ilvl w:val="1"/>
          <w:numId w:val="2"/>
        </w:numPr>
        <w:tabs>
          <w:tab w:val="left" w:pos="1276"/>
          <w:tab w:val="left" w:pos="1418"/>
        </w:tabs>
        <w:autoSpaceDE w:val="0"/>
        <w:autoSpaceDN w:val="0"/>
        <w:adjustRightInd w:val="0"/>
        <w:ind w:left="0" w:firstLine="709"/>
        <w:jc w:val="both"/>
        <w:outlineLvl w:val="0"/>
        <w:rPr>
          <w:sz w:val="22"/>
          <w:szCs w:val="22"/>
        </w:rPr>
      </w:pPr>
      <w:r w:rsidRPr="00D10B14">
        <w:rPr>
          <w:sz w:val="22"/>
          <w:szCs w:val="22"/>
        </w:rPr>
        <w:t xml:space="preserve">С целью скорейшего разрешения споров </w:t>
      </w:r>
      <w:r w:rsidRPr="00D10B14">
        <w:rPr>
          <w:bCs/>
          <w:sz w:val="22"/>
          <w:szCs w:val="22"/>
        </w:rPr>
        <w:t>Стороны</w:t>
      </w:r>
      <w:r w:rsidRPr="00D10B14">
        <w:rPr>
          <w:sz w:val="22"/>
          <w:szCs w:val="22"/>
        </w:rPr>
        <w:t xml:space="preserve"> имеют право обратиться к Правообладателю (Лицензиару) за консультациями по порядку исполнения настоящего Договора в части вопросов, связанных с лицензированием Програм</w:t>
      </w:r>
      <w:proofErr w:type="gramStart"/>
      <w:r w:rsidRPr="00D10B14">
        <w:rPr>
          <w:sz w:val="22"/>
          <w:szCs w:val="22"/>
        </w:rPr>
        <w:t>м(</w:t>
      </w:r>
      <w:proofErr w:type="gramEnd"/>
      <w:r w:rsidRPr="00D10B14">
        <w:rPr>
          <w:sz w:val="22"/>
          <w:szCs w:val="22"/>
        </w:rPr>
        <w:t>-ы) для ЭВМ.</w:t>
      </w:r>
    </w:p>
    <w:p w14:paraId="1958451D" w14:textId="77777777" w:rsidR="00D604BC" w:rsidRPr="00D10B14" w:rsidRDefault="00D604BC" w:rsidP="00D604BC">
      <w:pPr>
        <w:pStyle w:val="a6"/>
        <w:tabs>
          <w:tab w:val="left" w:pos="1276"/>
          <w:tab w:val="left" w:pos="1418"/>
        </w:tabs>
        <w:autoSpaceDE w:val="0"/>
        <w:autoSpaceDN w:val="0"/>
        <w:adjustRightInd w:val="0"/>
        <w:ind w:left="0" w:firstLine="709"/>
        <w:jc w:val="both"/>
        <w:outlineLvl w:val="0"/>
        <w:rPr>
          <w:sz w:val="22"/>
          <w:szCs w:val="22"/>
        </w:rPr>
      </w:pPr>
      <w:bookmarkStart w:id="22" w:name="УдалитьГосудОрг3"/>
    </w:p>
    <w:bookmarkEnd w:id="22"/>
    <w:p w14:paraId="6A601DFC" w14:textId="77777777" w:rsidR="00D604BC" w:rsidRPr="00D10B14" w:rsidRDefault="00D604BC" w:rsidP="00D604BC">
      <w:pPr>
        <w:numPr>
          <w:ilvl w:val="0"/>
          <w:numId w:val="2"/>
        </w:numPr>
        <w:tabs>
          <w:tab w:val="left" w:pos="284"/>
        </w:tabs>
        <w:autoSpaceDE w:val="0"/>
        <w:autoSpaceDN w:val="0"/>
        <w:adjustRightInd w:val="0"/>
        <w:ind w:left="0" w:firstLine="709"/>
        <w:jc w:val="center"/>
        <w:outlineLvl w:val="0"/>
        <w:rPr>
          <w:b/>
          <w:sz w:val="22"/>
          <w:szCs w:val="22"/>
        </w:rPr>
      </w:pPr>
      <w:r w:rsidRPr="00D10B14">
        <w:rPr>
          <w:b/>
          <w:sz w:val="22"/>
          <w:szCs w:val="22"/>
        </w:rPr>
        <w:t>ПОРЯДОК ИЗМЕНЕНИЯ И ПРЕКРАЩЕНИЯ (РАСТОРЖЕНИЯ) ДОГОВОРА</w:t>
      </w:r>
    </w:p>
    <w:p w14:paraId="046B2C16" w14:textId="77777777" w:rsidR="00D604BC" w:rsidRPr="00D10B14" w:rsidRDefault="00D604BC" w:rsidP="00D604BC">
      <w:pPr>
        <w:pStyle w:val="a6"/>
        <w:widowControl w:val="0"/>
        <w:numPr>
          <w:ilvl w:val="1"/>
          <w:numId w:val="2"/>
        </w:numPr>
        <w:tabs>
          <w:tab w:val="left" w:pos="1134"/>
        </w:tabs>
        <w:autoSpaceDE w:val="0"/>
        <w:autoSpaceDN w:val="0"/>
        <w:adjustRightInd w:val="0"/>
        <w:ind w:left="0" w:firstLine="709"/>
        <w:jc w:val="both"/>
        <w:rPr>
          <w:sz w:val="22"/>
          <w:szCs w:val="22"/>
        </w:rPr>
      </w:pPr>
      <w:r w:rsidRPr="00D10B14">
        <w:rPr>
          <w:sz w:val="22"/>
          <w:szCs w:val="22"/>
        </w:rPr>
        <w:t>Настоящий Договор может быть изменен или прекращен по письменному соглашению Сторон, а также в других случаях, предусмотренных законодательством Российской Федерации и настоящим Договором.</w:t>
      </w:r>
    </w:p>
    <w:p w14:paraId="1E86EBCF" w14:textId="77777777" w:rsidR="00D604BC" w:rsidRPr="00D10B14" w:rsidRDefault="00D604BC" w:rsidP="00D604BC">
      <w:pPr>
        <w:pStyle w:val="a6"/>
        <w:widowControl w:val="0"/>
        <w:numPr>
          <w:ilvl w:val="1"/>
          <w:numId w:val="2"/>
        </w:numPr>
        <w:tabs>
          <w:tab w:val="left" w:pos="1134"/>
        </w:tabs>
        <w:autoSpaceDE w:val="0"/>
        <w:autoSpaceDN w:val="0"/>
        <w:adjustRightInd w:val="0"/>
        <w:ind w:left="0" w:firstLine="709"/>
        <w:jc w:val="both"/>
        <w:rPr>
          <w:sz w:val="22"/>
          <w:szCs w:val="22"/>
        </w:rPr>
      </w:pPr>
      <w:r w:rsidRPr="00D10B14">
        <w:rPr>
          <w:sz w:val="22"/>
          <w:szCs w:val="22"/>
        </w:rPr>
        <w:t>Настоящий Договор прекращает свое действие:</w:t>
      </w:r>
    </w:p>
    <w:p w14:paraId="3911374C" w14:textId="77777777" w:rsidR="00D604BC" w:rsidRPr="00D10B14" w:rsidRDefault="00D604BC" w:rsidP="00D604BC">
      <w:pPr>
        <w:pStyle w:val="a6"/>
        <w:widowControl w:val="0"/>
        <w:numPr>
          <w:ilvl w:val="2"/>
          <w:numId w:val="2"/>
        </w:numPr>
        <w:tabs>
          <w:tab w:val="left" w:pos="1134"/>
        </w:tabs>
        <w:autoSpaceDE w:val="0"/>
        <w:autoSpaceDN w:val="0"/>
        <w:adjustRightInd w:val="0"/>
        <w:ind w:left="0" w:firstLine="709"/>
        <w:jc w:val="both"/>
        <w:rPr>
          <w:sz w:val="22"/>
          <w:szCs w:val="22"/>
        </w:rPr>
      </w:pPr>
      <w:r w:rsidRPr="00D10B14">
        <w:rPr>
          <w:sz w:val="22"/>
          <w:szCs w:val="22"/>
        </w:rPr>
        <w:t>по истечению срока действия Договора;</w:t>
      </w:r>
    </w:p>
    <w:p w14:paraId="648322F1" w14:textId="77777777" w:rsidR="00D604BC" w:rsidRPr="00D10B14" w:rsidRDefault="00D604BC" w:rsidP="00D604BC">
      <w:pPr>
        <w:pStyle w:val="a6"/>
        <w:widowControl w:val="0"/>
        <w:numPr>
          <w:ilvl w:val="2"/>
          <w:numId w:val="2"/>
        </w:numPr>
        <w:tabs>
          <w:tab w:val="left" w:pos="1134"/>
        </w:tabs>
        <w:autoSpaceDE w:val="0"/>
        <w:autoSpaceDN w:val="0"/>
        <w:adjustRightInd w:val="0"/>
        <w:ind w:left="0" w:firstLine="709"/>
        <w:jc w:val="both"/>
        <w:rPr>
          <w:sz w:val="22"/>
          <w:szCs w:val="22"/>
        </w:rPr>
      </w:pPr>
      <w:r w:rsidRPr="00D10B14">
        <w:rPr>
          <w:sz w:val="22"/>
          <w:szCs w:val="22"/>
        </w:rPr>
        <w:t>по письменному соглашению Сторон;</w:t>
      </w:r>
    </w:p>
    <w:p w14:paraId="15E06A92" w14:textId="77777777" w:rsidR="00D604BC" w:rsidRPr="00D10B14" w:rsidRDefault="00D604BC" w:rsidP="00D604BC">
      <w:pPr>
        <w:pStyle w:val="a6"/>
        <w:widowControl w:val="0"/>
        <w:numPr>
          <w:ilvl w:val="2"/>
          <w:numId w:val="2"/>
        </w:numPr>
        <w:tabs>
          <w:tab w:val="left" w:pos="1134"/>
        </w:tabs>
        <w:autoSpaceDE w:val="0"/>
        <w:autoSpaceDN w:val="0"/>
        <w:adjustRightInd w:val="0"/>
        <w:ind w:left="0" w:firstLine="709"/>
        <w:jc w:val="both"/>
        <w:rPr>
          <w:sz w:val="22"/>
          <w:szCs w:val="22"/>
        </w:rPr>
      </w:pPr>
      <w:r w:rsidRPr="00D10B14">
        <w:rPr>
          <w:sz w:val="22"/>
          <w:szCs w:val="22"/>
        </w:rPr>
        <w:t>по одностороннему решению одной из Сторон с письменным уведомлением другой Стороны в случае, если:</w:t>
      </w:r>
    </w:p>
    <w:p w14:paraId="5D650F8C" w14:textId="77777777" w:rsidR="00D604BC" w:rsidRPr="00D10B14" w:rsidRDefault="00D604BC" w:rsidP="00D604BC">
      <w:pPr>
        <w:widowControl w:val="0"/>
        <w:tabs>
          <w:tab w:val="left" w:pos="1134"/>
        </w:tabs>
        <w:autoSpaceDE w:val="0"/>
        <w:autoSpaceDN w:val="0"/>
        <w:adjustRightInd w:val="0"/>
        <w:ind w:firstLine="709"/>
        <w:jc w:val="both"/>
        <w:rPr>
          <w:sz w:val="22"/>
          <w:szCs w:val="22"/>
        </w:rPr>
      </w:pPr>
      <w:r w:rsidRPr="00D10B14">
        <w:rPr>
          <w:sz w:val="22"/>
          <w:szCs w:val="22"/>
        </w:rPr>
        <w:t xml:space="preserve">- другая Сторона существенно нарушает условия настоящего </w:t>
      </w:r>
      <w:proofErr w:type="gramStart"/>
      <w:r w:rsidRPr="00D10B14">
        <w:rPr>
          <w:sz w:val="22"/>
          <w:szCs w:val="22"/>
        </w:rPr>
        <w:t>Договора</w:t>
      </w:r>
      <w:proofErr w:type="gramEnd"/>
      <w:r w:rsidRPr="00D10B14">
        <w:rPr>
          <w:sz w:val="22"/>
          <w:szCs w:val="22"/>
        </w:rPr>
        <w:t xml:space="preserve"> и такое нарушение остается не устраненным в течение 10 (Десяти) рабочих дней с момента направления соответствующего уведомления в порядке, предусмотренном настоящим Договором;</w:t>
      </w:r>
    </w:p>
    <w:p w14:paraId="091243A8" w14:textId="77777777" w:rsidR="00D604BC" w:rsidRPr="00D10B14" w:rsidRDefault="00D604BC" w:rsidP="00D604BC">
      <w:pPr>
        <w:widowControl w:val="0"/>
        <w:tabs>
          <w:tab w:val="left" w:pos="1134"/>
        </w:tabs>
        <w:autoSpaceDE w:val="0"/>
        <w:autoSpaceDN w:val="0"/>
        <w:adjustRightInd w:val="0"/>
        <w:ind w:firstLine="709"/>
        <w:jc w:val="both"/>
        <w:rPr>
          <w:sz w:val="22"/>
          <w:szCs w:val="22"/>
        </w:rPr>
      </w:pPr>
      <w:r w:rsidRPr="00D10B14">
        <w:rPr>
          <w:sz w:val="22"/>
          <w:szCs w:val="22"/>
        </w:rPr>
        <w:t>- начаты процессы ликвидации или банкротства, либо иные принудительные процедуры для обеспечения прав кредиторов любой Стороны, при условии, что Сторона имеет денежный долг перед Стороной, заявившей о прекращении действия настоящего Договора;</w:t>
      </w:r>
    </w:p>
    <w:p w14:paraId="1CBA36AF" w14:textId="77777777" w:rsidR="00D604BC" w:rsidRPr="00D10B14" w:rsidRDefault="00D604BC" w:rsidP="00D604BC">
      <w:pPr>
        <w:widowControl w:val="0"/>
        <w:tabs>
          <w:tab w:val="left" w:pos="1134"/>
        </w:tabs>
        <w:autoSpaceDE w:val="0"/>
        <w:autoSpaceDN w:val="0"/>
        <w:adjustRightInd w:val="0"/>
        <w:ind w:firstLine="709"/>
        <w:jc w:val="both"/>
        <w:rPr>
          <w:sz w:val="22"/>
          <w:szCs w:val="22"/>
        </w:rPr>
      </w:pPr>
      <w:r w:rsidRPr="00D10B14">
        <w:rPr>
          <w:sz w:val="22"/>
          <w:szCs w:val="22"/>
        </w:rPr>
        <w:lastRenderedPageBreak/>
        <w:t>- другая Сторона нарушает, заверения, указанные в п. 9.1. настоящего Договора.</w:t>
      </w:r>
    </w:p>
    <w:p w14:paraId="2ED0A953" w14:textId="77777777" w:rsidR="00D604BC" w:rsidRPr="00D10B14" w:rsidRDefault="00D604BC" w:rsidP="00D604BC">
      <w:pPr>
        <w:pStyle w:val="a6"/>
        <w:widowControl w:val="0"/>
        <w:numPr>
          <w:ilvl w:val="2"/>
          <w:numId w:val="2"/>
        </w:numPr>
        <w:tabs>
          <w:tab w:val="left" w:pos="1134"/>
        </w:tabs>
        <w:autoSpaceDE w:val="0"/>
        <w:autoSpaceDN w:val="0"/>
        <w:adjustRightInd w:val="0"/>
        <w:ind w:left="0" w:firstLine="709"/>
        <w:jc w:val="both"/>
        <w:rPr>
          <w:sz w:val="22"/>
          <w:szCs w:val="22"/>
        </w:rPr>
      </w:pPr>
      <w:r w:rsidRPr="00D10B14">
        <w:rPr>
          <w:sz w:val="22"/>
          <w:szCs w:val="22"/>
        </w:rPr>
        <w:t>по одностороннему решению Лицензиата в случае, если:</w:t>
      </w:r>
    </w:p>
    <w:p w14:paraId="15FC8F26" w14:textId="77777777" w:rsidR="00D604BC" w:rsidRPr="00D10B14" w:rsidRDefault="00D604BC" w:rsidP="00D604BC">
      <w:pPr>
        <w:pStyle w:val="a6"/>
        <w:widowControl w:val="0"/>
        <w:tabs>
          <w:tab w:val="left" w:pos="1134"/>
        </w:tabs>
        <w:autoSpaceDE w:val="0"/>
        <w:autoSpaceDN w:val="0"/>
        <w:adjustRightInd w:val="0"/>
        <w:ind w:left="0" w:firstLine="709"/>
        <w:jc w:val="both"/>
        <w:rPr>
          <w:sz w:val="22"/>
          <w:szCs w:val="22"/>
        </w:rPr>
      </w:pPr>
      <w:r w:rsidRPr="00D10B14">
        <w:rPr>
          <w:sz w:val="22"/>
          <w:szCs w:val="22"/>
        </w:rPr>
        <w:t>- Сублицензиатом допущено нарушение авторских прав Лицензиара.</w:t>
      </w:r>
    </w:p>
    <w:p w14:paraId="150C6EE9" w14:textId="77777777" w:rsidR="00D604BC" w:rsidRPr="00D10B14" w:rsidRDefault="00D604BC" w:rsidP="00D604BC">
      <w:pPr>
        <w:pStyle w:val="a6"/>
        <w:widowControl w:val="0"/>
        <w:numPr>
          <w:ilvl w:val="1"/>
          <w:numId w:val="2"/>
        </w:numPr>
        <w:tabs>
          <w:tab w:val="left" w:pos="1134"/>
        </w:tabs>
        <w:autoSpaceDE w:val="0"/>
        <w:autoSpaceDN w:val="0"/>
        <w:adjustRightInd w:val="0"/>
        <w:ind w:left="0" w:firstLine="709"/>
        <w:jc w:val="both"/>
        <w:rPr>
          <w:sz w:val="22"/>
          <w:szCs w:val="22"/>
        </w:rPr>
      </w:pPr>
      <w:r w:rsidRPr="00D10B14">
        <w:rPr>
          <w:sz w:val="22"/>
          <w:szCs w:val="22"/>
        </w:rPr>
        <w:t xml:space="preserve">Настоящий </w:t>
      </w:r>
      <w:proofErr w:type="gramStart"/>
      <w:r w:rsidRPr="00D10B14">
        <w:rPr>
          <w:sz w:val="22"/>
          <w:szCs w:val="22"/>
        </w:rPr>
        <w:t>Договор</w:t>
      </w:r>
      <w:proofErr w:type="gramEnd"/>
      <w:r w:rsidRPr="00D10B14">
        <w:rPr>
          <w:sz w:val="22"/>
          <w:szCs w:val="22"/>
        </w:rPr>
        <w:t xml:space="preserve"> может быть расторгнут по инициативе любой из Сторон </w:t>
      </w:r>
      <w:r w:rsidRPr="00D10B14">
        <w:rPr>
          <w:rStyle w:val="af"/>
          <w:b w:val="0"/>
          <w:bCs w:val="0"/>
          <w:sz w:val="22"/>
          <w:szCs w:val="22"/>
        </w:rPr>
        <w:t xml:space="preserve">путем направления другой Стороне </w:t>
      </w:r>
      <w:r w:rsidRPr="00D10B14">
        <w:rPr>
          <w:rStyle w:val="fontstyle21"/>
          <w:bCs/>
          <w:color w:val="auto"/>
          <w:sz w:val="22"/>
          <w:szCs w:val="22"/>
        </w:rPr>
        <w:t>не позднее чем за 10 (Десять) календарных дней до предполагаемой даты</w:t>
      </w:r>
      <w:r w:rsidRPr="00D10B14">
        <w:rPr>
          <w:rStyle w:val="af"/>
          <w:b w:val="0"/>
          <w:bCs w:val="0"/>
          <w:sz w:val="22"/>
          <w:szCs w:val="22"/>
        </w:rPr>
        <w:t xml:space="preserve"> расторжения письменного уведомления о своем решении</w:t>
      </w:r>
      <w:r w:rsidRPr="00D10B14">
        <w:rPr>
          <w:rStyle w:val="af"/>
          <w:sz w:val="22"/>
          <w:szCs w:val="22"/>
        </w:rPr>
        <w:t xml:space="preserve"> </w:t>
      </w:r>
      <w:r w:rsidRPr="00D10B14">
        <w:rPr>
          <w:sz w:val="22"/>
          <w:szCs w:val="22"/>
        </w:rPr>
        <w:t>по адресу, указанному в разделе 15 настоящего Договора</w:t>
      </w:r>
      <w:r w:rsidRPr="00D10B14">
        <w:rPr>
          <w:sz w:val="22"/>
          <w:szCs w:val="22"/>
        </w:rPr>
        <w:fldChar w:fldCharType="begin"/>
      </w:r>
      <w:r w:rsidRPr="00D10B14">
        <w:rPr>
          <w:sz w:val="22"/>
          <w:szCs w:val="22"/>
        </w:rPr>
        <w:instrText>DOCVARIABLE ПеремЭДО1 \* MERGEFORMAT</w:instrText>
      </w:r>
      <w:r w:rsidRPr="00D10B14">
        <w:rPr>
          <w:sz w:val="22"/>
          <w:szCs w:val="22"/>
        </w:rPr>
        <w:fldChar w:fldCharType="separate"/>
      </w:r>
      <w:r w:rsidRPr="00D10B14">
        <w:rPr>
          <w:sz w:val="22"/>
          <w:szCs w:val="22"/>
        </w:rPr>
        <w:t>,</w:t>
      </w:r>
      <w:r w:rsidRPr="00D10B14">
        <w:rPr>
          <w:sz w:val="22"/>
          <w:szCs w:val="22"/>
        </w:rPr>
        <w:fldChar w:fldCharType="end"/>
      </w:r>
      <w:r w:rsidRPr="00D10B14">
        <w:rPr>
          <w:sz w:val="22"/>
          <w:szCs w:val="22"/>
        </w:rPr>
        <w:t xml:space="preserve"> с соблюдением требований российского законодательства, действующих на дату отправки документа</w:t>
      </w:r>
      <w:r w:rsidRPr="00D10B14">
        <w:rPr>
          <w:rStyle w:val="fontstyle21"/>
          <w:color w:val="auto"/>
          <w:sz w:val="22"/>
          <w:szCs w:val="22"/>
        </w:rPr>
        <w:t>.</w:t>
      </w:r>
      <w:r w:rsidRPr="00D10B14">
        <w:rPr>
          <w:sz w:val="22"/>
          <w:szCs w:val="22"/>
        </w:rPr>
        <w:t xml:space="preserve"> Договор считается расторгнутым по истечение указанного срока предварительного уведомления, исчисляемого с момента получения Стороной письменного уведомления о его расторжении, направленного по адресу, указанному в разделе 15 настоящего Договора</w:t>
      </w:r>
      <w:r w:rsidRPr="00D10B14">
        <w:rPr>
          <w:sz w:val="22"/>
          <w:szCs w:val="22"/>
        </w:rPr>
        <w:fldChar w:fldCharType="begin"/>
      </w:r>
      <w:r w:rsidRPr="00D10B14">
        <w:rPr>
          <w:sz w:val="22"/>
          <w:szCs w:val="22"/>
        </w:rPr>
        <w:instrText>DOCVARIABLE ПеремЭДО1 \* MERGEFORMAT</w:instrText>
      </w:r>
      <w:r w:rsidRPr="00D10B14">
        <w:rPr>
          <w:sz w:val="22"/>
          <w:szCs w:val="22"/>
        </w:rPr>
        <w:fldChar w:fldCharType="separate"/>
      </w:r>
      <w:r w:rsidRPr="00D10B14">
        <w:rPr>
          <w:sz w:val="22"/>
          <w:szCs w:val="22"/>
        </w:rPr>
        <w:t>,</w:t>
      </w:r>
      <w:r w:rsidRPr="00D10B14">
        <w:rPr>
          <w:sz w:val="22"/>
          <w:szCs w:val="22"/>
        </w:rPr>
        <w:fldChar w:fldCharType="end"/>
      </w:r>
      <w:r w:rsidRPr="00D10B14">
        <w:rPr>
          <w:sz w:val="22"/>
          <w:szCs w:val="22"/>
        </w:rPr>
        <w:t xml:space="preserve"> с соблюдением требований российского законодательства, действующих на дату отправки документа.</w:t>
      </w:r>
    </w:p>
    <w:p w14:paraId="1907ACC6" w14:textId="77777777" w:rsidR="00D604BC" w:rsidRPr="00D10B14" w:rsidRDefault="00D604BC" w:rsidP="00D604BC">
      <w:pPr>
        <w:pStyle w:val="a6"/>
        <w:widowControl w:val="0"/>
        <w:tabs>
          <w:tab w:val="left" w:pos="1134"/>
        </w:tabs>
        <w:autoSpaceDE w:val="0"/>
        <w:autoSpaceDN w:val="0"/>
        <w:adjustRightInd w:val="0"/>
        <w:ind w:left="709"/>
        <w:jc w:val="both"/>
        <w:rPr>
          <w:sz w:val="22"/>
          <w:szCs w:val="22"/>
        </w:rPr>
      </w:pPr>
    </w:p>
    <w:p w14:paraId="567BF062" w14:textId="77777777" w:rsidR="00D604BC" w:rsidRPr="00D10B14" w:rsidRDefault="00D604BC" w:rsidP="00D604BC">
      <w:pPr>
        <w:keepNext/>
        <w:numPr>
          <w:ilvl w:val="0"/>
          <w:numId w:val="2"/>
        </w:numPr>
        <w:tabs>
          <w:tab w:val="left" w:pos="284"/>
        </w:tabs>
        <w:autoSpaceDE w:val="0"/>
        <w:autoSpaceDN w:val="0"/>
        <w:adjustRightInd w:val="0"/>
        <w:spacing w:before="120" w:after="120"/>
        <w:ind w:left="0" w:firstLine="0"/>
        <w:jc w:val="center"/>
        <w:outlineLvl w:val="0"/>
        <w:rPr>
          <w:b/>
          <w:sz w:val="22"/>
          <w:szCs w:val="22"/>
        </w:rPr>
      </w:pPr>
      <w:r w:rsidRPr="00D10B14">
        <w:rPr>
          <w:b/>
          <w:sz w:val="22"/>
          <w:szCs w:val="22"/>
        </w:rPr>
        <w:t>ЗАКЛЮЧИТЕЛЬНЫЕ ПОЛОЖЕНИЯ</w:t>
      </w:r>
    </w:p>
    <w:p w14:paraId="6BC1D23D" w14:textId="77777777" w:rsidR="00D604BC" w:rsidRPr="00D10B14" w:rsidRDefault="00D604BC" w:rsidP="00D604BC">
      <w:pPr>
        <w:pStyle w:val="a6"/>
        <w:numPr>
          <w:ilvl w:val="1"/>
          <w:numId w:val="2"/>
        </w:numPr>
        <w:tabs>
          <w:tab w:val="left" w:pos="1276"/>
        </w:tabs>
        <w:autoSpaceDE w:val="0"/>
        <w:autoSpaceDN w:val="0"/>
        <w:adjustRightInd w:val="0"/>
        <w:ind w:left="0" w:firstLine="709"/>
        <w:jc w:val="both"/>
        <w:rPr>
          <w:sz w:val="22"/>
          <w:szCs w:val="22"/>
        </w:rPr>
      </w:pPr>
      <w:r w:rsidRPr="00D10B14">
        <w:rPr>
          <w:sz w:val="22"/>
          <w:szCs w:val="22"/>
        </w:rPr>
        <w:t>Настоящий Договор составлен в 2 (Двух) экземплярах, имеющих одинаковую юридическую силу, по одному для каждой из Сторон.</w:t>
      </w:r>
    </w:p>
    <w:p w14:paraId="05AB6AEB" w14:textId="77777777" w:rsidR="00D604BC" w:rsidRPr="00D10B14" w:rsidRDefault="00D604BC" w:rsidP="00D604BC">
      <w:pPr>
        <w:pStyle w:val="a6"/>
        <w:numPr>
          <w:ilvl w:val="1"/>
          <w:numId w:val="2"/>
        </w:numPr>
        <w:tabs>
          <w:tab w:val="left" w:pos="1276"/>
        </w:tabs>
        <w:autoSpaceDE w:val="0"/>
        <w:autoSpaceDN w:val="0"/>
        <w:adjustRightInd w:val="0"/>
        <w:ind w:left="0" w:firstLine="709"/>
        <w:jc w:val="both"/>
        <w:rPr>
          <w:sz w:val="22"/>
          <w:szCs w:val="22"/>
        </w:rPr>
      </w:pPr>
      <w:r w:rsidRPr="00D10B14">
        <w:rPr>
          <w:sz w:val="22"/>
          <w:szCs w:val="22"/>
        </w:rPr>
        <w:t>Настоящий Договор вступает в силу с даты его подписания и действует до полного исполнения Сторонами своих обязательств по настоящему Договору.</w:t>
      </w:r>
    </w:p>
    <w:p w14:paraId="1C317D7C" w14:textId="77777777" w:rsidR="00D604BC" w:rsidRPr="00D10B14" w:rsidRDefault="00D604BC" w:rsidP="00D604BC">
      <w:pPr>
        <w:pStyle w:val="a6"/>
        <w:numPr>
          <w:ilvl w:val="1"/>
          <w:numId w:val="2"/>
        </w:numPr>
        <w:tabs>
          <w:tab w:val="left" w:pos="1276"/>
        </w:tabs>
        <w:autoSpaceDE w:val="0"/>
        <w:autoSpaceDN w:val="0"/>
        <w:adjustRightInd w:val="0"/>
        <w:ind w:left="0" w:firstLine="709"/>
        <w:jc w:val="both"/>
        <w:rPr>
          <w:sz w:val="22"/>
          <w:szCs w:val="22"/>
        </w:rPr>
      </w:pPr>
      <w:r w:rsidRPr="00D10B14">
        <w:rPr>
          <w:sz w:val="22"/>
          <w:szCs w:val="22"/>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14:paraId="31A7B5CB" w14:textId="77777777" w:rsidR="00D604BC" w:rsidRPr="00D10B14" w:rsidRDefault="00D604BC" w:rsidP="00D604BC">
      <w:pPr>
        <w:pStyle w:val="a6"/>
        <w:numPr>
          <w:ilvl w:val="1"/>
          <w:numId w:val="2"/>
        </w:numPr>
        <w:tabs>
          <w:tab w:val="left" w:pos="1276"/>
        </w:tabs>
        <w:autoSpaceDE w:val="0"/>
        <w:autoSpaceDN w:val="0"/>
        <w:adjustRightInd w:val="0"/>
        <w:ind w:left="0" w:firstLine="709"/>
        <w:jc w:val="both"/>
        <w:rPr>
          <w:sz w:val="22"/>
          <w:szCs w:val="22"/>
        </w:rPr>
      </w:pPr>
      <w:bookmarkStart w:id="23" w:name="_Hlk89942778"/>
      <w:bookmarkStart w:id="24" w:name="_Hlk38469580"/>
      <w:bookmarkStart w:id="25" w:name="_Hlk48813843"/>
      <w:r w:rsidRPr="00D10B14">
        <w:rPr>
          <w:sz w:val="22"/>
          <w:szCs w:val="22"/>
        </w:rPr>
        <w:t>Все изменения и дополнения к Договору действительны лишь при условии, если они выполнены в письменной форме и подписаны уполномоченными на то лицами обеих Сторон. Внесение изменений в п. 13.8. и раздел 15 настоящего Договора не требует заключения дополнительного соглашения. Уведомление об изменении ответственного лица и / или реквизитов соответствующая Сторона обязана направить другой Стороне в порядке, предусмотренном п. 13.5. настоящего Договора.</w:t>
      </w:r>
    </w:p>
    <w:p w14:paraId="09F60BFC" w14:textId="77777777" w:rsidR="00D604BC" w:rsidRPr="00D10B14" w:rsidRDefault="00D604BC" w:rsidP="002E17F9">
      <w:pPr>
        <w:pStyle w:val="2"/>
        <w:rPr>
          <w:lang w:eastAsia="en-US"/>
        </w:rPr>
      </w:pPr>
      <w:bookmarkStart w:id="26" w:name="_Hlk11417598"/>
      <w:bookmarkEnd w:id="23"/>
      <w:proofErr w:type="gramStart"/>
      <w:r w:rsidRPr="00D10B14">
        <w:t xml:space="preserve">Все юридически значимые документы (акты передачи прав, универсальные передаточные документы, договоры, соглашения, счета-фактуры, счета на оплату, акты сверки взаимных расчетов, уведомления, требования, деловые письма), составляемые в рамках настоящего Договора, должны направляться Сторонами друг другу </w:t>
      </w:r>
      <w:r w:rsidRPr="00D10B14">
        <w:rPr>
          <w:lang w:eastAsia="en-US"/>
        </w:rPr>
        <w:t xml:space="preserve">в электронной форме с использованием телекоммуникационных каналов связи через систему электронного документооборота </w:t>
      </w:r>
      <w:hyperlink r:id="rId11" w:tgtFrame="_blank" w:history="1">
        <w:r w:rsidRPr="00D10B14">
          <w:rPr>
            <w:lang w:eastAsia="en-US"/>
          </w:rPr>
          <w:t>1С-ЭДО</w:t>
        </w:r>
      </w:hyperlink>
      <w:r w:rsidRPr="00D10B14">
        <w:rPr>
          <w:lang w:eastAsia="en-US"/>
        </w:rPr>
        <w:t xml:space="preserve"> либо через системы юридически значимого обмена электронными документами других доверенных операторов ЭДО Федеральной</w:t>
      </w:r>
      <w:proofErr w:type="gramEnd"/>
      <w:r w:rsidRPr="00D10B14">
        <w:rPr>
          <w:lang w:eastAsia="en-US"/>
        </w:rPr>
        <w:t xml:space="preserve"> нал</w:t>
      </w:r>
      <w:bookmarkStart w:id="27" w:name="_GoBack"/>
      <w:bookmarkEnd w:id="27"/>
      <w:r w:rsidRPr="00D10B14">
        <w:rPr>
          <w:lang w:eastAsia="en-US"/>
        </w:rPr>
        <w:t xml:space="preserve">оговой службы Российской Федерации, с соблюдением требований российского законодательства, действующих на дату отправки документа. Датой получения юридически значимого документа считается дата в извещении о получении, сформированном в системе юридически значимого обмена электронными документами. </w:t>
      </w:r>
      <w:proofErr w:type="gramStart"/>
      <w:r w:rsidRPr="00D10B14">
        <w:rPr>
          <w:lang w:eastAsia="en-US"/>
        </w:rPr>
        <w:t xml:space="preserve">В случае сбоя в работе системы электронного документооборота </w:t>
      </w:r>
      <w:hyperlink r:id="rId12" w:tgtFrame="_blank" w:history="1">
        <w:r w:rsidRPr="00D10B14">
          <w:rPr>
            <w:lang w:eastAsia="en-US"/>
          </w:rPr>
          <w:t>1С-ЭДО</w:t>
        </w:r>
      </w:hyperlink>
      <w:r w:rsidRPr="00D10B14">
        <w:rPr>
          <w:lang w:eastAsia="en-US"/>
        </w:rPr>
        <w:t xml:space="preserve"> либо иной системы юридически значимого обмена электронными документами других доверенных операторов, не позволяющего осуществить обмен электронными документами при исполнении настоящего Договора в течение более чем 240 минут, Стороны осуществляют оформление и подписание документов на бумажных носителях информации в сроки, предусмотренные Договором.</w:t>
      </w:r>
      <w:proofErr w:type="gramEnd"/>
    </w:p>
    <w:bookmarkEnd w:id="26"/>
    <w:p w14:paraId="20391B22" w14:textId="77777777" w:rsidR="00D604BC" w:rsidRPr="00D10B14" w:rsidRDefault="00D604BC" w:rsidP="00D604BC">
      <w:pPr>
        <w:pStyle w:val="a6"/>
        <w:numPr>
          <w:ilvl w:val="1"/>
          <w:numId w:val="2"/>
        </w:numPr>
        <w:tabs>
          <w:tab w:val="left" w:pos="1276"/>
        </w:tabs>
        <w:autoSpaceDE w:val="0"/>
        <w:autoSpaceDN w:val="0"/>
        <w:adjustRightInd w:val="0"/>
        <w:ind w:left="0" w:firstLine="709"/>
        <w:jc w:val="both"/>
        <w:rPr>
          <w:sz w:val="22"/>
          <w:szCs w:val="22"/>
        </w:rPr>
      </w:pPr>
      <w:r w:rsidRPr="00D10B14">
        <w:rPr>
          <w:sz w:val="22"/>
          <w:szCs w:val="22"/>
        </w:rPr>
        <w:t>Сообщение, отправляемое по электронной почте, направляется с адреса электронной почты, указанной в реквизитах Стороны-отправителя, в адрес электронной почты, указанной в реквизитах Стороны-получателя, и считается полученным Стороной-получателем при наличии у Стороны-отправителя электронной формы отчета о доставке данного сообщения Стороне-получателю.</w:t>
      </w:r>
      <w:bookmarkEnd w:id="24"/>
    </w:p>
    <w:p w14:paraId="49D29BBA" w14:textId="77777777" w:rsidR="00D604BC" w:rsidRPr="00D10B14" w:rsidRDefault="00D604BC" w:rsidP="00D604BC">
      <w:pPr>
        <w:pStyle w:val="a6"/>
        <w:numPr>
          <w:ilvl w:val="1"/>
          <w:numId w:val="2"/>
        </w:numPr>
        <w:tabs>
          <w:tab w:val="left" w:pos="1276"/>
        </w:tabs>
        <w:autoSpaceDE w:val="0"/>
        <w:autoSpaceDN w:val="0"/>
        <w:adjustRightInd w:val="0"/>
        <w:ind w:left="0" w:firstLine="709"/>
        <w:jc w:val="both"/>
        <w:rPr>
          <w:sz w:val="22"/>
          <w:szCs w:val="22"/>
        </w:rPr>
      </w:pPr>
      <w:r w:rsidRPr="00D10B14">
        <w:rPr>
          <w:sz w:val="22"/>
          <w:szCs w:val="22"/>
        </w:rPr>
        <w:t xml:space="preserve">С целью скорейшего разрешения вопросов, связанных с исполнением обязательств по настоящему Договору, Стороны вправе назначить ответственных лиц, уполномоченных на ведение переговоров и сообщить друг другу их контактные сведения (телефон, </w:t>
      </w:r>
      <w:r w:rsidRPr="00D10B14">
        <w:rPr>
          <w:sz w:val="22"/>
          <w:szCs w:val="22"/>
          <w:lang w:val="en-US"/>
        </w:rPr>
        <w:t>e</w:t>
      </w:r>
      <w:r w:rsidRPr="00D10B14">
        <w:rPr>
          <w:sz w:val="22"/>
          <w:szCs w:val="22"/>
        </w:rPr>
        <w:t>-</w:t>
      </w:r>
      <w:r w:rsidRPr="00D10B14">
        <w:rPr>
          <w:sz w:val="22"/>
          <w:szCs w:val="22"/>
          <w:lang w:val="en-US"/>
        </w:rPr>
        <w:t>mail</w:t>
      </w:r>
      <w:r w:rsidRPr="00D10B14">
        <w:rPr>
          <w:sz w:val="22"/>
          <w:szCs w:val="22"/>
        </w:rPr>
        <w:t>, и т.п.) путем отправки соответствующих сведений на адрес электронной почты, указанный в разделе 15 настоящего Договора.</w:t>
      </w:r>
    </w:p>
    <w:p w14:paraId="2FAD0723" w14:textId="77777777" w:rsidR="00D604BC" w:rsidRPr="00D10B14" w:rsidRDefault="00D604BC" w:rsidP="00D604BC">
      <w:pPr>
        <w:pStyle w:val="a6"/>
        <w:numPr>
          <w:ilvl w:val="1"/>
          <w:numId w:val="2"/>
        </w:numPr>
        <w:tabs>
          <w:tab w:val="left" w:pos="1276"/>
        </w:tabs>
        <w:autoSpaceDE w:val="0"/>
        <w:autoSpaceDN w:val="0"/>
        <w:adjustRightInd w:val="0"/>
        <w:ind w:left="0" w:firstLine="709"/>
        <w:jc w:val="both"/>
        <w:rPr>
          <w:bCs/>
          <w:sz w:val="22"/>
          <w:szCs w:val="22"/>
        </w:rPr>
      </w:pPr>
      <w:proofErr w:type="gramStart"/>
      <w:r w:rsidRPr="00D10B14">
        <w:rPr>
          <w:sz w:val="22"/>
          <w:szCs w:val="22"/>
        </w:rPr>
        <w:t xml:space="preserve">Вопросы, связанные с использованием Программы для ЭВМ, Сублицензиат вправе задать напрямую Правообладателю (Лицензиару) путем отправки соответствующего обращения на электронной почту: </w:t>
      </w:r>
      <w:proofErr w:type="spellStart"/>
      <w:r w:rsidRPr="00D10B14">
        <w:rPr>
          <w:sz w:val="22"/>
          <w:szCs w:val="22"/>
          <w:lang w:val="en-US"/>
        </w:rPr>
        <w:t>alfa</w:t>
      </w:r>
      <w:proofErr w:type="spellEnd"/>
      <w:r w:rsidRPr="00D10B14">
        <w:rPr>
          <w:sz w:val="22"/>
          <w:szCs w:val="22"/>
        </w:rPr>
        <w:t>@</w:t>
      </w:r>
      <w:proofErr w:type="spellStart"/>
      <w:r w:rsidRPr="00D10B14">
        <w:rPr>
          <w:sz w:val="22"/>
          <w:szCs w:val="22"/>
          <w:lang w:val="en-US"/>
        </w:rPr>
        <w:t>npc</w:t>
      </w:r>
      <w:proofErr w:type="spellEnd"/>
      <w:r w:rsidRPr="00D10B14">
        <w:rPr>
          <w:sz w:val="22"/>
          <w:szCs w:val="22"/>
        </w:rPr>
        <w:t>-</w:t>
      </w:r>
      <w:proofErr w:type="spellStart"/>
      <w:r w:rsidRPr="00D10B14">
        <w:rPr>
          <w:sz w:val="22"/>
          <w:szCs w:val="22"/>
          <w:lang w:val="en-US"/>
        </w:rPr>
        <w:t>ksb</w:t>
      </w:r>
      <w:proofErr w:type="spellEnd"/>
      <w:r w:rsidRPr="00D10B14">
        <w:rPr>
          <w:sz w:val="22"/>
          <w:szCs w:val="22"/>
        </w:rPr>
        <w:t>.</w:t>
      </w:r>
      <w:proofErr w:type="spellStart"/>
      <w:r w:rsidRPr="00D10B14">
        <w:rPr>
          <w:sz w:val="22"/>
          <w:szCs w:val="22"/>
          <w:lang w:val="en-US"/>
        </w:rPr>
        <w:t>ru</w:t>
      </w:r>
      <w:proofErr w:type="spellEnd"/>
      <w:proofErr w:type="gramEnd"/>
    </w:p>
    <w:p w14:paraId="1BF79804" w14:textId="77777777" w:rsidR="00D604BC" w:rsidRPr="00D10B14" w:rsidRDefault="00D604BC" w:rsidP="00D604BC">
      <w:pPr>
        <w:widowControl w:val="0"/>
        <w:numPr>
          <w:ilvl w:val="1"/>
          <w:numId w:val="2"/>
        </w:numPr>
        <w:tabs>
          <w:tab w:val="left" w:pos="993"/>
        </w:tabs>
        <w:autoSpaceDE w:val="0"/>
        <w:autoSpaceDN w:val="0"/>
        <w:adjustRightInd w:val="0"/>
        <w:ind w:left="0" w:firstLine="709"/>
        <w:jc w:val="both"/>
        <w:rPr>
          <w:sz w:val="22"/>
          <w:szCs w:val="22"/>
        </w:rPr>
      </w:pPr>
      <w:r w:rsidRPr="00D10B14">
        <w:rPr>
          <w:sz w:val="22"/>
          <w:szCs w:val="22"/>
        </w:rPr>
        <w:t xml:space="preserve">Каждая из Сторон несет ответственность за правильность данных, указанных ими в разделе 15 настоящего Договора, и обязуются своевременно в письменной форме сообщать другой </w:t>
      </w:r>
      <w:r w:rsidRPr="00D10B14">
        <w:rPr>
          <w:sz w:val="22"/>
          <w:szCs w:val="22"/>
        </w:rPr>
        <w:lastRenderedPageBreak/>
        <w:t>Стороне об их изменении, а в случае не уведомления несет риск наступления неблагоприятных последствий, связанных с этим.</w:t>
      </w:r>
    </w:p>
    <w:p w14:paraId="048FA42E" w14:textId="77777777" w:rsidR="00D604BC" w:rsidRPr="00D10B14" w:rsidRDefault="00D604BC" w:rsidP="00D604BC">
      <w:pPr>
        <w:widowControl w:val="0"/>
        <w:numPr>
          <w:ilvl w:val="1"/>
          <w:numId w:val="2"/>
        </w:numPr>
        <w:tabs>
          <w:tab w:val="left" w:pos="993"/>
        </w:tabs>
        <w:autoSpaceDE w:val="0"/>
        <w:autoSpaceDN w:val="0"/>
        <w:adjustRightInd w:val="0"/>
        <w:ind w:left="0" w:firstLine="709"/>
        <w:jc w:val="both"/>
        <w:rPr>
          <w:sz w:val="22"/>
          <w:szCs w:val="22"/>
        </w:rPr>
      </w:pPr>
      <w:r w:rsidRPr="00D10B14">
        <w:rPr>
          <w:sz w:val="22"/>
          <w:szCs w:val="22"/>
        </w:rPr>
        <w:t xml:space="preserve">В </w:t>
      </w:r>
      <w:proofErr w:type="gramStart"/>
      <w:r w:rsidRPr="00D10B14">
        <w:rPr>
          <w:sz w:val="22"/>
          <w:szCs w:val="22"/>
        </w:rPr>
        <w:t>случае</w:t>
      </w:r>
      <w:proofErr w:type="gramEnd"/>
      <w:r w:rsidRPr="00D10B14">
        <w:rPr>
          <w:sz w:val="22"/>
          <w:szCs w:val="22"/>
        </w:rPr>
        <w:t>, если между положениями Договора и приложений к нему есть противоречия, то приоритет имеют положения Договора.</w:t>
      </w:r>
    </w:p>
    <w:p w14:paraId="159A1A35" w14:textId="77777777" w:rsidR="00D604BC" w:rsidRPr="00D10B14" w:rsidRDefault="00D604BC" w:rsidP="00D604BC">
      <w:pPr>
        <w:widowControl w:val="0"/>
        <w:numPr>
          <w:ilvl w:val="1"/>
          <w:numId w:val="2"/>
        </w:numPr>
        <w:tabs>
          <w:tab w:val="left" w:pos="993"/>
        </w:tabs>
        <w:autoSpaceDE w:val="0"/>
        <w:autoSpaceDN w:val="0"/>
        <w:adjustRightInd w:val="0"/>
        <w:ind w:left="0" w:firstLine="709"/>
        <w:jc w:val="both"/>
        <w:rPr>
          <w:sz w:val="22"/>
          <w:szCs w:val="22"/>
        </w:rPr>
      </w:pPr>
      <w:r w:rsidRPr="00D10B14">
        <w:rPr>
          <w:sz w:val="22"/>
          <w:szCs w:val="22"/>
        </w:rPr>
        <w:t>Официальным языком Договора является русский язык, и он признается Сторонами Договора основным для решения всех вопросов, касающихся значения или интерпретации Договора.</w:t>
      </w:r>
    </w:p>
    <w:p w14:paraId="53EC1E26" w14:textId="77777777" w:rsidR="00D604BC" w:rsidRPr="00D10B14" w:rsidRDefault="00D604BC" w:rsidP="00D604BC">
      <w:pPr>
        <w:numPr>
          <w:ilvl w:val="1"/>
          <w:numId w:val="2"/>
        </w:numPr>
        <w:ind w:left="0" w:firstLine="709"/>
        <w:jc w:val="both"/>
        <w:outlineLvl w:val="1"/>
        <w:rPr>
          <w:sz w:val="22"/>
          <w:szCs w:val="22"/>
        </w:rPr>
      </w:pPr>
      <w:r w:rsidRPr="00D10B14">
        <w:rPr>
          <w:sz w:val="22"/>
          <w:szCs w:val="22"/>
        </w:rPr>
        <w:t>Подписывая настоящий Договор, Сублицензиат подтверждает факт ознакомления со всеми приложениями, указанными в п. 14.1. Договора, в полном объеме.</w:t>
      </w:r>
    </w:p>
    <w:p w14:paraId="48BA67E0" w14:textId="67A26038" w:rsidR="00D604BC" w:rsidRPr="00D10B14" w:rsidRDefault="00D604BC" w:rsidP="00BA5312">
      <w:pPr>
        <w:pStyle w:val="a6"/>
        <w:widowControl w:val="0"/>
        <w:numPr>
          <w:ilvl w:val="1"/>
          <w:numId w:val="2"/>
        </w:numPr>
        <w:tabs>
          <w:tab w:val="left" w:pos="0"/>
          <w:tab w:val="left" w:pos="1276"/>
          <w:tab w:val="left" w:pos="1418"/>
        </w:tabs>
        <w:autoSpaceDE w:val="0"/>
        <w:autoSpaceDN w:val="0"/>
        <w:adjustRightInd w:val="0"/>
        <w:ind w:left="0" w:firstLine="709"/>
        <w:jc w:val="both"/>
        <w:rPr>
          <w:sz w:val="22"/>
          <w:szCs w:val="22"/>
        </w:rPr>
      </w:pPr>
      <w:r w:rsidRPr="00D10B14">
        <w:rPr>
          <w:sz w:val="22"/>
          <w:szCs w:val="22"/>
        </w:rPr>
        <w:t>Во всем остальном, что не предусмотрено настоящим Договором, Стороны руководствуются законодательством Российской Федерации</w:t>
      </w:r>
      <w:r w:rsidR="00D3107B" w:rsidRPr="00D10B14">
        <w:rPr>
          <w:sz w:val="22"/>
          <w:szCs w:val="22"/>
        </w:rPr>
        <w:t>.</w:t>
      </w:r>
    </w:p>
    <w:bookmarkEnd w:id="25"/>
    <w:p w14:paraId="322FC954" w14:textId="77777777" w:rsidR="00D604BC" w:rsidRPr="00D10B14" w:rsidRDefault="00D604BC" w:rsidP="00D604BC">
      <w:pPr>
        <w:numPr>
          <w:ilvl w:val="0"/>
          <w:numId w:val="2"/>
        </w:numPr>
        <w:tabs>
          <w:tab w:val="left" w:pos="426"/>
        </w:tabs>
        <w:autoSpaceDE w:val="0"/>
        <w:autoSpaceDN w:val="0"/>
        <w:adjustRightInd w:val="0"/>
        <w:spacing w:before="120" w:after="120"/>
        <w:ind w:left="0" w:firstLine="0"/>
        <w:jc w:val="center"/>
        <w:outlineLvl w:val="0"/>
        <w:rPr>
          <w:b/>
          <w:sz w:val="22"/>
          <w:szCs w:val="22"/>
        </w:rPr>
      </w:pPr>
      <w:r w:rsidRPr="00D10B14">
        <w:rPr>
          <w:b/>
          <w:sz w:val="22"/>
          <w:szCs w:val="22"/>
        </w:rPr>
        <w:t>ПРИЛОЖЕНИЯ</w:t>
      </w:r>
    </w:p>
    <w:p w14:paraId="6E4B63E5" w14:textId="77777777" w:rsidR="00D604BC" w:rsidRPr="00D10B14" w:rsidRDefault="00D604BC" w:rsidP="00D604BC">
      <w:pPr>
        <w:pStyle w:val="a6"/>
        <w:numPr>
          <w:ilvl w:val="1"/>
          <w:numId w:val="2"/>
        </w:numPr>
        <w:tabs>
          <w:tab w:val="left" w:pos="1276"/>
        </w:tabs>
        <w:autoSpaceDE w:val="0"/>
        <w:autoSpaceDN w:val="0"/>
        <w:adjustRightInd w:val="0"/>
        <w:ind w:left="0" w:firstLine="709"/>
        <w:jc w:val="both"/>
        <w:rPr>
          <w:sz w:val="22"/>
          <w:szCs w:val="22"/>
        </w:rPr>
      </w:pPr>
      <w:r w:rsidRPr="00D10B14">
        <w:rPr>
          <w:sz w:val="22"/>
          <w:szCs w:val="22"/>
        </w:rPr>
        <w:t>Приложения, являющиеся неотъемлемой частью настоящего Договора:</w:t>
      </w:r>
    </w:p>
    <w:p w14:paraId="5D4433DD" w14:textId="77777777" w:rsidR="00D604BC" w:rsidRPr="00D10B14" w:rsidRDefault="00D604BC" w:rsidP="00D604BC">
      <w:pPr>
        <w:numPr>
          <w:ilvl w:val="2"/>
          <w:numId w:val="2"/>
        </w:numPr>
        <w:tabs>
          <w:tab w:val="left" w:pos="1418"/>
        </w:tabs>
        <w:autoSpaceDE w:val="0"/>
        <w:autoSpaceDN w:val="0"/>
        <w:adjustRightInd w:val="0"/>
        <w:ind w:left="0" w:firstLine="709"/>
        <w:jc w:val="both"/>
        <w:outlineLvl w:val="0"/>
        <w:rPr>
          <w:sz w:val="22"/>
          <w:szCs w:val="22"/>
        </w:rPr>
      </w:pPr>
      <w:r w:rsidRPr="00D10B14">
        <w:rPr>
          <w:sz w:val="22"/>
          <w:szCs w:val="22"/>
        </w:rPr>
        <w:t>Приложение № 1 – Спецификация.</w:t>
      </w:r>
    </w:p>
    <w:p w14:paraId="1C867FE0" w14:textId="77777777" w:rsidR="00D604BC" w:rsidRPr="00D10B14" w:rsidRDefault="00D604BC" w:rsidP="00D604BC">
      <w:pPr>
        <w:numPr>
          <w:ilvl w:val="0"/>
          <w:numId w:val="2"/>
        </w:numPr>
        <w:tabs>
          <w:tab w:val="left" w:pos="426"/>
        </w:tabs>
        <w:autoSpaceDE w:val="0"/>
        <w:autoSpaceDN w:val="0"/>
        <w:adjustRightInd w:val="0"/>
        <w:spacing w:before="120" w:after="120"/>
        <w:ind w:left="0" w:firstLine="0"/>
        <w:jc w:val="center"/>
        <w:outlineLvl w:val="0"/>
        <w:rPr>
          <w:b/>
          <w:sz w:val="22"/>
          <w:szCs w:val="22"/>
        </w:rPr>
      </w:pPr>
      <w:r w:rsidRPr="00D10B14">
        <w:rPr>
          <w:b/>
          <w:sz w:val="22"/>
          <w:szCs w:val="22"/>
        </w:rPr>
        <w:t>АДРЕСА И БАНКОВСКИЕ РЕКВИЗИТЫ СТОРОН</w:t>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9"/>
        <w:gridCol w:w="4819"/>
      </w:tblGrid>
      <w:tr w:rsidR="00D10B14" w:rsidRPr="00D10B14" w14:paraId="55EEE508" w14:textId="77777777" w:rsidTr="00F82C95">
        <w:trPr>
          <w:jc w:val="center"/>
        </w:trPr>
        <w:tc>
          <w:tcPr>
            <w:tcW w:w="4819" w:type="dxa"/>
          </w:tcPr>
          <w:p w14:paraId="6EE47F00" w14:textId="77777777" w:rsidR="00D604BC" w:rsidRPr="00D10B14" w:rsidRDefault="00D604BC" w:rsidP="00F82C95">
            <w:pPr>
              <w:shd w:val="clear" w:color="auto" w:fill="FFFFFF"/>
              <w:autoSpaceDE w:val="0"/>
              <w:autoSpaceDN w:val="0"/>
              <w:adjustRightInd w:val="0"/>
              <w:rPr>
                <w:b/>
                <w:sz w:val="22"/>
                <w:szCs w:val="22"/>
              </w:rPr>
            </w:pPr>
            <w:r w:rsidRPr="00D10B14">
              <w:rPr>
                <w:b/>
                <w:sz w:val="22"/>
                <w:szCs w:val="22"/>
              </w:rPr>
              <w:t>ЛИЦЕНЗИАТ:</w:t>
            </w:r>
          </w:p>
          <w:p w14:paraId="4EE91FE8" w14:textId="77777777" w:rsidR="00D604BC" w:rsidRPr="00D10B14" w:rsidRDefault="00D604BC" w:rsidP="00F82C95">
            <w:pPr>
              <w:shd w:val="clear" w:color="auto" w:fill="FFFFFF"/>
              <w:autoSpaceDE w:val="0"/>
              <w:autoSpaceDN w:val="0"/>
              <w:adjustRightInd w:val="0"/>
              <w:rPr>
                <w:b/>
                <w:sz w:val="22"/>
                <w:szCs w:val="22"/>
              </w:rPr>
            </w:pPr>
          </w:p>
          <w:p w14:paraId="00959760" w14:textId="532750CC" w:rsidR="00D604BC" w:rsidRPr="00D10B14" w:rsidRDefault="00D604BC" w:rsidP="00F82C95"/>
        </w:tc>
        <w:tc>
          <w:tcPr>
            <w:tcW w:w="4819" w:type="dxa"/>
          </w:tcPr>
          <w:p w14:paraId="05DCE4EB" w14:textId="77777777" w:rsidR="00D604BC" w:rsidRPr="00D10B14" w:rsidRDefault="00D604BC" w:rsidP="00F82C95">
            <w:pPr>
              <w:shd w:val="clear" w:color="auto" w:fill="FFFFFF"/>
              <w:autoSpaceDE w:val="0"/>
              <w:autoSpaceDN w:val="0"/>
              <w:adjustRightInd w:val="0"/>
              <w:rPr>
                <w:b/>
                <w:sz w:val="22"/>
                <w:szCs w:val="22"/>
              </w:rPr>
            </w:pPr>
            <w:r w:rsidRPr="00D10B14">
              <w:rPr>
                <w:b/>
                <w:sz w:val="22"/>
                <w:szCs w:val="22"/>
              </w:rPr>
              <w:t>СУБЛИЦЕНЗИАТ:</w:t>
            </w:r>
          </w:p>
          <w:p w14:paraId="0646B0D7" w14:textId="77777777" w:rsidR="00D604BC" w:rsidRPr="00D10B14" w:rsidRDefault="00D604BC" w:rsidP="00F82C95">
            <w:pPr>
              <w:shd w:val="clear" w:color="auto" w:fill="FFFFFF"/>
              <w:autoSpaceDE w:val="0"/>
              <w:autoSpaceDN w:val="0"/>
              <w:adjustRightInd w:val="0"/>
              <w:rPr>
                <w:b/>
                <w:sz w:val="22"/>
                <w:szCs w:val="22"/>
              </w:rPr>
            </w:pPr>
          </w:p>
          <w:p w14:paraId="60FAE02F" w14:textId="10155B6D" w:rsidR="00D604BC" w:rsidRPr="00D10B14" w:rsidRDefault="00D3107B" w:rsidP="00F82C95">
            <w:pPr>
              <w:rPr>
                <w:b/>
                <w:sz w:val="22"/>
                <w:szCs w:val="22"/>
              </w:rPr>
            </w:pPr>
            <w:r w:rsidRPr="00D10B14">
              <w:rPr>
                <w:sz w:val="22"/>
                <w:szCs w:val="22"/>
              </w:rPr>
              <w:t>ФГБУЗ СМКЦ ИМ. Н.А. СЕМАШКО ФМБА РОССИИ</w:t>
            </w:r>
          </w:p>
          <w:p w14:paraId="13774EDC" w14:textId="7763DA23" w:rsidR="00D604BC" w:rsidRPr="00D10B14" w:rsidRDefault="00D604BC" w:rsidP="00F82C95">
            <w:pPr>
              <w:rPr>
                <w:b/>
                <w:sz w:val="22"/>
                <w:szCs w:val="22"/>
              </w:rPr>
            </w:pPr>
            <w:r w:rsidRPr="00D10B14">
              <w:rPr>
                <w:sz w:val="22"/>
                <w:szCs w:val="22"/>
              </w:rPr>
              <w:t xml:space="preserve">Юридический адрес: 163000, </w:t>
            </w:r>
            <w:r w:rsidR="00D3107B" w:rsidRPr="00D10B14">
              <w:rPr>
                <w:sz w:val="22"/>
                <w:szCs w:val="22"/>
              </w:rPr>
              <w:t>АРХАНГЕЛЬСКАЯ ОБЛАСТЬ, Г. АРХАНГЕЛЬСК, ПР-КТ ТРОИЦКИЙ, Д.</w:t>
            </w:r>
            <w:r w:rsidRPr="00D10B14">
              <w:rPr>
                <w:sz w:val="22"/>
                <w:szCs w:val="22"/>
              </w:rPr>
              <w:t>115</w:t>
            </w:r>
          </w:p>
          <w:p w14:paraId="6318FF86" w14:textId="77777777" w:rsidR="00D604BC" w:rsidRPr="00D10B14" w:rsidRDefault="00D604BC" w:rsidP="00F82C95">
            <w:pPr>
              <w:rPr>
                <w:sz w:val="22"/>
                <w:szCs w:val="22"/>
              </w:rPr>
            </w:pPr>
            <w:r w:rsidRPr="00D10B14">
              <w:rPr>
                <w:sz w:val="22"/>
                <w:szCs w:val="22"/>
              </w:rPr>
              <w:t>Почтовый адрес: 163000, АРХАНГЕЛЬСКАЯ ОБЛАСТЬ, Г. АРХАНГЕЛЬСК, ПР-КТ ТРОИЦКИЙ, Д.115</w:t>
            </w:r>
          </w:p>
          <w:p w14:paraId="510F9AF5" w14:textId="77777777" w:rsidR="00D604BC" w:rsidRPr="00D10B14" w:rsidRDefault="00D604BC" w:rsidP="00F82C95">
            <w:pPr>
              <w:rPr>
                <w:sz w:val="22"/>
                <w:szCs w:val="22"/>
              </w:rPr>
            </w:pPr>
            <w:r w:rsidRPr="00D10B14">
              <w:rPr>
                <w:sz w:val="22"/>
                <w:szCs w:val="22"/>
              </w:rPr>
              <w:t>ИНН: 2901108405</w:t>
            </w:r>
          </w:p>
          <w:p w14:paraId="5EB89CB1" w14:textId="77777777" w:rsidR="00D604BC" w:rsidRPr="00D10B14" w:rsidRDefault="00D604BC" w:rsidP="00F82C95">
            <w:pPr>
              <w:rPr>
                <w:sz w:val="22"/>
                <w:szCs w:val="22"/>
              </w:rPr>
            </w:pPr>
            <w:r w:rsidRPr="00D10B14">
              <w:rPr>
                <w:sz w:val="22"/>
                <w:szCs w:val="22"/>
              </w:rPr>
              <w:t>КПП: 290101001</w:t>
            </w:r>
          </w:p>
          <w:p w14:paraId="6B601D85" w14:textId="048284AA" w:rsidR="00D604BC" w:rsidRPr="00D10B14" w:rsidRDefault="00D604BC" w:rsidP="00F82C95">
            <w:pPr>
              <w:rPr>
                <w:sz w:val="22"/>
                <w:szCs w:val="22"/>
              </w:rPr>
            </w:pPr>
            <w:r w:rsidRPr="00D10B14">
              <w:rPr>
                <w:sz w:val="22"/>
                <w:szCs w:val="22"/>
              </w:rPr>
              <w:t>ОГРН: 1022900515021</w:t>
            </w:r>
          </w:p>
          <w:p w14:paraId="1E281878" w14:textId="2F9231C8" w:rsidR="00D3107B" w:rsidRPr="00D10B14" w:rsidRDefault="00D3107B" w:rsidP="00F82C95">
            <w:pPr>
              <w:rPr>
                <w:sz w:val="22"/>
                <w:szCs w:val="22"/>
              </w:rPr>
            </w:pPr>
            <w:r w:rsidRPr="00D10B14">
              <w:rPr>
                <w:sz w:val="22"/>
                <w:szCs w:val="22"/>
              </w:rPr>
              <w:t>Банк: Операционно-кассовый центр № 2 Северо-Западного главного управления Центрального банка Российской Федерации//УФК по Архангельской области и Ненецкому автономному округу г. Архангельск</w:t>
            </w:r>
          </w:p>
          <w:p w14:paraId="020CC804" w14:textId="77777777" w:rsidR="00D3107B" w:rsidRPr="00D10B14" w:rsidRDefault="00D3107B" w:rsidP="00F82C95">
            <w:pPr>
              <w:rPr>
                <w:sz w:val="22"/>
                <w:szCs w:val="22"/>
              </w:rPr>
            </w:pPr>
            <w:r w:rsidRPr="00D10B14">
              <w:rPr>
                <w:sz w:val="22"/>
                <w:szCs w:val="22"/>
              </w:rPr>
              <w:t xml:space="preserve">Казначейский счет: 03214643000000012400 </w:t>
            </w:r>
          </w:p>
          <w:p w14:paraId="3B0F5459" w14:textId="63E67142" w:rsidR="00D3107B" w:rsidRPr="00D10B14" w:rsidRDefault="00D3107B" w:rsidP="00F82C95">
            <w:pPr>
              <w:rPr>
                <w:sz w:val="22"/>
              </w:rPr>
            </w:pPr>
            <w:r w:rsidRPr="00D10B14">
              <w:rPr>
                <w:sz w:val="22"/>
                <w:szCs w:val="22"/>
              </w:rPr>
              <w:t xml:space="preserve">ЕКС: </w:t>
            </w:r>
            <w:r w:rsidRPr="00D10B14">
              <w:rPr>
                <w:sz w:val="22"/>
              </w:rPr>
              <w:t>40102810045370000016</w:t>
            </w:r>
          </w:p>
          <w:p w14:paraId="6F327754" w14:textId="756F1A83" w:rsidR="00D3107B" w:rsidRPr="00D10B14" w:rsidRDefault="00D3107B" w:rsidP="00D3107B">
            <w:pPr>
              <w:rPr>
                <w:sz w:val="22"/>
                <w:szCs w:val="22"/>
              </w:rPr>
            </w:pPr>
            <w:proofErr w:type="gramStart"/>
            <w:r w:rsidRPr="00D10B14">
              <w:rPr>
                <w:sz w:val="22"/>
                <w:szCs w:val="22"/>
              </w:rPr>
              <w:t>л</w:t>
            </w:r>
            <w:proofErr w:type="gramEnd"/>
            <w:r w:rsidRPr="00D10B14">
              <w:rPr>
                <w:sz w:val="22"/>
                <w:szCs w:val="22"/>
              </w:rPr>
              <w:t>/</w:t>
            </w:r>
            <w:proofErr w:type="spellStart"/>
            <w:r w:rsidRPr="00D10B14">
              <w:rPr>
                <w:sz w:val="22"/>
                <w:szCs w:val="22"/>
              </w:rPr>
              <w:t>сч</w:t>
            </w:r>
            <w:proofErr w:type="spellEnd"/>
            <w:r w:rsidRPr="00D10B14">
              <w:rPr>
                <w:sz w:val="22"/>
                <w:szCs w:val="22"/>
              </w:rPr>
              <w:t xml:space="preserve"> 20246Х31090</w:t>
            </w:r>
            <w:r w:rsidR="00691D96" w:rsidRPr="00D10B14">
              <w:rPr>
                <w:sz w:val="22"/>
                <w:szCs w:val="22"/>
              </w:rPr>
              <w:t xml:space="preserve">, </w:t>
            </w:r>
            <w:r w:rsidRPr="00D10B14">
              <w:rPr>
                <w:sz w:val="22"/>
                <w:szCs w:val="22"/>
              </w:rPr>
              <w:t>л/</w:t>
            </w:r>
            <w:proofErr w:type="spellStart"/>
            <w:r w:rsidRPr="00D10B14">
              <w:rPr>
                <w:sz w:val="22"/>
                <w:szCs w:val="22"/>
              </w:rPr>
              <w:t>сч</w:t>
            </w:r>
            <w:proofErr w:type="spellEnd"/>
            <w:r w:rsidRPr="00D10B14">
              <w:rPr>
                <w:sz w:val="22"/>
                <w:szCs w:val="22"/>
              </w:rPr>
              <w:t xml:space="preserve"> 22246X31090 </w:t>
            </w:r>
          </w:p>
          <w:p w14:paraId="1A93D1A3" w14:textId="7E18B3F8" w:rsidR="00D3107B" w:rsidRPr="00D10B14" w:rsidRDefault="00D3107B" w:rsidP="00D3107B">
            <w:pPr>
              <w:rPr>
                <w:sz w:val="22"/>
                <w:szCs w:val="22"/>
              </w:rPr>
            </w:pPr>
            <w:proofErr w:type="gramStart"/>
            <w:r w:rsidRPr="00D10B14">
              <w:rPr>
                <w:sz w:val="22"/>
                <w:szCs w:val="22"/>
              </w:rPr>
              <w:t>л</w:t>
            </w:r>
            <w:proofErr w:type="gramEnd"/>
            <w:r w:rsidRPr="00D10B14">
              <w:rPr>
                <w:sz w:val="22"/>
                <w:szCs w:val="22"/>
              </w:rPr>
              <w:t>/</w:t>
            </w:r>
            <w:proofErr w:type="spellStart"/>
            <w:r w:rsidRPr="00D10B14">
              <w:rPr>
                <w:sz w:val="22"/>
                <w:szCs w:val="22"/>
              </w:rPr>
              <w:t>сч</w:t>
            </w:r>
            <w:proofErr w:type="spellEnd"/>
            <w:r w:rsidRPr="00D10B14">
              <w:rPr>
                <w:sz w:val="22"/>
                <w:szCs w:val="22"/>
              </w:rPr>
              <w:t xml:space="preserve"> 21246X31090</w:t>
            </w:r>
          </w:p>
          <w:p w14:paraId="1B9B357D" w14:textId="65DBC487" w:rsidR="00D3107B" w:rsidRPr="00D10B14" w:rsidRDefault="00D604BC" w:rsidP="00F82C95">
            <w:pPr>
              <w:rPr>
                <w:sz w:val="22"/>
                <w:szCs w:val="22"/>
              </w:rPr>
            </w:pPr>
            <w:r w:rsidRPr="00D10B14">
              <w:rPr>
                <w:sz w:val="22"/>
                <w:szCs w:val="22"/>
              </w:rPr>
              <w:t>БИК: 011117401</w:t>
            </w:r>
          </w:p>
          <w:p w14:paraId="27640717" w14:textId="6F5621F3" w:rsidR="00D604BC" w:rsidRPr="00D10B14" w:rsidRDefault="00D604BC" w:rsidP="00F82C95">
            <w:pPr>
              <w:rPr>
                <w:sz w:val="22"/>
                <w:szCs w:val="22"/>
              </w:rPr>
            </w:pPr>
            <w:r w:rsidRPr="00D10B14">
              <w:rPr>
                <w:sz w:val="22"/>
                <w:szCs w:val="22"/>
              </w:rPr>
              <w:t>Телефон: +7 (8182) 41-10-</w:t>
            </w:r>
            <w:r w:rsidR="00400A25" w:rsidRPr="00D10B14">
              <w:rPr>
                <w:sz w:val="22"/>
                <w:szCs w:val="22"/>
              </w:rPr>
              <w:t>61</w:t>
            </w:r>
          </w:p>
          <w:p w14:paraId="7665F50E" w14:textId="4E22D72B" w:rsidR="00D604BC" w:rsidRPr="00D10B14" w:rsidRDefault="00D604BC" w:rsidP="00400A25">
            <w:pPr>
              <w:rPr>
                <w:sz w:val="22"/>
                <w:szCs w:val="22"/>
              </w:rPr>
            </w:pPr>
            <w:r w:rsidRPr="00D10B14">
              <w:rPr>
                <w:sz w:val="22"/>
                <w:szCs w:val="22"/>
              </w:rPr>
              <w:t>e-</w:t>
            </w:r>
            <w:proofErr w:type="spellStart"/>
            <w:r w:rsidRPr="00D10B14">
              <w:rPr>
                <w:sz w:val="22"/>
                <w:szCs w:val="22"/>
              </w:rPr>
              <w:t>mail</w:t>
            </w:r>
            <w:proofErr w:type="spellEnd"/>
            <w:r w:rsidRPr="00D10B14">
              <w:rPr>
                <w:sz w:val="22"/>
                <w:szCs w:val="22"/>
              </w:rPr>
              <w:t xml:space="preserve">: </w:t>
            </w:r>
            <w:hyperlink r:id="rId13" w:history="1">
              <w:r w:rsidR="00400A25" w:rsidRPr="00D10B14">
                <w:rPr>
                  <w:rStyle w:val="af4"/>
                  <w:color w:val="auto"/>
                  <w:sz w:val="22"/>
                  <w:szCs w:val="22"/>
                  <w:lang w:val="en-US"/>
                </w:rPr>
                <w:t>oit</w:t>
              </w:r>
              <w:r w:rsidR="00400A25" w:rsidRPr="00D10B14">
                <w:rPr>
                  <w:rStyle w:val="af4"/>
                  <w:color w:val="auto"/>
                  <w:sz w:val="22"/>
                  <w:szCs w:val="22"/>
                </w:rPr>
                <w:t>@nmcs.ru</w:t>
              </w:r>
            </w:hyperlink>
          </w:p>
          <w:p w14:paraId="29A56AC5" w14:textId="77777777" w:rsidR="00400A25" w:rsidRPr="00D10B14" w:rsidRDefault="00400A25" w:rsidP="00400A25">
            <w:pPr>
              <w:rPr>
                <w:sz w:val="22"/>
                <w:szCs w:val="22"/>
              </w:rPr>
            </w:pPr>
          </w:p>
          <w:p w14:paraId="4370B57A" w14:textId="716CCF9F" w:rsidR="00400A25" w:rsidRPr="00D10B14" w:rsidRDefault="00400A25" w:rsidP="00400A25"/>
        </w:tc>
      </w:tr>
    </w:tbl>
    <w:p w14:paraId="48D54A55" w14:textId="77777777" w:rsidR="00D604BC" w:rsidRPr="00D10B14" w:rsidRDefault="00D604BC" w:rsidP="00D604BC">
      <w:pPr>
        <w:numPr>
          <w:ilvl w:val="0"/>
          <w:numId w:val="2"/>
        </w:numPr>
        <w:tabs>
          <w:tab w:val="left" w:pos="426"/>
        </w:tabs>
        <w:autoSpaceDE w:val="0"/>
        <w:autoSpaceDN w:val="0"/>
        <w:adjustRightInd w:val="0"/>
        <w:spacing w:before="120" w:after="120"/>
        <w:ind w:left="0" w:firstLine="0"/>
        <w:jc w:val="center"/>
        <w:outlineLvl w:val="0"/>
        <w:rPr>
          <w:b/>
          <w:sz w:val="22"/>
          <w:szCs w:val="22"/>
        </w:rPr>
      </w:pPr>
      <w:r w:rsidRPr="00D10B14">
        <w:rPr>
          <w:b/>
          <w:sz w:val="22"/>
          <w:szCs w:val="22"/>
        </w:rPr>
        <w:t>ПОДПИСИ СТОРОН</w:t>
      </w:r>
    </w:p>
    <w:tbl>
      <w:tblPr>
        <w:tblStyle w:val="a5"/>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7"/>
        <w:gridCol w:w="4927"/>
      </w:tblGrid>
      <w:tr w:rsidR="00D10B14" w:rsidRPr="00D10B14" w14:paraId="3A575148" w14:textId="77777777" w:rsidTr="00F82C95">
        <w:trPr>
          <w:jc w:val="center"/>
        </w:trPr>
        <w:tc>
          <w:tcPr>
            <w:tcW w:w="2500" w:type="pct"/>
          </w:tcPr>
          <w:p w14:paraId="39918455" w14:textId="2A33562C" w:rsidR="00D604BC" w:rsidRPr="00D10B14" w:rsidRDefault="00400A25" w:rsidP="00F82C95">
            <w:pPr>
              <w:autoSpaceDE w:val="0"/>
              <w:autoSpaceDN w:val="0"/>
              <w:adjustRightInd w:val="0"/>
              <w:rPr>
                <w:sz w:val="22"/>
                <w:szCs w:val="22"/>
                <w:lang w:val="en-US"/>
              </w:rPr>
            </w:pPr>
            <w:r w:rsidRPr="00D10B14">
              <w:rPr>
                <w:sz w:val="22"/>
                <w:szCs w:val="22"/>
                <w:lang w:val="en-US"/>
              </w:rPr>
              <w:t>______________________</w:t>
            </w:r>
          </w:p>
          <w:p w14:paraId="1E8E8879" w14:textId="77777777" w:rsidR="00D604BC" w:rsidRPr="00D10B14" w:rsidRDefault="00D604BC" w:rsidP="00F82C95">
            <w:pPr>
              <w:autoSpaceDE w:val="0"/>
              <w:autoSpaceDN w:val="0"/>
              <w:adjustRightInd w:val="0"/>
              <w:jc w:val="both"/>
              <w:rPr>
                <w:sz w:val="22"/>
                <w:szCs w:val="22"/>
              </w:rPr>
            </w:pPr>
          </w:p>
          <w:p w14:paraId="5D164A65" w14:textId="051CF6DB" w:rsidR="00D604BC" w:rsidRPr="00D10B14" w:rsidRDefault="00D604BC" w:rsidP="00F82C95">
            <w:pPr>
              <w:autoSpaceDE w:val="0"/>
              <w:autoSpaceDN w:val="0"/>
              <w:adjustRightInd w:val="0"/>
              <w:rPr>
                <w:sz w:val="22"/>
                <w:szCs w:val="22"/>
              </w:rPr>
            </w:pPr>
            <w:r w:rsidRPr="00D10B14">
              <w:rPr>
                <w:sz w:val="22"/>
                <w:szCs w:val="22"/>
              </w:rPr>
              <w:t>____________________/</w:t>
            </w:r>
            <w:r w:rsidR="00400A25" w:rsidRPr="00D10B14">
              <w:rPr>
                <w:sz w:val="22"/>
                <w:szCs w:val="22"/>
                <w:lang w:val="en-US"/>
              </w:rPr>
              <w:t>__________________</w:t>
            </w:r>
            <w:r w:rsidRPr="00D10B14">
              <w:rPr>
                <w:sz w:val="22"/>
                <w:szCs w:val="22"/>
              </w:rPr>
              <w:t>/</w:t>
            </w:r>
          </w:p>
          <w:p w14:paraId="3B30E6A0" w14:textId="77777777" w:rsidR="00D604BC" w:rsidRPr="00D10B14" w:rsidRDefault="00D604BC" w:rsidP="00F82C95">
            <w:pPr>
              <w:tabs>
                <w:tab w:val="left" w:pos="426"/>
              </w:tabs>
              <w:autoSpaceDE w:val="0"/>
              <w:autoSpaceDN w:val="0"/>
              <w:adjustRightInd w:val="0"/>
              <w:outlineLvl w:val="0"/>
              <w:rPr>
                <w:sz w:val="22"/>
                <w:szCs w:val="22"/>
              </w:rPr>
            </w:pPr>
            <w:r w:rsidRPr="00D10B14">
              <w:rPr>
                <w:sz w:val="22"/>
                <w:szCs w:val="22"/>
              </w:rPr>
              <w:t>М.П.</w:t>
            </w:r>
          </w:p>
          <w:p w14:paraId="5E0C4B1C" w14:textId="77777777" w:rsidR="00D604BC" w:rsidRPr="00D10B14" w:rsidRDefault="00D604BC" w:rsidP="00F82C95">
            <w:pPr>
              <w:tabs>
                <w:tab w:val="left" w:pos="426"/>
              </w:tabs>
              <w:autoSpaceDE w:val="0"/>
              <w:autoSpaceDN w:val="0"/>
              <w:adjustRightInd w:val="0"/>
              <w:outlineLvl w:val="0"/>
              <w:rPr>
                <w:b/>
                <w:sz w:val="22"/>
                <w:szCs w:val="22"/>
              </w:rPr>
            </w:pPr>
          </w:p>
          <w:p w14:paraId="18AA59D9" w14:textId="77777777" w:rsidR="00D604BC" w:rsidRPr="00D10B14" w:rsidRDefault="00D604BC" w:rsidP="00F82C95">
            <w:pPr>
              <w:autoSpaceDE w:val="0"/>
              <w:autoSpaceDN w:val="0"/>
              <w:adjustRightInd w:val="0"/>
              <w:rPr>
                <w:sz w:val="22"/>
                <w:szCs w:val="22"/>
              </w:rPr>
            </w:pPr>
            <w:r w:rsidRPr="00D10B14">
              <w:rPr>
                <w:sz w:val="22"/>
                <w:szCs w:val="22"/>
              </w:rPr>
              <w:t>«__» _________ 20___ года</w:t>
            </w:r>
          </w:p>
          <w:p w14:paraId="5A45AA27" w14:textId="77777777" w:rsidR="00D604BC" w:rsidRPr="00D10B14" w:rsidRDefault="00D604BC" w:rsidP="00F82C95">
            <w:pPr>
              <w:tabs>
                <w:tab w:val="left" w:pos="426"/>
              </w:tabs>
              <w:autoSpaceDE w:val="0"/>
              <w:autoSpaceDN w:val="0"/>
              <w:adjustRightInd w:val="0"/>
              <w:outlineLvl w:val="0"/>
              <w:rPr>
                <w:b/>
                <w:sz w:val="22"/>
                <w:szCs w:val="22"/>
              </w:rPr>
            </w:pPr>
          </w:p>
        </w:tc>
        <w:tc>
          <w:tcPr>
            <w:tcW w:w="2500" w:type="pct"/>
          </w:tcPr>
          <w:p w14:paraId="3D9D8F95" w14:textId="77777777" w:rsidR="00D604BC" w:rsidRPr="00D10B14" w:rsidRDefault="00D604BC" w:rsidP="00F82C95">
            <w:pPr>
              <w:autoSpaceDE w:val="0"/>
              <w:autoSpaceDN w:val="0"/>
              <w:adjustRightInd w:val="0"/>
            </w:pPr>
            <w:r w:rsidRPr="00D10B14">
              <w:rPr>
                <w:sz w:val="22"/>
                <w:szCs w:val="22"/>
              </w:rPr>
              <w:t>Главный врач</w:t>
            </w:r>
          </w:p>
          <w:p w14:paraId="609A12CE" w14:textId="77777777" w:rsidR="00D604BC" w:rsidRPr="00D10B14" w:rsidRDefault="00D604BC" w:rsidP="00F82C95">
            <w:pPr>
              <w:autoSpaceDE w:val="0"/>
              <w:autoSpaceDN w:val="0"/>
              <w:adjustRightInd w:val="0"/>
              <w:jc w:val="both"/>
              <w:rPr>
                <w:sz w:val="22"/>
                <w:szCs w:val="22"/>
              </w:rPr>
            </w:pPr>
          </w:p>
          <w:p w14:paraId="11D05436" w14:textId="77777777" w:rsidR="00D604BC" w:rsidRPr="00D10B14" w:rsidRDefault="00D604BC" w:rsidP="00F82C95">
            <w:pPr>
              <w:pStyle w:val="ac"/>
              <w:rPr>
                <w:b/>
                <w:sz w:val="22"/>
                <w:szCs w:val="22"/>
              </w:rPr>
            </w:pPr>
            <w:r w:rsidRPr="00D10B14">
              <w:rPr>
                <w:sz w:val="22"/>
                <w:szCs w:val="22"/>
              </w:rPr>
              <w:t>____________________/Е.В. Казакевич</w:t>
            </w:r>
            <w:r w:rsidRPr="00D10B14">
              <w:rPr>
                <w:bCs/>
                <w:sz w:val="22"/>
                <w:szCs w:val="22"/>
              </w:rPr>
              <w:t xml:space="preserve"> </w:t>
            </w:r>
            <w:r w:rsidRPr="00D10B14">
              <w:rPr>
                <w:sz w:val="22"/>
                <w:szCs w:val="22"/>
              </w:rPr>
              <w:t>/</w:t>
            </w:r>
          </w:p>
          <w:p w14:paraId="003B5A43" w14:textId="77777777" w:rsidR="00D604BC" w:rsidRPr="00D10B14" w:rsidRDefault="00D604BC" w:rsidP="00F82C95">
            <w:pPr>
              <w:pStyle w:val="FR1"/>
              <w:spacing w:line="240" w:lineRule="auto"/>
              <w:ind w:left="0"/>
              <w:jc w:val="left"/>
              <w:rPr>
                <w:rFonts w:ascii="Times New Roman" w:hAnsi="Times New Roman" w:cs="Times New Roman"/>
                <w:b w:val="0"/>
                <w:bCs w:val="0"/>
                <w:sz w:val="22"/>
                <w:szCs w:val="22"/>
              </w:rPr>
            </w:pPr>
            <w:r w:rsidRPr="00D10B14">
              <w:rPr>
                <w:rFonts w:ascii="Times New Roman" w:hAnsi="Times New Roman" w:cs="Times New Roman"/>
                <w:b w:val="0"/>
                <w:bCs w:val="0"/>
                <w:sz w:val="22"/>
                <w:szCs w:val="22"/>
              </w:rPr>
              <w:t>М.П.</w:t>
            </w:r>
          </w:p>
          <w:p w14:paraId="00026A20" w14:textId="77777777" w:rsidR="00D604BC" w:rsidRPr="00D10B14" w:rsidRDefault="00D604BC" w:rsidP="00F82C95">
            <w:pPr>
              <w:pStyle w:val="FR1"/>
              <w:spacing w:line="240" w:lineRule="auto"/>
              <w:ind w:left="0"/>
              <w:jc w:val="left"/>
              <w:rPr>
                <w:rFonts w:ascii="Times New Roman" w:hAnsi="Times New Roman" w:cs="Times New Roman"/>
                <w:b w:val="0"/>
                <w:bCs w:val="0"/>
                <w:sz w:val="22"/>
                <w:szCs w:val="22"/>
              </w:rPr>
            </w:pPr>
          </w:p>
          <w:p w14:paraId="77AE006D" w14:textId="77777777" w:rsidR="00D604BC" w:rsidRPr="00D10B14" w:rsidRDefault="00D604BC" w:rsidP="00F82C95">
            <w:pPr>
              <w:autoSpaceDE w:val="0"/>
              <w:autoSpaceDN w:val="0"/>
              <w:adjustRightInd w:val="0"/>
              <w:rPr>
                <w:sz w:val="22"/>
                <w:szCs w:val="22"/>
              </w:rPr>
            </w:pPr>
            <w:r w:rsidRPr="00D10B14">
              <w:rPr>
                <w:sz w:val="22"/>
                <w:szCs w:val="22"/>
              </w:rPr>
              <w:t>«__» _________ 20___ года</w:t>
            </w:r>
          </w:p>
          <w:p w14:paraId="695343A7" w14:textId="77777777" w:rsidR="00D604BC" w:rsidRPr="00D10B14" w:rsidRDefault="00D604BC" w:rsidP="00F82C95">
            <w:pPr>
              <w:pStyle w:val="FR1"/>
              <w:spacing w:line="240" w:lineRule="auto"/>
              <w:ind w:left="0"/>
              <w:jc w:val="left"/>
              <w:rPr>
                <w:rFonts w:ascii="Times New Roman" w:hAnsi="Times New Roman" w:cs="Times New Roman"/>
                <w:b w:val="0"/>
                <w:bCs w:val="0"/>
                <w:sz w:val="22"/>
                <w:szCs w:val="22"/>
              </w:rPr>
            </w:pPr>
          </w:p>
        </w:tc>
      </w:tr>
    </w:tbl>
    <w:p w14:paraId="42D61B69" w14:textId="77777777" w:rsidR="00D604BC" w:rsidRPr="00D10B14" w:rsidRDefault="00D604BC" w:rsidP="00D604BC">
      <w:pPr>
        <w:pStyle w:val="a8"/>
        <w:rPr>
          <w:color w:val="auto"/>
          <w:sz w:val="22"/>
          <w:szCs w:val="22"/>
        </w:rPr>
      </w:pPr>
    </w:p>
    <w:p w14:paraId="2AE66655" w14:textId="77777777" w:rsidR="00D604BC" w:rsidRPr="00D10B14" w:rsidRDefault="00D604BC" w:rsidP="00D604BC">
      <w:pPr>
        <w:pStyle w:val="a8"/>
        <w:ind w:firstLine="709"/>
        <w:jc w:val="right"/>
        <w:rPr>
          <w:color w:val="auto"/>
          <w:sz w:val="22"/>
          <w:szCs w:val="22"/>
        </w:rPr>
      </w:pPr>
      <w:r w:rsidRPr="00D10B14">
        <w:rPr>
          <w:color w:val="auto"/>
          <w:sz w:val="22"/>
          <w:szCs w:val="22"/>
        </w:rPr>
        <w:br w:type="page"/>
      </w:r>
      <w:r w:rsidRPr="00D10B14">
        <w:rPr>
          <w:b/>
          <w:color w:val="auto"/>
          <w:sz w:val="22"/>
          <w:szCs w:val="22"/>
        </w:rPr>
        <w:lastRenderedPageBreak/>
        <w:t>Приложение № 1</w:t>
      </w:r>
    </w:p>
    <w:p w14:paraId="63F0A6E4" w14:textId="77777777" w:rsidR="00D604BC" w:rsidRPr="00D10B14" w:rsidRDefault="00D604BC" w:rsidP="00D604BC">
      <w:pPr>
        <w:pStyle w:val="a8"/>
        <w:ind w:firstLine="709"/>
        <w:jc w:val="right"/>
        <w:rPr>
          <w:color w:val="auto"/>
          <w:sz w:val="22"/>
          <w:szCs w:val="22"/>
        </w:rPr>
      </w:pPr>
      <w:r w:rsidRPr="00D10B14">
        <w:rPr>
          <w:color w:val="auto"/>
          <w:sz w:val="22"/>
          <w:szCs w:val="22"/>
        </w:rPr>
        <w:t xml:space="preserve">к </w:t>
      </w:r>
      <w:proofErr w:type="spellStart"/>
      <w:r w:rsidRPr="00D10B14">
        <w:rPr>
          <w:color w:val="auto"/>
          <w:sz w:val="22"/>
          <w:szCs w:val="22"/>
        </w:rPr>
        <w:t>Сублицензионному</w:t>
      </w:r>
      <w:proofErr w:type="spellEnd"/>
      <w:r w:rsidRPr="00D10B14">
        <w:rPr>
          <w:color w:val="auto"/>
          <w:sz w:val="22"/>
          <w:szCs w:val="22"/>
        </w:rPr>
        <w:t xml:space="preserve"> договору</w:t>
      </w:r>
    </w:p>
    <w:p w14:paraId="223F54C4" w14:textId="65FFD4A6" w:rsidR="00D604BC" w:rsidRPr="00D10B14" w:rsidRDefault="00D604BC" w:rsidP="00D604BC">
      <w:pPr>
        <w:pStyle w:val="a8"/>
        <w:ind w:firstLine="709"/>
        <w:jc w:val="right"/>
        <w:rPr>
          <w:color w:val="auto"/>
          <w:sz w:val="22"/>
          <w:szCs w:val="22"/>
        </w:rPr>
      </w:pPr>
      <w:r w:rsidRPr="00D10B14">
        <w:rPr>
          <w:color w:val="auto"/>
          <w:sz w:val="22"/>
          <w:szCs w:val="22"/>
        </w:rPr>
        <w:t xml:space="preserve">№ </w:t>
      </w:r>
      <w:r w:rsidR="00400A25" w:rsidRPr="00D10B14">
        <w:rPr>
          <w:color w:val="auto"/>
          <w:sz w:val="22"/>
          <w:szCs w:val="22"/>
          <w:lang w:val="en-US"/>
        </w:rPr>
        <w:t>___________</w:t>
      </w:r>
      <w:r w:rsidRPr="00D10B14">
        <w:rPr>
          <w:color w:val="auto"/>
          <w:sz w:val="22"/>
          <w:szCs w:val="22"/>
        </w:rPr>
        <w:t xml:space="preserve"> от </w:t>
      </w:r>
      <w:r w:rsidR="00400A25" w:rsidRPr="00D10B14">
        <w:rPr>
          <w:color w:val="auto"/>
          <w:sz w:val="22"/>
          <w:szCs w:val="22"/>
          <w:lang w:val="en-US"/>
        </w:rPr>
        <w:t>____________</w:t>
      </w:r>
      <w:r w:rsidRPr="00D10B14">
        <w:rPr>
          <w:color w:val="auto"/>
          <w:sz w:val="22"/>
          <w:szCs w:val="22"/>
        </w:rPr>
        <w:t xml:space="preserve"> года</w:t>
      </w:r>
    </w:p>
    <w:p w14:paraId="72A3B82B" w14:textId="77777777" w:rsidR="00D604BC" w:rsidRPr="00D10B14" w:rsidRDefault="00D604BC" w:rsidP="00D604BC">
      <w:pPr>
        <w:ind w:firstLine="709"/>
        <w:jc w:val="right"/>
        <w:rPr>
          <w:sz w:val="22"/>
          <w:szCs w:val="22"/>
        </w:rPr>
      </w:pPr>
    </w:p>
    <w:p w14:paraId="0DDD4914" w14:textId="77777777" w:rsidR="00D604BC" w:rsidRPr="00D10B14" w:rsidRDefault="00D604BC" w:rsidP="00D604BC">
      <w:pPr>
        <w:pStyle w:val="30"/>
        <w:suppressAutoHyphens/>
        <w:spacing w:after="0"/>
        <w:ind w:left="0"/>
        <w:jc w:val="center"/>
        <w:rPr>
          <w:b/>
          <w:sz w:val="22"/>
          <w:szCs w:val="22"/>
        </w:rPr>
      </w:pPr>
      <w:r w:rsidRPr="00D10B14">
        <w:rPr>
          <w:b/>
          <w:sz w:val="22"/>
          <w:szCs w:val="22"/>
        </w:rPr>
        <w:t>СПЕЦИФИКАЦИЯ</w:t>
      </w:r>
    </w:p>
    <w:p w14:paraId="7D4936B0" w14:textId="77777777" w:rsidR="00D604BC" w:rsidRPr="00D10B14" w:rsidRDefault="00D604BC" w:rsidP="00D604BC">
      <w:pPr>
        <w:pStyle w:val="30"/>
        <w:suppressAutoHyphens/>
        <w:spacing w:after="0"/>
        <w:ind w:left="0" w:firstLine="709"/>
        <w:jc w:val="center"/>
        <w:rPr>
          <w:sz w:val="22"/>
          <w:szCs w:val="22"/>
        </w:rPr>
      </w:pPr>
    </w:p>
    <w:tbl>
      <w:tblPr>
        <w:tblW w:w="5000" w:type="pct"/>
        <w:tblLook w:val="04A0" w:firstRow="1" w:lastRow="0" w:firstColumn="1" w:lastColumn="0" w:noHBand="0" w:noVBand="1"/>
      </w:tblPr>
      <w:tblGrid>
        <w:gridCol w:w="4951"/>
        <w:gridCol w:w="4903"/>
      </w:tblGrid>
      <w:tr w:rsidR="00D10B14" w:rsidRPr="00D10B14" w14:paraId="27955F8D" w14:textId="77777777" w:rsidTr="00F82C95">
        <w:trPr>
          <w:trHeight w:val="282"/>
        </w:trPr>
        <w:tc>
          <w:tcPr>
            <w:tcW w:w="2512" w:type="pct"/>
            <w:hideMark/>
          </w:tcPr>
          <w:p w14:paraId="7CC40781" w14:textId="1A81D29D" w:rsidR="00D604BC" w:rsidRPr="00D10B14" w:rsidRDefault="00D604BC" w:rsidP="00D3107B">
            <w:pPr>
              <w:widowControl w:val="0"/>
              <w:autoSpaceDE w:val="0"/>
              <w:autoSpaceDN w:val="0"/>
              <w:adjustRightInd w:val="0"/>
              <w:ind w:firstLine="603"/>
              <w:rPr>
                <w:sz w:val="22"/>
                <w:szCs w:val="22"/>
              </w:rPr>
            </w:pPr>
            <w:r w:rsidRPr="00D10B14">
              <w:rPr>
                <w:sz w:val="22"/>
                <w:szCs w:val="22"/>
              </w:rPr>
              <w:t xml:space="preserve">г. </w:t>
            </w:r>
            <w:r w:rsidR="00D3107B" w:rsidRPr="00D10B14">
              <w:rPr>
                <w:sz w:val="22"/>
                <w:szCs w:val="22"/>
              </w:rPr>
              <w:t>Архангельск</w:t>
            </w:r>
          </w:p>
        </w:tc>
        <w:tc>
          <w:tcPr>
            <w:tcW w:w="2488" w:type="pct"/>
            <w:hideMark/>
          </w:tcPr>
          <w:p w14:paraId="0760CC97" w14:textId="37143174" w:rsidR="00D604BC" w:rsidRPr="00D10B14" w:rsidRDefault="00400A25" w:rsidP="00F82C95">
            <w:pPr>
              <w:widowControl w:val="0"/>
              <w:autoSpaceDE w:val="0"/>
              <w:autoSpaceDN w:val="0"/>
              <w:adjustRightInd w:val="0"/>
              <w:ind w:firstLine="709"/>
              <w:jc w:val="right"/>
              <w:rPr>
                <w:sz w:val="22"/>
                <w:szCs w:val="22"/>
              </w:rPr>
            </w:pPr>
            <w:r w:rsidRPr="00D10B14">
              <w:rPr>
                <w:sz w:val="22"/>
                <w:szCs w:val="22"/>
                <w:lang w:val="en-US"/>
              </w:rPr>
              <w:t>_______________________</w:t>
            </w:r>
            <w:r w:rsidR="00D604BC" w:rsidRPr="00D10B14">
              <w:rPr>
                <w:sz w:val="22"/>
                <w:szCs w:val="22"/>
              </w:rPr>
              <w:t xml:space="preserve"> года</w:t>
            </w:r>
          </w:p>
        </w:tc>
      </w:tr>
    </w:tbl>
    <w:p w14:paraId="287F5B86" w14:textId="77777777" w:rsidR="00D604BC" w:rsidRPr="00D10B14" w:rsidRDefault="00D604BC" w:rsidP="00D604BC">
      <w:pPr>
        <w:pStyle w:val="30"/>
        <w:suppressAutoHyphens/>
        <w:spacing w:after="0"/>
        <w:ind w:left="0" w:firstLine="709"/>
        <w:jc w:val="both"/>
        <w:rPr>
          <w:sz w:val="22"/>
          <w:szCs w:val="22"/>
        </w:rPr>
      </w:pPr>
    </w:p>
    <w:p w14:paraId="38E6D91B" w14:textId="77777777" w:rsidR="00D604BC" w:rsidRPr="00D10B14" w:rsidRDefault="00D604BC" w:rsidP="00D604BC">
      <w:pPr>
        <w:pStyle w:val="30"/>
        <w:tabs>
          <w:tab w:val="left" w:pos="993"/>
        </w:tabs>
        <w:suppressAutoHyphens/>
        <w:spacing w:after="0"/>
        <w:ind w:left="0" w:firstLine="709"/>
        <w:jc w:val="both"/>
        <w:rPr>
          <w:sz w:val="22"/>
          <w:szCs w:val="22"/>
        </w:rPr>
      </w:pPr>
      <w:r w:rsidRPr="00D10B14">
        <w:rPr>
          <w:sz w:val="22"/>
          <w:szCs w:val="22"/>
        </w:rPr>
        <w:t>Лицензиат на возмездной основе передает Сублицензиату, а Сублицензиат принимает и обязуется оплатить, неисключительное (пользовательское) право на использование следующих результатов интеллектуальной деятельности (Программы для ЭВМ):</w:t>
      </w:r>
    </w:p>
    <w:p w14:paraId="0B23A7D8" w14:textId="77777777" w:rsidR="00D604BC" w:rsidRPr="00D10B14" w:rsidRDefault="00D604BC" w:rsidP="00D604BC">
      <w:pPr>
        <w:pStyle w:val="30"/>
        <w:tabs>
          <w:tab w:val="left" w:pos="993"/>
        </w:tabs>
        <w:suppressAutoHyphens/>
        <w:spacing w:after="0"/>
        <w:ind w:left="709"/>
        <w:jc w:val="both"/>
        <w:rPr>
          <w:sz w:val="22"/>
          <w:szCs w:val="22"/>
        </w:rPr>
      </w:pPr>
    </w:p>
    <w:tbl>
      <w:tblPr>
        <w:tblW w:w="9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4"/>
        <w:gridCol w:w="1315"/>
        <w:gridCol w:w="3672"/>
        <w:gridCol w:w="681"/>
        <w:gridCol w:w="635"/>
        <w:gridCol w:w="1410"/>
        <w:gridCol w:w="1409"/>
      </w:tblGrid>
      <w:tr w:rsidR="00D10B14" w:rsidRPr="00D10B14" w14:paraId="7BCD8039" w14:textId="77777777" w:rsidTr="00F82C95">
        <w:trPr>
          <w:trHeight w:val="19"/>
          <w:tblHeader/>
        </w:trPr>
        <w:tc>
          <w:tcPr>
            <w:tcW w:w="564" w:type="dxa"/>
            <w:tcMar>
              <w:top w:w="0" w:type="dxa"/>
              <w:left w:w="108" w:type="dxa"/>
              <w:bottom w:w="0" w:type="dxa"/>
              <w:right w:w="108" w:type="dxa"/>
            </w:tcMar>
            <w:vAlign w:val="center"/>
            <w:hideMark/>
          </w:tcPr>
          <w:p w14:paraId="71EAC46F" w14:textId="77777777" w:rsidR="00D604BC" w:rsidRPr="00D10B14" w:rsidRDefault="00D604BC" w:rsidP="00F82C95">
            <w:pPr>
              <w:jc w:val="center"/>
              <w:rPr>
                <w:rFonts w:eastAsia="Calibri"/>
                <w:b/>
                <w:bCs/>
                <w:sz w:val="22"/>
                <w:szCs w:val="22"/>
                <w:lang w:eastAsia="en-US"/>
              </w:rPr>
            </w:pPr>
            <w:r w:rsidRPr="00D10B14">
              <w:rPr>
                <w:rFonts w:eastAsia="Calibri"/>
                <w:b/>
                <w:bCs/>
                <w:sz w:val="22"/>
                <w:szCs w:val="22"/>
                <w:lang w:eastAsia="en-US"/>
              </w:rPr>
              <w:t>№ п/п</w:t>
            </w:r>
          </w:p>
        </w:tc>
        <w:tc>
          <w:tcPr>
            <w:tcW w:w="1315" w:type="dxa"/>
            <w:vAlign w:val="center"/>
          </w:tcPr>
          <w:p w14:paraId="567ED4A7" w14:textId="77777777" w:rsidR="00D604BC" w:rsidRPr="00D10B14" w:rsidRDefault="00D604BC" w:rsidP="00F82C95">
            <w:pPr>
              <w:jc w:val="center"/>
              <w:rPr>
                <w:rFonts w:eastAsia="Calibri"/>
                <w:b/>
                <w:bCs/>
                <w:sz w:val="22"/>
                <w:szCs w:val="22"/>
                <w:lang w:eastAsia="en-US"/>
              </w:rPr>
            </w:pPr>
            <w:r w:rsidRPr="00D10B14">
              <w:rPr>
                <w:rFonts w:eastAsia="Calibri"/>
                <w:b/>
                <w:bCs/>
                <w:sz w:val="22"/>
                <w:szCs w:val="22"/>
                <w:lang w:eastAsia="en-US"/>
              </w:rPr>
              <w:t>Артикул</w:t>
            </w:r>
          </w:p>
        </w:tc>
        <w:tc>
          <w:tcPr>
            <w:tcW w:w="3672" w:type="dxa"/>
            <w:tcMar>
              <w:top w:w="0" w:type="dxa"/>
              <w:left w:w="108" w:type="dxa"/>
              <w:bottom w:w="0" w:type="dxa"/>
              <w:right w:w="108" w:type="dxa"/>
            </w:tcMar>
            <w:vAlign w:val="center"/>
            <w:hideMark/>
          </w:tcPr>
          <w:p w14:paraId="5AB0EE19" w14:textId="77777777" w:rsidR="00D604BC" w:rsidRPr="00D10B14" w:rsidRDefault="00D604BC" w:rsidP="00F82C95">
            <w:pPr>
              <w:jc w:val="center"/>
              <w:rPr>
                <w:rFonts w:eastAsia="Calibri"/>
                <w:b/>
                <w:bCs/>
                <w:sz w:val="22"/>
                <w:szCs w:val="22"/>
                <w:lang w:eastAsia="en-US"/>
              </w:rPr>
            </w:pPr>
            <w:r w:rsidRPr="00D10B14">
              <w:rPr>
                <w:rFonts w:eastAsia="Calibri"/>
                <w:b/>
                <w:bCs/>
                <w:sz w:val="22"/>
                <w:szCs w:val="22"/>
                <w:lang w:eastAsia="en-US"/>
              </w:rPr>
              <w:t>Наименование Программы для ЭВМ, лицензии</w:t>
            </w:r>
          </w:p>
        </w:tc>
        <w:tc>
          <w:tcPr>
            <w:tcW w:w="681" w:type="dxa"/>
            <w:tcMar>
              <w:top w:w="0" w:type="dxa"/>
              <w:left w:w="108" w:type="dxa"/>
              <w:bottom w:w="0" w:type="dxa"/>
              <w:right w:w="108" w:type="dxa"/>
            </w:tcMar>
            <w:vAlign w:val="center"/>
            <w:hideMark/>
          </w:tcPr>
          <w:p w14:paraId="50AB1058" w14:textId="77777777" w:rsidR="00D604BC" w:rsidRPr="00D10B14" w:rsidRDefault="00D604BC" w:rsidP="00F82C95">
            <w:pPr>
              <w:jc w:val="center"/>
              <w:rPr>
                <w:rFonts w:eastAsia="Calibri"/>
                <w:b/>
                <w:bCs/>
                <w:sz w:val="22"/>
                <w:szCs w:val="22"/>
                <w:lang w:eastAsia="en-US"/>
              </w:rPr>
            </w:pPr>
            <w:r w:rsidRPr="00D10B14">
              <w:rPr>
                <w:rFonts w:eastAsia="Calibri"/>
                <w:b/>
                <w:bCs/>
                <w:sz w:val="22"/>
                <w:szCs w:val="22"/>
                <w:lang w:eastAsia="en-US"/>
              </w:rPr>
              <w:t>Кол-во</w:t>
            </w:r>
          </w:p>
        </w:tc>
        <w:tc>
          <w:tcPr>
            <w:tcW w:w="635" w:type="dxa"/>
            <w:tcMar>
              <w:top w:w="0" w:type="dxa"/>
              <w:left w:w="108" w:type="dxa"/>
              <w:bottom w:w="0" w:type="dxa"/>
              <w:right w:w="108" w:type="dxa"/>
            </w:tcMar>
            <w:vAlign w:val="center"/>
            <w:hideMark/>
          </w:tcPr>
          <w:p w14:paraId="4D9EE2F3" w14:textId="77777777" w:rsidR="00D604BC" w:rsidRPr="00D10B14" w:rsidRDefault="00D604BC" w:rsidP="00F82C95">
            <w:pPr>
              <w:jc w:val="center"/>
              <w:rPr>
                <w:rFonts w:eastAsia="Calibri"/>
                <w:b/>
                <w:bCs/>
                <w:sz w:val="22"/>
                <w:szCs w:val="22"/>
                <w:lang w:eastAsia="en-US"/>
              </w:rPr>
            </w:pPr>
            <w:r w:rsidRPr="00D10B14">
              <w:rPr>
                <w:rFonts w:eastAsia="Calibri"/>
                <w:b/>
                <w:bCs/>
                <w:sz w:val="22"/>
                <w:szCs w:val="22"/>
                <w:lang w:eastAsia="en-US"/>
              </w:rPr>
              <w:t>Ед. изм.</w:t>
            </w:r>
          </w:p>
        </w:tc>
        <w:tc>
          <w:tcPr>
            <w:tcW w:w="1410" w:type="dxa"/>
            <w:tcMar>
              <w:top w:w="0" w:type="dxa"/>
              <w:left w:w="108" w:type="dxa"/>
              <w:bottom w:w="0" w:type="dxa"/>
              <w:right w:w="108" w:type="dxa"/>
            </w:tcMar>
            <w:vAlign w:val="center"/>
            <w:hideMark/>
          </w:tcPr>
          <w:p w14:paraId="63755C17" w14:textId="77777777" w:rsidR="00D604BC" w:rsidRPr="00D10B14" w:rsidRDefault="00D604BC" w:rsidP="00F82C95">
            <w:pPr>
              <w:jc w:val="center"/>
              <w:rPr>
                <w:rFonts w:eastAsia="Calibri"/>
                <w:b/>
                <w:bCs/>
                <w:sz w:val="22"/>
                <w:szCs w:val="22"/>
                <w:lang w:eastAsia="en-US"/>
              </w:rPr>
            </w:pPr>
            <w:r w:rsidRPr="00D10B14">
              <w:rPr>
                <w:rFonts w:eastAsia="Calibri"/>
                <w:b/>
                <w:bCs/>
                <w:sz w:val="22"/>
                <w:szCs w:val="22"/>
                <w:lang w:eastAsia="en-US"/>
              </w:rPr>
              <w:t>Цена, руб., НДС не облагается*</w:t>
            </w:r>
          </w:p>
        </w:tc>
        <w:tc>
          <w:tcPr>
            <w:tcW w:w="1409" w:type="dxa"/>
            <w:tcMar>
              <w:top w:w="0" w:type="dxa"/>
              <w:left w:w="108" w:type="dxa"/>
              <w:bottom w:w="0" w:type="dxa"/>
              <w:right w:w="108" w:type="dxa"/>
            </w:tcMar>
            <w:vAlign w:val="center"/>
            <w:hideMark/>
          </w:tcPr>
          <w:p w14:paraId="285ADA10" w14:textId="77777777" w:rsidR="00D604BC" w:rsidRPr="00D10B14" w:rsidRDefault="00D604BC" w:rsidP="00F82C95">
            <w:pPr>
              <w:jc w:val="center"/>
              <w:rPr>
                <w:rFonts w:eastAsia="Calibri"/>
                <w:b/>
                <w:bCs/>
                <w:sz w:val="22"/>
                <w:szCs w:val="22"/>
                <w:lang w:eastAsia="en-US"/>
              </w:rPr>
            </w:pPr>
            <w:r w:rsidRPr="00D10B14">
              <w:rPr>
                <w:rFonts w:eastAsia="Calibri"/>
                <w:b/>
                <w:bCs/>
                <w:sz w:val="22"/>
                <w:szCs w:val="22"/>
                <w:lang w:eastAsia="en-US"/>
              </w:rPr>
              <w:t>Стоимость, руб.,</w:t>
            </w:r>
          </w:p>
          <w:p w14:paraId="406C6D62" w14:textId="77777777" w:rsidR="00D604BC" w:rsidRPr="00D10B14" w:rsidRDefault="00D604BC" w:rsidP="00F82C95">
            <w:pPr>
              <w:jc w:val="center"/>
              <w:rPr>
                <w:rFonts w:eastAsia="Calibri"/>
                <w:b/>
                <w:bCs/>
                <w:sz w:val="22"/>
                <w:szCs w:val="22"/>
                <w:lang w:eastAsia="en-US"/>
              </w:rPr>
            </w:pPr>
            <w:r w:rsidRPr="00D10B14">
              <w:rPr>
                <w:rFonts w:eastAsia="Calibri"/>
                <w:b/>
                <w:bCs/>
                <w:sz w:val="22"/>
                <w:szCs w:val="22"/>
                <w:lang w:eastAsia="en-US"/>
              </w:rPr>
              <w:t>НДС не облагается*</w:t>
            </w:r>
          </w:p>
          <w:p w14:paraId="1AAD0CB7" w14:textId="77777777" w:rsidR="00D604BC" w:rsidRPr="00D10B14" w:rsidRDefault="00D604BC" w:rsidP="00F82C95">
            <w:pPr>
              <w:jc w:val="center"/>
              <w:rPr>
                <w:rFonts w:eastAsia="Calibri"/>
                <w:b/>
                <w:bCs/>
                <w:sz w:val="22"/>
                <w:szCs w:val="22"/>
                <w:lang w:eastAsia="en-US"/>
              </w:rPr>
            </w:pPr>
          </w:p>
        </w:tc>
      </w:tr>
      <w:tr w:rsidR="00D10B14" w:rsidRPr="00D10B14" w14:paraId="309AF138" w14:textId="77777777" w:rsidTr="00400A25">
        <w:trPr>
          <w:trHeight w:val="19"/>
        </w:trPr>
        <w:tc>
          <w:tcPr>
            <w:tcW w:w="564" w:type="dxa"/>
            <w:tcMar>
              <w:top w:w="0" w:type="dxa"/>
              <w:left w:w="108" w:type="dxa"/>
              <w:bottom w:w="0" w:type="dxa"/>
              <w:right w:w="108" w:type="dxa"/>
            </w:tcMar>
            <w:vAlign w:val="center"/>
            <w:hideMark/>
          </w:tcPr>
          <w:p w14:paraId="15BD104F" w14:textId="77777777" w:rsidR="00D604BC" w:rsidRPr="00D10B14" w:rsidRDefault="00D604BC" w:rsidP="00D604BC">
            <w:pPr>
              <w:pStyle w:val="a6"/>
              <w:numPr>
                <w:ilvl w:val="0"/>
                <w:numId w:val="47"/>
              </w:numPr>
              <w:jc w:val="center"/>
              <w:rPr>
                <w:rFonts w:eastAsia="Calibri"/>
                <w:sz w:val="22"/>
                <w:szCs w:val="22"/>
                <w:lang w:eastAsia="en-US"/>
              </w:rPr>
            </w:pPr>
          </w:p>
        </w:tc>
        <w:tc>
          <w:tcPr>
            <w:tcW w:w="1315" w:type="dxa"/>
            <w:vAlign w:val="center"/>
          </w:tcPr>
          <w:p w14:paraId="11275515" w14:textId="77777777" w:rsidR="00D604BC" w:rsidRPr="00D10B14" w:rsidRDefault="00D604BC" w:rsidP="00F82C95">
            <w:pPr>
              <w:pStyle w:val="30"/>
              <w:tabs>
                <w:tab w:val="left" w:pos="993"/>
              </w:tabs>
              <w:suppressAutoHyphens/>
              <w:spacing w:after="0"/>
              <w:ind w:left="0"/>
              <w:jc w:val="center"/>
              <w:rPr>
                <w:rFonts w:eastAsia="Calibri"/>
                <w:sz w:val="22"/>
                <w:szCs w:val="22"/>
                <w:lang w:eastAsia="en-US"/>
              </w:rPr>
            </w:pPr>
          </w:p>
        </w:tc>
        <w:tc>
          <w:tcPr>
            <w:tcW w:w="3672" w:type="dxa"/>
            <w:tcMar>
              <w:top w:w="0" w:type="dxa"/>
              <w:left w:w="108" w:type="dxa"/>
              <w:bottom w:w="0" w:type="dxa"/>
              <w:right w:w="108" w:type="dxa"/>
            </w:tcMar>
            <w:hideMark/>
          </w:tcPr>
          <w:p w14:paraId="392C72A4" w14:textId="4EDED240" w:rsidR="00D604BC" w:rsidRPr="00D10B14" w:rsidRDefault="00DF4C50" w:rsidP="00DF4C50">
            <w:pPr>
              <w:pStyle w:val="30"/>
              <w:tabs>
                <w:tab w:val="left" w:pos="993"/>
              </w:tabs>
              <w:suppressAutoHyphens/>
              <w:spacing w:after="0"/>
              <w:ind w:left="0"/>
              <w:rPr>
                <w:sz w:val="22"/>
                <w:szCs w:val="22"/>
              </w:rPr>
            </w:pPr>
            <w:r w:rsidRPr="00D10B14">
              <w:rPr>
                <w:rFonts w:eastAsia="Calibri"/>
                <w:sz w:val="22"/>
                <w:szCs w:val="22"/>
                <w:lang w:eastAsia="en-US"/>
              </w:rPr>
              <w:t>Неисключительные права на программу для ЭВМ «Альфа». Приложение «АльфаДок». Клиентская лицензия «Сервис» на срок 9 (девять) месяцев</w:t>
            </w:r>
          </w:p>
        </w:tc>
        <w:tc>
          <w:tcPr>
            <w:tcW w:w="681" w:type="dxa"/>
            <w:tcMar>
              <w:top w:w="0" w:type="dxa"/>
              <w:left w:w="108" w:type="dxa"/>
              <w:bottom w:w="0" w:type="dxa"/>
              <w:right w:w="108" w:type="dxa"/>
            </w:tcMar>
            <w:vAlign w:val="center"/>
            <w:hideMark/>
          </w:tcPr>
          <w:p w14:paraId="7936D8B0" w14:textId="77777777" w:rsidR="00D604BC" w:rsidRPr="00D10B14" w:rsidRDefault="00D604BC" w:rsidP="00F82C95">
            <w:pPr>
              <w:jc w:val="center"/>
              <w:rPr>
                <w:rFonts w:eastAsia="Calibri"/>
                <w:sz w:val="22"/>
                <w:szCs w:val="22"/>
                <w:lang w:eastAsia="en-US"/>
              </w:rPr>
            </w:pPr>
            <w:r w:rsidRPr="00D10B14">
              <w:rPr>
                <w:spacing w:val="2"/>
                <w:sz w:val="22"/>
                <w:szCs w:val="22"/>
                <w:shd w:val="clear" w:color="auto" w:fill="FFFFFF"/>
              </w:rPr>
              <w:t>1</w:t>
            </w:r>
          </w:p>
        </w:tc>
        <w:tc>
          <w:tcPr>
            <w:tcW w:w="635" w:type="dxa"/>
            <w:tcMar>
              <w:top w:w="0" w:type="dxa"/>
              <w:left w:w="108" w:type="dxa"/>
              <w:bottom w:w="0" w:type="dxa"/>
              <w:right w:w="108" w:type="dxa"/>
            </w:tcMar>
            <w:vAlign w:val="center"/>
            <w:hideMark/>
          </w:tcPr>
          <w:p w14:paraId="4823D358" w14:textId="77777777" w:rsidR="00D604BC" w:rsidRPr="00D10B14" w:rsidRDefault="00D604BC" w:rsidP="00F82C95">
            <w:pPr>
              <w:jc w:val="center"/>
              <w:rPr>
                <w:rFonts w:eastAsia="Calibri"/>
                <w:sz w:val="22"/>
                <w:szCs w:val="22"/>
                <w:lang w:eastAsia="en-US"/>
              </w:rPr>
            </w:pPr>
            <w:r w:rsidRPr="00D10B14">
              <w:rPr>
                <w:rFonts w:eastAsia="Calibri"/>
                <w:sz w:val="22"/>
                <w:szCs w:val="22"/>
                <w:lang w:eastAsia="en-US"/>
              </w:rPr>
              <w:t>шт.</w:t>
            </w:r>
          </w:p>
        </w:tc>
        <w:tc>
          <w:tcPr>
            <w:tcW w:w="1410" w:type="dxa"/>
            <w:tcMar>
              <w:top w:w="0" w:type="dxa"/>
              <w:left w:w="108" w:type="dxa"/>
              <w:bottom w:w="0" w:type="dxa"/>
              <w:right w:w="108" w:type="dxa"/>
            </w:tcMar>
            <w:vAlign w:val="center"/>
          </w:tcPr>
          <w:p w14:paraId="216FB71B" w14:textId="26762830" w:rsidR="00D604BC" w:rsidRPr="00D10B14" w:rsidRDefault="00D604BC" w:rsidP="00F82C95">
            <w:pPr>
              <w:jc w:val="right"/>
              <w:rPr>
                <w:rFonts w:eastAsia="Calibri"/>
                <w:sz w:val="22"/>
                <w:szCs w:val="22"/>
                <w:lang w:eastAsia="en-US"/>
              </w:rPr>
            </w:pPr>
          </w:p>
        </w:tc>
        <w:tc>
          <w:tcPr>
            <w:tcW w:w="1409" w:type="dxa"/>
            <w:tcMar>
              <w:top w:w="0" w:type="dxa"/>
              <w:left w:w="108" w:type="dxa"/>
              <w:bottom w:w="0" w:type="dxa"/>
              <w:right w:w="108" w:type="dxa"/>
            </w:tcMar>
            <w:vAlign w:val="center"/>
          </w:tcPr>
          <w:p w14:paraId="55D03C02" w14:textId="1CB9FEF1" w:rsidR="00D604BC" w:rsidRPr="00D10B14" w:rsidRDefault="00D604BC" w:rsidP="00F82C95">
            <w:pPr>
              <w:jc w:val="right"/>
              <w:rPr>
                <w:rFonts w:eastAsia="Calibri"/>
                <w:sz w:val="22"/>
                <w:szCs w:val="22"/>
                <w:lang w:eastAsia="en-US"/>
              </w:rPr>
            </w:pPr>
          </w:p>
        </w:tc>
      </w:tr>
      <w:tr w:rsidR="00D10B14" w:rsidRPr="00D10B14" w14:paraId="3559E192" w14:textId="77777777" w:rsidTr="00400A25">
        <w:trPr>
          <w:trHeight w:val="19"/>
        </w:trPr>
        <w:tc>
          <w:tcPr>
            <w:tcW w:w="564" w:type="dxa"/>
            <w:tcMar>
              <w:top w:w="0" w:type="dxa"/>
              <w:left w:w="108" w:type="dxa"/>
              <w:bottom w:w="0" w:type="dxa"/>
              <w:right w:w="108" w:type="dxa"/>
            </w:tcMar>
            <w:vAlign w:val="center"/>
            <w:hideMark/>
          </w:tcPr>
          <w:p w14:paraId="5CFB9FB8" w14:textId="77777777" w:rsidR="00D604BC" w:rsidRPr="00D10B14" w:rsidRDefault="00D604BC" w:rsidP="00D604BC">
            <w:pPr>
              <w:pStyle w:val="a6"/>
              <w:numPr>
                <w:ilvl w:val="0"/>
                <w:numId w:val="47"/>
              </w:numPr>
              <w:jc w:val="center"/>
              <w:rPr>
                <w:rFonts w:eastAsia="Calibri"/>
                <w:sz w:val="22"/>
                <w:szCs w:val="22"/>
                <w:lang w:eastAsia="en-US"/>
              </w:rPr>
            </w:pPr>
          </w:p>
        </w:tc>
        <w:tc>
          <w:tcPr>
            <w:tcW w:w="1315" w:type="dxa"/>
            <w:vAlign w:val="center"/>
          </w:tcPr>
          <w:p w14:paraId="3C2B3048" w14:textId="77777777" w:rsidR="00D604BC" w:rsidRPr="00D10B14" w:rsidRDefault="00D604BC" w:rsidP="00F82C95">
            <w:pPr>
              <w:pStyle w:val="30"/>
              <w:tabs>
                <w:tab w:val="left" w:pos="993"/>
              </w:tabs>
              <w:suppressAutoHyphens/>
              <w:spacing w:after="0"/>
              <w:ind w:left="0"/>
              <w:jc w:val="center"/>
              <w:rPr>
                <w:rFonts w:eastAsia="Calibri"/>
                <w:sz w:val="22"/>
                <w:szCs w:val="22"/>
                <w:lang w:eastAsia="en-US"/>
              </w:rPr>
            </w:pPr>
          </w:p>
        </w:tc>
        <w:tc>
          <w:tcPr>
            <w:tcW w:w="3672" w:type="dxa"/>
            <w:tcMar>
              <w:top w:w="0" w:type="dxa"/>
              <w:left w:w="108" w:type="dxa"/>
              <w:bottom w:w="0" w:type="dxa"/>
              <w:right w:w="108" w:type="dxa"/>
            </w:tcMar>
            <w:hideMark/>
          </w:tcPr>
          <w:p w14:paraId="5FE81D36" w14:textId="77777777" w:rsidR="00D604BC" w:rsidRPr="00D10B14" w:rsidRDefault="00DF4C50" w:rsidP="00DF4C50">
            <w:pPr>
              <w:pStyle w:val="30"/>
              <w:tabs>
                <w:tab w:val="left" w:pos="993"/>
              </w:tabs>
              <w:suppressAutoHyphens/>
              <w:spacing w:after="0"/>
              <w:ind w:left="0"/>
              <w:rPr>
                <w:sz w:val="22"/>
                <w:szCs w:val="22"/>
              </w:rPr>
            </w:pPr>
            <w:r w:rsidRPr="00D10B14">
              <w:rPr>
                <w:rFonts w:eastAsia="Calibri"/>
                <w:sz w:val="22"/>
                <w:szCs w:val="22"/>
                <w:lang w:eastAsia="en-US"/>
              </w:rPr>
              <w:t>Неисключительные права на программу для ЭВМ «Альфа». Приложение «АльфаДок». Клиентская лицензия «Модуль «Категорирование объектов КИИ» на срок  9 (девять) месяцев</w:t>
            </w:r>
          </w:p>
        </w:tc>
        <w:tc>
          <w:tcPr>
            <w:tcW w:w="681" w:type="dxa"/>
            <w:tcMar>
              <w:top w:w="0" w:type="dxa"/>
              <w:left w:w="108" w:type="dxa"/>
              <w:bottom w:w="0" w:type="dxa"/>
              <w:right w:w="108" w:type="dxa"/>
            </w:tcMar>
            <w:vAlign w:val="center"/>
            <w:hideMark/>
          </w:tcPr>
          <w:p w14:paraId="66B57F66" w14:textId="77777777" w:rsidR="00D604BC" w:rsidRPr="00D10B14" w:rsidRDefault="00D604BC" w:rsidP="00F82C95">
            <w:pPr>
              <w:jc w:val="center"/>
              <w:rPr>
                <w:rFonts w:eastAsia="Calibri"/>
                <w:sz w:val="22"/>
                <w:szCs w:val="22"/>
                <w:lang w:eastAsia="en-US"/>
              </w:rPr>
            </w:pPr>
            <w:r w:rsidRPr="00D10B14">
              <w:rPr>
                <w:spacing w:val="2"/>
                <w:sz w:val="22"/>
                <w:szCs w:val="22"/>
                <w:shd w:val="clear" w:color="auto" w:fill="FFFFFF"/>
              </w:rPr>
              <w:t>1</w:t>
            </w:r>
          </w:p>
        </w:tc>
        <w:tc>
          <w:tcPr>
            <w:tcW w:w="635" w:type="dxa"/>
            <w:tcMar>
              <w:top w:w="0" w:type="dxa"/>
              <w:left w:w="108" w:type="dxa"/>
              <w:bottom w:w="0" w:type="dxa"/>
              <w:right w:w="108" w:type="dxa"/>
            </w:tcMar>
            <w:vAlign w:val="center"/>
            <w:hideMark/>
          </w:tcPr>
          <w:p w14:paraId="5BE563A4" w14:textId="77777777" w:rsidR="00D604BC" w:rsidRPr="00D10B14" w:rsidRDefault="00D604BC" w:rsidP="00F82C95">
            <w:pPr>
              <w:jc w:val="center"/>
              <w:rPr>
                <w:rFonts w:eastAsia="Calibri"/>
                <w:sz w:val="22"/>
                <w:szCs w:val="22"/>
                <w:lang w:eastAsia="en-US"/>
              </w:rPr>
            </w:pPr>
            <w:r w:rsidRPr="00D10B14">
              <w:rPr>
                <w:rFonts w:eastAsia="Calibri"/>
                <w:sz w:val="22"/>
                <w:szCs w:val="22"/>
                <w:lang w:eastAsia="en-US"/>
              </w:rPr>
              <w:t>шт.</w:t>
            </w:r>
          </w:p>
        </w:tc>
        <w:tc>
          <w:tcPr>
            <w:tcW w:w="1410" w:type="dxa"/>
            <w:tcMar>
              <w:top w:w="0" w:type="dxa"/>
              <w:left w:w="108" w:type="dxa"/>
              <w:bottom w:w="0" w:type="dxa"/>
              <w:right w:w="108" w:type="dxa"/>
            </w:tcMar>
            <w:vAlign w:val="center"/>
          </w:tcPr>
          <w:p w14:paraId="0A2C6086" w14:textId="2DC28555" w:rsidR="00D604BC" w:rsidRPr="00D10B14" w:rsidRDefault="00D604BC" w:rsidP="00F82C95">
            <w:pPr>
              <w:jc w:val="right"/>
              <w:rPr>
                <w:rFonts w:eastAsia="Calibri"/>
                <w:sz w:val="22"/>
                <w:szCs w:val="22"/>
                <w:lang w:eastAsia="en-US"/>
              </w:rPr>
            </w:pPr>
          </w:p>
        </w:tc>
        <w:tc>
          <w:tcPr>
            <w:tcW w:w="1409" w:type="dxa"/>
            <w:tcMar>
              <w:top w:w="0" w:type="dxa"/>
              <w:left w:w="108" w:type="dxa"/>
              <w:bottom w:w="0" w:type="dxa"/>
              <w:right w:w="108" w:type="dxa"/>
            </w:tcMar>
            <w:vAlign w:val="center"/>
          </w:tcPr>
          <w:p w14:paraId="637FB544" w14:textId="1DF07B9A" w:rsidR="00D604BC" w:rsidRPr="00D10B14" w:rsidRDefault="00D604BC" w:rsidP="00F82C95">
            <w:pPr>
              <w:jc w:val="right"/>
              <w:rPr>
                <w:rFonts w:eastAsia="Calibri"/>
                <w:sz w:val="22"/>
                <w:szCs w:val="22"/>
                <w:lang w:eastAsia="en-US"/>
              </w:rPr>
            </w:pPr>
          </w:p>
        </w:tc>
      </w:tr>
      <w:tr w:rsidR="00D10B14" w:rsidRPr="00D10B14" w14:paraId="5246D746" w14:textId="77777777" w:rsidTr="00400A25">
        <w:trPr>
          <w:trHeight w:val="19"/>
        </w:trPr>
        <w:tc>
          <w:tcPr>
            <w:tcW w:w="564" w:type="dxa"/>
            <w:tcMar>
              <w:top w:w="0" w:type="dxa"/>
              <w:left w:w="108" w:type="dxa"/>
              <w:bottom w:w="0" w:type="dxa"/>
              <w:right w:w="108" w:type="dxa"/>
            </w:tcMar>
            <w:vAlign w:val="center"/>
            <w:hideMark/>
          </w:tcPr>
          <w:p w14:paraId="542F7F25" w14:textId="77777777" w:rsidR="00D604BC" w:rsidRPr="00D10B14" w:rsidRDefault="00D604BC" w:rsidP="00D604BC">
            <w:pPr>
              <w:pStyle w:val="a6"/>
              <w:numPr>
                <w:ilvl w:val="0"/>
                <w:numId w:val="47"/>
              </w:numPr>
              <w:jc w:val="center"/>
              <w:rPr>
                <w:rFonts w:eastAsia="Calibri"/>
                <w:sz w:val="22"/>
                <w:szCs w:val="22"/>
                <w:lang w:eastAsia="en-US"/>
              </w:rPr>
            </w:pPr>
          </w:p>
        </w:tc>
        <w:tc>
          <w:tcPr>
            <w:tcW w:w="1315" w:type="dxa"/>
            <w:vAlign w:val="center"/>
          </w:tcPr>
          <w:p w14:paraId="3D2D97DE" w14:textId="77777777" w:rsidR="00D604BC" w:rsidRPr="00D10B14" w:rsidRDefault="00D604BC" w:rsidP="00F82C95">
            <w:pPr>
              <w:pStyle w:val="30"/>
              <w:tabs>
                <w:tab w:val="left" w:pos="993"/>
              </w:tabs>
              <w:suppressAutoHyphens/>
              <w:spacing w:after="0"/>
              <w:ind w:left="0"/>
              <w:jc w:val="center"/>
              <w:rPr>
                <w:rFonts w:eastAsia="Calibri"/>
                <w:sz w:val="22"/>
                <w:szCs w:val="22"/>
                <w:lang w:eastAsia="en-US"/>
              </w:rPr>
            </w:pPr>
          </w:p>
        </w:tc>
        <w:tc>
          <w:tcPr>
            <w:tcW w:w="3672" w:type="dxa"/>
            <w:tcMar>
              <w:top w:w="0" w:type="dxa"/>
              <w:left w:w="108" w:type="dxa"/>
              <w:bottom w:w="0" w:type="dxa"/>
              <w:right w:w="108" w:type="dxa"/>
            </w:tcMar>
            <w:hideMark/>
          </w:tcPr>
          <w:p w14:paraId="1927E8EE" w14:textId="77777777" w:rsidR="00D604BC" w:rsidRPr="00D10B14" w:rsidRDefault="00DF4C50" w:rsidP="00DF4C50">
            <w:pPr>
              <w:pStyle w:val="30"/>
              <w:tabs>
                <w:tab w:val="left" w:pos="993"/>
              </w:tabs>
              <w:suppressAutoHyphens/>
              <w:spacing w:after="0"/>
              <w:ind w:left="0"/>
              <w:rPr>
                <w:sz w:val="22"/>
                <w:szCs w:val="22"/>
              </w:rPr>
            </w:pPr>
            <w:r w:rsidRPr="00D10B14">
              <w:rPr>
                <w:rFonts w:eastAsia="Calibri"/>
                <w:sz w:val="22"/>
                <w:szCs w:val="22"/>
                <w:lang w:eastAsia="en-US"/>
              </w:rPr>
              <w:t>Неисключительные права на программу для ЭВМ «Альфа». Приложение «АльфаДок». Клиентская лицензия  «Модуль «117» на срок 9 (девять) месяцев</w:t>
            </w:r>
          </w:p>
        </w:tc>
        <w:tc>
          <w:tcPr>
            <w:tcW w:w="681" w:type="dxa"/>
            <w:tcMar>
              <w:top w:w="0" w:type="dxa"/>
              <w:left w:w="108" w:type="dxa"/>
              <w:bottom w:w="0" w:type="dxa"/>
              <w:right w:w="108" w:type="dxa"/>
            </w:tcMar>
            <w:vAlign w:val="center"/>
            <w:hideMark/>
          </w:tcPr>
          <w:p w14:paraId="2B1FBEAA" w14:textId="77777777" w:rsidR="00D604BC" w:rsidRPr="00D10B14" w:rsidRDefault="00D604BC" w:rsidP="00F82C95">
            <w:pPr>
              <w:jc w:val="center"/>
              <w:rPr>
                <w:rFonts w:eastAsia="Calibri"/>
                <w:sz w:val="22"/>
                <w:szCs w:val="22"/>
                <w:lang w:eastAsia="en-US"/>
              </w:rPr>
            </w:pPr>
            <w:r w:rsidRPr="00D10B14">
              <w:rPr>
                <w:spacing w:val="2"/>
                <w:sz w:val="22"/>
                <w:szCs w:val="22"/>
                <w:shd w:val="clear" w:color="auto" w:fill="FFFFFF"/>
              </w:rPr>
              <w:t>1</w:t>
            </w:r>
          </w:p>
        </w:tc>
        <w:tc>
          <w:tcPr>
            <w:tcW w:w="635" w:type="dxa"/>
            <w:tcMar>
              <w:top w:w="0" w:type="dxa"/>
              <w:left w:w="108" w:type="dxa"/>
              <w:bottom w:w="0" w:type="dxa"/>
              <w:right w:w="108" w:type="dxa"/>
            </w:tcMar>
            <w:vAlign w:val="center"/>
            <w:hideMark/>
          </w:tcPr>
          <w:p w14:paraId="7BE24F2E" w14:textId="77777777" w:rsidR="00D604BC" w:rsidRPr="00D10B14" w:rsidRDefault="00D604BC" w:rsidP="00F82C95">
            <w:pPr>
              <w:jc w:val="center"/>
              <w:rPr>
                <w:rFonts w:eastAsia="Calibri"/>
                <w:sz w:val="22"/>
                <w:szCs w:val="22"/>
                <w:lang w:eastAsia="en-US"/>
              </w:rPr>
            </w:pPr>
            <w:r w:rsidRPr="00D10B14">
              <w:rPr>
                <w:rFonts w:eastAsia="Calibri"/>
                <w:sz w:val="22"/>
                <w:szCs w:val="22"/>
                <w:lang w:eastAsia="en-US"/>
              </w:rPr>
              <w:t>шт.</w:t>
            </w:r>
          </w:p>
        </w:tc>
        <w:tc>
          <w:tcPr>
            <w:tcW w:w="1410" w:type="dxa"/>
            <w:tcMar>
              <w:top w:w="0" w:type="dxa"/>
              <w:left w:w="108" w:type="dxa"/>
              <w:bottom w:w="0" w:type="dxa"/>
              <w:right w:w="108" w:type="dxa"/>
            </w:tcMar>
            <w:vAlign w:val="center"/>
          </w:tcPr>
          <w:p w14:paraId="3404863B" w14:textId="044193EB" w:rsidR="00D604BC" w:rsidRPr="00D10B14" w:rsidRDefault="00D604BC" w:rsidP="00F82C95">
            <w:pPr>
              <w:jc w:val="right"/>
              <w:rPr>
                <w:rFonts w:eastAsia="Calibri"/>
                <w:sz w:val="22"/>
                <w:szCs w:val="22"/>
                <w:lang w:eastAsia="en-US"/>
              </w:rPr>
            </w:pPr>
          </w:p>
        </w:tc>
        <w:tc>
          <w:tcPr>
            <w:tcW w:w="1409" w:type="dxa"/>
            <w:tcMar>
              <w:top w:w="0" w:type="dxa"/>
              <w:left w:w="108" w:type="dxa"/>
              <w:bottom w:w="0" w:type="dxa"/>
              <w:right w:w="108" w:type="dxa"/>
            </w:tcMar>
            <w:vAlign w:val="center"/>
          </w:tcPr>
          <w:p w14:paraId="2C9E5C47" w14:textId="1A81E52C" w:rsidR="00D604BC" w:rsidRPr="00D10B14" w:rsidRDefault="00D604BC" w:rsidP="00F82C95">
            <w:pPr>
              <w:jc w:val="right"/>
              <w:rPr>
                <w:rFonts w:eastAsia="Calibri"/>
                <w:sz w:val="22"/>
                <w:szCs w:val="22"/>
                <w:lang w:eastAsia="en-US"/>
              </w:rPr>
            </w:pPr>
          </w:p>
        </w:tc>
      </w:tr>
      <w:tr w:rsidR="00D604BC" w:rsidRPr="00D10B14" w14:paraId="3F540CAB" w14:textId="77777777" w:rsidTr="00F82C95">
        <w:trPr>
          <w:trHeight w:val="19"/>
        </w:trPr>
        <w:tc>
          <w:tcPr>
            <w:tcW w:w="564" w:type="dxa"/>
            <w:tcMar>
              <w:top w:w="0" w:type="dxa"/>
              <w:left w:w="108" w:type="dxa"/>
              <w:bottom w:w="0" w:type="dxa"/>
              <w:right w:w="108" w:type="dxa"/>
            </w:tcMar>
            <w:vAlign w:val="center"/>
          </w:tcPr>
          <w:p w14:paraId="4324B8AD" w14:textId="77777777" w:rsidR="00D604BC" w:rsidRPr="00D10B14" w:rsidRDefault="00D604BC" w:rsidP="00F82C95">
            <w:pPr>
              <w:jc w:val="center"/>
              <w:rPr>
                <w:rFonts w:eastAsia="Calibri"/>
                <w:sz w:val="22"/>
                <w:szCs w:val="22"/>
                <w:lang w:eastAsia="en-US"/>
              </w:rPr>
            </w:pPr>
          </w:p>
        </w:tc>
        <w:tc>
          <w:tcPr>
            <w:tcW w:w="1315" w:type="dxa"/>
            <w:vAlign w:val="center"/>
          </w:tcPr>
          <w:p w14:paraId="72CD9BB0" w14:textId="77777777" w:rsidR="00D604BC" w:rsidRPr="00D10B14" w:rsidRDefault="00D604BC" w:rsidP="00F82C95">
            <w:pPr>
              <w:pStyle w:val="30"/>
              <w:tabs>
                <w:tab w:val="left" w:pos="993"/>
              </w:tabs>
              <w:suppressAutoHyphens/>
              <w:spacing w:after="0"/>
              <w:ind w:left="0"/>
              <w:rPr>
                <w:rFonts w:eastAsia="Calibri"/>
                <w:sz w:val="22"/>
                <w:szCs w:val="22"/>
                <w:lang w:eastAsia="en-US"/>
              </w:rPr>
            </w:pPr>
          </w:p>
        </w:tc>
        <w:tc>
          <w:tcPr>
            <w:tcW w:w="6398" w:type="dxa"/>
            <w:gridSpan w:val="4"/>
            <w:tcMar>
              <w:top w:w="0" w:type="dxa"/>
              <w:left w:w="108" w:type="dxa"/>
              <w:bottom w:w="0" w:type="dxa"/>
              <w:right w:w="108" w:type="dxa"/>
            </w:tcMar>
            <w:vAlign w:val="center"/>
          </w:tcPr>
          <w:p w14:paraId="54DA9CC8" w14:textId="77777777" w:rsidR="00D604BC" w:rsidRPr="00D10B14" w:rsidRDefault="00D604BC" w:rsidP="00F82C95">
            <w:pPr>
              <w:rPr>
                <w:rFonts w:eastAsia="Calibri"/>
                <w:b/>
                <w:bCs/>
                <w:sz w:val="22"/>
                <w:szCs w:val="22"/>
                <w:lang w:val="en-US" w:eastAsia="en-US"/>
              </w:rPr>
            </w:pPr>
            <w:r w:rsidRPr="00D10B14">
              <w:rPr>
                <w:rFonts w:eastAsia="Calibri"/>
                <w:b/>
                <w:bCs/>
                <w:sz w:val="22"/>
                <w:szCs w:val="22"/>
                <w:lang w:eastAsia="en-US"/>
              </w:rPr>
              <w:t>ИТОГО</w:t>
            </w:r>
            <w:r w:rsidRPr="00D10B14">
              <w:rPr>
                <w:rFonts w:eastAsia="Calibri"/>
                <w:b/>
                <w:bCs/>
                <w:sz w:val="22"/>
                <w:szCs w:val="22"/>
                <w:lang w:val="en-US" w:eastAsia="en-US"/>
              </w:rPr>
              <w:t>:</w:t>
            </w:r>
          </w:p>
        </w:tc>
        <w:tc>
          <w:tcPr>
            <w:tcW w:w="1409" w:type="dxa"/>
            <w:tcMar>
              <w:top w:w="0" w:type="dxa"/>
              <w:left w:w="108" w:type="dxa"/>
              <w:bottom w:w="0" w:type="dxa"/>
              <w:right w:w="108" w:type="dxa"/>
            </w:tcMar>
            <w:vAlign w:val="center"/>
          </w:tcPr>
          <w:p w14:paraId="61BD8995" w14:textId="62D4440F" w:rsidR="00D604BC" w:rsidRPr="00D10B14" w:rsidRDefault="00D604BC" w:rsidP="00F82C95">
            <w:pPr>
              <w:rPr>
                <w:rFonts w:eastAsia="Calibri"/>
                <w:b/>
                <w:bCs/>
                <w:sz w:val="22"/>
                <w:szCs w:val="22"/>
                <w:lang w:eastAsia="en-US"/>
              </w:rPr>
            </w:pPr>
          </w:p>
        </w:tc>
      </w:tr>
    </w:tbl>
    <w:p w14:paraId="687F4A17" w14:textId="77777777" w:rsidR="00D604BC" w:rsidRPr="00D10B14" w:rsidRDefault="00D604BC" w:rsidP="00D604BC">
      <w:pPr>
        <w:pStyle w:val="30"/>
        <w:suppressAutoHyphens/>
        <w:spacing w:after="0"/>
        <w:jc w:val="both"/>
        <w:rPr>
          <w:sz w:val="22"/>
          <w:szCs w:val="22"/>
        </w:rPr>
      </w:pPr>
    </w:p>
    <w:tbl>
      <w:tblPr>
        <w:tblStyle w:val="a5"/>
        <w:tblW w:w="5032" w:type="pct"/>
        <w:tblLayout w:type="fixed"/>
        <w:tblLook w:val="04A0" w:firstRow="1" w:lastRow="0" w:firstColumn="1" w:lastColumn="0" w:noHBand="0" w:noVBand="1"/>
      </w:tblPr>
      <w:tblGrid>
        <w:gridCol w:w="4927"/>
        <w:gridCol w:w="4990"/>
      </w:tblGrid>
      <w:tr w:rsidR="00D10B14" w:rsidRPr="00D10B14" w14:paraId="4215A9A8" w14:textId="77777777" w:rsidTr="00F82C95">
        <w:tc>
          <w:tcPr>
            <w:tcW w:w="2484" w:type="pct"/>
          </w:tcPr>
          <w:p w14:paraId="764A2FFD" w14:textId="77777777" w:rsidR="00D604BC" w:rsidRPr="00D10B14" w:rsidRDefault="00D604BC" w:rsidP="00F82C95">
            <w:pPr>
              <w:spacing w:before="60" w:after="60"/>
              <w:rPr>
                <w:sz w:val="22"/>
                <w:szCs w:val="22"/>
              </w:rPr>
            </w:pPr>
            <w:r w:rsidRPr="00D10B14">
              <w:rPr>
                <w:b/>
                <w:sz w:val="22"/>
                <w:szCs w:val="22"/>
              </w:rPr>
              <w:t>Правообладатель (Разработчик)</w:t>
            </w:r>
          </w:p>
        </w:tc>
        <w:tc>
          <w:tcPr>
            <w:tcW w:w="2516" w:type="pct"/>
          </w:tcPr>
          <w:p w14:paraId="172002BC" w14:textId="06471FA8" w:rsidR="00D604BC" w:rsidRPr="00D10B14" w:rsidRDefault="00D604BC" w:rsidP="00F82C95">
            <w:pPr>
              <w:spacing w:before="60" w:after="60"/>
              <w:jc w:val="both"/>
              <w:rPr>
                <w:sz w:val="22"/>
                <w:szCs w:val="22"/>
              </w:rPr>
            </w:pPr>
          </w:p>
        </w:tc>
      </w:tr>
      <w:tr w:rsidR="00D10B14" w:rsidRPr="00D10B14" w14:paraId="278C217A" w14:textId="77777777" w:rsidTr="00F82C95">
        <w:tc>
          <w:tcPr>
            <w:tcW w:w="2484" w:type="pct"/>
          </w:tcPr>
          <w:p w14:paraId="541A772F" w14:textId="77777777" w:rsidR="00D604BC" w:rsidRPr="00D10B14" w:rsidRDefault="00D604BC" w:rsidP="00F82C95">
            <w:pPr>
              <w:spacing w:before="60" w:after="60"/>
              <w:rPr>
                <w:sz w:val="22"/>
                <w:szCs w:val="22"/>
              </w:rPr>
            </w:pPr>
            <w:r w:rsidRPr="00D10B14">
              <w:rPr>
                <w:b/>
                <w:sz w:val="22"/>
                <w:szCs w:val="22"/>
              </w:rPr>
              <w:t>Свидетельство о государственной регистрации</w:t>
            </w:r>
          </w:p>
        </w:tc>
        <w:tc>
          <w:tcPr>
            <w:tcW w:w="2516" w:type="pct"/>
          </w:tcPr>
          <w:p w14:paraId="42205774" w14:textId="71962155" w:rsidR="00D604BC" w:rsidRPr="00D10B14" w:rsidRDefault="00D604BC" w:rsidP="00F82C95">
            <w:pPr>
              <w:spacing w:before="60" w:after="60"/>
              <w:jc w:val="both"/>
              <w:rPr>
                <w:rFonts w:eastAsia="SimSun"/>
                <w:sz w:val="22"/>
                <w:szCs w:val="22"/>
                <w:lang w:eastAsia="zh-CN"/>
              </w:rPr>
            </w:pPr>
          </w:p>
        </w:tc>
      </w:tr>
      <w:tr w:rsidR="00D10B14" w:rsidRPr="00D10B14" w14:paraId="53CDB316" w14:textId="77777777" w:rsidTr="00F82C95">
        <w:tc>
          <w:tcPr>
            <w:tcW w:w="2484" w:type="pct"/>
          </w:tcPr>
          <w:p w14:paraId="45ED0D7A" w14:textId="77777777" w:rsidR="00D604BC" w:rsidRPr="00D10B14" w:rsidRDefault="00D604BC" w:rsidP="00F82C95">
            <w:pPr>
              <w:spacing w:before="60" w:after="60"/>
              <w:rPr>
                <w:sz w:val="22"/>
                <w:szCs w:val="22"/>
              </w:rPr>
            </w:pPr>
            <w:r w:rsidRPr="00D10B14">
              <w:rPr>
                <w:b/>
                <w:sz w:val="22"/>
                <w:szCs w:val="22"/>
              </w:rPr>
              <w:t xml:space="preserve">Реестровая запись в Едином реестре российских программ для ЭВМ и баз данных </w:t>
            </w:r>
            <w:hyperlink r:id="rId14" w:history="1">
              <w:r w:rsidRPr="00D10B14">
                <w:rPr>
                  <w:rStyle w:val="af4"/>
                  <w:color w:val="auto"/>
                  <w:sz w:val="22"/>
                  <w:szCs w:val="22"/>
                </w:rPr>
                <w:t>https://reestr.digital.gov.ru</w:t>
              </w:r>
            </w:hyperlink>
          </w:p>
        </w:tc>
        <w:tc>
          <w:tcPr>
            <w:tcW w:w="2516" w:type="pct"/>
          </w:tcPr>
          <w:p w14:paraId="30B0AADF" w14:textId="77777777" w:rsidR="00D604BC" w:rsidRPr="00D10B14" w:rsidRDefault="00D604BC" w:rsidP="00F82C95">
            <w:pPr>
              <w:spacing w:before="60" w:after="60"/>
              <w:jc w:val="both"/>
              <w:rPr>
                <w:sz w:val="22"/>
                <w:szCs w:val="22"/>
                <w:shd w:val="clear" w:color="auto" w:fill="FFFFFF"/>
              </w:rPr>
            </w:pPr>
            <w:r w:rsidRPr="00D10B14">
              <w:rPr>
                <w:rFonts w:eastAsia="SimSun"/>
                <w:sz w:val="22"/>
                <w:szCs w:val="22"/>
                <w:lang w:eastAsia="zh-CN"/>
              </w:rPr>
              <w:t>№ </w:t>
            </w:r>
            <w:r w:rsidRPr="00D10B14">
              <w:rPr>
                <w:sz w:val="22"/>
                <w:szCs w:val="22"/>
                <w:shd w:val="clear" w:color="auto" w:fill="FFFFFF"/>
              </w:rPr>
              <w:t>20044</w:t>
            </w:r>
          </w:p>
        </w:tc>
      </w:tr>
    </w:tbl>
    <w:p w14:paraId="155C3C0B" w14:textId="77777777" w:rsidR="00D604BC" w:rsidRPr="00D10B14" w:rsidRDefault="00D604BC" w:rsidP="00D604BC">
      <w:pPr>
        <w:pStyle w:val="30"/>
        <w:suppressAutoHyphens/>
        <w:spacing w:after="0"/>
        <w:ind w:left="0" w:firstLine="709"/>
        <w:jc w:val="both"/>
        <w:rPr>
          <w:sz w:val="22"/>
          <w:szCs w:val="22"/>
        </w:rPr>
      </w:pPr>
    </w:p>
    <w:p w14:paraId="0E783ECD" w14:textId="77777777" w:rsidR="00D604BC" w:rsidRPr="00D10B14" w:rsidRDefault="00D604BC" w:rsidP="00D604BC">
      <w:pPr>
        <w:ind w:firstLine="709"/>
        <w:jc w:val="center"/>
        <w:rPr>
          <w:b/>
          <w:sz w:val="22"/>
          <w:szCs w:val="22"/>
        </w:rPr>
      </w:pPr>
      <w:r w:rsidRPr="00D10B14">
        <w:rPr>
          <w:b/>
          <w:sz w:val="22"/>
          <w:szCs w:val="22"/>
        </w:rPr>
        <w:t>ПОДПИСИ СТОРОН:</w:t>
      </w:r>
    </w:p>
    <w:p w14:paraId="360DF8EB" w14:textId="77777777" w:rsidR="00D604BC" w:rsidRPr="00D10B14" w:rsidRDefault="00D604BC" w:rsidP="00D604BC">
      <w:pPr>
        <w:pStyle w:val="30"/>
        <w:suppressAutoHyphens/>
        <w:spacing w:after="0"/>
        <w:ind w:left="0" w:firstLine="709"/>
        <w:jc w:val="both"/>
        <w:rPr>
          <w:sz w:val="22"/>
          <w:szCs w:val="22"/>
        </w:rPr>
      </w:pPr>
    </w:p>
    <w:tbl>
      <w:tblPr>
        <w:tblW w:w="5000" w:type="pct"/>
        <w:tblLayout w:type="fixed"/>
        <w:tblCellMar>
          <w:left w:w="0" w:type="dxa"/>
          <w:right w:w="0" w:type="dxa"/>
        </w:tblCellMar>
        <w:tblLook w:val="0000" w:firstRow="0" w:lastRow="0" w:firstColumn="0" w:lastColumn="0" w:noHBand="0" w:noVBand="0"/>
      </w:tblPr>
      <w:tblGrid>
        <w:gridCol w:w="4819"/>
        <w:gridCol w:w="4819"/>
      </w:tblGrid>
      <w:tr w:rsidR="00D10B14" w:rsidRPr="00D10B14" w14:paraId="1943B545" w14:textId="77777777" w:rsidTr="00F82C95">
        <w:trPr>
          <w:trHeight w:val="1073"/>
        </w:trPr>
        <w:tc>
          <w:tcPr>
            <w:tcW w:w="2500" w:type="pct"/>
          </w:tcPr>
          <w:p w14:paraId="51131CEC" w14:textId="77777777" w:rsidR="00D604BC" w:rsidRPr="00D10B14" w:rsidRDefault="00D604BC" w:rsidP="00F82C95">
            <w:pPr>
              <w:pStyle w:val="FR1"/>
              <w:spacing w:line="240" w:lineRule="auto"/>
              <w:ind w:left="0"/>
              <w:jc w:val="left"/>
              <w:rPr>
                <w:rFonts w:ascii="Times New Roman" w:hAnsi="Times New Roman" w:cs="Times New Roman"/>
                <w:sz w:val="22"/>
                <w:szCs w:val="22"/>
              </w:rPr>
            </w:pPr>
            <w:r w:rsidRPr="00D10B14">
              <w:rPr>
                <w:rFonts w:ascii="Times New Roman" w:hAnsi="Times New Roman" w:cs="Times New Roman"/>
                <w:sz w:val="22"/>
                <w:szCs w:val="22"/>
              </w:rPr>
              <w:t>ОТ ЛИЦЕНЗИАТА:</w:t>
            </w:r>
          </w:p>
          <w:p w14:paraId="6549637F" w14:textId="3B810846" w:rsidR="00D604BC" w:rsidRPr="00D10B14" w:rsidRDefault="00D604BC" w:rsidP="00F82C95">
            <w:pPr>
              <w:pStyle w:val="FR1"/>
              <w:spacing w:line="240" w:lineRule="auto"/>
              <w:ind w:left="0"/>
              <w:jc w:val="left"/>
              <w:rPr>
                <w:rFonts w:ascii="Times New Roman" w:hAnsi="Times New Roman" w:cs="Times New Roman"/>
                <w:b w:val="0"/>
                <w:sz w:val="22"/>
                <w:szCs w:val="22"/>
              </w:rPr>
            </w:pPr>
          </w:p>
        </w:tc>
        <w:tc>
          <w:tcPr>
            <w:tcW w:w="2500" w:type="pct"/>
          </w:tcPr>
          <w:p w14:paraId="4B7AF034" w14:textId="77777777" w:rsidR="00D604BC" w:rsidRPr="00D10B14" w:rsidRDefault="00D604BC" w:rsidP="00F82C95">
            <w:pPr>
              <w:adjustRightInd w:val="0"/>
              <w:rPr>
                <w:b/>
                <w:sz w:val="22"/>
                <w:szCs w:val="22"/>
              </w:rPr>
            </w:pPr>
            <w:r w:rsidRPr="00D10B14">
              <w:rPr>
                <w:b/>
                <w:sz w:val="22"/>
                <w:szCs w:val="22"/>
              </w:rPr>
              <w:t>ОТ СУБЛИЦЕНЗИАТА:</w:t>
            </w:r>
          </w:p>
          <w:p w14:paraId="465DD867" w14:textId="22DE47C4" w:rsidR="00D604BC" w:rsidRPr="00D10B14" w:rsidRDefault="00D3107B" w:rsidP="00F82C95">
            <w:pPr>
              <w:pStyle w:val="FR1"/>
              <w:spacing w:line="240" w:lineRule="auto"/>
              <w:ind w:left="0"/>
              <w:jc w:val="left"/>
              <w:rPr>
                <w:rFonts w:ascii="Times New Roman" w:hAnsi="Times New Roman" w:cs="Times New Roman"/>
                <w:b w:val="0"/>
                <w:sz w:val="22"/>
                <w:szCs w:val="22"/>
              </w:rPr>
            </w:pPr>
            <w:r w:rsidRPr="00D10B14">
              <w:rPr>
                <w:rFonts w:ascii="Times New Roman" w:hAnsi="Times New Roman" w:cs="Times New Roman"/>
                <w:b w:val="0"/>
                <w:sz w:val="22"/>
                <w:szCs w:val="22"/>
              </w:rPr>
              <w:t>ФЕДЕРАЛЬНОЕ ГОСУДАРСТВЕННОЕ БЮДЖЕТНОЕ УЧРЕЖДЕНИЕ ЗДРАВООХРАНЕНИЯ "СЕВЕРНЫЙ МЕДИЦИНСКИЙ КЛИНИЧЕСКИЙ ЦЕНТР ИМЕНИ Н.А. СЕМАШКО ФЕДЕРАЛЬНОГО МЕДИКО-БИОЛОГИЧЕСКОГО АГЕНТСТВА"</w:t>
            </w:r>
          </w:p>
        </w:tc>
      </w:tr>
      <w:tr w:rsidR="00D10B14" w:rsidRPr="00D10B14" w14:paraId="12F874DF" w14:textId="77777777" w:rsidTr="00F82C95">
        <w:trPr>
          <w:trHeight w:val="1072"/>
        </w:trPr>
        <w:tc>
          <w:tcPr>
            <w:tcW w:w="2500" w:type="pct"/>
          </w:tcPr>
          <w:p w14:paraId="558DE757" w14:textId="5AD5E134" w:rsidR="00D604BC" w:rsidRPr="00D10B14" w:rsidRDefault="00400A25" w:rsidP="00F82C95">
            <w:pPr>
              <w:pStyle w:val="FR1"/>
              <w:spacing w:line="240" w:lineRule="auto"/>
              <w:ind w:left="0"/>
              <w:jc w:val="left"/>
              <w:rPr>
                <w:rFonts w:ascii="Times New Roman" w:hAnsi="Times New Roman" w:cs="Times New Roman"/>
                <w:b w:val="0"/>
                <w:sz w:val="22"/>
                <w:szCs w:val="22"/>
              </w:rPr>
            </w:pPr>
            <w:r w:rsidRPr="00D10B14">
              <w:rPr>
                <w:rFonts w:ascii="Times New Roman" w:hAnsi="Times New Roman" w:cs="Times New Roman"/>
                <w:b w:val="0"/>
                <w:sz w:val="22"/>
                <w:szCs w:val="22"/>
              </w:rPr>
              <w:lastRenderedPageBreak/>
              <w:t>________________________</w:t>
            </w:r>
          </w:p>
          <w:p w14:paraId="3FF0D530" w14:textId="77777777" w:rsidR="00D604BC" w:rsidRPr="00D10B14" w:rsidRDefault="00D604BC" w:rsidP="00F82C95">
            <w:pPr>
              <w:pStyle w:val="FR1"/>
              <w:spacing w:line="240" w:lineRule="auto"/>
              <w:ind w:left="0"/>
              <w:jc w:val="left"/>
              <w:rPr>
                <w:rFonts w:ascii="Times New Roman" w:hAnsi="Times New Roman" w:cs="Times New Roman"/>
                <w:b w:val="0"/>
                <w:sz w:val="22"/>
                <w:szCs w:val="22"/>
              </w:rPr>
            </w:pPr>
          </w:p>
          <w:p w14:paraId="152F7173" w14:textId="1EC25E4A" w:rsidR="00D604BC" w:rsidRPr="00D10B14" w:rsidRDefault="00D604BC" w:rsidP="00F82C95">
            <w:pPr>
              <w:pStyle w:val="FR1"/>
              <w:spacing w:line="240" w:lineRule="auto"/>
              <w:ind w:left="0"/>
              <w:jc w:val="left"/>
              <w:rPr>
                <w:rFonts w:ascii="Times New Roman" w:hAnsi="Times New Roman" w:cs="Times New Roman"/>
                <w:b w:val="0"/>
                <w:sz w:val="22"/>
                <w:szCs w:val="22"/>
              </w:rPr>
            </w:pPr>
            <w:r w:rsidRPr="00D10B14">
              <w:rPr>
                <w:rFonts w:ascii="Times New Roman" w:hAnsi="Times New Roman" w:cs="Times New Roman"/>
                <w:b w:val="0"/>
                <w:sz w:val="22"/>
                <w:szCs w:val="22"/>
              </w:rPr>
              <w:t>______________________/</w:t>
            </w:r>
            <w:r w:rsidR="00400A25" w:rsidRPr="00D10B14">
              <w:rPr>
                <w:rFonts w:ascii="Times New Roman" w:hAnsi="Times New Roman" w:cs="Times New Roman"/>
                <w:b w:val="0"/>
                <w:sz w:val="22"/>
                <w:szCs w:val="22"/>
              </w:rPr>
              <w:t>__________________</w:t>
            </w:r>
            <w:r w:rsidRPr="00D10B14">
              <w:rPr>
                <w:rFonts w:ascii="Times New Roman" w:hAnsi="Times New Roman" w:cs="Times New Roman"/>
                <w:b w:val="0"/>
                <w:sz w:val="22"/>
                <w:szCs w:val="22"/>
              </w:rPr>
              <w:t>/</w:t>
            </w:r>
          </w:p>
          <w:p w14:paraId="5820088A" w14:textId="77777777" w:rsidR="00D604BC" w:rsidRPr="00D10B14" w:rsidRDefault="00D604BC" w:rsidP="00F82C95">
            <w:pPr>
              <w:pStyle w:val="FR1"/>
              <w:spacing w:line="240" w:lineRule="auto"/>
              <w:ind w:left="0"/>
              <w:jc w:val="left"/>
              <w:rPr>
                <w:rFonts w:ascii="Times New Roman" w:hAnsi="Times New Roman" w:cs="Times New Roman"/>
                <w:b w:val="0"/>
                <w:sz w:val="22"/>
                <w:szCs w:val="22"/>
                <w:lang w:val="en-US"/>
              </w:rPr>
            </w:pPr>
            <w:r w:rsidRPr="00D10B14">
              <w:rPr>
                <w:rFonts w:ascii="Times New Roman" w:hAnsi="Times New Roman" w:cs="Times New Roman"/>
                <w:b w:val="0"/>
                <w:sz w:val="22"/>
                <w:szCs w:val="22"/>
              </w:rPr>
              <w:t>М.П.</w:t>
            </w:r>
          </w:p>
          <w:p w14:paraId="5FF48613" w14:textId="77777777" w:rsidR="00D604BC" w:rsidRPr="00D10B14" w:rsidRDefault="00D604BC" w:rsidP="00F82C95">
            <w:pPr>
              <w:pStyle w:val="FR1"/>
              <w:spacing w:line="240" w:lineRule="auto"/>
              <w:ind w:left="0"/>
              <w:jc w:val="left"/>
              <w:rPr>
                <w:rFonts w:ascii="Times New Roman" w:hAnsi="Times New Roman" w:cs="Times New Roman"/>
                <w:sz w:val="22"/>
                <w:szCs w:val="22"/>
                <w:lang w:val="en-US"/>
              </w:rPr>
            </w:pPr>
          </w:p>
        </w:tc>
        <w:tc>
          <w:tcPr>
            <w:tcW w:w="2500" w:type="pct"/>
          </w:tcPr>
          <w:p w14:paraId="42C86EFA" w14:textId="77777777" w:rsidR="00D604BC" w:rsidRPr="00D10B14" w:rsidRDefault="00D604BC" w:rsidP="00F82C95">
            <w:pPr>
              <w:autoSpaceDE w:val="0"/>
              <w:autoSpaceDN w:val="0"/>
              <w:adjustRightInd w:val="0"/>
            </w:pPr>
            <w:r w:rsidRPr="00D10B14">
              <w:rPr>
                <w:sz w:val="22"/>
                <w:szCs w:val="22"/>
              </w:rPr>
              <w:t>Главный врач</w:t>
            </w:r>
          </w:p>
          <w:p w14:paraId="1E565220" w14:textId="77777777" w:rsidR="00D604BC" w:rsidRPr="00D10B14" w:rsidRDefault="00D604BC" w:rsidP="00F82C95">
            <w:pPr>
              <w:autoSpaceDE w:val="0"/>
              <w:autoSpaceDN w:val="0"/>
              <w:adjustRightInd w:val="0"/>
              <w:jc w:val="both"/>
              <w:rPr>
                <w:sz w:val="22"/>
                <w:szCs w:val="22"/>
              </w:rPr>
            </w:pPr>
          </w:p>
          <w:p w14:paraId="70995F47" w14:textId="77777777" w:rsidR="00D604BC" w:rsidRPr="00D10B14" w:rsidRDefault="00D604BC" w:rsidP="00F82C95">
            <w:pPr>
              <w:pStyle w:val="ac"/>
              <w:rPr>
                <w:b/>
                <w:sz w:val="22"/>
                <w:szCs w:val="22"/>
              </w:rPr>
            </w:pPr>
            <w:r w:rsidRPr="00D10B14">
              <w:rPr>
                <w:sz w:val="22"/>
                <w:szCs w:val="22"/>
              </w:rPr>
              <w:t>____________________/Е.В. Казакевич</w:t>
            </w:r>
            <w:r w:rsidRPr="00D10B14">
              <w:rPr>
                <w:bCs/>
                <w:sz w:val="22"/>
                <w:szCs w:val="22"/>
              </w:rPr>
              <w:t xml:space="preserve"> </w:t>
            </w:r>
            <w:r w:rsidRPr="00D10B14">
              <w:rPr>
                <w:sz w:val="22"/>
                <w:szCs w:val="22"/>
              </w:rPr>
              <w:t>/</w:t>
            </w:r>
          </w:p>
          <w:p w14:paraId="46E915D6" w14:textId="77777777" w:rsidR="00D604BC" w:rsidRPr="00D10B14" w:rsidRDefault="00D604BC" w:rsidP="00F82C95">
            <w:pPr>
              <w:pStyle w:val="FR1"/>
              <w:spacing w:line="240" w:lineRule="auto"/>
              <w:ind w:left="0"/>
              <w:jc w:val="left"/>
              <w:rPr>
                <w:rFonts w:ascii="Times New Roman" w:hAnsi="Times New Roman" w:cs="Times New Roman"/>
                <w:b w:val="0"/>
                <w:bCs w:val="0"/>
                <w:sz w:val="22"/>
                <w:szCs w:val="22"/>
              </w:rPr>
            </w:pPr>
            <w:r w:rsidRPr="00D10B14">
              <w:rPr>
                <w:rFonts w:ascii="Times New Roman" w:hAnsi="Times New Roman" w:cs="Times New Roman"/>
                <w:b w:val="0"/>
                <w:bCs w:val="0"/>
                <w:sz w:val="22"/>
                <w:szCs w:val="22"/>
              </w:rPr>
              <w:t>М.П.</w:t>
            </w:r>
          </w:p>
          <w:p w14:paraId="76F79412" w14:textId="77777777" w:rsidR="00D604BC" w:rsidRPr="00D10B14" w:rsidRDefault="00D604BC" w:rsidP="00F82C95">
            <w:pPr>
              <w:pStyle w:val="FR1"/>
              <w:spacing w:line="240" w:lineRule="auto"/>
              <w:ind w:left="0"/>
              <w:jc w:val="left"/>
              <w:rPr>
                <w:rFonts w:ascii="Times New Roman" w:hAnsi="Times New Roman" w:cs="Times New Roman"/>
                <w:b w:val="0"/>
                <w:sz w:val="22"/>
                <w:szCs w:val="22"/>
              </w:rPr>
            </w:pPr>
          </w:p>
        </w:tc>
      </w:tr>
      <w:tr w:rsidR="00D604BC" w:rsidRPr="00D10B14" w14:paraId="227EFC06" w14:textId="77777777" w:rsidTr="00F82C95">
        <w:tc>
          <w:tcPr>
            <w:tcW w:w="2500" w:type="pct"/>
          </w:tcPr>
          <w:p w14:paraId="60A84C14" w14:textId="77777777" w:rsidR="00D604BC" w:rsidRPr="00D10B14" w:rsidRDefault="00D604BC" w:rsidP="00F82C95">
            <w:pPr>
              <w:pStyle w:val="FR1"/>
              <w:spacing w:line="240" w:lineRule="auto"/>
              <w:ind w:left="0"/>
              <w:jc w:val="left"/>
              <w:rPr>
                <w:rFonts w:ascii="Times New Roman" w:hAnsi="Times New Roman" w:cs="Times New Roman"/>
                <w:b w:val="0"/>
                <w:sz w:val="22"/>
                <w:szCs w:val="22"/>
              </w:rPr>
            </w:pPr>
            <w:r w:rsidRPr="00D10B14">
              <w:rPr>
                <w:rFonts w:ascii="Times New Roman" w:hAnsi="Times New Roman" w:cs="Times New Roman"/>
                <w:b w:val="0"/>
                <w:bCs w:val="0"/>
                <w:sz w:val="22"/>
                <w:szCs w:val="22"/>
              </w:rPr>
              <w:t>«__» _________ 20___ года</w:t>
            </w:r>
          </w:p>
        </w:tc>
        <w:tc>
          <w:tcPr>
            <w:tcW w:w="2500" w:type="pct"/>
          </w:tcPr>
          <w:p w14:paraId="337B7688" w14:textId="77777777" w:rsidR="00D604BC" w:rsidRPr="00D10B14" w:rsidRDefault="00D604BC" w:rsidP="00F82C95">
            <w:pPr>
              <w:adjustRightInd w:val="0"/>
              <w:rPr>
                <w:sz w:val="22"/>
                <w:szCs w:val="22"/>
              </w:rPr>
            </w:pPr>
            <w:r w:rsidRPr="00D10B14">
              <w:rPr>
                <w:sz w:val="22"/>
                <w:szCs w:val="22"/>
              </w:rPr>
              <w:t>«__» _________ 20___ года</w:t>
            </w:r>
          </w:p>
        </w:tc>
      </w:tr>
    </w:tbl>
    <w:p w14:paraId="3E79E3CE" w14:textId="0155FFC9" w:rsidR="002F700D" w:rsidRPr="00D10B14" w:rsidRDefault="002F700D" w:rsidP="00D604BC"/>
    <w:p w14:paraId="03893AD2" w14:textId="77777777" w:rsidR="004B475F" w:rsidRPr="00D10B14" w:rsidRDefault="004B475F"/>
    <w:sectPr w:rsidR="004B475F" w:rsidRPr="00D10B14" w:rsidSect="00CD33ED">
      <w:headerReference w:type="default" r:id="rId15"/>
      <w:footerReference w:type="default" r:id="rId16"/>
      <w:headerReference w:type="first" r:id="rId17"/>
      <w:footerReference w:type="firs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7E639" w14:textId="77777777" w:rsidR="000E4965" w:rsidRDefault="000E4965" w:rsidP="00227041">
      <w:r>
        <w:separator/>
      </w:r>
    </w:p>
  </w:endnote>
  <w:endnote w:type="continuationSeparator" w:id="0">
    <w:p w14:paraId="4F2AF6CA" w14:textId="77777777" w:rsidR="000E4965" w:rsidRDefault="000E4965" w:rsidP="00227041">
      <w:r>
        <w:continuationSeparator/>
      </w:r>
    </w:p>
  </w:endnote>
  <w:endnote w:type="continuationNotice" w:id="1">
    <w:p w14:paraId="4BDDB7EE" w14:textId="77777777" w:rsidR="000E4965" w:rsidRDefault="000E49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A0DD0E" w14:textId="36DCC2F7" w:rsidR="00F6441A" w:rsidRDefault="00F6441A" w:rsidP="008C2ED6">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A420D" w14:textId="77777777" w:rsidR="00F6441A" w:rsidRDefault="00F6441A" w:rsidP="00DE7E0D">
    <w:pPr>
      <w:pStyle w:val="af2"/>
    </w:pPr>
    <w:r>
      <w:t>Лицензиат ______________</w:t>
    </w:r>
    <w:r>
      <w:ptab w:relativeTo="margin" w:alignment="center" w:leader="none"/>
    </w:r>
    <w:r>
      <w:ptab w:relativeTo="margin" w:alignment="right" w:leader="none"/>
    </w:r>
    <w:r>
      <w:t>Сублицензиат _______________</w:t>
    </w:r>
  </w:p>
  <w:p w14:paraId="26BE1939" w14:textId="77777777" w:rsidR="00F6441A" w:rsidRDefault="00F6441A" w:rsidP="008C2ED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F9FA6" w14:textId="77777777" w:rsidR="000E4965" w:rsidRDefault="000E4965" w:rsidP="00227041">
      <w:r>
        <w:separator/>
      </w:r>
    </w:p>
  </w:footnote>
  <w:footnote w:type="continuationSeparator" w:id="0">
    <w:p w14:paraId="592F9482" w14:textId="77777777" w:rsidR="000E4965" w:rsidRDefault="000E4965" w:rsidP="00227041">
      <w:r>
        <w:continuationSeparator/>
      </w:r>
    </w:p>
  </w:footnote>
  <w:footnote w:type="continuationNotice" w:id="1">
    <w:p w14:paraId="56394544" w14:textId="77777777" w:rsidR="000E4965" w:rsidRDefault="000E496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905436"/>
      <w:docPartObj>
        <w:docPartGallery w:val="Page Numbers (Top of Page)"/>
        <w:docPartUnique/>
      </w:docPartObj>
    </w:sdtPr>
    <w:sdtEndPr/>
    <w:sdtContent>
      <w:p w14:paraId="6FD94127" w14:textId="687C013D" w:rsidR="00F6441A" w:rsidRDefault="00F6441A">
        <w:pPr>
          <w:pStyle w:val="af0"/>
          <w:jc w:val="center"/>
        </w:pPr>
        <w:r>
          <w:fldChar w:fldCharType="begin"/>
        </w:r>
        <w:r>
          <w:instrText>PAGE   \* MERGEFORMAT</w:instrText>
        </w:r>
        <w:r>
          <w:fldChar w:fldCharType="separate"/>
        </w:r>
        <w:r w:rsidR="00D10B14">
          <w:rPr>
            <w:noProof/>
          </w:rPr>
          <w:t>9</w:t>
        </w:r>
        <w:r>
          <w:fldChar w:fldCharType="end"/>
        </w:r>
      </w:p>
    </w:sdtContent>
  </w:sdt>
  <w:p w14:paraId="65A2D1B8" w14:textId="77777777" w:rsidR="00F6441A" w:rsidRDefault="00F6441A" w:rsidP="008C2ED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339227"/>
      <w:docPartObj>
        <w:docPartGallery w:val="Page Numbers (Top of Page)"/>
        <w:docPartUnique/>
      </w:docPartObj>
    </w:sdtPr>
    <w:sdtEndPr/>
    <w:sdtContent>
      <w:p w14:paraId="56F959BF" w14:textId="6AA66113" w:rsidR="00F6441A" w:rsidRDefault="00F6441A">
        <w:pPr>
          <w:pStyle w:val="af0"/>
          <w:jc w:val="center"/>
        </w:pPr>
        <w:r>
          <w:fldChar w:fldCharType="begin"/>
        </w:r>
        <w:r>
          <w:instrText>PAGE   \* MERGEFORMAT</w:instrText>
        </w:r>
        <w:r>
          <w:fldChar w:fldCharType="separate"/>
        </w:r>
        <w:r>
          <w:t>2</w:t>
        </w:r>
        <w:r>
          <w:fldChar w:fldCharType="end"/>
        </w:r>
      </w:p>
    </w:sdtContent>
  </w:sdt>
  <w:p w14:paraId="5C294E08" w14:textId="77777777" w:rsidR="00F6441A" w:rsidRDefault="00F6441A" w:rsidP="008C2ED6">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65354"/>
    <w:multiLevelType w:val="hybridMultilevel"/>
    <w:tmpl w:val="EBBAD962"/>
    <w:lvl w:ilvl="0" w:tplc="AEDE0C4C">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A72DC6"/>
    <w:multiLevelType w:val="hybridMultilevel"/>
    <w:tmpl w:val="70FE49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0D1ABC"/>
    <w:multiLevelType w:val="multilevel"/>
    <w:tmpl w:val="C7A497CC"/>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C73E61"/>
    <w:multiLevelType w:val="hybridMultilevel"/>
    <w:tmpl w:val="872AE720"/>
    <w:lvl w:ilvl="0" w:tplc="04190001">
      <w:start w:val="1"/>
      <w:numFmt w:val="bullet"/>
      <w:lvlText w:val=""/>
      <w:lvlJc w:val="left"/>
      <w:pPr>
        <w:ind w:left="773" w:hanging="360"/>
      </w:pPr>
      <w:rPr>
        <w:rFonts w:ascii="Symbol" w:hAnsi="Symbol" w:hint="default"/>
      </w:rPr>
    </w:lvl>
    <w:lvl w:ilvl="1" w:tplc="04190003" w:tentative="1">
      <w:start w:val="1"/>
      <w:numFmt w:val="bullet"/>
      <w:lvlText w:val="o"/>
      <w:lvlJc w:val="left"/>
      <w:pPr>
        <w:ind w:left="1493" w:hanging="360"/>
      </w:pPr>
      <w:rPr>
        <w:rFonts w:ascii="Courier New" w:hAnsi="Courier New" w:cs="Courier New" w:hint="default"/>
      </w:rPr>
    </w:lvl>
    <w:lvl w:ilvl="2" w:tplc="04190005" w:tentative="1">
      <w:start w:val="1"/>
      <w:numFmt w:val="bullet"/>
      <w:lvlText w:val=""/>
      <w:lvlJc w:val="left"/>
      <w:pPr>
        <w:ind w:left="2213" w:hanging="360"/>
      </w:pPr>
      <w:rPr>
        <w:rFonts w:ascii="Wingdings" w:hAnsi="Wingdings" w:hint="default"/>
      </w:rPr>
    </w:lvl>
    <w:lvl w:ilvl="3" w:tplc="04190001" w:tentative="1">
      <w:start w:val="1"/>
      <w:numFmt w:val="bullet"/>
      <w:lvlText w:val=""/>
      <w:lvlJc w:val="left"/>
      <w:pPr>
        <w:ind w:left="2933" w:hanging="360"/>
      </w:pPr>
      <w:rPr>
        <w:rFonts w:ascii="Symbol" w:hAnsi="Symbol" w:hint="default"/>
      </w:rPr>
    </w:lvl>
    <w:lvl w:ilvl="4" w:tplc="04190003" w:tentative="1">
      <w:start w:val="1"/>
      <w:numFmt w:val="bullet"/>
      <w:lvlText w:val="o"/>
      <w:lvlJc w:val="left"/>
      <w:pPr>
        <w:ind w:left="3653" w:hanging="360"/>
      </w:pPr>
      <w:rPr>
        <w:rFonts w:ascii="Courier New" w:hAnsi="Courier New" w:cs="Courier New" w:hint="default"/>
      </w:rPr>
    </w:lvl>
    <w:lvl w:ilvl="5" w:tplc="04190005" w:tentative="1">
      <w:start w:val="1"/>
      <w:numFmt w:val="bullet"/>
      <w:lvlText w:val=""/>
      <w:lvlJc w:val="left"/>
      <w:pPr>
        <w:ind w:left="4373" w:hanging="360"/>
      </w:pPr>
      <w:rPr>
        <w:rFonts w:ascii="Wingdings" w:hAnsi="Wingdings" w:hint="default"/>
      </w:rPr>
    </w:lvl>
    <w:lvl w:ilvl="6" w:tplc="04190001" w:tentative="1">
      <w:start w:val="1"/>
      <w:numFmt w:val="bullet"/>
      <w:lvlText w:val=""/>
      <w:lvlJc w:val="left"/>
      <w:pPr>
        <w:ind w:left="5093" w:hanging="360"/>
      </w:pPr>
      <w:rPr>
        <w:rFonts w:ascii="Symbol" w:hAnsi="Symbol" w:hint="default"/>
      </w:rPr>
    </w:lvl>
    <w:lvl w:ilvl="7" w:tplc="04190003" w:tentative="1">
      <w:start w:val="1"/>
      <w:numFmt w:val="bullet"/>
      <w:lvlText w:val="o"/>
      <w:lvlJc w:val="left"/>
      <w:pPr>
        <w:ind w:left="5813" w:hanging="360"/>
      </w:pPr>
      <w:rPr>
        <w:rFonts w:ascii="Courier New" w:hAnsi="Courier New" w:cs="Courier New" w:hint="default"/>
      </w:rPr>
    </w:lvl>
    <w:lvl w:ilvl="8" w:tplc="04190005" w:tentative="1">
      <w:start w:val="1"/>
      <w:numFmt w:val="bullet"/>
      <w:lvlText w:val=""/>
      <w:lvlJc w:val="left"/>
      <w:pPr>
        <w:ind w:left="6533" w:hanging="360"/>
      </w:pPr>
      <w:rPr>
        <w:rFonts w:ascii="Wingdings" w:hAnsi="Wingdings" w:hint="default"/>
      </w:rPr>
    </w:lvl>
  </w:abstractNum>
  <w:abstractNum w:abstractNumId="4">
    <w:nsid w:val="09E543F4"/>
    <w:multiLevelType w:val="multilevel"/>
    <w:tmpl w:val="3A320246"/>
    <w:lvl w:ilvl="0">
      <w:start w:val="5"/>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552" w:hanging="1800"/>
      </w:pPr>
      <w:rPr>
        <w:rFonts w:hint="default"/>
      </w:rPr>
    </w:lvl>
  </w:abstractNum>
  <w:abstractNum w:abstractNumId="5">
    <w:nsid w:val="09F94BAE"/>
    <w:multiLevelType w:val="multilevel"/>
    <w:tmpl w:val="4460668A"/>
    <w:lvl w:ilvl="0">
      <w:start w:val="5"/>
      <w:numFmt w:val="decimal"/>
      <w:lvlText w:val="%1."/>
      <w:lvlJc w:val="left"/>
      <w:pPr>
        <w:ind w:left="360" w:hanging="360"/>
      </w:pPr>
      <w:rPr>
        <w:rFonts w:hint="default"/>
        <w:b w:val="0"/>
        <w:color w:val="auto"/>
      </w:rPr>
    </w:lvl>
    <w:lvl w:ilvl="1">
      <w:start w:val="1"/>
      <w:numFmt w:val="decimal"/>
      <w:lvlText w:val="%1.%2."/>
      <w:lvlJc w:val="left"/>
      <w:pPr>
        <w:ind w:left="1069" w:hanging="360"/>
      </w:pPr>
      <w:rPr>
        <w:rFonts w:hint="default"/>
        <w:b w:val="0"/>
        <w:color w:val="auto"/>
      </w:rPr>
    </w:lvl>
    <w:lvl w:ilvl="2">
      <w:start w:val="1"/>
      <w:numFmt w:val="decimal"/>
      <w:lvlText w:val="%1.%2.%3."/>
      <w:lvlJc w:val="left"/>
      <w:pPr>
        <w:ind w:left="2138" w:hanging="720"/>
      </w:pPr>
      <w:rPr>
        <w:rFonts w:hint="default"/>
        <w:b w:val="0"/>
        <w:color w:val="auto"/>
      </w:rPr>
    </w:lvl>
    <w:lvl w:ilvl="3">
      <w:start w:val="1"/>
      <w:numFmt w:val="decimal"/>
      <w:lvlText w:val="%1.%2.%3.%4."/>
      <w:lvlJc w:val="left"/>
      <w:pPr>
        <w:ind w:left="2847" w:hanging="720"/>
      </w:pPr>
      <w:rPr>
        <w:rFonts w:hint="default"/>
        <w:b w:val="0"/>
        <w:color w:val="auto"/>
      </w:rPr>
    </w:lvl>
    <w:lvl w:ilvl="4">
      <w:start w:val="1"/>
      <w:numFmt w:val="decimal"/>
      <w:lvlText w:val="%1.%2.%3.%4.%5."/>
      <w:lvlJc w:val="left"/>
      <w:pPr>
        <w:ind w:left="3916" w:hanging="1080"/>
      </w:pPr>
      <w:rPr>
        <w:rFonts w:hint="default"/>
        <w:b w:val="0"/>
        <w:color w:val="auto"/>
      </w:rPr>
    </w:lvl>
    <w:lvl w:ilvl="5">
      <w:start w:val="1"/>
      <w:numFmt w:val="decimal"/>
      <w:lvlText w:val="%1.%2.%3.%4.%5.%6."/>
      <w:lvlJc w:val="left"/>
      <w:pPr>
        <w:ind w:left="4625" w:hanging="1080"/>
      </w:pPr>
      <w:rPr>
        <w:rFonts w:hint="default"/>
        <w:b w:val="0"/>
        <w:color w:val="auto"/>
      </w:rPr>
    </w:lvl>
    <w:lvl w:ilvl="6">
      <w:start w:val="1"/>
      <w:numFmt w:val="decimal"/>
      <w:lvlText w:val="%1.%2.%3.%4.%5.%6.%7."/>
      <w:lvlJc w:val="left"/>
      <w:pPr>
        <w:ind w:left="5694" w:hanging="1440"/>
      </w:pPr>
      <w:rPr>
        <w:rFonts w:hint="default"/>
        <w:b w:val="0"/>
        <w:color w:val="auto"/>
      </w:rPr>
    </w:lvl>
    <w:lvl w:ilvl="7">
      <w:start w:val="1"/>
      <w:numFmt w:val="decimal"/>
      <w:lvlText w:val="%1.%2.%3.%4.%5.%6.%7.%8."/>
      <w:lvlJc w:val="left"/>
      <w:pPr>
        <w:ind w:left="6403" w:hanging="1440"/>
      </w:pPr>
      <w:rPr>
        <w:rFonts w:hint="default"/>
        <w:b w:val="0"/>
        <w:color w:val="auto"/>
      </w:rPr>
    </w:lvl>
    <w:lvl w:ilvl="8">
      <w:start w:val="1"/>
      <w:numFmt w:val="decimal"/>
      <w:lvlText w:val="%1.%2.%3.%4.%5.%6.%7.%8.%9."/>
      <w:lvlJc w:val="left"/>
      <w:pPr>
        <w:ind w:left="7472" w:hanging="1800"/>
      </w:pPr>
      <w:rPr>
        <w:rFonts w:hint="default"/>
        <w:b w:val="0"/>
        <w:color w:val="auto"/>
      </w:rPr>
    </w:lvl>
  </w:abstractNum>
  <w:abstractNum w:abstractNumId="6">
    <w:nsid w:val="0D0239D2"/>
    <w:multiLevelType w:val="multilevel"/>
    <w:tmpl w:val="CE505586"/>
    <w:lvl w:ilvl="0">
      <w:start w:val="5"/>
      <w:numFmt w:val="decimal"/>
      <w:lvlText w:val="%1."/>
      <w:lvlJc w:val="left"/>
      <w:pPr>
        <w:ind w:left="360" w:hanging="360"/>
      </w:pPr>
      <w:rPr>
        <w:rFonts w:hint="default"/>
      </w:rPr>
    </w:lvl>
    <w:lvl w:ilvl="1">
      <w:start w:val="1"/>
      <w:numFmt w:val="decimal"/>
      <w:lvlText w:val="%1.%2."/>
      <w:lvlJc w:val="left"/>
      <w:pPr>
        <w:ind w:left="921"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7">
    <w:nsid w:val="12404FA1"/>
    <w:multiLevelType w:val="multilevel"/>
    <w:tmpl w:val="1A80E0AA"/>
    <w:lvl w:ilvl="0">
      <w:start w:val="8"/>
      <w:numFmt w:val="decimal"/>
      <w:lvlText w:val="%1."/>
      <w:lvlJc w:val="left"/>
      <w:pPr>
        <w:ind w:left="360" w:hanging="360"/>
      </w:pPr>
      <w:rPr>
        <w:rFonts w:hint="default"/>
      </w:rPr>
    </w:lvl>
    <w:lvl w:ilvl="1">
      <w:start w:val="1"/>
      <w:numFmt w:val="decimal"/>
      <w:lvlText w:val="%1.%2."/>
      <w:lvlJc w:val="left"/>
      <w:pPr>
        <w:ind w:left="2001" w:hanging="360"/>
      </w:pPr>
      <w:rPr>
        <w:rFonts w:hint="default"/>
      </w:rPr>
    </w:lvl>
    <w:lvl w:ilvl="2">
      <w:start w:val="1"/>
      <w:numFmt w:val="decimal"/>
      <w:lvlText w:val="%1.%2.%3."/>
      <w:lvlJc w:val="left"/>
      <w:pPr>
        <w:ind w:left="4002" w:hanging="720"/>
      </w:pPr>
      <w:rPr>
        <w:rFonts w:hint="default"/>
      </w:rPr>
    </w:lvl>
    <w:lvl w:ilvl="3">
      <w:start w:val="1"/>
      <w:numFmt w:val="decimal"/>
      <w:lvlText w:val="%1.%2.%3.%4."/>
      <w:lvlJc w:val="left"/>
      <w:pPr>
        <w:ind w:left="5643" w:hanging="720"/>
      </w:pPr>
      <w:rPr>
        <w:rFonts w:hint="default"/>
      </w:rPr>
    </w:lvl>
    <w:lvl w:ilvl="4">
      <w:start w:val="1"/>
      <w:numFmt w:val="decimal"/>
      <w:lvlText w:val="%1.%2.%3.%4.%5."/>
      <w:lvlJc w:val="left"/>
      <w:pPr>
        <w:ind w:left="7644" w:hanging="1080"/>
      </w:pPr>
      <w:rPr>
        <w:rFonts w:hint="default"/>
      </w:rPr>
    </w:lvl>
    <w:lvl w:ilvl="5">
      <w:start w:val="1"/>
      <w:numFmt w:val="decimal"/>
      <w:lvlText w:val="%1.%2.%3.%4.%5.%6."/>
      <w:lvlJc w:val="left"/>
      <w:pPr>
        <w:ind w:left="9285" w:hanging="1080"/>
      </w:pPr>
      <w:rPr>
        <w:rFonts w:hint="default"/>
      </w:rPr>
    </w:lvl>
    <w:lvl w:ilvl="6">
      <w:start w:val="1"/>
      <w:numFmt w:val="decimal"/>
      <w:lvlText w:val="%1.%2.%3.%4.%5.%6.%7."/>
      <w:lvlJc w:val="left"/>
      <w:pPr>
        <w:ind w:left="11286" w:hanging="1440"/>
      </w:pPr>
      <w:rPr>
        <w:rFonts w:hint="default"/>
      </w:rPr>
    </w:lvl>
    <w:lvl w:ilvl="7">
      <w:start w:val="1"/>
      <w:numFmt w:val="decimal"/>
      <w:lvlText w:val="%1.%2.%3.%4.%5.%6.%7.%8."/>
      <w:lvlJc w:val="left"/>
      <w:pPr>
        <w:ind w:left="12927" w:hanging="1440"/>
      </w:pPr>
      <w:rPr>
        <w:rFonts w:hint="default"/>
      </w:rPr>
    </w:lvl>
    <w:lvl w:ilvl="8">
      <w:start w:val="1"/>
      <w:numFmt w:val="decimal"/>
      <w:lvlText w:val="%1.%2.%3.%4.%5.%6.%7.%8.%9."/>
      <w:lvlJc w:val="left"/>
      <w:pPr>
        <w:ind w:left="14928" w:hanging="1800"/>
      </w:pPr>
      <w:rPr>
        <w:rFonts w:hint="default"/>
      </w:rPr>
    </w:lvl>
  </w:abstractNum>
  <w:abstractNum w:abstractNumId="8">
    <w:nsid w:val="12FF7269"/>
    <w:multiLevelType w:val="hybridMultilevel"/>
    <w:tmpl w:val="CE5C552E"/>
    <w:lvl w:ilvl="0" w:tplc="005666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6B2163"/>
    <w:multiLevelType w:val="multilevel"/>
    <w:tmpl w:val="AF4431BE"/>
    <w:lvl w:ilvl="0">
      <w:start w:val="1"/>
      <w:numFmt w:val="decimal"/>
      <w:lvlText w:val="%1."/>
      <w:lvlJc w:val="left"/>
      <w:pPr>
        <w:ind w:left="720" w:hanging="360"/>
      </w:pPr>
      <w:rPr>
        <w:rFonts w:cs="Times New Roman"/>
        <w:b/>
      </w:rPr>
    </w:lvl>
    <w:lvl w:ilvl="1">
      <w:start w:val="1"/>
      <w:numFmt w:val="decimal"/>
      <w:isLgl/>
      <w:lvlText w:val="%1.%2."/>
      <w:lvlJc w:val="left"/>
      <w:pPr>
        <w:ind w:left="2595" w:hanging="1035"/>
      </w:pPr>
      <w:rPr>
        <w:rFonts w:cs="Times New Roman" w:hint="default"/>
        <w:i w:val="0"/>
        <w:color w:val="000000" w:themeColor="text1"/>
        <w:sz w:val="22"/>
        <w:szCs w:val="22"/>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10">
    <w:nsid w:val="15603ED8"/>
    <w:multiLevelType w:val="hybridMultilevel"/>
    <w:tmpl w:val="1584DF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CB7B33"/>
    <w:multiLevelType w:val="multilevel"/>
    <w:tmpl w:val="6C4E5B98"/>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1DF02C48"/>
    <w:multiLevelType w:val="hybridMultilevel"/>
    <w:tmpl w:val="EBEED2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CC3411"/>
    <w:multiLevelType w:val="multilevel"/>
    <w:tmpl w:val="47D422F0"/>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234B2A9A"/>
    <w:multiLevelType w:val="multilevel"/>
    <w:tmpl w:val="461605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3D31C9B"/>
    <w:multiLevelType w:val="multilevel"/>
    <w:tmpl w:val="F6723ED0"/>
    <w:lvl w:ilvl="0">
      <w:start w:val="1"/>
      <w:numFmt w:val="decimal"/>
      <w:lvlText w:val="%1."/>
      <w:lvlJc w:val="left"/>
      <w:pPr>
        <w:ind w:left="1069" w:hanging="360"/>
      </w:pPr>
      <w:rPr>
        <w:rFonts w:cs="Times New Roman"/>
        <w:b/>
        <w:bCs/>
      </w:rPr>
    </w:lvl>
    <w:lvl w:ilvl="1">
      <w:start w:val="1"/>
      <w:numFmt w:val="decimal"/>
      <w:pStyle w:val="2"/>
      <w:isLgl/>
      <w:lvlText w:val="%1.%2."/>
      <w:lvlJc w:val="left"/>
      <w:pPr>
        <w:ind w:left="2027" w:hanging="1035"/>
      </w:pPr>
      <w:rPr>
        <w:rFonts w:cs="Times New Roman"/>
        <w:b w:val="0"/>
        <w:bCs/>
        <w:i w:val="0"/>
      </w:rPr>
    </w:lvl>
    <w:lvl w:ilvl="2">
      <w:start w:val="1"/>
      <w:numFmt w:val="decimal"/>
      <w:isLgl/>
      <w:lvlText w:val="%1.%2.%3."/>
      <w:lvlJc w:val="left"/>
      <w:pPr>
        <w:ind w:left="2878" w:hanging="1035"/>
      </w:pPr>
      <w:rPr>
        <w:rFonts w:cs="Times New Roman"/>
        <w:b w:val="0"/>
        <w:bCs/>
        <w:color w:val="auto"/>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6">
    <w:nsid w:val="24533F9B"/>
    <w:multiLevelType w:val="multilevel"/>
    <w:tmpl w:val="D9F06164"/>
    <w:lvl w:ilvl="0">
      <w:start w:val="6"/>
      <w:numFmt w:val="decimal"/>
      <w:lvlText w:val="%1."/>
      <w:lvlJc w:val="left"/>
      <w:pPr>
        <w:ind w:left="540" w:hanging="540"/>
      </w:pPr>
      <w:rPr>
        <w:rFonts w:hint="default"/>
      </w:rPr>
    </w:lvl>
    <w:lvl w:ilvl="1">
      <w:start w:val="3"/>
      <w:numFmt w:val="decimal"/>
      <w:lvlText w:val="%1.%2."/>
      <w:lvlJc w:val="left"/>
      <w:pPr>
        <w:ind w:left="1057" w:hanging="540"/>
      </w:pPr>
      <w:rPr>
        <w:rFonts w:hint="default"/>
      </w:rPr>
    </w:lvl>
    <w:lvl w:ilvl="2">
      <w:start w:val="1"/>
      <w:numFmt w:val="decimal"/>
      <w:lvlText w:val="%1.%2.%3."/>
      <w:lvlJc w:val="left"/>
      <w:pPr>
        <w:ind w:left="1754" w:hanging="720"/>
      </w:pPr>
      <w:rPr>
        <w:rFonts w:hint="default"/>
      </w:rPr>
    </w:lvl>
    <w:lvl w:ilvl="3">
      <w:start w:val="1"/>
      <w:numFmt w:val="decimal"/>
      <w:lvlText w:val="%1.%2.%3.%4."/>
      <w:lvlJc w:val="left"/>
      <w:pPr>
        <w:ind w:left="2271" w:hanging="720"/>
      </w:pPr>
      <w:rPr>
        <w:rFonts w:hint="default"/>
      </w:rPr>
    </w:lvl>
    <w:lvl w:ilvl="4">
      <w:start w:val="1"/>
      <w:numFmt w:val="decimal"/>
      <w:lvlText w:val="%1.%2.%3.%4.%5."/>
      <w:lvlJc w:val="left"/>
      <w:pPr>
        <w:ind w:left="3148" w:hanging="1080"/>
      </w:pPr>
      <w:rPr>
        <w:rFonts w:hint="default"/>
      </w:rPr>
    </w:lvl>
    <w:lvl w:ilvl="5">
      <w:start w:val="1"/>
      <w:numFmt w:val="decimal"/>
      <w:lvlText w:val="%1.%2.%3.%4.%5.%6."/>
      <w:lvlJc w:val="left"/>
      <w:pPr>
        <w:ind w:left="3665" w:hanging="1080"/>
      </w:pPr>
      <w:rPr>
        <w:rFonts w:hint="default"/>
      </w:rPr>
    </w:lvl>
    <w:lvl w:ilvl="6">
      <w:start w:val="1"/>
      <w:numFmt w:val="decimal"/>
      <w:lvlText w:val="%1.%2.%3.%4.%5.%6.%7."/>
      <w:lvlJc w:val="left"/>
      <w:pPr>
        <w:ind w:left="4542" w:hanging="1440"/>
      </w:pPr>
      <w:rPr>
        <w:rFonts w:hint="default"/>
      </w:rPr>
    </w:lvl>
    <w:lvl w:ilvl="7">
      <w:start w:val="1"/>
      <w:numFmt w:val="decimal"/>
      <w:lvlText w:val="%1.%2.%3.%4.%5.%6.%7.%8."/>
      <w:lvlJc w:val="left"/>
      <w:pPr>
        <w:ind w:left="5059" w:hanging="1440"/>
      </w:pPr>
      <w:rPr>
        <w:rFonts w:hint="default"/>
      </w:rPr>
    </w:lvl>
    <w:lvl w:ilvl="8">
      <w:start w:val="1"/>
      <w:numFmt w:val="decimal"/>
      <w:lvlText w:val="%1.%2.%3.%4.%5.%6.%7.%8.%9."/>
      <w:lvlJc w:val="left"/>
      <w:pPr>
        <w:ind w:left="5936" w:hanging="1800"/>
      </w:pPr>
      <w:rPr>
        <w:rFonts w:hint="default"/>
      </w:rPr>
    </w:lvl>
  </w:abstractNum>
  <w:abstractNum w:abstractNumId="17">
    <w:nsid w:val="24C37C47"/>
    <w:multiLevelType w:val="multilevel"/>
    <w:tmpl w:val="07B60D3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29805C79"/>
    <w:multiLevelType w:val="hybridMultilevel"/>
    <w:tmpl w:val="6660CD0C"/>
    <w:lvl w:ilvl="0" w:tplc="E4A8BA7A">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5A7D63"/>
    <w:multiLevelType w:val="hybridMultilevel"/>
    <w:tmpl w:val="3C9A70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E731E39"/>
    <w:multiLevelType w:val="multilevel"/>
    <w:tmpl w:val="65D89B62"/>
    <w:lvl w:ilvl="0">
      <w:start w:val="9"/>
      <w:numFmt w:val="decimal"/>
      <w:lvlText w:val="%1."/>
      <w:lvlJc w:val="left"/>
      <w:pPr>
        <w:ind w:left="360" w:hanging="360"/>
      </w:pPr>
      <w:rPr>
        <w:rFonts w:hint="default"/>
      </w:rPr>
    </w:lvl>
    <w:lvl w:ilvl="1">
      <w:start w:val="1"/>
      <w:numFmt w:val="decimal"/>
      <w:lvlText w:val="%1.%2."/>
      <w:lvlJc w:val="left"/>
      <w:pPr>
        <w:ind w:left="4658" w:hanging="360"/>
      </w:pPr>
      <w:rPr>
        <w:rFonts w:hint="default"/>
      </w:rPr>
    </w:lvl>
    <w:lvl w:ilvl="2">
      <w:start w:val="1"/>
      <w:numFmt w:val="decimal"/>
      <w:lvlText w:val="%1.%2.%3."/>
      <w:lvlJc w:val="left"/>
      <w:pPr>
        <w:ind w:left="9316" w:hanging="720"/>
      </w:pPr>
      <w:rPr>
        <w:rFonts w:hint="default"/>
      </w:rPr>
    </w:lvl>
    <w:lvl w:ilvl="3">
      <w:start w:val="1"/>
      <w:numFmt w:val="decimal"/>
      <w:lvlText w:val="%1.%2.%3.%4."/>
      <w:lvlJc w:val="left"/>
      <w:pPr>
        <w:ind w:left="13614" w:hanging="720"/>
      </w:pPr>
      <w:rPr>
        <w:rFonts w:hint="default"/>
      </w:rPr>
    </w:lvl>
    <w:lvl w:ilvl="4">
      <w:start w:val="1"/>
      <w:numFmt w:val="decimal"/>
      <w:lvlText w:val="%1.%2.%3.%4.%5."/>
      <w:lvlJc w:val="left"/>
      <w:pPr>
        <w:ind w:left="18272" w:hanging="1080"/>
      </w:pPr>
      <w:rPr>
        <w:rFonts w:hint="default"/>
      </w:rPr>
    </w:lvl>
    <w:lvl w:ilvl="5">
      <w:start w:val="1"/>
      <w:numFmt w:val="decimal"/>
      <w:lvlText w:val="%1.%2.%3.%4.%5.%6."/>
      <w:lvlJc w:val="left"/>
      <w:pPr>
        <w:ind w:left="22570" w:hanging="1080"/>
      </w:pPr>
      <w:rPr>
        <w:rFonts w:hint="default"/>
      </w:rPr>
    </w:lvl>
    <w:lvl w:ilvl="6">
      <w:start w:val="1"/>
      <w:numFmt w:val="decimal"/>
      <w:lvlText w:val="%1.%2.%3.%4.%5.%6.%7."/>
      <w:lvlJc w:val="left"/>
      <w:pPr>
        <w:ind w:left="27228" w:hanging="1440"/>
      </w:pPr>
      <w:rPr>
        <w:rFonts w:hint="default"/>
      </w:rPr>
    </w:lvl>
    <w:lvl w:ilvl="7">
      <w:start w:val="1"/>
      <w:numFmt w:val="decimal"/>
      <w:lvlText w:val="%1.%2.%3.%4.%5.%6.%7.%8."/>
      <w:lvlJc w:val="left"/>
      <w:pPr>
        <w:ind w:left="31526" w:hanging="1440"/>
      </w:pPr>
      <w:rPr>
        <w:rFonts w:hint="default"/>
      </w:rPr>
    </w:lvl>
    <w:lvl w:ilvl="8">
      <w:start w:val="1"/>
      <w:numFmt w:val="decimal"/>
      <w:lvlText w:val="%1.%2.%3.%4.%5.%6.%7.%8.%9."/>
      <w:lvlJc w:val="left"/>
      <w:pPr>
        <w:ind w:left="-29352" w:hanging="1800"/>
      </w:pPr>
      <w:rPr>
        <w:rFonts w:hint="default"/>
      </w:rPr>
    </w:lvl>
  </w:abstractNum>
  <w:abstractNum w:abstractNumId="21">
    <w:nsid w:val="30055B9C"/>
    <w:multiLevelType w:val="hybridMultilevel"/>
    <w:tmpl w:val="1558302A"/>
    <w:lvl w:ilvl="0" w:tplc="1076BB4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30946663"/>
    <w:multiLevelType w:val="multilevel"/>
    <w:tmpl w:val="803ACE8E"/>
    <w:lvl w:ilvl="0">
      <w:start w:val="2"/>
      <w:numFmt w:val="decimal"/>
      <w:lvlText w:val="%1."/>
      <w:lvlJc w:val="left"/>
      <w:pPr>
        <w:ind w:left="705" w:hanging="705"/>
      </w:pPr>
      <w:rPr>
        <w:rFonts w:hint="default"/>
      </w:rPr>
    </w:lvl>
    <w:lvl w:ilvl="1">
      <w:start w:val="1"/>
      <w:numFmt w:val="decimal"/>
      <w:lvlText w:val="%1.%2."/>
      <w:lvlJc w:val="left"/>
      <w:pPr>
        <w:ind w:left="941" w:hanging="705"/>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3">
    <w:nsid w:val="3C8A44A9"/>
    <w:multiLevelType w:val="multilevel"/>
    <w:tmpl w:val="B3C6624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3C9E4C47"/>
    <w:multiLevelType w:val="multilevel"/>
    <w:tmpl w:val="29BA43BC"/>
    <w:lvl w:ilvl="0">
      <w:start w:val="2"/>
      <w:numFmt w:val="decimal"/>
      <w:lvlText w:val="%1."/>
      <w:lvlJc w:val="left"/>
      <w:pPr>
        <w:ind w:left="705" w:hanging="705"/>
      </w:pPr>
      <w:rPr>
        <w:rFonts w:hint="default"/>
      </w:rPr>
    </w:lvl>
    <w:lvl w:ilvl="1">
      <w:start w:val="1"/>
      <w:numFmt w:val="decimal"/>
      <w:lvlText w:val="%1.%2."/>
      <w:lvlJc w:val="left"/>
      <w:pPr>
        <w:ind w:left="941" w:hanging="705"/>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nsid w:val="3E270CFE"/>
    <w:multiLevelType w:val="multilevel"/>
    <w:tmpl w:val="2102A33A"/>
    <w:lvl w:ilvl="0">
      <w:start w:val="3"/>
      <w:numFmt w:val="decimal"/>
      <w:lvlText w:val="%1."/>
      <w:lvlJc w:val="left"/>
      <w:pPr>
        <w:ind w:left="540" w:hanging="540"/>
      </w:pPr>
      <w:rPr>
        <w:rFonts w:hint="default"/>
      </w:rPr>
    </w:lvl>
    <w:lvl w:ilvl="1">
      <w:start w:val="3"/>
      <w:numFmt w:val="decimal"/>
      <w:lvlText w:val="%1.%2."/>
      <w:lvlJc w:val="left"/>
      <w:pPr>
        <w:ind w:left="1412" w:hanging="54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3336" w:hanging="720"/>
      </w:pPr>
      <w:rPr>
        <w:rFonts w:hint="default"/>
      </w:rPr>
    </w:lvl>
    <w:lvl w:ilvl="4">
      <w:start w:val="1"/>
      <w:numFmt w:val="decimal"/>
      <w:lvlText w:val="%1.%2.%3.%4.%5."/>
      <w:lvlJc w:val="left"/>
      <w:pPr>
        <w:ind w:left="4568" w:hanging="1080"/>
      </w:pPr>
      <w:rPr>
        <w:rFonts w:hint="default"/>
      </w:rPr>
    </w:lvl>
    <w:lvl w:ilvl="5">
      <w:start w:val="1"/>
      <w:numFmt w:val="decimal"/>
      <w:lvlText w:val="%1.%2.%3.%4.%5.%6."/>
      <w:lvlJc w:val="left"/>
      <w:pPr>
        <w:ind w:left="5440" w:hanging="1080"/>
      </w:pPr>
      <w:rPr>
        <w:rFonts w:hint="default"/>
      </w:rPr>
    </w:lvl>
    <w:lvl w:ilvl="6">
      <w:start w:val="1"/>
      <w:numFmt w:val="decimal"/>
      <w:lvlText w:val="%1.%2.%3.%4.%5.%6.%7."/>
      <w:lvlJc w:val="left"/>
      <w:pPr>
        <w:ind w:left="6672" w:hanging="1440"/>
      </w:pPr>
      <w:rPr>
        <w:rFonts w:hint="default"/>
      </w:rPr>
    </w:lvl>
    <w:lvl w:ilvl="7">
      <w:start w:val="1"/>
      <w:numFmt w:val="decimal"/>
      <w:lvlText w:val="%1.%2.%3.%4.%5.%6.%7.%8."/>
      <w:lvlJc w:val="left"/>
      <w:pPr>
        <w:ind w:left="7544" w:hanging="1440"/>
      </w:pPr>
      <w:rPr>
        <w:rFonts w:hint="default"/>
      </w:rPr>
    </w:lvl>
    <w:lvl w:ilvl="8">
      <w:start w:val="1"/>
      <w:numFmt w:val="decimal"/>
      <w:lvlText w:val="%1.%2.%3.%4.%5.%6.%7.%8.%9."/>
      <w:lvlJc w:val="left"/>
      <w:pPr>
        <w:ind w:left="8776" w:hanging="1800"/>
      </w:pPr>
      <w:rPr>
        <w:rFonts w:hint="default"/>
      </w:rPr>
    </w:lvl>
  </w:abstractNum>
  <w:abstractNum w:abstractNumId="26">
    <w:nsid w:val="3E70100A"/>
    <w:multiLevelType w:val="multilevel"/>
    <w:tmpl w:val="EE389A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3E894FAA"/>
    <w:multiLevelType w:val="multilevel"/>
    <w:tmpl w:val="4104C806"/>
    <w:lvl w:ilvl="0">
      <w:start w:val="1"/>
      <w:numFmt w:val="decimal"/>
      <w:lvlText w:val="%1."/>
      <w:lvlJc w:val="left"/>
      <w:pPr>
        <w:ind w:left="720" w:hanging="360"/>
      </w:pPr>
    </w:lvl>
    <w:lvl w:ilvl="1">
      <w:start w:val="1"/>
      <w:numFmt w:val="decimal"/>
      <w:isLgl/>
      <w:lvlText w:val="%1.%2."/>
      <w:lvlJc w:val="left"/>
      <w:pPr>
        <w:ind w:left="1069" w:hanging="360"/>
      </w:pPr>
      <w:rPr>
        <w:rFonts w:hint="default"/>
        <w:b w:val="0"/>
        <w:bCs/>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8">
    <w:nsid w:val="3F5B55E2"/>
    <w:multiLevelType w:val="multilevel"/>
    <w:tmpl w:val="2B0247DE"/>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4A46180E"/>
    <w:multiLevelType w:val="multilevel"/>
    <w:tmpl w:val="6910018E"/>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A626120"/>
    <w:multiLevelType w:val="multilevel"/>
    <w:tmpl w:val="CD363488"/>
    <w:lvl w:ilvl="0">
      <w:start w:val="4"/>
      <w:numFmt w:val="decimal"/>
      <w:lvlText w:val="%1."/>
      <w:lvlJc w:val="left"/>
      <w:pPr>
        <w:ind w:left="360" w:hanging="360"/>
      </w:pPr>
      <w:rPr>
        <w:rFonts w:hint="default"/>
        <w:i w:val="0"/>
      </w:rPr>
    </w:lvl>
    <w:lvl w:ilvl="1">
      <w:start w:val="1"/>
      <w:numFmt w:val="decimal"/>
      <w:lvlText w:val="%1.%2."/>
      <w:lvlJc w:val="left"/>
      <w:pPr>
        <w:ind w:left="921" w:hanging="360"/>
      </w:pPr>
      <w:rPr>
        <w:rFonts w:hint="default"/>
        <w:i w:val="0"/>
      </w:rPr>
    </w:lvl>
    <w:lvl w:ilvl="2">
      <w:start w:val="1"/>
      <w:numFmt w:val="decimal"/>
      <w:lvlText w:val="%1.%2.%3."/>
      <w:lvlJc w:val="left"/>
      <w:pPr>
        <w:ind w:left="1842" w:hanging="720"/>
      </w:pPr>
      <w:rPr>
        <w:rFonts w:hint="default"/>
        <w:i w:val="0"/>
      </w:rPr>
    </w:lvl>
    <w:lvl w:ilvl="3">
      <w:start w:val="1"/>
      <w:numFmt w:val="decimal"/>
      <w:lvlText w:val="%1.%2.%3.%4."/>
      <w:lvlJc w:val="left"/>
      <w:pPr>
        <w:ind w:left="2403" w:hanging="720"/>
      </w:pPr>
      <w:rPr>
        <w:rFonts w:hint="default"/>
        <w:i w:val="0"/>
      </w:rPr>
    </w:lvl>
    <w:lvl w:ilvl="4">
      <w:start w:val="1"/>
      <w:numFmt w:val="decimal"/>
      <w:lvlText w:val="%1.%2.%3.%4.%5."/>
      <w:lvlJc w:val="left"/>
      <w:pPr>
        <w:ind w:left="3324" w:hanging="1080"/>
      </w:pPr>
      <w:rPr>
        <w:rFonts w:hint="default"/>
        <w:i w:val="0"/>
      </w:rPr>
    </w:lvl>
    <w:lvl w:ilvl="5">
      <w:start w:val="1"/>
      <w:numFmt w:val="decimal"/>
      <w:lvlText w:val="%1.%2.%3.%4.%5.%6."/>
      <w:lvlJc w:val="left"/>
      <w:pPr>
        <w:ind w:left="3885" w:hanging="1080"/>
      </w:pPr>
      <w:rPr>
        <w:rFonts w:hint="default"/>
        <w:i w:val="0"/>
      </w:rPr>
    </w:lvl>
    <w:lvl w:ilvl="6">
      <w:start w:val="1"/>
      <w:numFmt w:val="decimal"/>
      <w:lvlText w:val="%1.%2.%3.%4.%5.%6.%7."/>
      <w:lvlJc w:val="left"/>
      <w:pPr>
        <w:ind w:left="4806" w:hanging="1440"/>
      </w:pPr>
      <w:rPr>
        <w:rFonts w:hint="default"/>
        <w:i w:val="0"/>
      </w:rPr>
    </w:lvl>
    <w:lvl w:ilvl="7">
      <w:start w:val="1"/>
      <w:numFmt w:val="decimal"/>
      <w:lvlText w:val="%1.%2.%3.%4.%5.%6.%7.%8."/>
      <w:lvlJc w:val="left"/>
      <w:pPr>
        <w:ind w:left="5367" w:hanging="1440"/>
      </w:pPr>
      <w:rPr>
        <w:rFonts w:hint="default"/>
        <w:i w:val="0"/>
      </w:rPr>
    </w:lvl>
    <w:lvl w:ilvl="8">
      <w:start w:val="1"/>
      <w:numFmt w:val="decimal"/>
      <w:lvlText w:val="%1.%2.%3.%4.%5.%6.%7.%8.%9."/>
      <w:lvlJc w:val="left"/>
      <w:pPr>
        <w:ind w:left="6288" w:hanging="1800"/>
      </w:pPr>
      <w:rPr>
        <w:rFonts w:hint="default"/>
        <w:i w:val="0"/>
      </w:rPr>
    </w:lvl>
  </w:abstractNum>
  <w:abstractNum w:abstractNumId="31">
    <w:nsid w:val="4F536DFF"/>
    <w:multiLevelType w:val="multilevel"/>
    <w:tmpl w:val="32F070A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2">
    <w:nsid w:val="4FAF3201"/>
    <w:multiLevelType w:val="hybridMultilevel"/>
    <w:tmpl w:val="3F4E0A24"/>
    <w:lvl w:ilvl="0" w:tplc="819CD410">
      <w:start w:val="1"/>
      <w:numFmt w:val="decimal"/>
      <w:lvlText w:val="%1)"/>
      <w:lvlJc w:val="left"/>
      <w:pPr>
        <w:ind w:left="1080" w:hanging="360"/>
      </w:pPr>
      <w:rPr>
        <w:rFonts w:hint="default"/>
        <w:b w:val="0"/>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55805E38"/>
    <w:multiLevelType w:val="multilevel"/>
    <w:tmpl w:val="C5AE5F48"/>
    <w:lvl w:ilvl="0">
      <w:start w:val="3"/>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4">
    <w:nsid w:val="577972EA"/>
    <w:multiLevelType w:val="hybridMultilevel"/>
    <w:tmpl w:val="7684200C"/>
    <w:lvl w:ilvl="0" w:tplc="0419000F">
      <w:start w:val="1"/>
      <w:numFmt w:val="decimal"/>
      <w:lvlText w:val="%1."/>
      <w:lvlJc w:val="left"/>
      <w:pPr>
        <w:ind w:left="106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AF3510"/>
    <w:multiLevelType w:val="multilevel"/>
    <w:tmpl w:val="BF2A649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nsid w:val="628B418D"/>
    <w:multiLevelType w:val="multilevel"/>
    <w:tmpl w:val="CC94D92A"/>
    <w:lvl w:ilvl="0">
      <w:start w:val="1"/>
      <w:numFmt w:val="decimal"/>
      <w:lvlText w:val="%1."/>
      <w:lvlJc w:val="center"/>
      <w:pPr>
        <w:tabs>
          <w:tab w:val="num" w:pos="2150"/>
        </w:tabs>
        <w:ind w:left="2830" w:hanging="846"/>
      </w:pPr>
      <w:rPr>
        <w:rFonts w:hint="default"/>
      </w:rPr>
    </w:lvl>
    <w:lvl w:ilvl="1">
      <w:start w:val="1"/>
      <w:numFmt w:val="decimal"/>
      <w:lvlText w:val="%1.%2."/>
      <w:lvlJc w:val="left"/>
      <w:pPr>
        <w:tabs>
          <w:tab w:val="num" w:pos="1022"/>
        </w:tabs>
        <w:ind w:left="1" w:firstLine="567"/>
      </w:pPr>
      <w:rPr>
        <w:rFonts w:hint="default"/>
        <w:b w:val="0"/>
      </w:rPr>
    </w:lvl>
    <w:lvl w:ilvl="2">
      <w:start w:val="1"/>
      <w:numFmt w:val="decimal"/>
      <w:pStyle w:val="3"/>
      <w:lvlText w:val="%1.%2.%3."/>
      <w:lvlJc w:val="left"/>
      <w:pPr>
        <w:tabs>
          <w:tab w:val="num" w:pos="680"/>
        </w:tabs>
        <w:ind w:left="1" w:firstLine="566"/>
      </w:pPr>
      <w:rPr>
        <w:rFonts w:ascii="Times New Roman" w:hAnsi="Times New Roman" w:cs="Times New Roman" w:hint="default"/>
      </w:rPr>
    </w:lvl>
    <w:lvl w:ilvl="3">
      <w:start w:val="1"/>
      <w:numFmt w:val="decimal"/>
      <w:pStyle w:val="4"/>
      <w:lvlText w:val="%1.%2.%3.%4"/>
      <w:lvlJc w:val="left"/>
      <w:pPr>
        <w:tabs>
          <w:tab w:val="num" w:pos="1135"/>
        </w:tabs>
        <w:ind w:left="1135" w:hanging="1134"/>
      </w:pPr>
      <w:rPr>
        <w:rFonts w:hint="default"/>
        <w:sz w:val="22"/>
        <w:szCs w:val="22"/>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37">
    <w:nsid w:val="6A712E55"/>
    <w:multiLevelType w:val="hybridMultilevel"/>
    <w:tmpl w:val="4B8CB478"/>
    <w:lvl w:ilvl="0" w:tplc="AEDE0C4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8">
    <w:nsid w:val="6D175968"/>
    <w:multiLevelType w:val="multilevel"/>
    <w:tmpl w:val="4FF02BA8"/>
    <w:lvl w:ilvl="0">
      <w:start w:val="9"/>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9">
    <w:nsid w:val="6D837B24"/>
    <w:multiLevelType w:val="multilevel"/>
    <w:tmpl w:val="DB9C8E60"/>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0">
    <w:nsid w:val="6DE23424"/>
    <w:multiLevelType w:val="multilevel"/>
    <w:tmpl w:val="6504DE1E"/>
    <w:lvl w:ilvl="0">
      <w:start w:val="1"/>
      <w:numFmt w:val="decimal"/>
      <w:lvlText w:val="%1."/>
      <w:lvlJc w:val="left"/>
      <w:pPr>
        <w:ind w:left="720" w:hanging="360"/>
      </w:pPr>
      <w:rPr>
        <w:rFonts w:hint="default"/>
        <w:b/>
        <w:color w:val="000000"/>
      </w:rPr>
    </w:lvl>
    <w:lvl w:ilvl="1">
      <w:start w:val="1"/>
      <w:numFmt w:val="decimal"/>
      <w:isLgl/>
      <w:lvlText w:val="%1.%2."/>
      <w:lvlJc w:val="left"/>
      <w:pPr>
        <w:ind w:left="1181" w:hanging="705"/>
      </w:pPr>
      <w:rPr>
        <w:rFonts w:hint="default"/>
      </w:rPr>
    </w:lvl>
    <w:lvl w:ilvl="2">
      <w:start w:val="1"/>
      <w:numFmt w:val="decimal"/>
      <w:isLgl/>
      <w:lvlText w:val="%1.%2.%3."/>
      <w:lvlJc w:val="left"/>
      <w:pPr>
        <w:ind w:left="1312"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904" w:hanging="1080"/>
      </w:pPr>
      <w:rPr>
        <w:rFonts w:hint="default"/>
      </w:rPr>
    </w:lvl>
    <w:lvl w:ilvl="5">
      <w:start w:val="1"/>
      <w:numFmt w:val="decimal"/>
      <w:isLgl/>
      <w:lvlText w:val="%1.%2.%3.%4.%5.%6."/>
      <w:lvlJc w:val="left"/>
      <w:pPr>
        <w:ind w:left="202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612" w:hanging="1440"/>
      </w:pPr>
      <w:rPr>
        <w:rFonts w:hint="default"/>
      </w:rPr>
    </w:lvl>
    <w:lvl w:ilvl="8">
      <w:start w:val="1"/>
      <w:numFmt w:val="decimal"/>
      <w:isLgl/>
      <w:lvlText w:val="%1.%2.%3.%4.%5.%6.%7.%8.%9."/>
      <w:lvlJc w:val="left"/>
      <w:pPr>
        <w:ind w:left="3088" w:hanging="1800"/>
      </w:pPr>
      <w:rPr>
        <w:rFonts w:hint="default"/>
      </w:rPr>
    </w:lvl>
  </w:abstractNum>
  <w:abstractNum w:abstractNumId="41">
    <w:nsid w:val="72B32058"/>
    <w:multiLevelType w:val="hybridMultilevel"/>
    <w:tmpl w:val="024EB9A6"/>
    <w:lvl w:ilvl="0" w:tplc="E4A8BA7A">
      <w:start w:val="1"/>
      <w:numFmt w:val="bullet"/>
      <w:suff w:val="space"/>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nsid w:val="7BB64625"/>
    <w:multiLevelType w:val="hybridMultilevel"/>
    <w:tmpl w:val="BB58CD8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4">
    <w:nsid w:val="7C326791"/>
    <w:multiLevelType w:val="multilevel"/>
    <w:tmpl w:val="B04A918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40"/>
  </w:num>
  <w:num w:numId="2">
    <w:abstractNumId w:val="15"/>
  </w:num>
  <w:num w:numId="3">
    <w:abstractNumId w:val="23"/>
  </w:num>
  <w:num w:numId="4">
    <w:abstractNumId w:val="8"/>
  </w:num>
  <w:num w:numId="5">
    <w:abstractNumId w:val="44"/>
  </w:num>
  <w:num w:numId="6">
    <w:abstractNumId w:val="9"/>
  </w:num>
  <w:num w:numId="7">
    <w:abstractNumId w:val="31"/>
  </w:num>
  <w:num w:numId="8">
    <w:abstractNumId w:val="18"/>
  </w:num>
  <w:num w:numId="9">
    <w:abstractNumId w:val="41"/>
  </w:num>
  <w:num w:numId="10">
    <w:abstractNumId w:val="22"/>
  </w:num>
  <w:num w:numId="11">
    <w:abstractNumId w:val="28"/>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7"/>
  </w:num>
  <w:num w:numId="16">
    <w:abstractNumId w:val="34"/>
  </w:num>
  <w:num w:numId="17">
    <w:abstractNumId w:val="27"/>
  </w:num>
  <w:num w:numId="18">
    <w:abstractNumId w:val="36"/>
  </w:num>
  <w:num w:numId="19">
    <w:abstractNumId w:val="2"/>
  </w:num>
  <w:num w:numId="20">
    <w:abstractNumId w:val="29"/>
  </w:num>
  <w:num w:numId="21">
    <w:abstractNumId w:val="0"/>
  </w:num>
  <w:num w:numId="22">
    <w:abstractNumId w:val="42"/>
  </w:num>
  <w:num w:numId="23">
    <w:abstractNumId w:val="5"/>
  </w:num>
  <w:num w:numId="24">
    <w:abstractNumId w:val="24"/>
  </w:num>
  <w:num w:numId="25">
    <w:abstractNumId w:val="20"/>
  </w:num>
  <w:num w:numId="26">
    <w:abstractNumId w:val="11"/>
  </w:num>
  <w:num w:numId="27">
    <w:abstractNumId w:val="16"/>
  </w:num>
  <w:num w:numId="28">
    <w:abstractNumId w:val="43"/>
  </w:num>
  <w:num w:numId="29">
    <w:abstractNumId w:val="25"/>
  </w:num>
  <w:num w:numId="30">
    <w:abstractNumId w:val="30"/>
  </w:num>
  <w:num w:numId="31">
    <w:abstractNumId w:val="4"/>
  </w:num>
  <w:num w:numId="32">
    <w:abstractNumId w:val="13"/>
  </w:num>
  <w:num w:numId="33">
    <w:abstractNumId w:val="32"/>
  </w:num>
  <w:num w:numId="34">
    <w:abstractNumId w:val="7"/>
  </w:num>
  <w:num w:numId="35">
    <w:abstractNumId w:val="37"/>
  </w:num>
  <w:num w:numId="36">
    <w:abstractNumId w:val="38"/>
  </w:num>
  <w:num w:numId="37">
    <w:abstractNumId w:val="35"/>
  </w:num>
  <w:num w:numId="38">
    <w:abstractNumId w:val="39"/>
  </w:num>
  <w:num w:numId="39">
    <w:abstractNumId w:val="33"/>
  </w:num>
  <w:num w:numId="40">
    <w:abstractNumId w:val="6"/>
  </w:num>
  <w:num w:numId="41">
    <w:abstractNumId w:val="10"/>
  </w:num>
  <w:num w:numId="42">
    <w:abstractNumId w:val="14"/>
  </w:num>
  <w:num w:numId="43">
    <w:abstractNumId w:val="26"/>
  </w:num>
  <w:num w:numId="44">
    <w:abstractNumId w:val="19"/>
  </w:num>
  <w:num w:numId="45">
    <w:abstractNumId w:val="3"/>
  </w:num>
  <w:num w:numId="46">
    <w:abstractNumId w:val="12"/>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1CB"/>
    <w:rsid w:val="00000008"/>
    <w:rsid w:val="000000A1"/>
    <w:rsid w:val="000011A7"/>
    <w:rsid w:val="00005BDD"/>
    <w:rsid w:val="00006E49"/>
    <w:rsid w:val="0001243B"/>
    <w:rsid w:val="00014995"/>
    <w:rsid w:val="00014B78"/>
    <w:rsid w:val="00020E0D"/>
    <w:rsid w:val="00022419"/>
    <w:rsid w:val="00023BE7"/>
    <w:rsid w:val="00031C35"/>
    <w:rsid w:val="00032757"/>
    <w:rsid w:val="00033AF6"/>
    <w:rsid w:val="000340C0"/>
    <w:rsid w:val="00036229"/>
    <w:rsid w:val="000413A0"/>
    <w:rsid w:val="00041B28"/>
    <w:rsid w:val="000439C8"/>
    <w:rsid w:val="0005504C"/>
    <w:rsid w:val="00063474"/>
    <w:rsid w:val="00065BBC"/>
    <w:rsid w:val="0006680B"/>
    <w:rsid w:val="00070B25"/>
    <w:rsid w:val="00072BE0"/>
    <w:rsid w:val="00074107"/>
    <w:rsid w:val="00074A7C"/>
    <w:rsid w:val="00083223"/>
    <w:rsid w:val="000878F5"/>
    <w:rsid w:val="00091E83"/>
    <w:rsid w:val="0009449C"/>
    <w:rsid w:val="00094F7B"/>
    <w:rsid w:val="00095374"/>
    <w:rsid w:val="00096231"/>
    <w:rsid w:val="00096797"/>
    <w:rsid w:val="000A07B6"/>
    <w:rsid w:val="000A0992"/>
    <w:rsid w:val="000A0B63"/>
    <w:rsid w:val="000A222E"/>
    <w:rsid w:val="000A3184"/>
    <w:rsid w:val="000A5D07"/>
    <w:rsid w:val="000A777A"/>
    <w:rsid w:val="000B077D"/>
    <w:rsid w:val="000B3474"/>
    <w:rsid w:val="000B46DD"/>
    <w:rsid w:val="000B63FD"/>
    <w:rsid w:val="000B7EE9"/>
    <w:rsid w:val="000C1B6D"/>
    <w:rsid w:val="000C49F0"/>
    <w:rsid w:val="000C5932"/>
    <w:rsid w:val="000C6DC1"/>
    <w:rsid w:val="000C7D09"/>
    <w:rsid w:val="000D0B46"/>
    <w:rsid w:val="000D271D"/>
    <w:rsid w:val="000D400B"/>
    <w:rsid w:val="000D4512"/>
    <w:rsid w:val="000D6482"/>
    <w:rsid w:val="000D71C8"/>
    <w:rsid w:val="000E08B8"/>
    <w:rsid w:val="000E17C1"/>
    <w:rsid w:val="000E21E6"/>
    <w:rsid w:val="000E4965"/>
    <w:rsid w:val="000E5F60"/>
    <w:rsid w:val="000F15D9"/>
    <w:rsid w:val="000F1FB0"/>
    <w:rsid w:val="000F2CAE"/>
    <w:rsid w:val="000F3799"/>
    <w:rsid w:val="000F547E"/>
    <w:rsid w:val="000F5F2E"/>
    <w:rsid w:val="000F695D"/>
    <w:rsid w:val="000F7C5B"/>
    <w:rsid w:val="00102F00"/>
    <w:rsid w:val="00104D34"/>
    <w:rsid w:val="0010550D"/>
    <w:rsid w:val="00107A87"/>
    <w:rsid w:val="001102ED"/>
    <w:rsid w:val="00112E92"/>
    <w:rsid w:val="001155AD"/>
    <w:rsid w:val="00126D4C"/>
    <w:rsid w:val="00131409"/>
    <w:rsid w:val="001354FE"/>
    <w:rsid w:val="0014354F"/>
    <w:rsid w:val="00146C81"/>
    <w:rsid w:val="00146D5F"/>
    <w:rsid w:val="00147460"/>
    <w:rsid w:val="00147498"/>
    <w:rsid w:val="001504F7"/>
    <w:rsid w:val="00151574"/>
    <w:rsid w:val="001516E4"/>
    <w:rsid w:val="00151EAD"/>
    <w:rsid w:val="001548AE"/>
    <w:rsid w:val="001549D8"/>
    <w:rsid w:val="0015512A"/>
    <w:rsid w:val="00157075"/>
    <w:rsid w:val="00160C58"/>
    <w:rsid w:val="001616DE"/>
    <w:rsid w:val="00162607"/>
    <w:rsid w:val="00164D50"/>
    <w:rsid w:val="00165F90"/>
    <w:rsid w:val="00166E73"/>
    <w:rsid w:val="00170AA7"/>
    <w:rsid w:val="00172561"/>
    <w:rsid w:val="001748D8"/>
    <w:rsid w:val="0017573C"/>
    <w:rsid w:val="00175919"/>
    <w:rsid w:val="0018189D"/>
    <w:rsid w:val="001818B8"/>
    <w:rsid w:val="00183427"/>
    <w:rsid w:val="00183FA5"/>
    <w:rsid w:val="00184734"/>
    <w:rsid w:val="001864C2"/>
    <w:rsid w:val="0019135C"/>
    <w:rsid w:val="0019244C"/>
    <w:rsid w:val="00193270"/>
    <w:rsid w:val="00193A75"/>
    <w:rsid w:val="00195744"/>
    <w:rsid w:val="0019600B"/>
    <w:rsid w:val="00197D6D"/>
    <w:rsid w:val="001A1AE9"/>
    <w:rsid w:val="001A2579"/>
    <w:rsid w:val="001A2DB4"/>
    <w:rsid w:val="001A32C0"/>
    <w:rsid w:val="001A531F"/>
    <w:rsid w:val="001A602F"/>
    <w:rsid w:val="001A610C"/>
    <w:rsid w:val="001B09B7"/>
    <w:rsid w:val="001B0F96"/>
    <w:rsid w:val="001B2BBD"/>
    <w:rsid w:val="001B557D"/>
    <w:rsid w:val="001B6C66"/>
    <w:rsid w:val="001D6365"/>
    <w:rsid w:val="001E1634"/>
    <w:rsid w:val="001E16ED"/>
    <w:rsid w:val="001E76B8"/>
    <w:rsid w:val="00200913"/>
    <w:rsid w:val="00203F2D"/>
    <w:rsid w:val="00205D30"/>
    <w:rsid w:val="00205E9B"/>
    <w:rsid w:val="00210C3B"/>
    <w:rsid w:val="00216BE6"/>
    <w:rsid w:val="00220020"/>
    <w:rsid w:val="00222C1C"/>
    <w:rsid w:val="00222F6C"/>
    <w:rsid w:val="00224194"/>
    <w:rsid w:val="00225AFB"/>
    <w:rsid w:val="00227041"/>
    <w:rsid w:val="002304BE"/>
    <w:rsid w:val="002320EB"/>
    <w:rsid w:val="0023420C"/>
    <w:rsid w:val="0024310F"/>
    <w:rsid w:val="00246BA3"/>
    <w:rsid w:val="00246DCA"/>
    <w:rsid w:val="002511E1"/>
    <w:rsid w:val="002518CD"/>
    <w:rsid w:val="002532D6"/>
    <w:rsid w:val="0025764D"/>
    <w:rsid w:val="002610B2"/>
    <w:rsid w:val="00261C97"/>
    <w:rsid w:val="0026205E"/>
    <w:rsid w:val="00262FA3"/>
    <w:rsid w:val="00263EAB"/>
    <w:rsid w:val="0026674B"/>
    <w:rsid w:val="00271CB8"/>
    <w:rsid w:val="00275F7B"/>
    <w:rsid w:val="0028325C"/>
    <w:rsid w:val="0028649E"/>
    <w:rsid w:val="00286A30"/>
    <w:rsid w:val="002877B4"/>
    <w:rsid w:val="002913A1"/>
    <w:rsid w:val="00297C68"/>
    <w:rsid w:val="002A1D84"/>
    <w:rsid w:val="002A499E"/>
    <w:rsid w:val="002B4D25"/>
    <w:rsid w:val="002C10DD"/>
    <w:rsid w:val="002C3423"/>
    <w:rsid w:val="002C6BF7"/>
    <w:rsid w:val="002D3C9B"/>
    <w:rsid w:val="002D3DC9"/>
    <w:rsid w:val="002D6E9F"/>
    <w:rsid w:val="002D7C62"/>
    <w:rsid w:val="002D7E99"/>
    <w:rsid w:val="002E00FF"/>
    <w:rsid w:val="002E17F9"/>
    <w:rsid w:val="002E24AE"/>
    <w:rsid w:val="002F0ABC"/>
    <w:rsid w:val="002F1E4C"/>
    <w:rsid w:val="002F254E"/>
    <w:rsid w:val="002F4AB2"/>
    <w:rsid w:val="002F5EAF"/>
    <w:rsid w:val="002F677A"/>
    <w:rsid w:val="002F700D"/>
    <w:rsid w:val="002F70B9"/>
    <w:rsid w:val="00301073"/>
    <w:rsid w:val="00303E9D"/>
    <w:rsid w:val="003101CB"/>
    <w:rsid w:val="00311546"/>
    <w:rsid w:val="003116E1"/>
    <w:rsid w:val="003121A6"/>
    <w:rsid w:val="003214EB"/>
    <w:rsid w:val="00321F0A"/>
    <w:rsid w:val="0032348E"/>
    <w:rsid w:val="00326FAB"/>
    <w:rsid w:val="0033076C"/>
    <w:rsid w:val="003335E3"/>
    <w:rsid w:val="00336E48"/>
    <w:rsid w:val="00342B2B"/>
    <w:rsid w:val="0034506F"/>
    <w:rsid w:val="00346B21"/>
    <w:rsid w:val="0034749B"/>
    <w:rsid w:val="003512DC"/>
    <w:rsid w:val="0035267A"/>
    <w:rsid w:val="00354C1E"/>
    <w:rsid w:val="00355034"/>
    <w:rsid w:val="0035669D"/>
    <w:rsid w:val="00357074"/>
    <w:rsid w:val="0036041D"/>
    <w:rsid w:val="003616A7"/>
    <w:rsid w:val="00362D38"/>
    <w:rsid w:val="00364AB9"/>
    <w:rsid w:val="00364D38"/>
    <w:rsid w:val="0036606F"/>
    <w:rsid w:val="003703F5"/>
    <w:rsid w:val="0037136E"/>
    <w:rsid w:val="00375076"/>
    <w:rsid w:val="00377BB6"/>
    <w:rsid w:val="003859CE"/>
    <w:rsid w:val="00390A27"/>
    <w:rsid w:val="00394722"/>
    <w:rsid w:val="003950E5"/>
    <w:rsid w:val="00395885"/>
    <w:rsid w:val="003974B0"/>
    <w:rsid w:val="003A38DB"/>
    <w:rsid w:val="003A5694"/>
    <w:rsid w:val="003B04EA"/>
    <w:rsid w:val="003B0A3D"/>
    <w:rsid w:val="003B163C"/>
    <w:rsid w:val="003B1B67"/>
    <w:rsid w:val="003C098A"/>
    <w:rsid w:val="003C52B4"/>
    <w:rsid w:val="003C52E0"/>
    <w:rsid w:val="003C75F2"/>
    <w:rsid w:val="003C7A2C"/>
    <w:rsid w:val="003D0AA3"/>
    <w:rsid w:val="003D1092"/>
    <w:rsid w:val="003D21FA"/>
    <w:rsid w:val="003D4AE9"/>
    <w:rsid w:val="003D562C"/>
    <w:rsid w:val="003E151B"/>
    <w:rsid w:val="003E2FE9"/>
    <w:rsid w:val="003E42CC"/>
    <w:rsid w:val="003F1794"/>
    <w:rsid w:val="003F1F73"/>
    <w:rsid w:val="003F6475"/>
    <w:rsid w:val="00400A25"/>
    <w:rsid w:val="00401E24"/>
    <w:rsid w:val="00405CCE"/>
    <w:rsid w:val="00410110"/>
    <w:rsid w:val="00410C6E"/>
    <w:rsid w:val="00412548"/>
    <w:rsid w:val="00414A8F"/>
    <w:rsid w:val="00415C6A"/>
    <w:rsid w:val="0042053F"/>
    <w:rsid w:val="00425D18"/>
    <w:rsid w:val="00425FD4"/>
    <w:rsid w:val="004260C5"/>
    <w:rsid w:val="00437D4B"/>
    <w:rsid w:val="00442520"/>
    <w:rsid w:val="0044682D"/>
    <w:rsid w:val="00450039"/>
    <w:rsid w:val="00450723"/>
    <w:rsid w:val="004518B1"/>
    <w:rsid w:val="004545A8"/>
    <w:rsid w:val="00454E81"/>
    <w:rsid w:val="00455800"/>
    <w:rsid w:val="00457175"/>
    <w:rsid w:val="0046149F"/>
    <w:rsid w:val="00461A35"/>
    <w:rsid w:val="004625E2"/>
    <w:rsid w:val="0046295C"/>
    <w:rsid w:val="0046535A"/>
    <w:rsid w:val="00465511"/>
    <w:rsid w:val="00467E5F"/>
    <w:rsid w:val="00472DA7"/>
    <w:rsid w:val="00475ACC"/>
    <w:rsid w:val="00476030"/>
    <w:rsid w:val="00483F60"/>
    <w:rsid w:val="00485715"/>
    <w:rsid w:val="00485E16"/>
    <w:rsid w:val="00486E48"/>
    <w:rsid w:val="0048730B"/>
    <w:rsid w:val="00490CFD"/>
    <w:rsid w:val="004912BE"/>
    <w:rsid w:val="004918E4"/>
    <w:rsid w:val="004927E3"/>
    <w:rsid w:val="00492E95"/>
    <w:rsid w:val="00494EF5"/>
    <w:rsid w:val="00496395"/>
    <w:rsid w:val="004A0139"/>
    <w:rsid w:val="004A684B"/>
    <w:rsid w:val="004A7ABF"/>
    <w:rsid w:val="004B03C1"/>
    <w:rsid w:val="004B3B22"/>
    <w:rsid w:val="004B475F"/>
    <w:rsid w:val="004B4815"/>
    <w:rsid w:val="004B4C0B"/>
    <w:rsid w:val="004B5778"/>
    <w:rsid w:val="004B6682"/>
    <w:rsid w:val="004B6AA1"/>
    <w:rsid w:val="004C1290"/>
    <w:rsid w:val="004C21D8"/>
    <w:rsid w:val="004D1020"/>
    <w:rsid w:val="004D188B"/>
    <w:rsid w:val="004D2D62"/>
    <w:rsid w:val="004D3E1D"/>
    <w:rsid w:val="004E0411"/>
    <w:rsid w:val="004E12F1"/>
    <w:rsid w:val="004E1DBA"/>
    <w:rsid w:val="004E4F7D"/>
    <w:rsid w:val="004E6948"/>
    <w:rsid w:val="004E7C1D"/>
    <w:rsid w:val="004F164A"/>
    <w:rsid w:val="004F38CA"/>
    <w:rsid w:val="004F3CA9"/>
    <w:rsid w:val="004F493D"/>
    <w:rsid w:val="004F51DB"/>
    <w:rsid w:val="004F554B"/>
    <w:rsid w:val="005022F7"/>
    <w:rsid w:val="00502B15"/>
    <w:rsid w:val="00503E69"/>
    <w:rsid w:val="005044C5"/>
    <w:rsid w:val="00504F75"/>
    <w:rsid w:val="005123EE"/>
    <w:rsid w:val="00512F24"/>
    <w:rsid w:val="00513F18"/>
    <w:rsid w:val="00515369"/>
    <w:rsid w:val="0051695A"/>
    <w:rsid w:val="0052081C"/>
    <w:rsid w:val="005215D2"/>
    <w:rsid w:val="00532AAF"/>
    <w:rsid w:val="00532E08"/>
    <w:rsid w:val="005349CD"/>
    <w:rsid w:val="00535C23"/>
    <w:rsid w:val="00540670"/>
    <w:rsid w:val="005407F7"/>
    <w:rsid w:val="00541107"/>
    <w:rsid w:val="00542268"/>
    <w:rsid w:val="00550FAB"/>
    <w:rsid w:val="00553000"/>
    <w:rsid w:val="00556C01"/>
    <w:rsid w:val="00557F78"/>
    <w:rsid w:val="005613E8"/>
    <w:rsid w:val="005650AC"/>
    <w:rsid w:val="005662F8"/>
    <w:rsid w:val="00566593"/>
    <w:rsid w:val="00567699"/>
    <w:rsid w:val="00570769"/>
    <w:rsid w:val="00573DF7"/>
    <w:rsid w:val="0057542B"/>
    <w:rsid w:val="005759E0"/>
    <w:rsid w:val="00582C2F"/>
    <w:rsid w:val="00585EE1"/>
    <w:rsid w:val="00585F85"/>
    <w:rsid w:val="005867D9"/>
    <w:rsid w:val="00590A13"/>
    <w:rsid w:val="00596030"/>
    <w:rsid w:val="005979EA"/>
    <w:rsid w:val="005A25B5"/>
    <w:rsid w:val="005A2727"/>
    <w:rsid w:val="005A2A19"/>
    <w:rsid w:val="005A71CF"/>
    <w:rsid w:val="005B36E9"/>
    <w:rsid w:val="005B5328"/>
    <w:rsid w:val="005B6BB1"/>
    <w:rsid w:val="005C7E2B"/>
    <w:rsid w:val="005D1449"/>
    <w:rsid w:val="005D3E7B"/>
    <w:rsid w:val="005D4973"/>
    <w:rsid w:val="005E2786"/>
    <w:rsid w:val="005E3F39"/>
    <w:rsid w:val="005E482A"/>
    <w:rsid w:val="005E5783"/>
    <w:rsid w:val="005E5AFA"/>
    <w:rsid w:val="005F06DD"/>
    <w:rsid w:val="005F444F"/>
    <w:rsid w:val="005F462F"/>
    <w:rsid w:val="005F4A02"/>
    <w:rsid w:val="005F4CE1"/>
    <w:rsid w:val="005F7066"/>
    <w:rsid w:val="0060140B"/>
    <w:rsid w:val="006031D0"/>
    <w:rsid w:val="0060436C"/>
    <w:rsid w:val="00605E75"/>
    <w:rsid w:val="0061098E"/>
    <w:rsid w:val="00610CEE"/>
    <w:rsid w:val="006127D1"/>
    <w:rsid w:val="00616B68"/>
    <w:rsid w:val="00617F6D"/>
    <w:rsid w:val="006216DC"/>
    <w:rsid w:val="00621DEA"/>
    <w:rsid w:val="00631B4C"/>
    <w:rsid w:val="00635B91"/>
    <w:rsid w:val="00637F3E"/>
    <w:rsid w:val="006422F3"/>
    <w:rsid w:val="00642518"/>
    <w:rsid w:val="006450F1"/>
    <w:rsid w:val="0064527D"/>
    <w:rsid w:val="00650C9C"/>
    <w:rsid w:val="00653441"/>
    <w:rsid w:val="0065372C"/>
    <w:rsid w:val="00653F46"/>
    <w:rsid w:val="00656589"/>
    <w:rsid w:val="00657962"/>
    <w:rsid w:val="00673763"/>
    <w:rsid w:val="00674614"/>
    <w:rsid w:val="00677450"/>
    <w:rsid w:val="006831A6"/>
    <w:rsid w:val="00683204"/>
    <w:rsid w:val="0068533B"/>
    <w:rsid w:val="0069024D"/>
    <w:rsid w:val="00691D96"/>
    <w:rsid w:val="00691E0E"/>
    <w:rsid w:val="00693351"/>
    <w:rsid w:val="006954FB"/>
    <w:rsid w:val="006A10CF"/>
    <w:rsid w:val="006A237B"/>
    <w:rsid w:val="006A47EA"/>
    <w:rsid w:val="006A7BAA"/>
    <w:rsid w:val="006B090B"/>
    <w:rsid w:val="006B175C"/>
    <w:rsid w:val="006B2E04"/>
    <w:rsid w:val="006B3110"/>
    <w:rsid w:val="006B3B45"/>
    <w:rsid w:val="006B6D50"/>
    <w:rsid w:val="006B78E7"/>
    <w:rsid w:val="006C0780"/>
    <w:rsid w:val="006C1458"/>
    <w:rsid w:val="006C3ACB"/>
    <w:rsid w:val="006C63CB"/>
    <w:rsid w:val="006D054F"/>
    <w:rsid w:val="006D124A"/>
    <w:rsid w:val="006D3445"/>
    <w:rsid w:val="006D4D37"/>
    <w:rsid w:val="006E270D"/>
    <w:rsid w:val="006E3F42"/>
    <w:rsid w:val="006E4102"/>
    <w:rsid w:val="006E4374"/>
    <w:rsid w:val="006E4FAA"/>
    <w:rsid w:val="006E5741"/>
    <w:rsid w:val="006E60EF"/>
    <w:rsid w:val="006E77F0"/>
    <w:rsid w:val="006E7B5C"/>
    <w:rsid w:val="006F0BF0"/>
    <w:rsid w:val="006F2645"/>
    <w:rsid w:val="006F53F4"/>
    <w:rsid w:val="00706ED6"/>
    <w:rsid w:val="00710E0E"/>
    <w:rsid w:val="007135CF"/>
    <w:rsid w:val="007168D7"/>
    <w:rsid w:val="00720EB0"/>
    <w:rsid w:val="00721197"/>
    <w:rsid w:val="007224D3"/>
    <w:rsid w:val="007268EA"/>
    <w:rsid w:val="00730495"/>
    <w:rsid w:val="00732507"/>
    <w:rsid w:val="007340B7"/>
    <w:rsid w:val="00734F60"/>
    <w:rsid w:val="00741C2B"/>
    <w:rsid w:val="00741D36"/>
    <w:rsid w:val="007450D5"/>
    <w:rsid w:val="0074532E"/>
    <w:rsid w:val="00747673"/>
    <w:rsid w:val="00751466"/>
    <w:rsid w:val="007517CB"/>
    <w:rsid w:val="007524AE"/>
    <w:rsid w:val="00753AC0"/>
    <w:rsid w:val="00754F7D"/>
    <w:rsid w:val="00755236"/>
    <w:rsid w:val="007563CB"/>
    <w:rsid w:val="007615EF"/>
    <w:rsid w:val="00763338"/>
    <w:rsid w:val="007647B8"/>
    <w:rsid w:val="007674C3"/>
    <w:rsid w:val="0076754A"/>
    <w:rsid w:val="00775B1B"/>
    <w:rsid w:val="00780AC6"/>
    <w:rsid w:val="00792152"/>
    <w:rsid w:val="00793613"/>
    <w:rsid w:val="007952C0"/>
    <w:rsid w:val="00796128"/>
    <w:rsid w:val="00796C24"/>
    <w:rsid w:val="00796E36"/>
    <w:rsid w:val="007A1E53"/>
    <w:rsid w:val="007A43FF"/>
    <w:rsid w:val="007B025A"/>
    <w:rsid w:val="007B44CA"/>
    <w:rsid w:val="007B52C7"/>
    <w:rsid w:val="007C1DC3"/>
    <w:rsid w:val="007C5F49"/>
    <w:rsid w:val="007C6A09"/>
    <w:rsid w:val="007D1077"/>
    <w:rsid w:val="007D4DEA"/>
    <w:rsid w:val="007D69E0"/>
    <w:rsid w:val="007D6CCC"/>
    <w:rsid w:val="007D7F40"/>
    <w:rsid w:val="007E045B"/>
    <w:rsid w:val="007E0AFE"/>
    <w:rsid w:val="007E2A3E"/>
    <w:rsid w:val="007E37FF"/>
    <w:rsid w:val="007E5BC1"/>
    <w:rsid w:val="007F0F03"/>
    <w:rsid w:val="007F1789"/>
    <w:rsid w:val="007F198B"/>
    <w:rsid w:val="007F3900"/>
    <w:rsid w:val="007F6755"/>
    <w:rsid w:val="007F710B"/>
    <w:rsid w:val="00800BE0"/>
    <w:rsid w:val="00800EBD"/>
    <w:rsid w:val="00803242"/>
    <w:rsid w:val="00803FCD"/>
    <w:rsid w:val="00804285"/>
    <w:rsid w:val="008042AB"/>
    <w:rsid w:val="00806773"/>
    <w:rsid w:val="008100E7"/>
    <w:rsid w:val="0081150E"/>
    <w:rsid w:val="0081186A"/>
    <w:rsid w:val="00813F40"/>
    <w:rsid w:val="00815954"/>
    <w:rsid w:val="00816AF5"/>
    <w:rsid w:val="00821BB7"/>
    <w:rsid w:val="00824E37"/>
    <w:rsid w:val="00827B36"/>
    <w:rsid w:val="00835523"/>
    <w:rsid w:val="008523D4"/>
    <w:rsid w:val="00853690"/>
    <w:rsid w:val="00853F3E"/>
    <w:rsid w:val="00860677"/>
    <w:rsid w:val="00863076"/>
    <w:rsid w:val="00864087"/>
    <w:rsid w:val="00871BEA"/>
    <w:rsid w:val="00873245"/>
    <w:rsid w:val="00874490"/>
    <w:rsid w:val="0087515A"/>
    <w:rsid w:val="008753F4"/>
    <w:rsid w:val="008828BF"/>
    <w:rsid w:val="008842FA"/>
    <w:rsid w:val="00884DA6"/>
    <w:rsid w:val="008854FE"/>
    <w:rsid w:val="00885E8C"/>
    <w:rsid w:val="00891472"/>
    <w:rsid w:val="008975F5"/>
    <w:rsid w:val="008A621D"/>
    <w:rsid w:val="008A7208"/>
    <w:rsid w:val="008B43C8"/>
    <w:rsid w:val="008B6553"/>
    <w:rsid w:val="008C0A7A"/>
    <w:rsid w:val="008C2ED6"/>
    <w:rsid w:val="008C3C58"/>
    <w:rsid w:val="008C4710"/>
    <w:rsid w:val="008C4C5B"/>
    <w:rsid w:val="008D0E63"/>
    <w:rsid w:val="008D6D2F"/>
    <w:rsid w:val="008D774E"/>
    <w:rsid w:val="008D7AD2"/>
    <w:rsid w:val="008E51A8"/>
    <w:rsid w:val="008E6AEF"/>
    <w:rsid w:val="008F00E2"/>
    <w:rsid w:val="008F0A6E"/>
    <w:rsid w:val="008F0CDF"/>
    <w:rsid w:val="008F239C"/>
    <w:rsid w:val="008F2411"/>
    <w:rsid w:val="008F2E8B"/>
    <w:rsid w:val="008F6797"/>
    <w:rsid w:val="008F7B01"/>
    <w:rsid w:val="00901A8E"/>
    <w:rsid w:val="00901BA8"/>
    <w:rsid w:val="00903712"/>
    <w:rsid w:val="00911F3E"/>
    <w:rsid w:val="00913351"/>
    <w:rsid w:val="00916858"/>
    <w:rsid w:val="00916B34"/>
    <w:rsid w:val="00917108"/>
    <w:rsid w:val="009236B6"/>
    <w:rsid w:val="00925C1D"/>
    <w:rsid w:val="0093419D"/>
    <w:rsid w:val="00936449"/>
    <w:rsid w:val="009373AA"/>
    <w:rsid w:val="00940027"/>
    <w:rsid w:val="009412C3"/>
    <w:rsid w:val="00941472"/>
    <w:rsid w:val="009462A6"/>
    <w:rsid w:val="00953560"/>
    <w:rsid w:val="009536CA"/>
    <w:rsid w:val="00953BDF"/>
    <w:rsid w:val="00955DC1"/>
    <w:rsid w:val="009579F0"/>
    <w:rsid w:val="00962902"/>
    <w:rsid w:val="00962E0E"/>
    <w:rsid w:val="00966B16"/>
    <w:rsid w:val="009671A7"/>
    <w:rsid w:val="00970CA6"/>
    <w:rsid w:val="009733F5"/>
    <w:rsid w:val="00976B5B"/>
    <w:rsid w:val="009774C6"/>
    <w:rsid w:val="00980CA9"/>
    <w:rsid w:val="009828DF"/>
    <w:rsid w:val="0098381B"/>
    <w:rsid w:val="00983A03"/>
    <w:rsid w:val="00983DF0"/>
    <w:rsid w:val="00984068"/>
    <w:rsid w:val="00986108"/>
    <w:rsid w:val="00990B6B"/>
    <w:rsid w:val="009A2399"/>
    <w:rsid w:val="009A645C"/>
    <w:rsid w:val="009B1815"/>
    <w:rsid w:val="009B231F"/>
    <w:rsid w:val="009C143A"/>
    <w:rsid w:val="009D1164"/>
    <w:rsid w:val="009D1274"/>
    <w:rsid w:val="009D237E"/>
    <w:rsid w:val="009D2642"/>
    <w:rsid w:val="009D5A97"/>
    <w:rsid w:val="009E388A"/>
    <w:rsid w:val="009E3BDC"/>
    <w:rsid w:val="009E416A"/>
    <w:rsid w:val="009E4382"/>
    <w:rsid w:val="009E4514"/>
    <w:rsid w:val="009E62A9"/>
    <w:rsid w:val="009E6569"/>
    <w:rsid w:val="009E6AB4"/>
    <w:rsid w:val="009F0106"/>
    <w:rsid w:val="009F5821"/>
    <w:rsid w:val="009F62CA"/>
    <w:rsid w:val="009F6D6E"/>
    <w:rsid w:val="009F7D1E"/>
    <w:rsid w:val="00A07621"/>
    <w:rsid w:val="00A10B17"/>
    <w:rsid w:val="00A112E3"/>
    <w:rsid w:val="00A13097"/>
    <w:rsid w:val="00A14C64"/>
    <w:rsid w:val="00A21630"/>
    <w:rsid w:val="00A221B2"/>
    <w:rsid w:val="00A2261E"/>
    <w:rsid w:val="00A22DA3"/>
    <w:rsid w:val="00A23CB3"/>
    <w:rsid w:val="00A2488D"/>
    <w:rsid w:val="00A24A7C"/>
    <w:rsid w:val="00A2592B"/>
    <w:rsid w:val="00A359ED"/>
    <w:rsid w:val="00A41198"/>
    <w:rsid w:val="00A44558"/>
    <w:rsid w:val="00A47D77"/>
    <w:rsid w:val="00A538D8"/>
    <w:rsid w:val="00A6354A"/>
    <w:rsid w:val="00A651A3"/>
    <w:rsid w:val="00A660C6"/>
    <w:rsid w:val="00A70039"/>
    <w:rsid w:val="00A71F52"/>
    <w:rsid w:val="00A741F9"/>
    <w:rsid w:val="00A75963"/>
    <w:rsid w:val="00A76D19"/>
    <w:rsid w:val="00A76D6F"/>
    <w:rsid w:val="00A77025"/>
    <w:rsid w:val="00A77237"/>
    <w:rsid w:val="00A844F5"/>
    <w:rsid w:val="00A85DAB"/>
    <w:rsid w:val="00A867AB"/>
    <w:rsid w:val="00A87A8D"/>
    <w:rsid w:val="00A91B49"/>
    <w:rsid w:val="00A9513D"/>
    <w:rsid w:val="00AA1CE6"/>
    <w:rsid w:val="00AA1DAC"/>
    <w:rsid w:val="00AA683B"/>
    <w:rsid w:val="00AB0081"/>
    <w:rsid w:val="00AB2DCB"/>
    <w:rsid w:val="00AB3D3E"/>
    <w:rsid w:val="00AB495E"/>
    <w:rsid w:val="00AB7A2E"/>
    <w:rsid w:val="00AC0DD7"/>
    <w:rsid w:val="00AC2F19"/>
    <w:rsid w:val="00AC3A2F"/>
    <w:rsid w:val="00AC4C2B"/>
    <w:rsid w:val="00AC6A4B"/>
    <w:rsid w:val="00AC6F45"/>
    <w:rsid w:val="00AE07C2"/>
    <w:rsid w:val="00AE0BB5"/>
    <w:rsid w:val="00AE21A0"/>
    <w:rsid w:val="00AE2FCE"/>
    <w:rsid w:val="00AE4502"/>
    <w:rsid w:val="00AE5075"/>
    <w:rsid w:val="00AE5BD0"/>
    <w:rsid w:val="00AF48BE"/>
    <w:rsid w:val="00AF64D6"/>
    <w:rsid w:val="00B008F8"/>
    <w:rsid w:val="00B025DF"/>
    <w:rsid w:val="00B02BCB"/>
    <w:rsid w:val="00B0506E"/>
    <w:rsid w:val="00B0540B"/>
    <w:rsid w:val="00B05D2D"/>
    <w:rsid w:val="00B06F4A"/>
    <w:rsid w:val="00B10103"/>
    <w:rsid w:val="00B10A40"/>
    <w:rsid w:val="00B14922"/>
    <w:rsid w:val="00B21B15"/>
    <w:rsid w:val="00B30B50"/>
    <w:rsid w:val="00B30DF3"/>
    <w:rsid w:val="00B31346"/>
    <w:rsid w:val="00B31A12"/>
    <w:rsid w:val="00B3451E"/>
    <w:rsid w:val="00B35995"/>
    <w:rsid w:val="00B35A14"/>
    <w:rsid w:val="00B35F34"/>
    <w:rsid w:val="00B36232"/>
    <w:rsid w:val="00B3678E"/>
    <w:rsid w:val="00B40263"/>
    <w:rsid w:val="00B419C8"/>
    <w:rsid w:val="00B426B6"/>
    <w:rsid w:val="00B457DC"/>
    <w:rsid w:val="00B46BB9"/>
    <w:rsid w:val="00B473AD"/>
    <w:rsid w:val="00B50E77"/>
    <w:rsid w:val="00B54811"/>
    <w:rsid w:val="00B57EE7"/>
    <w:rsid w:val="00B63D92"/>
    <w:rsid w:val="00B71E86"/>
    <w:rsid w:val="00B730A2"/>
    <w:rsid w:val="00B73925"/>
    <w:rsid w:val="00B75D7B"/>
    <w:rsid w:val="00B76931"/>
    <w:rsid w:val="00B77238"/>
    <w:rsid w:val="00B77AC8"/>
    <w:rsid w:val="00B87B8A"/>
    <w:rsid w:val="00B9071C"/>
    <w:rsid w:val="00B957B7"/>
    <w:rsid w:val="00B96EE7"/>
    <w:rsid w:val="00BA24BD"/>
    <w:rsid w:val="00BA31EB"/>
    <w:rsid w:val="00BA7CDD"/>
    <w:rsid w:val="00BB108C"/>
    <w:rsid w:val="00BB17B1"/>
    <w:rsid w:val="00BB2AF7"/>
    <w:rsid w:val="00BB4A2D"/>
    <w:rsid w:val="00BB4FC9"/>
    <w:rsid w:val="00BB73A2"/>
    <w:rsid w:val="00BC555F"/>
    <w:rsid w:val="00BD35EB"/>
    <w:rsid w:val="00BD7389"/>
    <w:rsid w:val="00BE04F7"/>
    <w:rsid w:val="00BE3DB1"/>
    <w:rsid w:val="00BE5DF1"/>
    <w:rsid w:val="00BF0454"/>
    <w:rsid w:val="00BF1D92"/>
    <w:rsid w:val="00BF4EAA"/>
    <w:rsid w:val="00BF5160"/>
    <w:rsid w:val="00BF5492"/>
    <w:rsid w:val="00BF5B5F"/>
    <w:rsid w:val="00BF64DD"/>
    <w:rsid w:val="00BF7318"/>
    <w:rsid w:val="00C01ADF"/>
    <w:rsid w:val="00C02946"/>
    <w:rsid w:val="00C03AB9"/>
    <w:rsid w:val="00C04764"/>
    <w:rsid w:val="00C05008"/>
    <w:rsid w:val="00C05F14"/>
    <w:rsid w:val="00C1396A"/>
    <w:rsid w:val="00C161C7"/>
    <w:rsid w:val="00C16857"/>
    <w:rsid w:val="00C17435"/>
    <w:rsid w:val="00C23D8E"/>
    <w:rsid w:val="00C24291"/>
    <w:rsid w:val="00C26C57"/>
    <w:rsid w:val="00C32573"/>
    <w:rsid w:val="00C32E63"/>
    <w:rsid w:val="00C33E91"/>
    <w:rsid w:val="00C352FF"/>
    <w:rsid w:val="00C357A0"/>
    <w:rsid w:val="00C364A9"/>
    <w:rsid w:val="00C369B8"/>
    <w:rsid w:val="00C37CC2"/>
    <w:rsid w:val="00C405B9"/>
    <w:rsid w:val="00C40B95"/>
    <w:rsid w:val="00C41667"/>
    <w:rsid w:val="00C4292F"/>
    <w:rsid w:val="00C51FD5"/>
    <w:rsid w:val="00C55ACA"/>
    <w:rsid w:val="00C60784"/>
    <w:rsid w:val="00C60D63"/>
    <w:rsid w:val="00C60EAC"/>
    <w:rsid w:val="00C702BA"/>
    <w:rsid w:val="00C7097A"/>
    <w:rsid w:val="00C76FBA"/>
    <w:rsid w:val="00C80C95"/>
    <w:rsid w:val="00C83A34"/>
    <w:rsid w:val="00C85027"/>
    <w:rsid w:val="00C8590F"/>
    <w:rsid w:val="00C8677B"/>
    <w:rsid w:val="00C9159C"/>
    <w:rsid w:val="00C94C0F"/>
    <w:rsid w:val="00C95A62"/>
    <w:rsid w:val="00CA3369"/>
    <w:rsid w:val="00CA59BE"/>
    <w:rsid w:val="00CA6DFE"/>
    <w:rsid w:val="00CA7341"/>
    <w:rsid w:val="00CB07A5"/>
    <w:rsid w:val="00CB1F73"/>
    <w:rsid w:val="00CB2589"/>
    <w:rsid w:val="00CB5942"/>
    <w:rsid w:val="00CB6478"/>
    <w:rsid w:val="00CC02AA"/>
    <w:rsid w:val="00CC10D6"/>
    <w:rsid w:val="00CC1AAD"/>
    <w:rsid w:val="00CC23AB"/>
    <w:rsid w:val="00CC670D"/>
    <w:rsid w:val="00CD07BB"/>
    <w:rsid w:val="00CD135B"/>
    <w:rsid w:val="00CD257C"/>
    <w:rsid w:val="00CD29BE"/>
    <w:rsid w:val="00CD33ED"/>
    <w:rsid w:val="00CD7FAC"/>
    <w:rsid w:val="00CE0C01"/>
    <w:rsid w:val="00CE7A19"/>
    <w:rsid w:val="00CF1CB4"/>
    <w:rsid w:val="00CF3D54"/>
    <w:rsid w:val="00CF7151"/>
    <w:rsid w:val="00CF7454"/>
    <w:rsid w:val="00D0032E"/>
    <w:rsid w:val="00D01738"/>
    <w:rsid w:val="00D03A43"/>
    <w:rsid w:val="00D075BA"/>
    <w:rsid w:val="00D10B14"/>
    <w:rsid w:val="00D111D4"/>
    <w:rsid w:val="00D1223B"/>
    <w:rsid w:val="00D156E4"/>
    <w:rsid w:val="00D165D3"/>
    <w:rsid w:val="00D213B2"/>
    <w:rsid w:val="00D21C83"/>
    <w:rsid w:val="00D21DE0"/>
    <w:rsid w:val="00D23118"/>
    <w:rsid w:val="00D244DB"/>
    <w:rsid w:val="00D26C6E"/>
    <w:rsid w:val="00D3107B"/>
    <w:rsid w:val="00D34D29"/>
    <w:rsid w:val="00D368C3"/>
    <w:rsid w:val="00D37514"/>
    <w:rsid w:val="00D40A05"/>
    <w:rsid w:val="00D4276F"/>
    <w:rsid w:val="00D44AB8"/>
    <w:rsid w:val="00D453D2"/>
    <w:rsid w:val="00D45B69"/>
    <w:rsid w:val="00D471A0"/>
    <w:rsid w:val="00D50C87"/>
    <w:rsid w:val="00D54475"/>
    <w:rsid w:val="00D54741"/>
    <w:rsid w:val="00D556E0"/>
    <w:rsid w:val="00D55ECE"/>
    <w:rsid w:val="00D57DF4"/>
    <w:rsid w:val="00D604BC"/>
    <w:rsid w:val="00D610E0"/>
    <w:rsid w:val="00D63CA3"/>
    <w:rsid w:val="00D7013F"/>
    <w:rsid w:val="00D70CE6"/>
    <w:rsid w:val="00D7253F"/>
    <w:rsid w:val="00D72B45"/>
    <w:rsid w:val="00D74E57"/>
    <w:rsid w:val="00D75C5F"/>
    <w:rsid w:val="00D80541"/>
    <w:rsid w:val="00D822C9"/>
    <w:rsid w:val="00D84C3D"/>
    <w:rsid w:val="00D858D6"/>
    <w:rsid w:val="00D86CF7"/>
    <w:rsid w:val="00D86E4F"/>
    <w:rsid w:val="00D91583"/>
    <w:rsid w:val="00D95AEC"/>
    <w:rsid w:val="00D95C2E"/>
    <w:rsid w:val="00D96994"/>
    <w:rsid w:val="00DA0046"/>
    <w:rsid w:val="00DA0494"/>
    <w:rsid w:val="00DA241C"/>
    <w:rsid w:val="00DA48E3"/>
    <w:rsid w:val="00DB52BD"/>
    <w:rsid w:val="00DB5441"/>
    <w:rsid w:val="00DB5728"/>
    <w:rsid w:val="00DB5E87"/>
    <w:rsid w:val="00DB61D7"/>
    <w:rsid w:val="00DB62FD"/>
    <w:rsid w:val="00DB6EA9"/>
    <w:rsid w:val="00DB76D9"/>
    <w:rsid w:val="00DC21B1"/>
    <w:rsid w:val="00DD1778"/>
    <w:rsid w:val="00DD2555"/>
    <w:rsid w:val="00DD44B9"/>
    <w:rsid w:val="00DE0269"/>
    <w:rsid w:val="00DE20B0"/>
    <w:rsid w:val="00DE20DC"/>
    <w:rsid w:val="00DE27B0"/>
    <w:rsid w:val="00DE2D62"/>
    <w:rsid w:val="00DE6BD3"/>
    <w:rsid w:val="00DE7E0D"/>
    <w:rsid w:val="00DF0480"/>
    <w:rsid w:val="00DF10B3"/>
    <w:rsid w:val="00DF2368"/>
    <w:rsid w:val="00DF3836"/>
    <w:rsid w:val="00DF4747"/>
    <w:rsid w:val="00DF4C50"/>
    <w:rsid w:val="00DF60E6"/>
    <w:rsid w:val="00DF614E"/>
    <w:rsid w:val="00DF7517"/>
    <w:rsid w:val="00E025EC"/>
    <w:rsid w:val="00E12395"/>
    <w:rsid w:val="00E13E80"/>
    <w:rsid w:val="00E168AD"/>
    <w:rsid w:val="00E17AFE"/>
    <w:rsid w:val="00E17E79"/>
    <w:rsid w:val="00E2620D"/>
    <w:rsid w:val="00E26B7E"/>
    <w:rsid w:val="00E26D7C"/>
    <w:rsid w:val="00E3071C"/>
    <w:rsid w:val="00E33377"/>
    <w:rsid w:val="00E34D2B"/>
    <w:rsid w:val="00E358A9"/>
    <w:rsid w:val="00E35B7B"/>
    <w:rsid w:val="00E3642F"/>
    <w:rsid w:val="00E401BF"/>
    <w:rsid w:val="00E43982"/>
    <w:rsid w:val="00E45487"/>
    <w:rsid w:val="00E46361"/>
    <w:rsid w:val="00E504C2"/>
    <w:rsid w:val="00E51B2D"/>
    <w:rsid w:val="00E54DD8"/>
    <w:rsid w:val="00E605EB"/>
    <w:rsid w:val="00E60766"/>
    <w:rsid w:val="00E61225"/>
    <w:rsid w:val="00E62F5B"/>
    <w:rsid w:val="00E65709"/>
    <w:rsid w:val="00E714FD"/>
    <w:rsid w:val="00E7347B"/>
    <w:rsid w:val="00E76071"/>
    <w:rsid w:val="00E7781B"/>
    <w:rsid w:val="00E77B87"/>
    <w:rsid w:val="00E80862"/>
    <w:rsid w:val="00E8444C"/>
    <w:rsid w:val="00E8483D"/>
    <w:rsid w:val="00E84A43"/>
    <w:rsid w:val="00E927B6"/>
    <w:rsid w:val="00E9324D"/>
    <w:rsid w:val="00E95CD4"/>
    <w:rsid w:val="00E9794A"/>
    <w:rsid w:val="00EA1988"/>
    <w:rsid w:val="00EA1C17"/>
    <w:rsid w:val="00EA3259"/>
    <w:rsid w:val="00EA5095"/>
    <w:rsid w:val="00EA51CC"/>
    <w:rsid w:val="00EB0556"/>
    <w:rsid w:val="00EB3293"/>
    <w:rsid w:val="00EB37D3"/>
    <w:rsid w:val="00EB4260"/>
    <w:rsid w:val="00EB520A"/>
    <w:rsid w:val="00EB5EFD"/>
    <w:rsid w:val="00EC181C"/>
    <w:rsid w:val="00EC4D62"/>
    <w:rsid w:val="00EC7B4C"/>
    <w:rsid w:val="00ED2FF7"/>
    <w:rsid w:val="00ED319B"/>
    <w:rsid w:val="00ED7935"/>
    <w:rsid w:val="00EE6FF1"/>
    <w:rsid w:val="00F05B02"/>
    <w:rsid w:val="00F05F71"/>
    <w:rsid w:val="00F10762"/>
    <w:rsid w:val="00F11384"/>
    <w:rsid w:val="00F11D0C"/>
    <w:rsid w:val="00F1307D"/>
    <w:rsid w:val="00F1363F"/>
    <w:rsid w:val="00F14A0C"/>
    <w:rsid w:val="00F15472"/>
    <w:rsid w:val="00F17D6F"/>
    <w:rsid w:val="00F20862"/>
    <w:rsid w:val="00F231BA"/>
    <w:rsid w:val="00F23681"/>
    <w:rsid w:val="00F303ED"/>
    <w:rsid w:val="00F327AE"/>
    <w:rsid w:val="00F353AE"/>
    <w:rsid w:val="00F368F9"/>
    <w:rsid w:val="00F43C1F"/>
    <w:rsid w:val="00F44D91"/>
    <w:rsid w:val="00F45519"/>
    <w:rsid w:val="00F5646B"/>
    <w:rsid w:val="00F572BA"/>
    <w:rsid w:val="00F57CC7"/>
    <w:rsid w:val="00F611A3"/>
    <w:rsid w:val="00F6441A"/>
    <w:rsid w:val="00F65661"/>
    <w:rsid w:val="00F65A88"/>
    <w:rsid w:val="00F661FC"/>
    <w:rsid w:val="00F7047F"/>
    <w:rsid w:val="00F751A4"/>
    <w:rsid w:val="00F83437"/>
    <w:rsid w:val="00F9096B"/>
    <w:rsid w:val="00F92D0E"/>
    <w:rsid w:val="00F931E1"/>
    <w:rsid w:val="00F93417"/>
    <w:rsid w:val="00F950BA"/>
    <w:rsid w:val="00F95BB8"/>
    <w:rsid w:val="00F965FD"/>
    <w:rsid w:val="00F979EF"/>
    <w:rsid w:val="00FA0C5A"/>
    <w:rsid w:val="00FA1ADA"/>
    <w:rsid w:val="00FA3D71"/>
    <w:rsid w:val="00FA736E"/>
    <w:rsid w:val="00FA7A34"/>
    <w:rsid w:val="00FB02DE"/>
    <w:rsid w:val="00FB3996"/>
    <w:rsid w:val="00FB779D"/>
    <w:rsid w:val="00FB7877"/>
    <w:rsid w:val="00FB7E5A"/>
    <w:rsid w:val="00FC1881"/>
    <w:rsid w:val="00FC2683"/>
    <w:rsid w:val="00FD4E59"/>
    <w:rsid w:val="00FD556D"/>
    <w:rsid w:val="00FD7D1F"/>
    <w:rsid w:val="00FE76C7"/>
    <w:rsid w:val="00FF121A"/>
    <w:rsid w:val="00FF149F"/>
    <w:rsid w:val="00FF2281"/>
    <w:rsid w:val="00FF274F"/>
    <w:rsid w:val="00FF71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FDC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700D"/>
    <w:pPr>
      <w:jc w:val="both"/>
    </w:pPr>
    <w:rPr>
      <w:lang w:eastAsia="en-US"/>
    </w:rPr>
  </w:style>
  <w:style w:type="character" w:customStyle="1" w:styleId="a4">
    <w:name w:val="Основной текст Знак"/>
    <w:basedOn w:val="a0"/>
    <w:link w:val="a3"/>
    <w:rsid w:val="002F700D"/>
    <w:rPr>
      <w:rFonts w:ascii="Times New Roman" w:eastAsia="Times New Roman" w:hAnsi="Times New Roman" w:cs="Times New Roman"/>
      <w:sz w:val="24"/>
      <w:szCs w:val="24"/>
    </w:rPr>
  </w:style>
  <w:style w:type="table" w:styleId="a5">
    <w:name w:val="Table Grid"/>
    <w:basedOn w:val="a1"/>
    <w:uiPriority w:val="59"/>
    <w:rsid w:val="002F7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
    <w:name w:val="ТЗ0 основной"/>
    <w:basedOn w:val="a"/>
    <w:qFormat/>
    <w:rsid w:val="002F700D"/>
    <w:pPr>
      <w:ind w:firstLine="567"/>
      <w:jc w:val="both"/>
    </w:pPr>
    <w:rPr>
      <w:bCs/>
      <w:spacing w:val="-1"/>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2F700D"/>
    <w:pPr>
      <w:ind w:left="720"/>
      <w:contextualSpacing/>
    </w:pPr>
  </w:style>
  <w:style w:type="paragraph" w:customStyle="1" w:styleId="ConsPlusNonformat">
    <w:name w:val="ConsPlusNonformat"/>
    <w:uiPriority w:val="99"/>
    <w:rsid w:val="008C2E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rmal (Web)"/>
    <w:basedOn w:val="a"/>
    <w:uiPriority w:val="99"/>
    <w:unhideWhenUsed/>
    <w:rsid w:val="002F700D"/>
    <w:rPr>
      <w:rFonts w:eastAsiaTheme="minorHAnsi"/>
      <w:color w:val="000000"/>
    </w:rPr>
  </w:style>
  <w:style w:type="paragraph" w:styleId="30">
    <w:name w:val="Body Text Indent 3"/>
    <w:basedOn w:val="a"/>
    <w:link w:val="31"/>
    <w:unhideWhenUsed/>
    <w:rsid w:val="002F700D"/>
    <w:pPr>
      <w:spacing w:after="120"/>
      <w:ind w:left="283"/>
    </w:pPr>
    <w:rPr>
      <w:sz w:val="16"/>
      <w:szCs w:val="16"/>
    </w:rPr>
  </w:style>
  <w:style w:type="character" w:customStyle="1" w:styleId="31">
    <w:name w:val="Основной текст с отступом 3 Знак"/>
    <w:basedOn w:val="a0"/>
    <w:link w:val="30"/>
    <w:rsid w:val="002F700D"/>
    <w:rPr>
      <w:rFonts w:ascii="Times New Roman" w:eastAsia="Times New Roman" w:hAnsi="Times New Roman" w:cs="Times New Roman"/>
      <w:sz w:val="16"/>
      <w:szCs w:val="16"/>
      <w:lang w:eastAsia="ru-RU"/>
    </w:rPr>
  </w:style>
  <w:style w:type="paragraph" w:customStyle="1" w:styleId="FR1">
    <w:name w:val="FR1"/>
    <w:rsid w:val="008C2ED6"/>
    <w:pPr>
      <w:widowControl w:val="0"/>
      <w:autoSpaceDE w:val="0"/>
      <w:autoSpaceDN w:val="0"/>
      <w:adjustRightInd w:val="0"/>
      <w:spacing w:after="0" w:line="260" w:lineRule="auto"/>
      <w:ind w:left="840"/>
      <w:jc w:val="right"/>
    </w:pPr>
    <w:rPr>
      <w:rFonts w:ascii="Arial" w:eastAsia="Times New Roman" w:hAnsi="Arial" w:cs="Arial"/>
      <w:b/>
      <w:bCs/>
      <w:sz w:val="18"/>
      <w:szCs w:val="18"/>
      <w:lang w:eastAsia="ru-RU"/>
    </w:rPr>
  </w:style>
  <w:style w:type="paragraph" w:styleId="a9">
    <w:name w:val="Balloon Text"/>
    <w:basedOn w:val="a"/>
    <w:link w:val="aa"/>
    <w:uiPriority w:val="99"/>
    <w:semiHidden/>
    <w:unhideWhenUsed/>
    <w:rsid w:val="00730495"/>
    <w:rPr>
      <w:rFonts w:ascii="Segoe UI" w:hAnsi="Segoe UI" w:cs="Segoe UI"/>
      <w:sz w:val="18"/>
      <w:szCs w:val="18"/>
    </w:rPr>
  </w:style>
  <w:style w:type="character" w:customStyle="1" w:styleId="aa">
    <w:name w:val="Текст выноски Знак"/>
    <w:basedOn w:val="a0"/>
    <w:link w:val="a9"/>
    <w:uiPriority w:val="99"/>
    <w:semiHidden/>
    <w:rsid w:val="00730495"/>
    <w:rPr>
      <w:rFonts w:ascii="Segoe UI" w:eastAsia="Times New Roman" w:hAnsi="Segoe UI" w:cs="Segoe UI"/>
      <w:sz w:val="18"/>
      <w:szCs w:val="18"/>
      <w:lang w:eastAsia="ru-RU"/>
    </w:rPr>
  </w:style>
  <w:style w:type="character" w:styleId="ab">
    <w:name w:val="annotation reference"/>
    <w:basedOn w:val="a0"/>
    <w:uiPriority w:val="99"/>
    <w:unhideWhenUsed/>
    <w:rsid w:val="008B6553"/>
    <w:rPr>
      <w:sz w:val="16"/>
      <w:szCs w:val="16"/>
    </w:rPr>
  </w:style>
  <w:style w:type="paragraph" w:styleId="ac">
    <w:name w:val="annotation text"/>
    <w:basedOn w:val="a"/>
    <w:link w:val="ad"/>
    <w:uiPriority w:val="99"/>
    <w:unhideWhenUsed/>
    <w:rsid w:val="008B6553"/>
    <w:rPr>
      <w:sz w:val="20"/>
      <w:szCs w:val="20"/>
    </w:rPr>
  </w:style>
  <w:style w:type="character" w:customStyle="1" w:styleId="ad">
    <w:name w:val="Текст примечания Знак"/>
    <w:basedOn w:val="a0"/>
    <w:link w:val="ac"/>
    <w:uiPriority w:val="99"/>
    <w:rsid w:val="008B6553"/>
    <w:rPr>
      <w:rFonts w:ascii="Times New Roman" w:eastAsia="Times New Roman" w:hAnsi="Times New Roman" w:cs="Times New Roman"/>
      <w:sz w:val="20"/>
      <w:szCs w:val="20"/>
      <w:lang w:eastAsia="ru-RU"/>
    </w:rPr>
  </w:style>
  <w:style w:type="paragraph" w:styleId="ae">
    <w:name w:val="annotation subject"/>
    <w:basedOn w:val="ac"/>
    <w:next w:val="ac"/>
    <w:link w:val="af"/>
    <w:unhideWhenUsed/>
    <w:rsid w:val="008B6553"/>
    <w:rPr>
      <w:b/>
      <w:bCs/>
    </w:rPr>
  </w:style>
  <w:style w:type="character" w:customStyle="1" w:styleId="af">
    <w:name w:val="Тема примечания Знак"/>
    <w:basedOn w:val="ad"/>
    <w:link w:val="ae"/>
    <w:rsid w:val="008B6553"/>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227041"/>
    <w:pPr>
      <w:tabs>
        <w:tab w:val="center" w:pos="4677"/>
        <w:tab w:val="right" w:pos="9355"/>
      </w:tabs>
    </w:pPr>
  </w:style>
  <w:style w:type="character" w:customStyle="1" w:styleId="af1">
    <w:name w:val="Верхний колонтитул Знак"/>
    <w:basedOn w:val="a0"/>
    <w:link w:val="af0"/>
    <w:uiPriority w:val="99"/>
    <w:rsid w:val="00227041"/>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227041"/>
    <w:pPr>
      <w:tabs>
        <w:tab w:val="center" w:pos="4677"/>
        <w:tab w:val="right" w:pos="9355"/>
      </w:tabs>
    </w:pPr>
  </w:style>
  <w:style w:type="character" w:customStyle="1" w:styleId="af3">
    <w:name w:val="Нижний колонтитул Знак"/>
    <w:basedOn w:val="a0"/>
    <w:link w:val="af2"/>
    <w:uiPriority w:val="99"/>
    <w:rsid w:val="00227041"/>
    <w:rPr>
      <w:rFonts w:ascii="Times New Roman" w:eastAsia="Times New Roman" w:hAnsi="Times New Roman" w:cs="Times New Roman"/>
      <w:sz w:val="24"/>
      <w:szCs w:val="24"/>
      <w:lang w:eastAsia="ru-RU"/>
    </w:rPr>
  </w:style>
  <w:style w:type="character" w:styleId="af4">
    <w:name w:val="Hyperlink"/>
    <w:basedOn w:val="a0"/>
    <w:uiPriority w:val="99"/>
    <w:unhideWhenUsed/>
    <w:rsid w:val="008C2ED6"/>
    <w:rPr>
      <w:color w:val="0563C1" w:themeColor="hyperlink"/>
      <w:u w:val="single"/>
    </w:rPr>
  </w:style>
  <w:style w:type="character" w:styleId="af5">
    <w:name w:val="FollowedHyperlink"/>
    <w:basedOn w:val="a0"/>
    <w:uiPriority w:val="99"/>
    <w:semiHidden/>
    <w:unhideWhenUsed/>
    <w:rsid w:val="008C2ED6"/>
    <w:rPr>
      <w:color w:val="954F72" w:themeColor="followedHyperlink"/>
      <w:u w:val="single"/>
    </w:rPr>
  </w:style>
  <w:style w:type="character" w:customStyle="1" w:styleId="1">
    <w:name w:val="Неразрешенное упоминание1"/>
    <w:basedOn w:val="a0"/>
    <w:uiPriority w:val="99"/>
    <w:semiHidden/>
    <w:unhideWhenUsed/>
    <w:rsid w:val="00CD257C"/>
    <w:rPr>
      <w:color w:val="605E5C"/>
      <w:shd w:val="clear" w:color="auto" w:fill="E1DFDD"/>
    </w:rPr>
  </w:style>
  <w:style w:type="paragraph" w:customStyle="1" w:styleId="2">
    <w:name w:val="ТЗ2 заг с/н"/>
    <w:basedOn w:val="a"/>
    <w:next w:val="0"/>
    <w:autoRedefine/>
    <w:rsid w:val="002E17F9"/>
    <w:pPr>
      <w:widowControl w:val="0"/>
      <w:numPr>
        <w:ilvl w:val="1"/>
        <w:numId w:val="2"/>
      </w:numPr>
      <w:tabs>
        <w:tab w:val="left" w:pos="1276"/>
      </w:tabs>
      <w:ind w:left="0" w:firstLine="709"/>
      <w:jc w:val="both"/>
    </w:pPr>
    <w:rPr>
      <w:rFonts w:eastAsia="Calibri"/>
      <w:bCs/>
      <w:sz w:val="22"/>
      <w:szCs w:val="22"/>
    </w:rPr>
  </w:style>
  <w:style w:type="paragraph" w:customStyle="1" w:styleId="3">
    <w:name w:val="ТЗ3 заг с/н"/>
    <w:basedOn w:val="a"/>
    <w:rsid w:val="0081150E"/>
    <w:pPr>
      <w:widowControl w:val="0"/>
      <w:numPr>
        <w:ilvl w:val="2"/>
        <w:numId w:val="18"/>
      </w:numPr>
      <w:autoSpaceDE w:val="0"/>
      <w:autoSpaceDN w:val="0"/>
      <w:adjustRightInd w:val="0"/>
      <w:jc w:val="both"/>
    </w:pPr>
    <w:rPr>
      <w:szCs w:val="20"/>
    </w:rPr>
  </w:style>
  <w:style w:type="paragraph" w:customStyle="1" w:styleId="4">
    <w:name w:val="ТЗ4 заг с/н"/>
    <w:basedOn w:val="a"/>
    <w:rsid w:val="0081150E"/>
    <w:pPr>
      <w:widowControl w:val="0"/>
      <w:numPr>
        <w:ilvl w:val="3"/>
        <w:numId w:val="18"/>
      </w:numPr>
      <w:autoSpaceDE w:val="0"/>
      <w:autoSpaceDN w:val="0"/>
      <w:adjustRightInd w:val="0"/>
    </w:pPr>
    <w:rPr>
      <w:sz w:val="20"/>
      <w:szCs w:val="20"/>
    </w:rPr>
  </w:style>
  <w:style w:type="paragraph" w:styleId="af6">
    <w:name w:val="Revision"/>
    <w:hidden/>
    <w:uiPriority w:val="99"/>
    <w:semiHidden/>
    <w:rsid w:val="009E4382"/>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B548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rsid w:val="000C6DC1"/>
    <w:rPr>
      <w:rFonts w:ascii="Times New Roman" w:eastAsia="Times New Roman" w:hAnsi="Times New Roman" w:cs="Times New Roman"/>
      <w:sz w:val="24"/>
      <w:szCs w:val="24"/>
      <w:lang w:eastAsia="ru-RU"/>
    </w:rPr>
  </w:style>
  <w:style w:type="character" w:customStyle="1" w:styleId="20">
    <w:name w:val="Неразрешенное упоминание2"/>
    <w:basedOn w:val="a0"/>
    <w:uiPriority w:val="99"/>
    <w:semiHidden/>
    <w:unhideWhenUsed/>
    <w:rsid w:val="005044C5"/>
    <w:rPr>
      <w:color w:val="605E5C"/>
      <w:shd w:val="clear" w:color="auto" w:fill="E1DFDD"/>
    </w:rPr>
  </w:style>
  <w:style w:type="paragraph" w:customStyle="1" w:styleId="10">
    <w:name w:val="Обычный (веб)1"/>
    <w:basedOn w:val="a"/>
    <w:uiPriority w:val="99"/>
    <w:unhideWhenUsed/>
    <w:rsid w:val="008C2ED6"/>
    <w:rPr>
      <w:rFonts w:eastAsia="Calibri"/>
      <w:color w:val="000000"/>
    </w:rPr>
  </w:style>
  <w:style w:type="character" w:styleId="af7">
    <w:name w:val="Emphasis"/>
    <w:uiPriority w:val="20"/>
    <w:qFormat/>
    <w:rsid w:val="00617F6D"/>
    <w:rPr>
      <w:i/>
      <w:iCs/>
    </w:rPr>
  </w:style>
  <w:style w:type="character" w:customStyle="1" w:styleId="apple-converted-space">
    <w:name w:val="apple-converted-space"/>
    <w:basedOn w:val="a0"/>
    <w:rsid w:val="00617F6D"/>
  </w:style>
  <w:style w:type="character" w:customStyle="1" w:styleId="32">
    <w:name w:val="Неразрешенное упоминание3"/>
    <w:basedOn w:val="a0"/>
    <w:uiPriority w:val="99"/>
    <w:semiHidden/>
    <w:unhideWhenUsed/>
    <w:rsid w:val="00225AFB"/>
    <w:rPr>
      <w:color w:val="605E5C"/>
      <w:shd w:val="clear" w:color="auto" w:fill="E1DFDD"/>
    </w:rPr>
  </w:style>
  <w:style w:type="character" w:customStyle="1" w:styleId="fontstyle21">
    <w:name w:val="fontstyle21"/>
    <w:basedOn w:val="a0"/>
    <w:rsid w:val="00635B91"/>
    <w:rPr>
      <w:rFonts w:ascii="Times New Roman" w:hAnsi="Times New Roman" w:cs="Times New Roman"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7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F700D"/>
    <w:pPr>
      <w:jc w:val="both"/>
    </w:pPr>
    <w:rPr>
      <w:lang w:eastAsia="en-US"/>
    </w:rPr>
  </w:style>
  <w:style w:type="character" w:customStyle="1" w:styleId="a4">
    <w:name w:val="Основной текст Знак"/>
    <w:basedOn w:val="a0"/>
    <w:link w:val="a3"/>
    <w:rsid w:val="002F700D"/>
    <w:rPr>
      <w:rFonts w:ascii="Times New Roman" w:eastAsia="Times New Roman" w:hAnsi="Times New Roman" w:cs="Times New Roman"/>
      <w:sz w:val="24"/>
      <w:szCs w:val="24"/>
    </w:rPr>
  </w:style>
  <w:style w:type="table" w:styleId="a5">
    <w:name w:val="Table Grid"/>
    <w:basedOn w:val="a1"/>
    <w:uiPriority w:val="59"/>
    <w:rsid w:val="002F700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
    <w:name w:val="ТЗ0 основной"/>
    <w:basedOn w:val="a"/>
    <w:qFormat/>
    <w:rsid w:val="002F700D"/>
    <w:pPr>
      <w:ind w:firstLine="567"/>
      <w:jc w:val="both"/>
    </w:pPr>
    <w:rPr>
      <w:bCs/>
      <w:spacing w:val="-1"/>
    </w:rPr>
  </w:style>
  <w:style w:type="paragraph" w:styleId="a6">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7"/>
    <w:uiPriority w:val="34"/>
    <w:qFormat/>
    <w:rsid w:val="002F700D"/>
    <w:pPr>
      <w:ind w:left="720"/>
      <w:contextualSpacing/>
    </w:pPr>
  </w:style>
  <w:style w:type="paragraph" w:customStyle="1" w:styleId="ConsPlusNonformat">
    <w:name w:val="ConsPlusNonformat"/>
    <w:uiPriority w:val="99"/>
    <w:rsid w:val="008C2E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Normal (Web)"/>
    <w:basedOn w:val="a"/>
    <w:uiPriority w:val="99"/>
    <w:unhideWhenUsed/>
    <w:rsid w:val="002F700D"/>
    <w:rPr>
      <w:rFonts w:eastAsiaTheme="minorHAnsi"/>
      <w:color w:val="000000"/>
    </w:rPr>
  </w:style>
  <w:style w:type="paragraph" w:styleId="30">
    <w:name w:val="Body Text Indent 3"/>
    <w:basedOn w:val="a"/>
    <w:link w:val="31"/>
    <w:unhideWhenUsed/>
    <w:rsid w:val="002F700D"/>
    <w:pPr>
      <w:spacing w:after="120"/>
      <w:ind w:left="283"/>
    </w:pPr>
    <w:rPr>
      <w:sz w:val="16"/>
      <w:szCs w:val="16"/>
    </w:rPr>
  </w:style>
  <w:style w:type="character" w:customStyle="1" w:styleId="31">
    <w:name w:val="Основной текст с отступом 3 Знак"/>
    <w:basedOn w:val="a0"/>
    <w:link w:val="30"/>
    <w:rsid w:val="002F700D"/>
    <w:rPr>
      <w:rFonts w:ascii="Times New Roman" w:eastAsia="Times New Roman" w:hAnsi="Times New Roman" w:cs="Times New Roman"/>
      <w:sz w:val="16"/>
      <w:szCs w:val="16"/>
      <w:lang w:eastAsia="ru-RU"/>
    </w:rPr>
  </w:style>
  <w:style w:type="paragraph" w:customStyle="1" w:styleId="FR1">
    <w:name w:val="FR1"/>
    <w:rsid w:val="008C2ED6"/>
    <w:pPr>
      <w:widowControl w:val="0"/>
      <w:autoSpaceDE w:val="0"/>
      <w:autoSpaceDN w:val="0"/>
      <w:adjustRightInd w:val="0"/>
      <w:spacing w:after="0" w:line="260" w:lineRule="auto"/>
      <w:ind w:left="840"/>
      <w:jc w:val="right"/>
    </w:pPr>
    <w:rPr>
      <w:rFonts w:ascii="Arial" w:eastAsia="Times New Roman" w:hAnsi="Arial" w:cs="Arial"/>
      <w:b/>
      <w:bCs/>
      <w:sz w:val="18"/>
      <w:szCs w:val="18"/>
      <w:lang w:eastAsia="ru-RU"/>
    </w:rPr>
  </w:style>
  <w:style w:type="paragraph" w:styleId="a9">
    <w:name w:val="Balloon Text"/>
    <w:basedOn w:val="a"/>
    <w:link w:val="aa"/>
    <w:uiPriority w:val="99"/>
    <w:semiHidden/>
    <w:unhideWhenUsed/>
    <w:rsid w:val="00730495"/>
    <w:rPr>
      <w:rFonts w:ascii="Segoe UI" w:hAnsi="Segoe UI" w:cs="Segoe UI"/>
      <w:sz w:val="18"/>
      <w:szCs w:val="18"/>
    </w:rPr>
  </w:style>
  <w:style w:type="character" w:customStyle="1" w:styleId="aa">
    <w:name w:val="Текст выноски Знак"/>
    <w:basedOn w:val="a0"/>
    <w:link w:val="a9"/>
    <w:uiPriority w:val="99"/>
    <w:semiHidden/>
    <w:rsid w:val="00730495"/>
    <w:rPr>
      <w:rFonts w:ascii="Segoe UI" w:eastAsia="Times New Roman" w:hAnsi="Segoe UI" w:cs="Segoe UI"/>
      <w:sz w:val="18"/>
      <w:szCs w:val="18"/>
      <w:lang w:eastAsia="ru-RU"/>
    </w:rPr>
  </w:style>
  <w:style w:type="character" w:styleId="ab">
    <w:name w:val="annotation reference"/>
    <w:basedOn w:val="a0"/>
    <w:uiPriority w:val="99"/>
    <w:unhideWhenUsed/>
    <w:rsid w:val="008B6553"/>
    <w:rPr>
      <w:sz w:val="16"/>
      <w:szCs w:val="16"/>
    </w:rPr>
  </w:style>
  <w:style w:type="paragraph" w:styleId="ac">
    <w:name w:val="annotation text"/>
    <w:basedOn w:val="a"/>
    <w:link w:val="ad"/>
    <w:uiPriority w:val="99"/>
    <w:unhideWhenUsed/>
    <w:rsid w:val="008B6553"/>
    <w:rPr>
      <w:sz w:val="20"/>
      <w:szCs w:val="20"/>
    </w:rPr>
  </w:style>
  <w:style w:type="character" w:customStyle="1" w:styleId="ad">
    <w:name w:val="Текст примечания Знак"/>
    <w:basedOn w:val="a0"/>
    <w:link w:val="ac"/>
    <w:uiPriority w:val="99"/>
    <w:rsid w:val="008B6553"/>
    <w:rPr>
      <w:rFonts w:ascii="Times New Roman" w:eastAsia="Times New Roman" w:hAnsi="Times New Roman" w:cs="Times New Roman"/>
      <w:sz w:val="20"/>
      <w:szCs w:val="20"/>
      <w:lang w:eastAsia="ru-RU"/>
    </w:rPr>
  </w:style>
  <w:style w:type="paragraph" w:styleId="ae">
    <w:name w:val="annotation subject"/>
    <w:basedOn w:val="ac"/>
    <w:next w:val="ac"/>
    <w:link w:val="af"/>
    <w:unhideWhenUsed/>
    <w:rsid w:val="008B6553"/>
    <w:rPr>
      <w:b/>
      <w:bCs/>
    </w:rPr>
  </w:style>
  <w:style w:type="character" w:customStyle="1" w:styleId="af">
    <w:name w:val="Тема примечания Знак"/>
    <w:basedOn w:val="ad"/>
    <w:link w:val="ae"/>
    <w:rsid w:val="008B6553"/>
    <w:rPr>
      <w:rFonts w:ascii="Times New Roman" w:eastAsia="Times New Roman" w:hAnsi="Times New Roman" w:cs="Times New Roman"/>
      <w:b/>
      <w:bCs/>
      <w:sz w:val="20"/>
      <w:szCs w:val="20"/>
      <w:lang w:eastAsia="ru-RU"/>
    </w:rPr>
  </w:style>
  <w:style w:type="paragraph" w:styleId="af0">
    <w:name w:val="header"/>
    <w:basedOn w:val="a"/>
    <w:link w:val="af1"/>
    <w:uiPriority w:val="99"/>
    <w:unhideWhenUsed/>
    <w:rsid w:val="00227041"/>
    <w:pPr>
      <w:tabs>
        <w:tab w:val="center" w:pos="4677"/>
        <w:tab w:val="right" w:pos="9355"/>
      </w:tabs>
    </w:pPr>
  </w:style>
  <w:style w:type="character" w:customStyle="1" w:styleId="af1">
    <w:name w:val="Верхний колонтитул Знак"/>
    <w:basedOn w:val="a0"/>
    <w:link w:val="af0"/>
    <w:uiPriority w:val="99"/>
    <w:rsid w:val="00227041"/>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227041"/>
    <w:pPr>
      <w:tabs>
        <w:tab w:val="center" w:pos="4677"/>
        <w:tab w:val="right" w:pos="9355"/>
      </w:tabs>
    </w:pPr>
  </w:style>
  <w:style w:type="character" w:customStyle="1" w:styleId="af3">
    <w:name w:val="Нижний колонтитул Знак"/>
    <w:basedOn w:val="a0"/>
    <w:link w:val="af2"/>
    <w:uiPriority w:val="99"/>
    <w:rsid w:val="00227041"/>
    <w:rPr>
      <w:rFonts w:ascii="Times New Roman" w:eastAsia="Times New Roman" w:hAnsi="Times New Roman" w:cs="Times New Roman"/>
      <w:sz w:val="24"/>
      <w:szCs w:val="24"/>
      <w:lang w:eastAsia="ru-RU"/>
    </w:rPr>
  </w:style>
  <w:style w:type="character" w:styleId="af4">
    <w:name w:val="Hyperlink"/>
    <w:basedOn w:val="a0"/>
    <w:uiPriority w:val="99"/>
    <w:unhideWhenUsed/>
    <w:rsid w:val="008C2ED6"/>
    <w:rPr>
      <w:color w:val="0563C1" w:themeColor="hyperlink"/>
      <w:u w:val="single"/>
    </w:rPr>
  </w:style>
  <w:style w:type="character" w:styleId="af5">
    <w:name w:val="FollowedHyperlink"/>
    <w:basedOn w:val="a0"/>
    <w:uiPriority w:val="99"/>
    <w:semiHidden/>
    <w:unhideWhenUsed/>
    <w:rsid w:val="008C2ED6"/>
    <w:rPr>
      <w:color w:val="954F72" w:themeColor="followedHyperlink"/>
      <w:u w:val="single"/>
    </w:rPr>
  </w:style>
  <w:style w:type="character" w:customStyle="1" w:styleId="1">
    <w:name w:val="Неразрешенное упоминание1"/>
    <w:basedOn w:val="a0"/>
    <w:uiPriority w:val="99"/>
    <w:semiHidden/>
    <w:unhideWhenUsed/>
    <w:rsid w:val="00CD257C"/>
    <w:rPr>
      <w:color w:val="605E5C"/>
      <w:shd w:val="clear" w:color="auto" w:fill="E1DFDD"/>
    </w:rPr>
  </w:style>
  <w:style w:type="paragraph" w:customStyle="1" w:styleId="2">
    <w:name w:val="ТЗ2 заг с/н"/>
    <w:basedOn w:val="a"/>
    <w:next w:val="0"/>
    <w:autoRedefine/>
    <w:rsid w:val="002E17F9"/>
    <w:pPr>
      <w:widowControl w:val="0"/>
      <w:numPr>
        <w:ilvl w:val="1"/>
        <w:numId w:val="2"/>
      </w:numPr>
      <w:tabs>
        <w:tab w:val="left" w:pos="1276"/>
      </w:tabs>
      <w:ind w:left="0" w:firstLine="709"/>
      <w:jc w:val="both"/>
    </w:pPr>
    <w:rPr>
      <w:rFonts w:eastAsia="Calibri"/>
      <w:bCs/>
      <w:sz w:val="22"/>
      <w:szCs w:val="22"/>
    </w:rPr>
  </w:style>
  <w:style w:type="paragraph" w:customStyle="1" w:styleId="3">
    <w:name w:val="ТЗ3 заг с/н"/>
    <w:basedOn w:val="a"/>
    <w:rsid w:val="0081150E"/>
    <w:pPr>
      <w:widowControl w:val="0"/>
      <w:numPr>
        <w:ilvl w:val="2"/>
        <w:numId w:val="18"/>
      </w:numPr>
      <w:autoSpaceDE w:val="0"/>
      <w:autoSpaceDN w:val="0"/>
      <w:adjustRightInd w:val="0"/>
      <w:jc w:val="both"/>
    </w:pPr>
    <w:rPr>
      <w:szCs w:val="20"/>
    </w:rPr>
  </w:style>
  <w:style w:type="paragraph" w:customStyle="1" w:styleId="4">
    <w:name w:val="ТЗ4 заг с/н"/>
    <w:basedOn w:val="a"/>
    <w:rsid w:val="0081150E"/>
    <w:pPr>
      <w:widowControl w:val="0"/>
      <w:numPr>
        <w:ilvl w:val="3"/>
        <w:numId w:val="18"/>
      </w:numPr>
      <w:autoSpaceDE w:val="0"/>
      <w:autoSpaceDN w:val="0"/>
      <w:adjustRightInd w:val="0"/>
    </w:pPr>
    <w:rPr>
      <w:sz w:val="20"/>
      <w:szCs w:val="20"/>
    </w:rPr>
  </w:style>
  <w:style w:type="paragraph" w:styleId="af6">
    <w:name w:val="Revision"/>
    <w:hidden/>
    <w:uiPriority w:val="99"/>
    <w:semiHidden/>
    <w:rsid w:val="009E4382"/>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B548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6"/>
    <w:uiPriority w:val="34"/>
    <w:qFormat/>
    <w:rsid w:val="000C6DC1"/>
    <w:rPr>
      <w:rFonts w:ascii="Times New Roman" w:eastAsia="Times New Roman" w:hAnsi="Times New Roman" w:cs="Times New Roman"/>
      <w:sz w:val="24"/>
      <w:szCs w:val="24"/>
      <w:lang w:eastAsia="ru-RU"/>
    </w:rPr>
  </w:style>
  <w:style w:type="character" w:customStyle="1" w:styleId="20">
    <w:name w:val="Неразрешенное упоминание2"/>
    <w:basedOn w:val="a0"/>
    <w:uiPriority w:val="99"/>
    <w:semiHidden/>
    <w:unhideWhenUsed/>
    <w:rsid w:val="005044C5"/>
    <w:rPr>
      <w:color w:val="605E5C"/>
      <w:shd w:val="clear" w:color="auto" w:fill="E1DFDD"/>
    </w:rPr>
  </w:style>
  <w:style w:type="paragraph" w:customStyle="1" w:styleId="10">
    <w:name w:val="Обычный (веб)1"/>
    <w:basedOn w:val="a"/>
    <w:uiPriority w:val="99"/>
    <w:unhideWhenUsed/>
    <w:rsid w:val="008C2ED6"/>
    <w:rPr>
      <w:rFonts w:eastAsia="Calibri"/>
      <w:color w:val="000000"/>
    </w:rPr>
  </w:style>
  <w:style w:type="character" w:styleId="af7">
    <w:name w:val="Emphasis"/>
    <w:uiPriority w:val="20"/>
    <w:qFormat/>
    <w:rsid w:val="00617F6D"/>
    <w:rPr>
      <w:i/>
      <w:iCs/>
    </w:rPr>
  </w:style>
  <w:style w:type="character" w:customStyle="1" w:styleId="apple-converted-space">
    <w:name w:val="apple-converted-space"/>
    <w:basedOn w:val="a0"/>
    <w:rsid w:val="00617F6D"/>
  </w:style>
  <w:style w:type="character" w:customStyle="1" w:styleId="32">
    <w:name w:val="Неразрешенное упоминание3"/>
    <w:basedOn w:val="a0"/>
    <w:uiPriority w:val="99"/>
    <w:semiHidden/>
    <w:unhideWhenUsed/>
    <w:rsid w:val="00225AFB"/>
    <w:rPr>
      <w:color w:val="605E5C"/>
      <w:shd w:val="clear" w:color="auto" w:fill="E1DFDD"/>
    </w:rPr>
  </w:style>
  <w:style w:type="character" w:customStyle="1" w:styleId="fontstyle21">
    <w:name w:val="fontstyle21"/>
    <w:basedOn w:val="a0"/>
    <w:rsid w:val="00635B91"/>
    <w:rPr>
      <w:rFonts w:ascii="Times New Roman" w:hAnsi="Times New Roman" w:cs="Times New Roman"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019904">
      <w:bodyDiv w:val="1"/>
      <w:marLeft w:val="0"/>
      <w:marRight w:val="0"/>
      <w:marTop w:val="0"/>
      <w:marBottom w:val="0"/>
      <w:divBdr>
        <w:top w:val="none" w:sz="0" w:space="0" w:color="auto"/>
        <w:left w:val="none" w:sz="0" w:space="0" w:color="auto"/>
        <w:bottom w:val="none" w:sz="0" w:space="0" w:color="auto"/>
        <w:right w:val="none" w:sz="0" w:space="0" w:color="auto"/>
      </w:divBdr>
    </w:div>
    <w:div w:id="424307531">
      <w:bodyDiv w:val="1"/>
      <w:marLeft w:val="0"/>
      <w:marRight w:val="0"/>
      <w:marTop w:val="0"/>
      <w:marBottom w:val="0"/>
      <w:divBdr>
        <w:top w:val="none" w:sz="0" w:space="0" w:color="auto"/>
        <w:left w:val="none" w:sz="0" w:space="0" w:color="auto"/>
        <w:bottom w:val="none" w:sz="0" w:space="0" w:color="auto"/>
        <w:right w:val="none" w:sz="0" w:space="0" w:color="auto"/>
      </w:divBdr>
    </w:div>
    <w:div w:id="1222249692">
      <w:bodyDiv w:val="1"/>
      <w:marLeft w:val="0"/>
      <w:marRight w:val="0"/>
      <w:marTop w:val="0"/>
      <w:marBottom w:val="0"/>
      <w:divBdr>
        <w:top w:val="none" w:sz="0" w:space="0" w:color="auto"/>
        <w:left w:val="none" w:sz="0" w:space="0" w:color="auto"/>
        <w:bottom w:val="none" w:sz="0" w:space="0" w:color="auto"/>
        <w:right w:val="none" w:sz="0" w:space="0" w:color="auto"/>
      </w:divBdr>
    </w:div>
    <w:div w:id="1332951354">
      <w:bodyDiv w:val="1"/>
      <w:marLeft w:val="0"/>
      <w:marRight w:val="0"/>
      <w:marTop w:val="0"/>
      <w:marBottom w:val="0"/>
      <w:divBdr>
        <w:top w:val="none" w:sz="0" w:space="0" w:color="auto"/>
        <w:left w:val="none" w:sz="0" w:space="0" w:color="auto"/>
        <w:bottom w:val="none" w:sz="0" w:space="0" w:color="auto"/>
        <w:right w:val="none" w:sz="0" w:space="0" w:color="auto"/>
      </w:divBdr>
    </w:div>
    <w:div w:id="1429231333">
      <w:bodyDiv w:val="1"/>
      <w:marLeft w:val="0"/>
      <w:marRight w:val="0"/>
      <w:marTop w:val="0"/>
      <w:marBottom w:val="0"/>
      <w:divBdr>
        <w:top w:val="none" w:sz="0" w:space="0" w:color="auto"/>
        <w:left w:val="none" w:sz="0" w:space="0" w:color="auto"/>
        <w:bottom w:val="none" w:sz="0" w:space="0" w:color="auto"/>
        <w:right w:val="none" w:sz="0" w:space="0" w:color="auto"/>
      </w:divBdr>
    </w:div>
    <w:div w:id="1670408610">
      <w:bodyDiv w:val="1"/>
      <w:marLeft w:val="0"/>
      <w:marRight w:val="0"/>
      <w:marTop w:val="0"/>
      <w:marBottom w:val="0"/>
      <w:divBdr>
        <w:top w:val="none" w:sz="0" w:space="0" w:color="auto"/>
        <w:left w:val="none" w:sz="0" w:space="0" w:color="auto"/>
        <w:bottom w:val="none" w:sz="0" w:space="0" w:color="auto"/>
        <w:right w:val="none" w:sz="0" w:space="0" w:color="auto"/>
      </w:divBdr>
    </w:div>
    <w:div w:id="1695299837">
      <w:bodyDiv w:val="1"/>
      <w:marLeft w:val="0"/>
      <w:marRight w:val="0"/>
      <w:marTop w:val="0"/>
      <w:marBottom w:val="0"/>
      <w:divBdr>
        <w:top w:val="none" w:sz="0" w:space="0" w:color="auto"/>
        <w:left w:val="none" w:sz="0" w:space="0" w:color="auto"/>
        <w:bottom w:val="none" w:sz="0" w:space="0" w:color="auto"/>
        <w:right w:val="none" w:sz="0" w:space="0" w:color="auto"/>
      </w:divBdr>
    </w:div>
    <w:div w:id="1841314929">
      <w:bodyDiv w:val="1"/>
      <w:marLeft w:val="0"/>
      <w:marRight w:val="0"/>
      <w:marTop w:val="0"/>
      <w:marBottom w:val="0"/>
      <w:divBdr>
        <w:top w:val="none" w:sz="0" w:space="0" w:color="auto"/>
        <w:left w:val="none" w:sz="0" w:space="0" w:color="auto"/>
        <w:bottom w:val="none" w:sz="0" w:space="0" w:color="auto"/>
        <w:right w:val="none" w:sz="0" w:space="0" w:color="auto"/>
      </w:divBdr>
    </w:div>
    <w:div w:id="194603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it@nmcs.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iadoc.ru/?promocode=095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iadoc.ru/?promocode=095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main?base=PAP;n=5839;fld=134;dst=100051"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npc-ksb.ru/platforma-alfadoc" TargetMode="External"/><Relationship Id="rId14" Type="http://schemas.openxmlformats.org/officeDocument/2006/relationships/hyperlink" Target="https://reestr.digital.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D6151-9274-46F7-9773-D476D1DD3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5822</Words>
  <Characters>33191</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NMCS</Company>
  <LinksUpToDate>false</LinksUpToDate>
  <CharactersWithSpaces>38936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Марина Владимировна</dc:creator>
  <cp:lastModifiedBy>Елена Н. Анфимова</cp:lastModifiedBy>
  <cp:revision>9</cp:revision>
  <cp:lastPrinted>2026-06-03T06:46:00Z</cp:lastPrinted>
  <dcterms:created xsi:type="dcterms:W3CDTF">2026-06-02T11:34:00Z</dcterms:created>
  <dcterms:modified xsi:type="dcterms:W3CDTF">2026-06-03T07:07:00Z</dcterms:modified>
</cp:coreProperties>
</file>