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3815" w14:textId="77777777" w:rsidR="00683CA1" w:rsidRDefault="00683CA1" w:rsidP="00683CA1">
      <w:pPr>
        <w:widowControl w:val="0"/>
        <w:autoSpaceDE w:val="0"/>
        <w:autoSpaceDN w:val="0"/>
        <w:spacing w:after="0" w:line="240" w:lineRule="auto"/>
        <w:jc w:val="right"/>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проект</w:t>
      </w:r>
    </w:p>
    <w:p w14:paraId="55C76C99" w14:textId="77777777" w:rsidR="00F40014" w:rsidRPr="00CB37DA" w:rsidRDefault="00A84358" w:rsidP="00781750">
      <w:pPr>
        <w:widowControl w:val="0"/>
        <w:autoSpaceDE w:val="0"/>
        <w:autoSpaceDN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Муниципальный к</w:t>
      </w:r>
      <w:r w:rsidR="00F40014" w:rsidRPr="00CB37DA">
        <w:rPr>
          <w:rFonts w:ascii="Times New Roman" w:eastAsia="Times New Roman" w:hAnsi="Times New Roman"/>
          <w:b/>
          <w:sz w:val="20"/>
          <w:szCs w:val="20"/>
          <w:lang w:eastAsia="ru-RU"/>
        </w:rPr>
        <w:t>онтракт №</w:t>
      </w:r>
      <w:r w:rsidR="00683CA1">
        <w:rPr>
          <w:rFonts w:ascii="Times New Roman" w:eastAsia="Times New Roman" w:hAnsi="Times New Roman"/>
          <w:b/>
          <w:sz w:val="20"/>
          <w:szCs w:val="20"/>
          <w:lang w:eastAsia="ru-RU"/>
        </w:rPr>
        <w:t>____</w:t>
      </w:r>
    </w:p>
    <w:p w14:paraId="5E9E03CB" w14:textId="5552DC0B" w:rsidR="00F40014" w:rsidRPr="00CB37DA" w:rsidRDefault="00F40014" w:rsidP="001F4FD2">
      <w:pPr>
        <w:widowControl w:val="0"/>
        <w:autoSpaceDE w:val="0"/>
        <w:autoSpaceDN w:val="0"/>
        <w:spacing w:after="0" w:line="240" w:lineRule="auto"/>
        <w:jc w:val="center"/>
        <w:rPr>
          <w:rFonts w:ascii="Times New Roman" w:eastAsia="Times New Roman" w:hAnsi="Times New Roman"/>
          <w:b/>
          <w:sz w:val="20"/>
          <w:szCs w:val="20"/>
          <w:lang w:eastAsia="ru-RU"/>
        </w:rPr>
      </w:pPr>
      <w:r w:rsidRPr="00CB37DA">
        <w:rPr>
          <w:rFonts w:ascii="Times New Roman" w:eastAsia="Times New Roman" w:hAnsi="Times New Roman"/>
          <w:b/>
          <w:sz w:val="20"/>
          <w:szCs w:val="20"/>
          <w:lang w:eastAsia="ru-RU"/>
        </w:rPr>
        <w:t xml:space="preserve">на поставку </w:t>
      </w:r>
      <w:bookmarkStart w:id="0" w:name="_Hlk221880507"/>
      <w:r w:rsidR="00D33407">
        <w:rPr>
          <w:rFonts w:ascii="Times New Roman" w:eastAsia="Times New Roman" w:hAnsi="Times New Roman"/>
          <w:b/>
          <w:sz w:val="20"/>
          <w:szCs w:val="20"/>
          <w:lang w:eastAsia="ru-RU"/>
        </w:rPr>
        <w:t>источников бесперебойного питания</w:t>
      </w:r>
    </w:p>
    <w:bookmarkEnd w:id="0"/>
    <w:p w14:paraId="6F047742" w14:textId="77777777" w:rsidR="00F40014" w:rsidRDefault="00F40014" w:rsidP="00781750">
      <w:pPr>
        <w:autoSpaceDE w:val="0"/>
        <w:autoSpaceDN w:val="0"/>
        <w:adjustRightInd w:val="0"/>
        <w:spacing w:after="0" w:line="240" w:lineRule="auto"/>
        <w:jc w:val="center"/>
        <w:rPr>
          <w:rFonts w:ascii="Times New Roman" w:hAnsi="Times New Roman"/>
          <w:b/>
          <w:sz w:val="20"/>
          <w:szCs w:val="20"/>
        </w:rPr>
      </w:pPr>
      <w:r w:rsidRPr="00CB37DA">
        <w:rPr>
          <w:rFonts w:ascii="Times New Roman" w:hAnsi="Times New Roman"/>
          <w:b/>
          <w:sz w:val="20"/>
          <w:szCs w:val="20"/>
        </w:rPr>
        <w:t xml:space="preserve">Идентификационный код закупки </w:t>
      </w:r>
      <w:r w:rsidR="00FA44AE" w:rsidRPr="00CB37DA">
        <w:rPr>
          <w:rFonts w:ascii="Times New Roman" w:hAnsi="Times New Roman"/>
          <w:b/>
          <w:sz w:val="20"/>
          <w:szCs w:val="20"/>
        </w:rPr>
        <w:t>№</w:t>
      </w:r>
      <w:r w:rsidR="00A84358" w:rsidRPr="00A84358">
        <w:t xml:space="preserve"> </w:t>
      </w:r>
      <w:r w:rsidR="00A84358" w:rsidRPr="00A84358">
        <w:rPr>
          <w:rFonts w:ascii="Times New Roman" w:hAnsi="Times New Roman"/>
          <w:b/>
          <w:sz w:val="20"/>
          <w:szCs w:val="20"/>
        </w:rPr>
        <w:t>263434528325143450100100010000000244</w:t>
      </w:r>
    </w:p>
    <w:p w14:paraId="19600A20" w14:textId="77777777" w:rsidR="00867C44" w:rsidRPr="00CB37DA" w:rsidRDefault="00867C44" w:rsidP="00781750">
      <w:pPr>
        <w:autoSpaceDE w:val="0"/>
        <w:autoSpaceDN w:val="0"/>
        <w:adjustRightInd w:val="0"/>
        <w:spacing w:after="0" w:line="240" w:lineRule="auto"/>
        <w:jc w:val="center"/>
        <w:rPr>
          <w:rFonts w:ascii="Times New Roman" w:hAnsi="Times New Roman"/>
          <w:b/>
          <w:sz w:val="20"/>
          <w:szCs w:val="20"/>
        </w:rPr>
      </w:pPr>
    </w:p>
    <w:p w14:paraId="14713DE0" w14:textId="77777777" w:rsidR="00F40014" w:rsidRPr="00CB37DA"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p>
    <w:p w14:paraId="575F8274" w14:textId="77777777" w:rsidR="00F40014" w:rsidRPr="00CB37DA"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r w:rsidRPr="00CB37DA">
        <w:rPr>
          <w:rFonts w:ascii="Times New Roman" w:eastAsia="Times New Roman" w:hAnsi="Times New Roman"/>
          <w:sz w:val="20"/>
          <w:szCs w:val="20"/>
          <w:lang w:eastAsia="ru-RU"/>
        </w:rPr>
        <w:t>__ ________202</w:t>
      </w:r>
      <w:r w:rsidR="0049179A" w:rsidRPr="00CB37DA">
        <w:rPr>
          <w:rFonts w:ascii="Times New Roman" w:eastAsia="Times New Roman" w:hAnsi="Times New Roman"/>
          <w:sz w:val="20"/>
          <w:szCs w:val="20"/>
          <w:lang w:eastAsia="ru-RU"/>
        </w:rPr>
        <w:t>____</w:t>
      </w:r>
      <w:r w:rsidRPr="00CB37DA">
        <w:rPr>
          <w:rFonts w:ascii="Times New Roman" w:eastAsia="Times New Roman" w:hAnsi="Times New Roman"/>
          <w:sz w:val="20"/>
          <w:szCs w:val="20"/>
          <w:lang w:eastAsia="ru-RU"/>
        </w:rPr>
        <w:t>г</w:t>
      </w:r>
      <w:r w:rsidR="008D5752" w:rsidRPr="00CB37DA">
        <w:rPr>
          <w:rFonts w:ascii="Times New Roman" w:eastAsia="Times New Roman" w:hAnsi="Times New Roman"/>
          <w:sz w:val="20"/>
          <w:szCs w:val="20"/>
          <w:lang w:eastAsia="ru-RU"/>
        </w:rPr>
        <w:t>ода</w:t>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008D5752" w:rsidRPr="00CB37DA">
        <w:rPr>
          <w:rFonts w:ascii="Times New Roman" w:eastAsia="Times New Roman" w:hAnsi="Times New Roman"/>
          <w:sz w:val="20"/>
          <w:szCs w:val="20"/>
          <w:lang w:eastAsia="ru-RU"/>
        </w:rPr>
        <w:tab/>
      </w:r>
      <w:r w:rsidRPr="00CB37DA">
        <w:rPr>
          <w:rFonts w:ascii="Times New Roman" w:eastAsia="Times New Roman" w:hAnsi="Times New Roman"/>
          <w:sz w:val="20"/>
          <w:szCs w:val="20"/>
          <w:lang w:eastAsia="ru-RU"/>
        </w:rPr>
        <w:t>г. Киров</w:t>
      </w:r>
    </w:p>
    <w:p w14:paraId="061C924E" w14:textId="77777777" w:rsidR="00F40014" w:rsidRPr="00CB37DA"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p>
    <w:p w14:paraId="11257EF9" w14:textId="77777777" w:rsidR="00ED389B" w:rsidRPr="00CB37DA" w:rsidRDefault="00A84358" w:rsidP="006A1698">
      <w:pPr>
        <w:spacing w:line="240" w:lineRule="auto"/>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Муниципальное казенное учреждение «Центр проведения торгов и энергоэффективности»</w:t>
      </w:r>
      <w:r w:rsidR="00ED389B" w:rsidRPr="00CB37D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действующее от имени муниципального образования «Город Киров», </w:t>
      </w:r>
      <w:r w:rsidR="00ED389B" w:rsidRPr="00CB37DA">
        <w:rPr>
          <w:rFonts w:ascii="Times New Roman" w:eastAsia="Times New Roman" w:hAnsi="Times New Roman"/>
          <w:sz w:val="20"/>
          <w:szCs w:val="20"/>
          <w:lang w:eastAsia="ru-RU"/>
        </w:rPr>
        <w:t xml:space="preserve">именуемое в дальнейшем «Заказчик», в лице </w:t>
      </w:r>
      <w:r w:rsidR="000C0541" w:rsidRPr="00CB37DA">
        <w:rPr>
          <w:rFonts w:ascii="Times New Roman" w:eastAsia="Times New Roman" w:hAnsi="Times New Roman"/>
          <w:sz w:val="20"/>
          <w:szCs w:val="20"/>
          <w:lang w:eastAsia="ru-RU"/>
        </w:rPr>
        <w:t xml:space="preserve">директора </w:t>
      </w:r>
      <w:r>
        <w:rPr>
          <w:rFonts w:ascii="Times New Roman" w:eastAsia="Times New Roman" w:hAnsi="Times New Roman"/>
          <w:sz w:val="20"/>
          <w:szCs w:val="20"/>
          <w:lang w:eastAsia="ru-RU"/>
        </w:rPr>
        <w:t>Кабанова Андрея Георгиевича</w:t>
      </w:r>
      <w:r w:rsidR="00ED389B" w:rsidRPr="00CB37DA">
        <w:rPr>
          <w:rFonts w:ascii="Times New Roman" w:eastAsia="Times New Roman" w:hAnsi="Times New Roman"/>
          <w:sz w:val="20"/>
          <w:szCs w:val="20"/>
          <w:lang w:eastAsia="ru-RU"/>
        </w:rPr>
        <w:t xml:space="preserve">, действующего на основании </w:t>
      </w:r>
      <w:r w:rsidR="000C0541" w:rsidRPr="00CB37DA">
        <w:rPr>
          <w:rFonts w:ascii="Times New Roman" w:eastAsia="Times New Roman" w:hAnsi="Times New Roman"/>
          <w:sz w:val="20"/>
          <w:szCs w:val="20"/>
          <w:lang w:eastAsia="ru-RU"/>
        </w:rPr>
        <w:t>Устава</w:t>
      </w:r>
      <w:r w:rsidR="00ED389B" w:rsidRPr="00CB37DA">
        <w:rPr>
          <w:rFonts w:ascii="Times New Roman" w:eastAsia="Times New Roman" w:hAnsi="Times New Roman"/>
          <w:sz w:val="20"/>
          <w:szCs w:val="20"/>
          <w:lang w:eastAsia="ru-RU"/>
        </w:rPr>
        <w:t xml:space="preserve">, с одной стороны, и </w:t>
      </w:r>
      <w:r w:rsidR="00683CA1">
        <w:rPr>
          <w:rFonts w:ascii="Times New Roman" w:eastAsia="Times New Roman" w:hAnsi="Times New Roman"/>
          <w:b/>
          <w:bCs/>
          <w:sz w:val="20"/>
          <w:szCs w:val="20"/>
          <w:lang w:eastAsia="ru-RU"/>
        </w:rPr>
        <w:t>___</w:t>
      </w:r>
      <w:r w:rsidR="00ED389B" w:rsidRPr="00CB37DA">
        <w:rPr>
          <w:rFonts w:ascii="Times New Roman" w:eastAsia="Times New Roman" w:hAnsi="Times New Roman"/>
          <w:sz w:val="20"/>
          <w:szCs w:val="20"/>
          <w:lang w:eastAsia="ru-RU"/>
        </w:rPr>
        <w:t xml:space="preserve">, именуемое в дальнейшем «Поставщик», в лице </w:t>
      </w:r>
      <w:r w:rsidR="00683CA1">
        <w:rPr>
          <w:rFonts w:ascii="Times New Roman" w:eastAsia="Times New Roman" w:hAnsi="Times New Roman"/>
          <w:sz w:val="20"/>
          <w:szCs w:val="20"/>
          <w:lang w:eastAsia="ru-RU"/>
        </w:rPr>
        <w:t>____</w:t>
      </w:r>
      <w:r w:rsidR="00ED389B" w:rsidRPr="00CB37DA">
        <w:rPr>
          <w:rFonts w:ascii="Times New Roman" w:eastAsia="Times New Roman" w:hAnsi="Times New Roman"/>
          <w:sz w:val="20"/>
          <w:szCs w:val="20"/>
          <w:lang w:eastAsia="ru-RU"/>
        </w:rPr>
        <w:t xml:space="preserve">, действующего на основании </w:t>
      </w:r>
      <w:r w:rsidR="006A1698">
        <w:rPr>
          <w:rFonts w:ascii="Times New Roman" w:eastAsia="Times New Roman" w:hAnsi="Times New Roman"/>
          <w:sz w:val="20"/>
          <w:szCs w:val="20"/>
          <w:lang w:eastAsia="ru-RU"/>
        </w:rPr>
        <w:t>Устава</w:t>
      </w:r>
      <w:r w:rsidR="00ED389B" w:rsidRPr="00CB37DA">
        <w:rPr>
          <w:rFonts w:ascii="Times New Roman" w:eastAsia="Times New Roman" w:hAnsi="Times New Roman"/>
          <w:sz w:val="20"/>
          <w:szCs w:val="20"/>
          <w:lang w:eastAsia="ru-RU"/>
        </w:rPr>
        <w:t xml:space="preserve">, с другой стороны, далее совместно именуемые «Стороны», в соответствии </w:t>
      </w:r>
      <w:r w:rsidR="0049179A" w:rsidRPr="00CB37DA">
        <w:rPr>
          <w:rFonts w:ascii="Times New Roman" w:eastAsia="Times New Roman" w:hAnsi="Times New Roman"/>
          <w:sz w:val="20"/>
          <w:szCs w:val="20"/>
          <w:lang w:eastAsia="ru-RU"/>
        </w:rPr>
        <w:t xml:space="preserve">пунктом </w:t>
      </w:r>
      <w:r>
        <w:rPr>
          <w:rFonts w:ascii="Times New Roman" w:eastAsia="Times New Roman" w:hAnsi="Times New Roman"/>
          <w:sz w:val="20"/>
          <w:szCs w:val="20"/>
          <w:lang w:eastAsia="ru-RU"/>
        </w:rPr>
        <w:t>4</w:t>
      </w:r>
      <w:r w:rsidR="0049179A" w:rsidRPr="00CB37DA">
        <w:rPr>
          <w:rFonts w:ascii="Times New Roman" w:eastAsia="Times New Roman" w:hAnsi="Times New Roman"/>
          <w:sz w:val="20"/>
          <w:szCs w:val="20"/>
          <w:lang w:eastAsia="ru-RU"/>
        </w:rPr>
        <w:t xml:space="preserve"> части 1 </w:t>
      </w:r>
      <w:r w:rsidR="008D5752" w:rsidRPr="00CB37DA">
        <w:rPr>
          <w:rFonts w:ascii="Times New Roman" w:eastAsia="Times New Roman" w:hAnsi="Times New Roman"/>
          <w:sz w:val="20"/>
          <w:szCs w:val="20"/>
          <w:lang w:eastAsia="ru-RU"/>
        </w:rPr>
        <w:t xml:space="preserve">статьей </w:t>
      </w:r>
      <w:r w:rsidR="0049179A" w:rsidRPr="00CB37DA">
        <w:rPr>
          <w:rFonts w:ascii="Times New Roman" w:eastAsia="Times New Roman" w:hAnsi="Times New Roman"/>
          <w:sz w:val="20"/>
          <w:szCs w:val="20"/>
          <w:lang w:eastAsia="ru-RU"/>
        </w:rPr>
        <w:t>93</w:t>
      </w:r>
      <w:r w:rsidR="00ED389B" w:rsidRPr="00CB37DA">
        <w:rPr>
          <w:rFonts w:ascii="Times New Roman" w:eastAsia="Times New Roman" w:hAnsi="Times New Roman"/>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w:t>
      </w:r>
      <w:r>
        <w:rPr>
          <w:rFonts w:ascii="Times New Roman" w:eastAsia="Times New Roman" w:hAnsi="Times New Roman"/>
          <w:sz w:val="20"/>
          <w:szCs w:val="20"/>
          <w:lang w:eastAsia="ru-RU"/>
        </w:rPr>
        <w:t xml:space="preserve">муниципальный </w:t>
      </w:r>
      <w:r w:rsidR="00ED389B" w:rsidRPr="00CB37DA">
        <w:rPr>
          <w:rFonts w:ascii="Times New Roman" w:eastAsia="Times New Roman" w:hAnsi="Times New Roman"/>
          <w:sz w:val="20"/>
          <w:szCs w:val="20"/>
          <w:lang w:eastAsia="ru-RU"/>
        </w:rPr>
        <w:t xml:space="preserve">контракт </w:t>
      </w:r>
      <w:r>
        <w:rPr>
          <w:rFonts w:ascii="Times New Roman" w:eastAsia="Times New Roman" w:hAnsi="Times New Roman"/>
          <w:sz w:val="20"/>
          <w:szCs w:val="20"/>
          <w:lang w:eastAsia="ru-RU"/>
        </w:rPr>
        <w:t xml:space="preserve">(далее – контракт) </w:t>
      </w:r>
      <w:r w:rsidR="00ED389B" w:rsidRPr="00CB37DA">
        <w:rPr>
          <w:rFonts w:ascii="Times New Roman" w:eastAsia="Times New Roman" w:hAnsi="Times New Roman"/>
          <w:sz w:val="20"/>
          <w:szCs w:val="20"/>
          <w:lang w:eastAsia="ru-RU"/>
        </w:rPr>
        <w:t>о нижеследующем:</w:t>
      </w:r>
    </w:p>
    <w:p w14:paraId="6684D89E" w14:textId="77777777" w:rsidR="00F40014" w:rsidRPr="00CB37DA" w:rsidRDefault="00F40014" w:rsidP="00781750">
      <w:pPr>
        <w:widowControl w:val="0"/>
        <w:autoSpaceDE w:val="0"/>
        <w:autoSpaceDN w:val="0"/>
        <w:spacing w:after="0" w:line="240" w:lineRule="auto"/>
        <w:jc w:val="center"/>
        <w:outlineLvl w:val="1"/>
        <w:rPr>
          <w:rFonts w:ascii="Times New Roman" w:eastAsia="Times New Roman" w:hAnsi="Times New Roman"/>
          <w:sz w:val="20"/>
          <w:szCs w:val="20"/>
          <w:lang w:eastAsia="ru-RU"/>
        </w:rPr>
      </w:pPr>
    </w:p>
    <w:p w14:paraId="11770E27" w14:textId="77777777" w:rsidR="00F40014" w:rsidRPr="00CB37DA" w:rsidRDefault="00F40014"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r w:rsidRPr="00CB37DA">
        <w:rPr>
          <w:rFonts w:ascii="Times New Roman" w:eastAsia="Times New Roman" w:hAnsi="Times New Roman"/>
          <w:b/>
          <w:bCs/>
          <w:sz w:val="20"/>
          <w:szCs w:val="20"/>
          <w:lang w:eastAsia="ru-RU"/>
        </w:rPr>
        <w:t>I. Предмет Контракта</w:t>
      </w:r>
    </w:p>
    <w:p w14:paraId="1F669F19" w14:textId="251AA0FE" w:rsidR="00F40014" w:rsidRPr="00CB37DA"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r w:rsidRPr="00CB37DA">
        <w:rPr>
          <w:rFonts w:ascii="Times New Roman" w:eastAsia="Times New Roman" w:hAnsi="Times New Roman"/>
          <w:sz w:val="20"/>
          <w:szCs w:val="20"/>
          <w:lang w:eastAsia="ru-RU"/>
        </w:rPr>
        <w:t xml:space="preserve">1.1. Поставщик обязуется поставить </w:t>
      </w:r>
      <w:r w:rsidR="00D33407">
        <w:rPr>
          <w:rFonts w:ascii="Times New Roman" w:eastAsia="Times New Roman" w:hAnsi="Times New Roman"/>
          <w:bCs/>
          <w:sz w:val="20"/>
          <w:szCs w:val="20"/>
          <w:lang w:eastAsia="ru-RU"/>
        </w:rPr>
        <w:t>источники бесперебойного питания</w:t>
      </w:r>
      <w:r w:rsidR="00A84358" w:rsidRPr="00A84358">
        <w:rPr>
          <w:rFonts w:ascii="Times New Roman" w:eastAsia="Times New Roman" w:hAnsi="Times New Roman"/>
          <w:bCs/>
          <w:sz w:val="20"/>
          <w:szCs w:val="20"/>
          <w:lang w:eastAsia="ru-RU"/>
        </w:rPr>
        <w:t xml:space="preserve"> </w:t>
      </w:r>
      <w:r w:rsidRPr="00CB37DA">
        <w:rPr>
          <w:rFonts w:ascii="Times New Roman" w:eastAsia="Times New Roman" w:hAnsi="Times New Roman"/>
          <w:sz w:val="20"/>
          <w:szCs w:val="20"/>
          <w:lang w:eastAsia="ru-RU"/>
        </w:rPr>
        <w:t>(далее - Товар), а Заказчик обязуется принять Товар в порядке и на условиях, предусмотренных Контрактом.</w:t>
      </w:r>
    </w:p>
    <w:p w14:paraId="3EF24D03" w14:textId="77777777" w:rsidR="00F40014" w:rsidRPr="00CB37DA"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r w:rsidRPr="00CB37DA">
        <w:rPr>
          <w:rFonts w:ascii="Times New Roman" w:eastAsia="Times New Roman" w:hAnsi="Times New Roman"/>
          <w:sz w:val="20"/>
          <w:szCs w:val="20"/>
          <w:lang w:eastAsia="ru-RU"/>
        </w:rPr>
        <w:t>1.2. Наименование, количество и иные характеристики поставляемого Товара указаны в спецификации (</w:t>
      </w:r>
      <w:hyperlink w:anchor="P1909" w:history="1">
        <w:r w:rsidRPr="00CB37DA">
          <w:rPr>
            <w:rFonts w:ascii="Times New Roman" w:eastAsia="Times New Roman" w:hAnsi="Times New Roman"/>
            <w:sz w:val="20"/>
            <w:szCs w:val="20"/>
            <w:lang w:eastAsia="ru-RU"/>
          </w:rPr>
          <w:t>приложение</w:t>
        </w:r>
      </w:hyperlink>
      <w:r w:rsidRPr="00CB37DA">
        <w:rPr>
          <w:rFonts w:ascii="Times New Roman" w:eastAsia="Times New Roman" w:hAnsi="Times New Roman"/>
          <w:sz w:val="20"/>
          <w:szCs w:val="20"/>
          <w:lang w:eastAsia="ru-RU"/>
        </w:rPr>
        <w:t xml:space="preserve"> №1 к Контракту), являющейся неотъемлемой частью Контракта.</w:t>
      </w:r>
    </w:p>
    <w:p w14:paraId="70813824" w14:textId="77777777" w:rsidR="00F40014" w:rsidRPr="00CB37DA"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p>
    <w:p w14:paraId="2853A4EE" w14:textId="77777777" w:rsidR="00F40014" w:rsidRPr="00CB37DA" w:rsidRDefault="00F40014"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r w:rsidRPr="00CB37DA">
        <w:rPr>
          <w:rFonts w:ascii="Times New Roman" w:eastAsia="Times New Roman" w:hAnsi="Times New Roman"/>
          <w:b/>
          <w:bCs/>
          <w:sz w:val="20"/>
          <w:szCs w:val="20"/>
          <w:lang w:eastAsia="ru-RU"/>
        </w:rPr>
        <w:t>II. Цена Контракта и порядок расчетов</w:t>
      </w:r>
    </w:p>
    <w:p w14:paraId="2BEB0F03" w14:textId="77777777" w:rsidR="00F40014" w:rsidRPr="006A1698" w:rsidRDefault="00F40014" w:rsidP="0049179A">
      <w:pPr>
        <w:widowControl w:val="0"/>
        <w:autoSpaceDE w:val="0"/>
        <w:autoSpaceDN w:val="0"/>
        <w:spacing w:after="0" w:line="240" w:lineRule="auto"/>
        <w:jc w:val="both"/>
        <w:rPr>
          <w:rFonts w:ascii="Times New Roman" w:eastAsia="Times New Roman" w:hAnsi="Times New Roman"/>
          <w:sz w:val="20"/>
          <w:szCs w:val="20"/>
          <w:lang w:eastAsia="ru-RU"/>
        </w:rPr>
      </w:pPr>
      <w:bookmarkStart w:id="1" w:name="P1440"/>
      <w:bookmarkEnd w:id="1"/>
      <w:r w:rsidRPr="00CB37DA">
        <w:rPr>
          <w:rFonts w:ascii="Times New Roman" w:eastAsia="Times New Roman" w:hAnsi="Times New Roman"/>
          <w:sz w:val="20"/>
          <w:szCs w:val="20"/>
          <w:lang w:eastAsia="ru-RU"/>
        </w:rPr>
        <w:t xml:space="preserve">2.1. Цена Контракта составляет </w:t>
      </w:r>
      <w:r w:rsidR="00683CA1">
        <w:rPr>
          <w:rFonts w:ascii="Times New Roman" w:eastAsia="Times New Roman" w:hAnsi="Times New Roman"/>
          <w:b/>
          <w:bCs/>
          <w:sz w:val="20"/>
          <w:szCs w:val="20"/>
          <w:lang w:eastAsia="ru-RU"/>
        </w:rPr>
        <w:t>_______</w:t>
      </w:r>
    </w:p>
    <w:p w14:paraId="73ABA3AE" w14:textId="77777777" w:rsidR="00F40014" w:rsidRPr="00774FE3" w:rsidRDefault="00F40014" w:rsidP="0049179A">
      <w:pPr>
        <w:widowControl w:val="0"/>
        <w:autoSpaceDE w:val="0"/>
        <w:autoSpaceDN w:val="0"/>
        <w:spacing w:after="0" w:line="240" w:lineRule="auto"/>
        <w:jc w:val="both"/>
        <w:rPr>
          <w:rFonts w:ascii="Times New Roman" w:eastAsia="Times New Roman" w:hAnsi="Times New Roman"/>
          <w:sz w:val="20"/>
          <w:szCs w:val="20"/>
          <w:lang w:eastAsia="ru-RU"/>
        </w:rPr>
      </w:pPr>
      <w:bookmarkStart w:id="2" w:name="P1445"/>
      <w:bookmarkStart w:id="3" w:name="P1457"/>
      <w:bookmarkEnd w:id="2"/>
      <w:bookmarkEnd w:id="3"/>
      <w:r w:rsidRPr="00774FE3">
        <w:rPr>
          <w:rFonts w:ascii="Times New Roman" w:eastAsia="Times New Roman" w:hAnsi="Times New Roman"/>
          <w:sz w:val="20"/>
          <w:szCs w:val="20"/>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B32FE4" w14:textId="77777777" w:rsidR="00F40014" w:rsidRPr="00774FE3" w:rsidRDefault="00F40014" w:rsidP="0049179A">
      <w:pPr>
        <w:widowControl w:val="0"/>
        <w:autoSpaceDE w:val="0"/>
        <w:autoSpaceDN w:val="0"/>
        <w:spacing w:after="0" w:line="240" w:lineRule="auto"/>
        <w:jc w:val="both"/>
        <w:rPr>
          <w:rFonts w:ascii="Times New Roman" w:eastAsia="Times New Roman" w:hAnsi="Times New Roman"/>
          <w:sz w:val="20"/>
          <w:szCs w:val="20"/>
          <w:lang w:eastAsia="ru-RU"/>
        </w:rPr>
      </w:pPr>
      <w:bookmarkStart w:id="4" w:name="P1458"/>
      <w:bookmarkEnd w:id="4"/>
      <w:r w:rsidRPr="00774FE3">
        <w:rPr>
          <w:rFonts w:ascii="Times New Roman" w:eastAsia="Times New Roman" w:hAnsi="Times New Roman"/>
          <w:sz w:val="20"/>
          <w:szCs w:val="20"/>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7410409" w14:textId="77777777" w:rsidR="00F40014" w:rsidRPr="00774FE3" w:rsidRDefault="00F40014" w:rsidP="0049179A">
      <w:pPr>
        <w:widowControl w:val="0"/>
        <w:autoSpaceDE w:val="0"/>
        <w:autoSpaceDN w:val="0"/>
        <w:spacing w:after="0" w:line="240" w:lineRule="auto"/>
        <w:jc w:val="both"/>
        <w:rPr>
          <w:rFonts w:ascii="Times New Roman" w:eastAsia="Times New Roman" w:hAnsi="Times New Roman"/>
          <w:sz w:val="20"/>
          <w:szCs w:val="20"/>
          <w:lang w:eastAsia="ru-RU"/>
        </w:rPr>
      </w:pPr>
      <w:bookmarkStart w:id="5" w:name="P1459"/>
      <w:bookmarkEnd w:id="5"/>
      <w:r w:rsidRPr="00774FE3">
        <w:rPr>
          <w:rFonts w:ascii="Times New Roman" w:eastAsia="Times New Roman" w:hAnsi="Times New Roman"/>
          <w:sz w:val="20"/>
          <w:szCs w:val="20"/>
          <w:lang w:eastAsia="ru-RU"/>
        </w:rPr>
        <w:t xml:space="preserve">2.4. Цена Контракта является твердой и определяется на весь срок исполнения Контракта, за исключением случаев, установленных </w:t>
      </w:r>
      <w:r w:rsidR="00ED389B" w:rsidRPr="00774FE3">
        <w:rPr>
          <w:rFonts w:ascii="Times New Roman" w:eastAsia="Times New Roman" w:hAnsi="Times New Roman"/>
          <w:sz w:val="20"/>
          <w:szCs w:val="20"/>
          <w:lang w:eastAsia="ru-RU"/>
        </w:rPr>
        <w:t xml:space="preserve">Законом №44-ФЗ </w:t>
      </w:r>
      <w:r w:rsidRPr="00774FE3">
        <w:rPr>
          <w:rFonts w:ascii="Times New Roman" w:eastAsia="Times New Roman" w:hAnsi="Times New Roman"/>
          <w:sz w:val="20"/>
          <w:szCs w:val="20"/>
          <w:lang w:eastAsia="ru-RU"/>
        </w:rPr>
        <w:t>и Контрактом.</w:t>
      </w:r>
    </w:p>
    <w:p w14:paraId="4444AEAD" w14:textId="77777777" w:rsidR="00F40014" w:rsidRPr="00774FE3" w:rsidRDefault="00F40014" w:rsidP="0049179A">
      <w:pPr>
        <w:widowControl w:val="0"/>
        <w:autoSpaceDE w:val="0"/>
        <w:autoSpaceDN w:val="0"/>
        <w:spacing w:after="0" w:line="240" w:lineRule="auto"/>
        <w:jc w:val="both"/>
        <w:rPr>
          <w:rFonts w:ascii="Times New Roman" w:eastAsia="Times New Roman" w:hAnsi="Times New Roman"/>
          <w:sz w:val="20"/>
          <w:szCs w:val="20"/>
          <w:lang w:eastAsia="ru-RU"/>
        </w:rPr>
      </w:pPr>
      <w:bookmarkStart w:id="6" w:name="P1460"/>
      <w:bookmarkEnd w:id="6"/>
      <w:r w:rsidRPr="00774FE3">
        <w:rPr>
          <w:rFonts w:ascii="Times New Roman" w:eastAsia="Times New Roman" w:hAnsi="Times New Roman"/>
          <w:sz w:val="20"/>
          <w:szCs w:val="20"/>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9EE01C9" w14:textId="77777777" w:rsidR="00F40014" w:rsidRPr="00774FE3" w:rsidRDefault="00F40014" w:rsidP="0049179A">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 xml:space="preserve">2.5. Источник финансирования Контракта – </w:t>
      </w:r>
      <w:r w:rsidR="00A84358">
        <w:rPr>
          <w:rFonts w:ascii="Times New Roman" w:eastAsia="Times New Roman" w:hAnsi="Times New Roman"/>
          <w:sz w:val="20"/>
          <w:szCs w:val="20"/>
          <w:lang w:eastAsia="ru-RU"/>
        </w:rPr>
        <w:t>бюджет муниципального образования «Город Киров»</w:t>
      </w:r>
      <w:r w:rsidR="000C0541" w:rsidRPr="00774FE3">
        <w:rPr>
          <w:rFonts w:ascii="Times New Roman" w:eastAsia="Times New Roman" w:hAnsi="Times New Roman"/>
          <w:sz w:val="20"/>
          <w:szCs w:val="20"/>
          <w:lang w:eastAsia="ru-RU"/>
        </w:rPr>
        <w:t>.</w:t>
      </w:r>
    </w:p>
    <w:p w14:paraId="5AC734D0" w14:textId="77777777" w:rsidR="00F40014" w:rsidRPr="00774FE3" w:rsidRDefault="00F40014" w:rsidP="0049179A">
      <w:pPr>
        <w:widowControl w:val="0"/>
        <w:autoSpaceDE w:val="0"/>
        <w:autoSpaceDN w:val="0"/>
        <w:spacing w:after="0" w:line="240" w:lineRule="auto"/>
        <w:jc w:val="both"/>
        <w:rPr>
          <w:rFonts w:ascii="Times New Roman" w:hAnsi="Times New Roman"/>
          <w:sz w:val="20"/>
          <w:szCs w:val="20"/>
        </w:rPr>
      </w:pPr>
      <w:r w:rsidRPr="00774FE3">
        <w:rPr>
          <w:rFonts w:ascii="Times New Roman" w:hAnsi="Times New Roman"/>
          <w:sz w:val="20"/>
          <w:szCs w:val="20"/>
        </w:rPr>
        <w:t xml:space="preserve">2.6. Расчеты между Заказчиком и Поставщиком производятся не позднее </w:t>
      </w:r>
      <w:r w:rsidR="00DD471D" w:rsidRPr="00774FE3">
        <w:rPr>
          <w:rFonts w:ascii="Times New Roman" w:hAnsi="Times New Roman"/>
          <w:sz w:val="20"/>
          <w:szCs w:val="20"/>
        </w:rPr>
        <w:t>7</w:t>
      </w:r>
      <w:r w:rsidRPr="00774FE3">
        <w:rPr>
          <w:rFonts w:ascii="Times New Roman" w:hAnsi="Times New Roman"/>
          <w:sz w:val="20"/>
          <w:szCs w:val="20"/>
        </w:rPr>
        <w:t xml:space="preserve"> (</w:t>
      </w:r>
      <w:r w:rsidR="00DD471D" w:rsidRPr="00774FE3">
        <w:rPr>
          <w:rFonts w:ascii="Times New Roman" w:hAnsi="Times New Roman"/>
          <w:sz w:val="20"/>
          <w:szCs w:val="20"/>
        </w:rPr>
        <w:t>семи</w:t>
      </w:r>
      <w:r w:rsidRPr="00774FE3">
        <w:rPr>
          <w:rFonts w:ascii="Times New Roman" w:hAnsi="Times New Roman"/>
          <w:sz w:val="20"/>
          <w:szCs w:val="20"/>
        </w:rPr>
        <w:t xml:space="preserve">) рабочих дней с даты подписания Заказчиком </w:t>
      </w:r>
      <w:r w:rsidR="0049179A" w:rsidRPr="00774FE3">
        <w:rPr>
          <w:rFonts w:ascii="Times New Roman" w:hAnsi="Times New Roman"/>
          <w:sz w:val="20"/>
          <w:szCs w:val="20"/>
        </w:rPr>
        <w:t>товарной накладной или универсального передаточного документа (далее – УПД).</w:t>
      </w:r>
    </w:p>
    <w:p w14:paraId="274203A1" w14:textId="77777777" w:rsidR="00F40014" w:rsidRPr="00774FE3" w:rsidRDefault="00F40014" w:rsidP="0049179A">
      <w:pPr>
        <w:widowControl w:val="0"/>
        <w:autoSpaceDE w:val="0"/>
        <w:autoSpaceDN w:val="0"/>
        <w:spacing w:after="0" w:line="240" w:lineRule="auto"/>
        <w:jc w:val="both"/>
        <w:rPr>
          <w:rFonts w:ascii="Times New Roman" w:hAnsi="Times New Roman"/>
          <w:sz w:val="20"/>
          <w:szCs w:val="20"/>
        </w:rPr>
      </w:pPr>
      <w:r w:rsidRPr="00774FE3">
        <w:rPr>
          <w:rFonts w:ascii="Times New Roman" w:hAnsi="Times New Roman"/>
          <w:sz w:val="20"/>
          <w:szCs w:val="20"/>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A91F8D4" w14:textId="77777777" w:rsidR="0049179A" w:rsidRPr="00774FE3" w:rsidRDefault="0049179A" w:rsidP="0049179A">
      <w:pPr>
        <w:widowControl w:val="0"/>
        <w:autoSpaceDE w:val="0"/>
        <w:autoSpaceDN w:val="0"/>
        <w:spacing w:after="0" w:line="240" w:lineRule="auto"/>
        <w:jc w:val="both"/>
        <w:rPr>
          <w:rFonts w:ascii="Times New Roman" w:hAnsi="Times New Roman"/>
          <w:sz w:val="20"/>
          <w:szCs w:val="20"/>
        </w:rPr>
      </w:pPr>
      <w:r w:rsidRPr="00774FE3">
        <w:rPr>
          <w:rFonts w:ascii="Times New Roman" w:hAnsi="Times New Roman"/>
          <w:sz w:val="20"/>
          <w:szCs w:val="20"/>
        </w:rPr>
        <w:t>Течение срока оплаты начинается с даты утверждения Заказчиком Акта приемки товаров, работ, услуг (ф. 0510452).</w:t>
      </w:r>
    </w:p>
    <w:p w14:paraId="3D039F7A" w14:textId="77777777" w:rsidR="0049179A" w:rsidRPr="00774FE3" w:rsidRDefault="0049179A" w:rsidP="0049179A">
      <w:pPr>
        <w:widowControl w:val="0"/>
        <w:autoSpaceDE w:val="0"/>
        <w:autoSpaceDN w:val="0"/>
        <w:spacing w:after="0" w:line="240" w:lineRule="auto"/>
        <w:jc w:val="both"/>
        <w:rPr>
          <w:rFonts w:ascii="Times New Roman" w:hAnsi="Times New Roman"/>
          <w:sz w:val="20"/>
          <w:szCs w:val="20"/>
        </w:rPr>
      </w:pPr>
      <w:r w:rsidRPr="00774FE3">
        <w:rPr>
          <w:rFonts w:ascii="Times New Roman" w:hAnsi="Times New Roman"/>
          <w:sz w:val="20"/>
          <w:szCs w:val="20"/>
        </w:rPr>
        <w:t>Под датой оплаты понимается дата списания денежных средств со счета Заказчика.</w:t>
      </w:r>
    </w:p>
    <w:p w14:paraId="4F09E994" w14:textId="77777777" w:rsidR="002D52AD" w:rsidRPr="0035059C" w:rsidRDefault="002D52AD" w:rsidP="0049179A">
      <w:pPr>
        <w:widowControl w:val="0"/>
        <w:autoSpaceDE w:val="0"/>
        <w:autoSpaceDN w:val="0"/>
        <w:spacing w:after="0" w:line="240" w:lineRule="auto"/>
        <w:jc w:val="both"/>
        <w:rPr>
          <w:rFonts w:ascii="Times New Roman" w:hAnsi="Times New Roman"/>
          <w:sz w:val="20"/>
          <w:szCs w:val="20"/>
        </w:rPr>
      </w:pPr>
      <w:r w:rsidRPr="00774FE3">
        <w:rPr>
          <w:rFonts w:ascii="Times New Roman" w:hAnsi="Times New Roman"/>
          <w:sz w:val="20"/>
          <w:szCs w:val="20"/>
        </w:rPr>
        <w:t>2.8. В случае невыполнения требования Заказчика об уплате неустоек (штрафов, пени) в срок</w:t>
      </w:r>
      <w:r w:rsidRPr="0035059C">
        <w:rPr>
          <w:rFonts w:ascii="Times New Roman" w:hAnsi="Times New Roman"/>
          <w:sz w:val="20"/>
          <w:szCs w:val="20"/>
        </w:rPr>
        <w:t>,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документа о приемке</w:t>
      </w:r>
      <w:r w:rsidR="0049179A">
        <w:rPr>
          <w:rFonts w:ascii="Times New Roman" w:hAnsi="Times New Roman"/>
          <w:sz w:val="20"/>
          <w:szCs w:val="20"/>
        </w:rPr>
        <w:t xml:space="preserve"> (товарная накладная, УПД и т.д.)</w:t>
      </w:r>
      <w:r w:rsidRPr="0035059C">
        <w:rPr>
          <w:rFonts w:ascii="Times New Roman" w:hAnsi="Times New Roman"/>
          <w:sz w:val="20"/>
          <w:szCs w:val="20"/>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4A52BFF0" w14:textId="77777777" w:rsidR="00F40014" w:rsidRPr="0035059C"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p>
    <w:p w14:paraId="639A269D" w14:textId="77777777" w:rsidR="00F40014" w:rsidRPr="003133E4" w:rsidRDefault="00F40014" w:rsidP="00E275A7">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bookmarkStart w:id="7" w:name="P1477"/>
      <w:bookmarkEnd w:id="7"/>
      <w:r w:rsidRPr="003133E4">
        <w:rPr>
          <w:rFonts w:ascii="Times New Roman" w:eastAsia="Times New Roman" w:hAnsi="Times New Roman"/>
          <w:b/>
          <w:bCs/>
          <w:sz w:val="20"/>
          <w:szCs w:val="20"/>
          <w:lang w:eastAsia="ru-RU"/>
        </w:rPr>
        <w:t>III. Порядок, сроки и условия поставки</w:t>
      </w:r>
      <w:r w:rsidR="00E275A7" w:rsidRPr="003133E4">
        <w:rPr>
          <w:rFonts w:ascii="Times New Roman" w:eastAsia="Times New Roman" w:hAnsi="Times New Roman"/>
          <w:b/>
          <w:bCs/>
          <w:sz w:val="20"/>
          <w:szCs w:val="20"/>
          <w:lang w:eastAsia="ru-RU"/>
        </w:rPr>
        <w:t xml:space="preserve"> </w:t>
      </w:r>
      <w:r w:rsidRPr="003133E4">
        <w:rPr>
          <w:rFonts w:ascii="Times New Roman" w:eastAsia="Times New Roman" w:hAnsi="Times New Roman"/>
          <w:b/>
          <w:bCs/>
          <w:sz w:val="20"/>
          <w:szCs w:val="20"/>
          <w:lang w:eastAsia="ru-RU"/>
        </w:rPr>
        <w:t>и приемки Товара</w:t>
      </w:r>
    </w:p>
    <w:p w14:paraId="2BC8395E" w14:textId="77777777" w:rsidR="00F40014" w:rsidRPr="00774FE3" w:rsidRDefault="00F40014" w:rsidP="000A5823">
      <w:pPr>
        <w:widowControl w:val="0"/>
        <w:autoSpaceDE w:val="0"/>
        <w:autoSpaceDN w:val="0"/>
        <w:spacing w:after="0" w:line="240" w:lineRule="auto"/>
        <w:jc w:val="both"/>
        <w:rPr>
          <w:rFonts w:ascii="Times New Roman" w:eastAsia="Times New Roman" w:hAnsi="Times New Roman"/>
          <w:sz w:val="20"/>
          <w:szCs w:val="20"/>
          <w:lang w:eastAsia="ru-RU"/>
        </w:rPr>
      </w:pPr>
      <w:bookmarkStart w:id="8" w:name="P1480"/>
      <w:bookmarkEnd w:id="8"/>
      <w:r w:rsidRPr="0035059C">
        <w:rPr>
          <w:rFonts w:ascii="Times New Roman" w:eastAsia="Times New Roman" w:hAnsi="Times New Roman"/>
          <w:sz w:val="20"/>
          <w:szCs w:val="20"/>
          <w:lang w:eastAsia="ru-RU"/>
        </w:rPr>
        <w:t xml:space="preserve">3.1. Поставщик самостоятельно доставляет Товар Заказчику по адресу: </w:t>
      </w:r>
      <w:r w:rsidR="000C0541" w:rsidRPr="000C0541">
        <w:rPr>
          <w:rFonts w:ascii="Times New Roman" w:eastAsia="Times New Roman" w:hAnsi="Times New Roman"/>
          <w:sz w:val="20"/>
          <w:szCs w:val="20"/>
          <w:lang w:eastAsia="ru-RU"/>
        </w:rPr>
        <w:t xml:space="preserve">Российская Федерация, </w:t>
      </w:r>
      <w:r w:rsidR="000C0541" w:rsidRPr="00774FE3">
        <w:rPr>
          <w:rFonts w:ascii="Times New Roman" w:eastAsia="Times New Roman" w:hAnsi="Times New Roman"/>
          <w:sz w:val="20"/>
          <w:szCs w:val="20"/>
          <w:lang w:eastAsia="ru-RU"/>
        </w:rPr>
        <w:t xml:space="preserve">Кировская область, город Киров, улица </w:t>
      </w:r>
      <w:r w:rsidR="00A84358">
        <w:rPr>
          <w:rFonts w:ascii="Times New Roman" w:eastAsia="Times New Roman" w:hAnsi="Times New Roman"/>
          <w:sz w:val="20"/>
          <w:szCs w:val="20"/>
          <w:lang w:eastAsia="ru-RU"/>
        </w:rPr>
        <w:t>Набережная Грина</w:t>
      </w:r>
      <w:r w:rsidR="000C0541" w:rsidRPr="00774FE3">
        <w:rPr>
          <w:rFonts w:ascii="Times New Roman" w:eastAsia="Times New Roman" w:hAnsi="Times New Roman"/>
          <w:sz w:val="20"/>
          <w:szCs w:val="20"/>
          <w:lang w:eastAsia="ru-RU"/>
        </w:rPr>
        <w:t>, дом 5</w:t>
      </w:r>
      <w:r w:rsidR="00C6477F">
        <w:rPr>
          <w:rFonts w:ascii="Times New Roman" w:eastAsia="Times New Roman" w:hAnsi="Times New Roman"/>
          <w:sz w:val="20"/>
          <w:szCs w:val="20"/>
          <w:lang w:eastAsia="ru-RU"/>
        </w:rPr>
        <w:t xml:space="preserve"> </w:t>
      </w:r>
      <w:r w:rsidR="00ED389B" w:rsidRPr="00774FE3">
        <w:rPr>
          <w:rFonts w:ascii="Times New Roman" w:eastAsia="Times New Roman" w:hAnsi="Times New Roman"/>
          <w:sz w:val="20"/>
          <w:szCs w:val="20"/>
          <w:lang w:eastAsia="ru-RU"/>
        </w:rPr>
        <w:t xml:space="preserve">(понедельник-четверг – </w:t>
      </w:r>
      <w:r w:rsidR="00480756">
        <w:rPr>
          <w:rFonts w:ascii="Times New Roman" w:eastAsia="Times New Roman" w:hAnsi="Times New Roman"/>
          <w:sz w:val="20"/>
          <w:szCs w:val="20"/>
          <w:lang w:eastAsia="ru-RU"/>
        </w:rPr>
        <w:t>9</w:t>
      </w:r>
      <w:r w:rsidR="00ED389B" w:rsidRPr="00774FE3">
        <w:rPr>
          <w:rFonts w:ascii="Times New Roman" w:eastAsia="Times New Roman" w:hAnsi="Times New Roman"/>
          <w:sz w:val="20"/>
          <w:szCs w:val="20"/>
          <w:lang w:eastAsia="ru-RU"/>
        </w:rPr>
        <w:t>:00-1</w:t>
      </w:r>
      <w:r w:rsidR="00683CA1">
        <w:rPr>
          <w:rFonts w:ascii="Times New Roman" w:eastAsia="Times New Roman" w:hAnsi="Times New Roman"/>
          <w:sz w:val="20"/>
          <w:szCs w:val="20"/>
          <w:lang w:eastAsia="ru-RU"/>
        </w:rPr>
        <w:t>6</w:t>
      </w:r>
      <w:r w:rsidR="00ED389B" w:rsidRPr="00774FE3">
        <w:rPr>
          <w:rFonts w:ascii="Times New Roman" w:eastAsia="Times New Roman" w:hAnsi="Times New Roman"/>
          <w:sz w:val="20"/>
          <w:szCs w:val="20"/>
          <w:lang w:eastAsia="ru-RU"/>
        </w:rPr>
        <w:t xml:space="preserve">:00; пятница – </w:t>
      </w:r>
      <w:r w:rsidR="00480756">
        <w:rPr>
          <w:rFonts w:ascii="Times New Roman" w:eastAsia="Times New Roman" w:hAnsi="Times New Roman"/>
          <w:sz w:val="20"/>
          <w:szCs w:val="20"/>
          <w:lang w:eastAsia="ru-RU"/>
        </w:rPr>
        <w:t>9</w:t>
      </w:r>
      <w:r w:rsidR="00ED389B" w:rsidRPr="00774FE3">
        <w:rPr>
          <w:rFonts w:ascii="Times New Roman" w:eastAsia="Times New Roman" w:hAnsi="Times New Roman"/>
          <w:sz w:val="20"/>
          <w:szCs w:val="20"/>
          <w:lang w:eastAsia="ru-RU"/>
        </w:rPr>
        <w:t>:00-1</w:t>
      </w:r>
      <w:r w:rsidR="00480756">
        <w:rPr>
          <w:rFonts w:ascii="Times New Roman" w:eastAsia="Times New Roman" w:hAnsi="Times New Roman"/>
          <w:sz w:val="20"/>
          <w:szCs w:val="20"/>
          <w:lang w:eastAsia="ru-RU"/>
        </w:rPr>
        <w:t>5</w:t>
      </w:r>
      <w:r w:rsidR="00ED389B" w:rsidRPr="00774FE3">
        <w:rPr>
          <w:rFonts w:ascii="Times New Roman" w:eastAsia="Times New Roman" w:hAnsi="Times New Roman"/>
          <w:sz w:val="20"/>
          <w:szCs w:val="20"/>
          <w:lang w:eastAsia="ru-RU"/>
        </w:rPr>
        <w:t>:</w:t>
      </w:r>
      <w:r w:rsidR="002D52AD" w:rsidRPr="00774FE3">
        <w:rPr>
          <w:rFonts w:ascii="Times New Roman" w:eastAsia="Times New Roman" w:hAnsi="Times New Roman"/>
          <w:sz w:val="20"/>
          <w:szCs w:val="20"/>
          <w:lang w:eastAsia="ru-RU"/>
        </w:rPr>
        <w:t>00</w:t>
      </w:r>
      <w:r w:rsidR="00ED389B" w:rsidRPr="00774FE3">
        <w:rPr>
          <w:rFonts w:ascii="Times New Roman" w:eastAsia="Times New Roman" w:hAnsi="Times New Roman"/>
          <w:sz w:val="20"/>
          <w:szCs w:val="20"/>
          <w:lang w:eastAsia="ru-RU"/>
        </w:rPr>
        <w:t>)</w:t>
      </w:r>
      <w:r w:rsidR="0049179A" w:rsidRPr="00774FE3">
        <w:rPr>
          <w:rFonts w:ascii="Times New Roman" w:eastAsia="Times New Roman" w:hAnsi="Times New Roman"/>
          <w:sz w:val="20"/>
          <w:szCs w:val="20"/>
          <w:lang w:eastAsia="ru-RU"/>
        </w:rPr>
        <w:t xml:space="preserve"> в срок</w:t>
      </w:r>
      <w:r w:rsidR="00C6477F">
        <w:rPr>
          <w:rFonts w:ascii="Times New Roman" w:eastAsia="Times New Roman" w:hAnsi="Times New Roman"/>
          <w:sz w:val="20"/>
          <w:szCs w:val="20"/>
          <w:lang w:eastAsia="ru-RU"/>
        </w:rPr>
        <w:t>:</w:t>
      </w:r>
      <w:r w:rsidR="0049179A" w:rsidRPr="00774FE3">
        <w:rPr>
          <w:rFonts w:ascii="Times New Roman" w:eastAsia="Times New Roman" w:hAnsi="Times New Roman"/>
          <w:sz w:val="20"/>
          <w:szCs w:val="20"/>
          <w:lang w:eastAsia="ru-RU"/>
        </w:rPr>
        <w:t xml:space="preserve"> </w:t>
      </w:r>
      <w:r w:rsidR="00A84358" w:rsidRPr="00A84358">
        <w:rPr>
          <w:rFonts w:ascii="Times New Roman" w:eastAsia="Times New Roman" w:hAnsi="Times New Roman"/>
          <w:sz w:val="20"/>
          <w:szCs w:val="20"/>
          <w:lang w:eastAsia="ru-RU"/>
        </w:rPr>
        <w:t>в течение 20 дней с даты заключения контракта</w:t>
      </w:r>
      <w:r w:rsidR="001A3256" w:rsidRPr="00774FE3">
        <w:rPr>
          <w:rFonts w:ascii="Times New Roman" w:eastAsia="Times New Roman" w:hAnsi="Times New Roman"/>
          <w:sz w:val="20"/>
          <w:szCs w:val="20"/>
          <w:lang w:eastAsia="ru-RU"/>
        </w:rPr>
        <w:t>. Возможна досрочная поставка товара.</w:t>
      </w:r>
    </w:p>
    <w:p w14:paraId="3B4D86F1" w14:textId="77777777" w:rsidR="00774FE3" w:rsidRPr="00AD552D" w:rsidRDefault="00F40014" w:rsidP="00774FE3">
      <w:pPr>
        <w:widowControl w:val="0"/>
        <w:autoSpaceDE w:val="0"/>
        <w:autoSpaceDN w:val="0"/>
        <w:spacing w:after="0" w:line="240" w:lineRule="auto"/>
        <w:jc w:val="both"/>
        <w:rPr>
          <w:rFonts w:ascii="Times New Roman" w:eastAsia="Times New Roman" w:hAnsi="Times New Roman"/>
          <w:i/>
          <w:iCs/>
          <w:sz w:val="20"/>
          <w:szCs w:val="20"/>
          <w:lang w:eastAsia="ru-RU"/>
        </w:rPr>
      </w:pPr>
      <w:r w:rsidRPr="00774FE3">
        <w:rPr>
          <w:rFonts w:ascii="Times New Roman" w:eastAsia="Times New Roman" w:hAnsi="Times New Roman"/>
          <w:sz w:val="20"/>
          <w:szCs w:val="20"/>
          <w:lang w:eastAsia="ru-RU"/>
        </w:rPr>
        <w:t xml:space="preserve">Поставщик не менее чем за </w:t>
      </w:r>
      <w:r w:rsidR="004F731B">
        <w:rPr>
          <w:rFonts w:ascii="Times New Roman" w:eastAsia="Times New Roman" w:hAnsi="Times New Roman"/>
          <w:sz w:val="20"/>
          <w:szCs w:val="20"/>
          <w:lang w:eastAsia="ru-RU"/>
        </w:rPr>
        <w:t>3</w:t>
      </w:r>
      <w:r w:rsidR="000C0541" w:rsidRPr="00774FE3">
        <w:rPr>
          <w:rFonts w:ascii="Times New Roman" w:eastAsia="Times New Roman" w:hAnsi="Times New Roman"/>
          <w:sz w:val="20"/>
          <w:szCs w:val="20"/>
          <w:lang w:eastAsia="ru-RU"/>
        </w:rPr>
        <w:t xml:space="preserve"> рабочих</w:t>
      </w:r>
      <w:r w:rsidRPr="00774FE3">
        <w:rPr>
          <w:rFonts w:ascii="Times New Roman" w:eastAsia="Times New Roman" w:hAnsi="Times New Roman"/>
          <w:sz w:val="20"/>
          <w:szCs w:val="20"/>
          <w:lang w:eastAsia="ru-RU"/>
        </w:rPr>
        <w:t xml:space="preserve"> дня до осуществления поставки Товара направляет в</w:t>
      </w:r>
      <w:r w:rsidRPr="0035059C">
        <w:rPr>
          <w:rFonts w:ascii="Times New Roman" w:eastAsia="Times New Roman" w:hAnsi="Times New Roman"/>
          <w:sz w:val="20"/>
          <w:szCs w:val="20"/>
          <w:lang w:eastAsia="ru-RU"/>
        </w:rPr>
        <w:t xml:space="preserve"> адрес Заказчика уведомление о времени и дате доставки Товара в место доставки</w:t>
      </w:r>
      <w:r w:rsidR="00774FE3">
        <w:rPr>
          <w:rFonts w:ascii="Times New Roman" w:eastAsia="Times New Roman" w:hAnsi="Times New Roman"/>
          <w:sz w:val="20"/>
          <w:szCs w:val="20"/>
          <w:lang w:eastAsia="ru-RU"/>
        </w:rPr>
        <w:t xml:space="preserve"> </w:t>
      </w:r>
      <w:r w:rsidR="00774FE3" w:rsidRPr="00AD552D">
        <w:rPr>
          <w:rFonts w:ascii="Times New Roman" w:eastAsia="Times New Roman" w:hAnsi="Times New Roman"/>
          <w:i/>
          <w:iCs/>
          <w:sz w:val="20"/>
          <w:szCs w:val="20"/>
          <w:lang w:eastAsia="ru-RU"/>
        </w:rPr>
        <w:t>(может быть устным или письменным, поданным по средствам телефонной связи, электронной почты и другими способами).</w:t>
      </w:r>
    </w:p>
    <w:p w14:paraId="283EA372" w14:textId="77777777" w:rsidR="00ED389B" w:rsidRPr="00ED389B" w:rsidRDefault="00ED389B" w:rsidP="000A5823">
      <w:pPr>
        <w:widowControl w:val="0"/>
        <w:autoSpaceDE w:val="0"/>
        <w:autoSpaceDN w:val="0"/>
        <w:spacing w:after="0" w:line="240" w:lineRule="auto"/>
        <w:jc w:val="both"/>
        <w:rPr>
          <w:rFonts w:ascii="Times New Roman" w:eastAsia="Times New Roman" w:hAnsi="Times New Roman"/>
          <w:sz w:val="20"/>
          <w:szCs w:val="20"/>
          <w:lang w:eastAsia="ru-RU"/>
        </w:rPr>
      </w:pPr>
      <w:bookmarkStart w:id="9" w:name="P1482"/>
      <w:bookmarkStart w:id="10" w:name="P1485"/>
      <w:bookmarkEnd w:id="9"/>
      <w:bookmarkEnd w:id="10"/>
      <w:r w:rsidRPr="00ED389B">
        <w:rPr>
          <w:rFonts w:ascii="Times New Roman" w:eastAsia="Times New Roman" w:hAnsi="Times New Roman"/>
          <w:sz w:val="20"/>
          <w:szCs w:val="20"/>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611025E" w14:textId="77777777" w:rsidR="002D52AD" w:rsidRPr="0035059C" w:rsidRDefault="0049179A" w:rsidP="000A5823">
      <w:pPr>
        <w:widowControl w:val="0"/>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3.3</w:t>
      </w:r>
      <w:r w:rsidR="002D52AD" w:rsidRPr="0035059C">
        <w:rPr>
          <w:rFonts w:ascii="Times New Roman" w:eastAsia="Times New Roman" w:hAnsi="Times New Roman"/>
          <w:sz w:val="20"/>
          <w:szCs w:val="20"/>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5947B3B" w14:textId="77777777" w:rsidR="002D52AD" w:rsidRPr="00774FE3" w:rsidRDefault="000A5823" w:rsidP="000A5823">
      <w:pPr>
        <w:widowControl w:val="0"/>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3.4</w:t>
      </w:r>
      <w:r w:rsidR="002D52AD" w:rsidRPr="0035059C">
        <w:rPr>
          <w:rFonts w:ascii="Times New Roman" w:eastAsia="Times New Roman" w:hAnsi="Times New Roman"/>
          <w:sz w:val="20"/>
          <w:szCs w:val="20"/>
          <w:lang w:eastAsia="ru-RU"/>
        </w:rPr>
        <w:t xml:space="preserve">. Для проверки предоставленных Поставщиком результатов, предусмотренных Контрактом, в части их </w:t>
      </w:r>
      <w:r w:rsidR="002D52AD" w:rsidRPr="00774FE3">
        <w:rPr>
          <w:rFonts w:ascii="Times New Roman" w:eastAsia="Times New Roman" w:hAnsi="Times New Roman"/>
          <w:sz w:val="20"/>
          <w:szCs w:val="20"/>
          <w:lang w:eastAsia="ru-RU"/>
        </w:rPr>
        <w:t>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14:paraId="3C487148" w14:textId="77777777" w:rsidR="000A5823" w:rsidRPr="00774FE3" w:rsidRDefault="000A5823"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 xml:space="preserve">3.4. В течение </w:t>
      </w:r>
      <w:r w:rsidR="00480756">
        <w:rPr>
          <w:rFonts w:ascii="Times New Roman" w:eastAsia="Times New Roman" w:hAnsi="Times New Roman"/>
          <w:sz w:val="20"/>
          <w:szCs w:val="20"/>
          <w:lang w:eastAsia="ru-RU"/>
        </w:rPr>
        <w:t>20</w:t>
      </w:r>
      <w:r w:rsidRPr="00774FE3">
        <w:rPr>
          <w:rFonts w:ascii="Times New Roman" w:eastAsia="Times New Roman" w:hAnsi="Times New Roman"/>
          <w:sz w:val="20"/>
          <w:szCs w:val="20"/>
          <w:lang w:eastAsia="ru-RU"/>
        </w:rPr>
        <w:t xml:space="preserve"> рабочих дней Заказчик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Заказчик:</w:t>
      </w:r>
    </w:p>
    <w:p w14:paraId="422EB1BF" w14:textId="77777777" w:rsidR="000A5823" w:rsidRPr="00774FE3" w:rsidRDefault="000A5823"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 xml:space="preserve">3.4.1.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Заказчиком Акта приемки товаров, работ, услуг (ф. 0510452). После этого Товар считается переданным Поставщиком Заказчику. </w:t>
      </w:r>
    </w:p>
    <w:p w14:paraId="1465B705" w14:textId="77777777" w:rsidR="000A5823" w:rsidRPr="00774FE3" w:rsidRDefault="000A5823"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 xml:space="preserve">Заказчик направляет в течение 5 (пяти) рабочих дней с даты </w:t>
      </w:r>
      <w:r w:rsidR="00A84358">
        <w:rPr>
          <w:rFonts w:ascii="Times New Roman" w:eastAsia="Times New Roman" w:hAnsi="Times New Roman"/>
          <w:sz w:val="20"/>
          <w:szCs w:val="20"/>
          <w:lang w:eastAsia="ru-RU"/>
        </w:rPr>
        <w:t>утверждения</w:t>
      </w:r>
      <w:r w:rsidRPr="00774FE3">
        <w:rPr>
          <w:rFonts w:ascii="Times New Roman" w:eastAsia="Times New Roman" w:hAnsi="Times New Roman"/>
          <w:sz w:val="20"/>
          <w:szCs w:val="20"/>
          <w:lang w:eastAsia="ru-RU"/>
        </w:rPr>
        <w:t xml:space="preserve">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1D2AEAFF" w14:textId="77777777" w:rsidR="000A5823" w:rsidRPr="00774FE3" w:rsidRDefault="000A5823"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 xml:space="preserve">3.4.2.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w:t>
      </w:r>
      <w:r w:rsidR="00480756">
        <w:rPr>
          <w:rFonts w:ascii="Times New Roman" w:eastAsia="Times New Roman" w:hAnsi="Times New Roman"/>
          <w:sz w:val="20"/>
          <w:szCs w:val="20"/>
          <w:lang w:eastAsia="ru-RU"/>
        </w:rPr>
        <w:t>6 (шести</w:t>
      </w:r>
      <w:r w:rsidRPr="00774FE3">
        <w:rPr>
          <w:rFonts w:ascii="Times New Roman" w:eastAsia="Times New Roman" w:hAnsi="Times New Roman"/>
          <w:sz w:val="20"/>
          <w:szCs w:val="20"/>
          <w:lang w:eastAsia="ru-RU"/>
        </w:rPr>
        <w:t>) календарных дней со дня направления Заказчиком Акта приемки товаров, работ, услуг (ф. 0510452), с указанием выявленных расхождений (недостатков), устранить выявленные недостатки за свой счет.</w:t>
      </w:r>
    </w:p>
    <w:p w14:paraId="12860A9D" w14:textId="77777777" w:rsidR="00ED389B" w:rsidRPr="00774FE3" w:rsidRDefault="00ED389B"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3.</w:t>
      </w:r>
      <w:r w:rsidR="000A5823" w:rsidRPr="00774FE3">
        <w:rPr>
          <w:rFonts w:ascii="Times New Roman" w:eastAsia="Times New Roman" w:hAnsi="Times New Roman"/>
          <w:sz w:val="20"/>
          <w:szCs w:val="20"/>
          <w:lang w:eastAsia="ru-RU"/>
        </w:rPr>
        <w:t>5</w:t>
      </w:r>
      <w:r w:rsidRPr="00774FE3">
        <w:rPr>
          <w:rFonts w:ascii="Times New Roman" w:eastAsia="Times New Roman" w:hAnsi="Times New Roman"/>
          <w:sz w:val="20"/>
          <w:szCs w:val="20"/>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B51D192" w14:textId="77777777" w:rsidR="00ED389B" w:rsidRPr="00774FE3" w:rsidRDefault="000A5823"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3.6.</w:t>
      </w:r>
      <w:r w:rsidR="00ED389B" w:rsidRPr="00774FE3">
        <w:rPr>
          <w:rFonts w:ascii="Times New Roman" w:eastAsia="Times New Roman" w:hAnsi="Times New Roman"/>
          <w:sz w:val="20"/>
          <w:szCs w:val="20"/>
          <w:lang w:eastAsia="ru-RU"/>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документ</w:t>
      </w:r>
      <w:r w:rsidRPr="00774FE3">
        <w:rPr>
          <w:rFonts w:ascii="Times New Roman" w:eastAsia="Times New Roman" w:hAnsi="Times New Roman"/>
          <w:sz w:val="20"/>
          <w:szCs w:val="20"/>
          <w:lang w:eastAsia="ru-RU"/>
        </w:rPr>
        <w:t>ов, предусмотренных пунктом 3.4. контракта</w:t>
      </w:r>
      <w:r w:rsidR="00ED389B" w:rsidRPr="00774FE3">
        <w:rPr>
          <w:rFonts w:ascii="Times New Roman" w:eastAsia="Times New Roman" w:hAnsi="Times New Roman"/>
          <w:sz w:val="20"/>
          <w:szCs w:val="20"/>
          <w:lang w:eastAsia="ru-RU"/>
        </w:rPr>
        <w:t>.</w:t>
      </w:r>
    </w:p>
    <w:p w14:paraId="4CE1B225" w14:textId="77777777" w:rsidR="00ED389B" w:rsidRPr="00774FE3" w:rsidRDefault="00ED389B"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3.</w:t>
      </w:r>
      <w:r w:rsidR="000A5823" w:rsidRPr="00774FE3">
        <w:rPr>
          <w:rFonts w:ascii="Times New Roman" w:eastAsia="Times New Roman" w:hAnsi="Times New Roman"/>
          <w:sz w:val="20"/>
          <w:szCs w:val="20"/>
          <w:lang w:eastAsia="ru-RU"/>
        </w:rPr>
        <w:t>7</w:t>
      </w:r>
      <w:r w:rsidRPr="00774FE3">
        <w:rPr>
          <w:rFonts w:ascii="Times New Roman" w:eastAsia="Times New Roman" w:hAnsi="Times New Roman"/>
          <w:sz w:val="20"/>
          <w:szCs w:val="20"/>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97C02B2" w14:textId="77777777" w:rsidR="000A5823" w:rsidRPr="00774FE3" w:rsidRDefault="000A5823"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3.8.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осуществлят</w:t>
      </w:r>
      <w:r w:rsidR="00480756">
        <w:rPr>
          <w:rFonts w:ascii="Times New Roman" w:eastAsia="Times New Roman" w:hAnsi="Times New Roman"/>
          <w:sz w:val="20"/>
          <w:szCs w:val="20"/>
          <w:lang w:eastAsia="ru-RU"/>
        </w:rPr>
        <w:t>ь</w:t>
      </w:r>
      <w:r w:rsidRPr="00774FE3">
        <w:rPr>
          <w:rFonts w:ascii="Times New Roman" w:eastAsia="Times New Roman" w:hAnsi="Times New Roman"/>
          <w:sz w:val="20"/>
          <w:szCs w:val="20"/>
          <w:lang w:eastAsia="ru-RU"/>
        </w:rPr>
        <w:t>ся в электронной форме, в том числе с использованием функционала веб-решения СБИС.</w:t>
      </w:r>
    </w:p>
    <w:p w14:paraId="7580248D" w14:textId="77777777" w:rsidR="00F40014" w:rsidRPr="00774FE3" w:rsidRDefault="00F40014" w:rsidP="00781750">
      <w:pPr>
        <w:widowControl w:val="0"/>
        <w:autoSpaceDE w:val="0"/>
        <w:autoSpaceDN w:val="0"/>
        <w:spacing w:after="0" w:line="240" w:lineRule="auto"/>
        <w:ind w:firstLine="567"/>
        <w:jc w:val="both"/>
        <w:rPr>
          <w:rFonts w:ascii="Times New Roman" w:eastAsia="Times New Roman" w:hAnsi="Times New Roman"/>
          <w:sz w:val="20"/>
          <w:szCs w:val="20"/>
          <w:lang w:eastAsia="ru-RU"/>
        </w:rPr>
      </w:pPr>
    </w:p>
    <w:p w14:paraId="500736C6" w14:textId="77777777" w:rsidR="00F40014" w:rsidRPr="003133E4" w:rsidRDefault="00F40014"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r w:rsidRPr="00774FE3">
        <w:rPr>
          <w:rFonts w:ascii="Times New Roman" w:eastAsia="Times New Roman" w:hAnsi="Times New Roman"/>
          <w:b/>
          <w:bCs/>
          <w:sz w:val="20"/>
          <w:szCs w:val="20"/>
          <w:lang w:eastAsia="ru-RU"/>
        </w:rPr>
        <w:t>IV. Взаимодействие Сторон</w:t>
      </w:r>
    </w:p>
    <w:p w14:paraId="3FCD2604"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bookmarkStart w:id="11" w:name="P1497"/>
      <w:bookmarkStart w:id="12" w:name="P1539"/>
      <w:bookmarkEnd w:id="11"/>
      <w:bookmarkEnd w:id="12"/>
      <w:r w:rsidRPr="005B0C1D">
        <w:rPr>
          <w:rFonts w:ascii="Times New Roman" w:eastAsia="Times New Roman" w:hAnsi="Times New Roman"/>
          <w:sz w:val="20"/>
          <w:szCs w:val="20"/>
          <w:lang w:eastAsia="ru-RU"/>
        </w:rPr>
        <w:t>4.1. Поставщик обязан:</w:t>
      </w:r>
    </w:p>
    <w:p w14:paraId="3C384A5C"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4.1.1. поставить Товар в порядке, количестве, в срок и на условиях, предусмотренных Контрактом и спецификацией;</w:t>
      </w:r>
    </w:p>
    <w:p w14:paraId="56897C45"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3713C87"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A2C0299"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 xml:space="preserve">4.1.4. в случае принятия решения об одностороннем отказе от исполнения Контракта Поставщик </w:t>
      </w:r>
      <w:r w:rsidR="00B33FC1">
        <w:rPr>
          <w:rFonts w:ascii="Times New Roman" w:eastAsia="Times New Roman" w:hAnsi="Times New Roman"/>
          <w:sz w:val="20"/>
          <w:szCs w:val="20"/>
          <w:lang w:eastAsia="ru-RU"/>
        </w:rPr>
        <w:t>руководствуется частями 19-25 статьи 95 Закона №44-ФЗ</w:t>
      </w:r>
      <w:r w:rsidRPr="005B0C1D">
        <w:rPr>
          <w:rFonts w:ascii="Times New Roman" w:eastAsia="Times New Roman" w:hAnsi="Times New Roman"/>
          <w:sz w:val="20"/>
          <w:szCs w:val="20"/>
          <w:lang w:eastAsia="ru-RU"/>
        </w:rPr>
        <w:t>;</w:t>
      </w:r>
    </w:p>
    <w:p w14:paraId="656C95A6" w14:textId="77777777" w:rsidR="005B0C1D" w:rsidRPr="00774FE3"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1B5FAFE" w14:textId="77777777" w:rsidR="00B33FC1" w:rsidRPr="00774FE3" w:rsidRDefault="00B33FC1"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4.1.6. при необходимости подписать в течение 1 (одного) дня с даты получения Акт приемки товаров, работ, услуг (ф. 0510452).</w:t>
      </w:r>
    </w:p>
    <w:p w14:paraId="0D6A9527" w14:textId="77777777" w:rsidR="00B33FC1" w:rsidRPr="00774FE3"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4.2. Поставщик вправе:</w:t>
      </w:r>
    </w:p>
    <w:p w14:paraId="4CE8B975" w14:textId="77777777" w:rsidR="005B0C1D" w:rsidRPr="00774FE3"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4.2.1. требовать от Заказчика произвести приемку Товара в порядке и в сроки, предусмотренные Контрактом;</w:t>
      </w:r>
    </w:p>
    <w:p w14:paraId="171F9180"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774FE3">
        <w:rPr>
          <w:rFonts w:ascii="Times New Roman" w:eastAsia="Times New Roman" w:hAnsi="Times New Roman"/>
          <w:sz w:val="20"/>
          <w:szCs w:val="20"/>
          <w:lang w:eastAsia="ru-RU"/>
        </w:rPr>
        <w:t>4.2.2. требовать своевременной оплаты на условиях, установленных Контрактом, надлежащим образом поставленного</w:t>
      </w:r>
      <w:r w:rsidRPr="005B0C1D">
        <w:rPr>
          <w:rFonts w:ascii="Times New Roman" w:eastAsia="Times New Roman" w:hAnsi="Times New Roman"/>
          <w:sz w:val="20"/>
          <w:szCs w:val="20"/>
          <w:lang w:eastAsia="ru-RU"/>
        </w:rPr>
        <w:t xml:space="preserve"> и принятого Заказчиком Товара;</w:t>
      </w:r>
    </w:p>
    <w:p w14:paraId="311DA6BB"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4.2.3. принять решение об одностороннем отказе от исполнения Контракта в соответствии с гражданским законодательством;</w:t>
      </w:r>
    </w:p>
    <w:p w14:paraId="5992157F" w14:textId="0A176B64"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 xml:space="preserve">4.2.4. требовать возмещения убытков, уплаты неустоек (штрафов, пеней) в соответствии с </w:t>
      </w:r>
      <w:hyperlink r:id="rId5" w:anchor="P1550" w:history="1">
        <w:r w:rsidRPr="005B0C1D">
          <w:rPr>
            <w:rFonts w:ascii="Times New Roman" w:eastAsia="Times New Roman" w:hAnsi="Times New Roman"/>
            <w:sz w:val="20"/>
            <w:szCs w:val="20"/>
            <w:lang w:eastAsia="ru-RU"/>
          </w:rPr>
          <w:t>разделом VI</w:t>
        </w:r>
      </w:hyperlink>
      <w:r w:rsidRPr="005B0C1D">
        <w:rPr>
          <w:rFonts w:ascii="Times New Roman" w:eastAsia="Times New Roman" w:hAnsi="Times New Roman"/>
          <w:sz w:val="20"/>
          <w:szCs w:val="20"/>
          <w:lang w:eastAsia="ru-RU"/>
        </w:rPr>
        <w:t xml:space="preserve"> Контракта;</w:t>
      </w:r>
    </w:p>
    <w:p w14:paraId="544F8081"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w:t>
      </w:r>
      <w:r w:rsidR="00214BFE">
        <w:rPr>
          <w:rFonts w:ascii="Times New Roman" w:eastAsia="Times New Roman" w:hAnsi="Times New Roman"/>
          <w:sz w:val="20"/>
          <w:szCs w:val="20"/>
          <w:lang w:eastAsia="ru-RU"/>
        </w:rPr>
        <w:t>о</w:t>
      </w:r>
      <w:r w:rsidRPr="005B0C1D">
        <w:rPr>
          <w:rFonts w:ascii="Times New Roman" w:eastAsia="Times New Roman" w:hAnsi="Times New Roman"/>
          <w:sz w:val="20"/>
          <w:szCs w:val="20"/>
          <w:lang w:eastAsia="ru-RU"/>
        </w:rPr>
        <w:t xml:space="preserve"> </w:t>
      </w:r>
      <w:hyperlink r:id="rId6" w:history="1">
        <w:r w:rsidRPr="005B0C1D">
          <w:rPr>
            <w:rFonts w:ascii="Times New Roman" w:eastAsia="Times New Roman" w:hAnsi="Times New Roman"/>
            <w:sz w:val="20"/>
            <w:szCs w:val="20"/>
            <w:lang w:eastAsia="ru-RU"/>
          </w:rPr>
          <w:t>стать</w:t>
        </w:r>
        <w:r w:rsidR="00214BFE">
          <w:rPr>
            <w:rFonts w:ascii="Times New Roman" w:eastAsia="Times New Roman" w:hAnsi="Times New Roman"/>
            <w:sz w:val="20"/>
            <w:szCs w:val="20"/>
            <w:lang w:eastAsia="ru-RU"/>
          </w:rPr>
          <w:t>ей</w:t>
        </w:r>
        <w:r w:rsidRPr="005B0C1D">
          <w:rPr>
            <w:rFonts w:ascii="Times New Roman" w:eastAsia="Times New Roman" w:hAnsi="Times New Roman"/>
            <w:sz w:val="20"/>
            <w:szCs w:val="20"/>
            <w:lang w:eastAsia="ru-RU"/>
          </w:rPr>
          <w:t xml:space="preserve"> 14</w:t>
        </w:r>
      </w:hyperlink>
      <w:r w:rsidRPr="005B0C1D">
        <w:rPr>
          <w:rFonts w:ascii="Times New Roman" w:eastAsia="Times New Roman" w:hAnsi="Times New Roman"/>
          <w:sz w:val="20"/>
          <w:szCs w:val="20"/>
          <w:lang w:eastAsia="ru-RU"/>
        </w:rPr>
        <w:t xml:space="preserve"> Закона №44-ФЗ. </w:t>
      </w:r>
    </w:p>
    <w:p w14:paraId="0901A6C3"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4.3. Заказчик обязуется:</w:t>
      </w:r>
    </w:p>
    <w:p w14:paraId="1F674EC6" w14:textId="77777777" w:rsidR="005B0C1D" w:rsidRPr="005B0C1D" w:rsidRDefault="005B0C1D" w:rsidP="000A5823">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lastRenderedPageBreak/>
        <w:t>4.3.1. обеспечить своевременную приемку и оплату поставленного Товара надлежащего качества в порядке и сроки, предусмотренные Контрактом;</w:t>
      </w:r>
    </w:p>
    <w:p w14:paraId="5945C3CA" w14:textId="77777777" w:rsidR="00B33FC1"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4.3.2. принять решение об одностороннем отказе от исполнения Контракта в случа</w:t>
      </w:r>
      <w:r w:rsidR="00B33FC1">
        <w:rPr>
          <w:rFonts w:ascii="Times New Roman" w:eastAsia="Times New Roman" w:hAnsi="Times New Roman"/>
          <w:sz w:val="20"/>
          <w:szCs w:val="20"/>
          <w:lang w:eastAsia="ru-RU"/>
        </w:rPr>
        <w:t>ях, предусмотренных частью 15 статьи 95 Закона №44-ФЗ;</w:t>
      </w:r>
    </w:p>
    <w:p w14:paraId="64750F9F"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 xml:space="preserve">4.3.3. в случае принятия решения об одностороннем отказе от исполнения Контракта </w:t>
      </w:r>
      <w:r w:rsidR="00B33FC1">
        <w:rPr>
          <w:rFonts w:ascii="Times New Roman" w:eastAsia="Times New Roman" w:hAnsi="Times New Roman"/>
          <w:sz w:val="20"/>
          <w:szCs w:val="20"/>
          <w:lang w:eastAsia="ru-RU"/>
        </w:rPr>
        <w:t>выполнить действия, предусмотренные частями 9-2</w:t>
      </w:r>
      <w:r w:rsidR="00E63B19">
        <w:rPr>
          <w:rFonts w:ascii="Times New Roman" w:eastAsia="Times New Roman" w:hAnsi="Times New Roman"/>
          <w:sz w:val="20"/>
          <w:szCs w:val="20"/>
          <w:lang w:eastAsia="ru-RU"/>
        </w:rPr>
        <w:t>5</w:t>
      </w:r>
      <w:r w:rsidR="00B33FC1">
        <w:rPr>
          <w:rFonts w:ascii="Times New Roman" w:eastAsia="Times New Roman" w:hAnsi="Times New Roman"/>
          <w:sz w:val="20"/>
          <w:szCs w:val="20"/>
          <w:lang w:eastAsia="ru-RU"/>
        </w:rPr>
        <w:t xml:space="preserve"> статьи 95 Закона №44-ФЗ</w:t>
      </w:r>
      <w:r w:rsidRPr="005B0C1D">
        <w:rPr>
          <w:rFonts w:ascii="Times New Roman" w:eastAsia="Times New Roman" w:hAnsi="Times New Roman"/>
          <w:sz w:val="20"/>
          <w:szCs w:val="20"/>
          <w:lang w:eastAsia="ru-RU"/>
        </w:rPr>
        <w:t>;</w:t>
      </w:r>
    </w:p>
    <w:p w14:paraId="79E52E89" w14:textId="6C9E68CD"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 xml:space="preserve">4.3.4. требовать уплаты неустоек (штрафов, пеней) в соответствии с </w:t>
      </w:r>
      <w:hyperlink r:id="rId7" w:anchor="P1550" w:history="1">
        <w:r w:rsidRPr="005B0C1D">
          <w:rPr>
            <w:rFonts w:ascii="Times New Roman" w:eastAsia="Times New Roman" w:hAnsi="Times New Roman"/>
            <w:sz w:val="20"/>
            <w:szCs w:val="20"/>
            <w:lang w:eastAsia="ru-RU"/>
          </w:rPr>
          <w:t>разделом VI</w:t>
        </w:r>
      </w:hyperlink>
      <w:r w:rsidRPr="005B0C1D">
        <w:rPr>
          <w:rFonts w:ascii="Times New Roman" w:eastAsia="Times New Roman" w:hAnsi="Times New Roman"/>
          <w:sz w:val="20"/>
          <w:szCs w:val="20"/>
          <w:lang w:eastAsia="ru-RU"/>
        </w:rPr>
        <w:t xml:space="preserve"> Контракта;</w:t>
      </w:r>
    </w:p>
    <w:p w14:paraId="68372D8F"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4.3.5. провести экспертизу поставленного Товара для проверки его соответствия условиям Контракта в соответствии с Законом №44-ФЗ.</w:t>
      </w:r>
    </w:p>
    <w:p w14:paraId="27DBC774"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4.4. Заказчик вправе:</w:t>
      </w:r>
    </w:p>
    <w:p w14:paraId="357F7453"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4.4.1. требовать от Поставщика надлежащего исполнения обязательств по Контракту;</w:t>
      </w:r>
    </w:p>
    <w:p w14:paraId="759E5D0E"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4.4.2. требовать от Поставщика своевременного устранения недостатков, выявленных в ходе приемки;</w:t>
      </w:r>
    </w:p>
    <w:p w14:paraId="5764D82C"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2C5F403" w14:textId="113B5AD8"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 xml:space="preserve">4.4.4. требовать возмещения убытков в соответствии с </w:t>
      </w:r>
      <w:hyperlink r:id="rId8" w:anchor="P1550" w:history="1">
        <w:r w:rsidRPr="005B0C1D">
          <w:rPr>
            <w:rFonts w:ascii="Times New Roman" w:eastAsia="Times New Roman" w:hAnsi="Times New Roman"/>
            <w:sz w:val="20"/>
            <w:szCs w:val="20"/>
            <w:lang w:eastAsia="ru-RU"/>
          </w:rPr>
          <w:t>разделом VI</w:t>
        </w:r>
      </w:hyperlink>
      <w:r w:rsidRPr="005B0C1D">
        <w:rPr>
          <w:rFonts w:ascii="Times New Roman" w:eastAsia="Times New Roman" w:hAnsi="Times New Roman"/>
          <w:sz w:val="20"/>
          <w:szCs w:val="20"/>
          <w:lang w:eastAsia="ru-RU"/>
        </w:rPr>
        <w:t xml:space="preserve"> Контракта, причиненных по вине Поставщика;</w:t>
      </w:r>
    </w:p>
    <w:p w14:paraId="0F2F03BD"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№44-ФЗ;</w:t>
      </w:r>
    </w:p>
    <w:p w14:paraId="19AF2BAD"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4.4.6. отказаться от приемки и оплаты Товара, не соответствующего условиям Контракта;</w:t>
      </w:r>
    </w:p>
    <w:p w14:paraId="702B404B" w14:textId="77777777" w:rsidR="005B0C1D" w:rsidRP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4.4.7. принять решение об одностороннем отказе от исполнения Контракта в соответствии с гражданским законодательством;</w:t>
      </w:r>
    </w:p>
    <w:p w14:paraId="464E8325" w14:textId="77777777" w:rsidR="005B0C1D" w:rsidRDefault="005B0C1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5B0C1D">
        <w:rPr>
          <w:rFonts w:ascii="Times New Roman" w:eastAsia="Times New Roman" w:hAnsi="Times New Roman"/>
          <w:sz w:val="20"/>
          <w:szCs w:val="20"/>
          <w:lang w:eastAsia="ru-RU"/>
        </w:rPr>
        <w:t xml:space="preserve">4.4.8. до принятия решения об одностороннем отказе от исполнения Контракта провести экспертизу </w:t>
      </w:r>
      <w:r w:rsidRPr="0035059C">
        <w:rPr>
          <w:rFonts w:ascii="Times New Roman" w:eastAsia="Times New Roman" w:hAnsi="Times New Roman"/>
          <w:sz w:val="20"/>
          <w:szCs w:val="20"/>
          <w:lang w:eastAsia="ru-RU"/>
        </w:rPr>
        <w:t>поставленного Товара с привлечением экспертов, экспертных организаций</w:t>
      </w:r>
      <w:r w:rsidR="00A84358">
        <w:rPr>
          <w:rFonts w:ascii="Times New Roman" w:eastAsia="Times New Roman" w:hAnsi="Times New Roman"/>
          <w:sz w:val="20"/>
          <w:szCs w:val="20"/>
          <w:lang w:eastAsia="ru-RU"/>
        </w:rPr>
        <w:t>;</w:t>
      </w:r>
    </w:p>
    <w:p w14:paraId="4D09ECB2" w14:textId="77777777" w:rsidR="00A84358" w:rsidRPr="0035059C" w:rsidRDefault="00A84358" w:rsidP="00B33FC1">
      <w:pPr>
        <w:widowControl w:val="0"/>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4.4.9. и</w:t>
      </w:r>
      <w:r w:rsidRPr="00A84358">
        <w:rPr>
          <w:rFonts w:ascii="Times New Roman" w:eastAsia="Times New Roman" w:hAnsi="Times New Roman"/>
          <w:sz w:val="20"/>
          <w:szCs w:val="20"/>
          <w:lang w:eastAsia="ru-RU"/>
        </w:rPr>
        <w:t>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10CA42BB" w14:textId="77777777" w:rsidR="009525F2" w:rsidRPr="0035059C" w:rsidRDefault="009525F2" w:rsidP="005B0C1D">
      <w:pPr>
        <w:widowControl w:val="0"/>
        <w:autoSpaceDE w:val="0"/>
        <w:autoSpaceDN w:val="0"/>
        <w:spacing w:after="0" w:line="240" w:lineRule="auto"/>
        <w:ind w:firstLine="540"/>
        <w:jc w:val="both"/>
        <w:rPr>
          <w:rFonts w:ascii="Times New Roman" w:eastAsia="Times New Roman" w:hAnsi="Times New Roman"/>
          <w:sz w:val="20"/>
          <w:szCs w:val="20"/>
          <w:lang w:eastAsia="ru-RU"/>
        </w:rPr>
      </w:pPr>
    </w:p>
    <w:p w14:paraId="3A6EC026" w14:textId="77777777" w:rsidR="00F40014" w:rsidRPr="003133E4" w:rsidRDefault="00F40014"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r w:rsidRPr="003133E4">
        <w:rPr>
          <w:rFonts w:ascii="Times New Roman" w:eastAsia="Times New Roman" w:hAnsi="Times New Roman"/>
          <w:b/>
          <w:bCs/>
          <w:sz w:val="20"/>
          <w:szCs w:val="20"/>
          <w:lang w:eastAsia="ru-RU"/>
        </w:rPr>
        <w:t>V. Качество Товара</w:t>
      </w:r>
    </w:p>
    <w:p w14:paraId="45CE3ED5" w14:textId="77777777" w:rsidR="00F40014" w:rsidRPr="00781750" w:rsidRDefault="00F40014"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5.1. Поставщик гарантирует, что поставляемый Товар соответствует требованиям, установленным Контрактом.</w:t>
      </w:r>
    </w:p>
    <w:p w14:paraId="144D40BB" w14:textId="77777777" w:rsidR="00F40014" w:rsidRPr="00781750" w:rsidRDefault="00F40014"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2B9071E" w14:textId="77777777" w:rsidR="00F40014" w:rsidRPr="00781750" w:rsidRDefault="00F40014"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F530B26" w14:textId="77777777" w:rsidR="00F40014" w:rsidRPr="00781750" w:rsidRDefault="00F40014"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5.3. Товар должен быть упакован и замаркирован в соответствии с действующими стандартами.</w:t>
      </w:r>
    </w:p>
    <w:p w14:paraId="6FDF9761" w14:textId="77777777" w:rsidR="00F40014" w:rsidRPr="00E63B19" w:rsidRDefault="00F40014"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w:t>
      </w:r>
      <w:r w:rsidRPr="00E63B19">
        <w:rPr>
          <w:rFonts w:ascii="Times New Roman" w:eastAsia="Times New Roman" w:hAnsi="Times New Roman"/>
          <w:sz w:val="20"/>
          <w:szCs w:val="20"/>
          <w:lang w:eastAsia="ru-RU"/>
        </w:rPr>
        <w:t>перевозке с учетом возможных перегрузок в пути и длительного хранения.</w:t>
      </w:r>
    </w:p>
    <w:p w14:paraId="6FBF57A0" w14:textId="77777777" w:rsidR="005678AD" w:rsidRPr="00781750" w:rsidRDefault="005678AD" w:rsidP="00B33FC1">
      <w:pPr>
        <w:widowControl w:val="0"/>
        <w:autoSpaceDE w:val="0"/>
        <w:autoSpaceDN w:val="0"/>
        <w:spacing w:after="0" w:line="240" w:lineRule="auto"/>
        <w:jc w:val="both"/>
        <w:rPr>
          <w:rFonts w:ascii="Times New Roman" w:eastAsia="Times New Roman" w:hAnsi="Times New Roman"/>
          <w:sz w:val="20"/>
          <w:szCs w:val="20"/>
          <w:lang w:eastAsia="ru-RU"/>
        </w:rPr>
      </w:pPr>
      <w:r w:rsidRPr="00E63B19">
        <w:rPr>
          <w:rFonts w:ascii="Times New Roman" w:eastAsia="Times New Roman" w:hAnsi="Times New Roman"/>
          <w:sz w:val="20"/>
          <w:szCs w:val="20"/>
          <w:lang w:eastAsia="ru-RU"/>
        </w:rPr>
        <w:t>5.4. Поставщик, подписывая контракт, подтверждает соответствие его требованиям, установленным частью 1 статьи 31 Закона №44-ФЗ.</w:t>
      </w:r>
    </w:p>
    <w:p w14:paraId="1A918AD7" w14:textId="77777777" w:rsidR="00F40014" w:rsidRPr="00781750"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bookmarkStart w:id="13" w:name="P1546"/>
      <w:bookmarkStart w:id="14" w:name="P1547"/>
      <w:bookmarkEnd w:id="13"/>
      <w:bookmarkEnd w:id="14"/>
    </w:p>
    <w:p w14:paraId="5C881B5E" w14:textId="77777777" w:rsidR="00F40014" w:rsidRPr="003133E4" w:rsidRDefault="00F40014"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bookmarkStart w:id="15" w:name="P1550"/>
      <w:bookmarkEnd w:id="15"/>
      <w:r w:rsidRPr="003133E4">
        <w:rPr>
          <w:rFonts w:ascii="Times New Roman" w:eastAsia="Times New Roman" w:hAnsi="Times New Roman"/>
          <w:b/>
          <w:bCs/>
          <w:sz w:val="20"/>
          <w:szCs w:val="20"/>
          <w:lang w:eastAsia="ru-RU"/>
        </w:rPr>
        <w:t xml:space="preserve">VI. Ответственность Сторон </w:t>
      </w:r>
    </w:p>
    <w:p w14:paraId="6C8EC701" w14:textId="77777777" w:rsidR="00F40014" w:rsidRPr="00781750" w:rsidRDefault="00F40014" w:rsidP="00E63B19">
      <w:pPr>
        <w:widowControl w:val="0"/>
        <w:autoSpaceDE w:val="0"/>
        <w:autoSpaceDN w:val="0"/>
        <w:spacing w:after="0" w:line="240" w:lineRule="auto"/>
        <w:jc w:val="both"/>
        <w:outlineLvl w:val="1"/>
        <w:rPr>
          <w:rFonts w:ascii="Times New Roman" w:eastAsia="MS Mincho" w:hAnsi="Times New Roman"/>
          <w:sz w:val="20"/>
          <w:szCs w:val="20"/>
          <w:lang w:eastAsia="ja-JP"/>
        </w:rPr>
      </w:pPr>
      <w:r w:rsidRPr="00781750">
        <w:rPr>
          <w:rFonts w:ascii="Times New Roman" w:eastAsia="MS Mincho" w:hAnsi="Times New Roman"/>
          <w:sz w:val="20"/>
          <w:szCs w:val="20"/>
          <w:lang w:eastAsia="ja-JP"/>
        </w:rP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E009BB">
        <w:rPr>
          <w:rFonts w:ascii="Times New Roman" w:eastAsia="MS Mincho" w:hAnsi="Times New Roman"/>
          <w:sz w:val="20"/>
          <w:szCs w:val="20"/>
          <w:lang w:eastAsia="ja-JP"/>
        </w:rPr>
        <w:t>,</w:t>
      </w:r>
      <w:r w:rsidRPr="00781750">
        <w:rPr>
          <w:rFonts w:ascii="Times New Roman" w:eastAsia="MS Mincho" w:hAnsi="Times New Roman"/>
          <w:sz w:val="20"/>
          <w:szCs w:val="20"/>
          <w:lang w:eastAsia="ja-JP"/>
        </w:rPr>
        <w:t xml:space="preserve"> Поставщик вправе потребовать уплаты неустоек (штрафов, пеней). </w:t>
      </w:r>
    </w:p>
    <w:p w14:paraId="3C7553BF" w14:textId="77777777" w:rsidR="00F40014" w:rsidRPr="00781750" w:rsidRDefault="00F40014" w:rsidP="00E63B19">
      <w:pPr>
        <w:widowControl w:val="0"/>
        <w:numPr>
          <w:ilvl w:val="0"/>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C1A8CE4" w14:textId="77777777" w:rsidR="00F40014" w:rsidRPr="00781750" w:rsidRDefault="00F40014" w:rsidP="00E63B19">
      <w:pPr>
        <w:widowControl w:val="0"/>
        <w:numPr>
          <w:ilvl w:val="0"/>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а) 1000 рублей, если цена контракта не превышает 3 млн. рублей (включительно)</w:t>
      </w:r>
      <w:r w:rsidR="00E63B19">
        <w:rPr>
          <w:rFonts w:ascii="Times New Roman" w:eastAsia="MS Mincho" w:hAnsi="Times New Roman"/>
          <w:sz w:val="20"/>
          <w:szCs w:val="20"/>
          <w:lang w:eastAsia="ja-JP"/>
        </w:rPr>
        <w:t>.</w:t>
      </w:r>
    </w:p>
    <w:p w14:paraId="219C041C" w14:textId="77777777" w:rsidR="00F40014" w:rsidRPr="00781750" w:rsidRDefault="00F40014" w:rsidP="00E63B19">
      <w:pPr>
        <w:widowControl w:val="0"/>
        <w:numPr>
          <w:ilvl w:val="0"/>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56749E" w14:textId="77777777" w:rsidR="00F40014" w:rsidRPr="00781750" w:rsidRDefault="00F40014" w:rsidP="00E63B19">
      <w:pPr>
        <w:widowControl w:val="0"/>
        <w:numPr>
          <w:ilvl w:val="0"/>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4C4D86C" w14:textId="77777777" w:rsidR="00F40014" w:rsidRPr="00781750" w:rsidRDefault="00F40014" w:rsidP="00E63B19">
      <w:pPr>
        <w:widowControl w:val="0"/>
        <w:numPr>
          <w:ilvl w:val="0"/>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AF6700" w14:textId="77777777" w:rsidR="00F40014" w:rsidRPr="00781750" w:rsidRDefault="00F40014" w:rsidP="00E63B19">
      <w:pPr>
        <w:widowControl w:val="0"/>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w:t>
      </w:r>
      <w:r w:rsidR="00E63B19">
        <w:rPr>
          <w:rFonts w:ascii="Times New Roman" w:eastAsia="MS Mincho" w:hAnsi="Times New Roman"/>
          <w:sz w:val="20"/>
          <w:szCs w:val="20"/>
          <w:lang w:eastAsia="ja-JP"/>
        </w:rPr>
        <w:t>6</w:t>
      </w:r>
      <w:r w:rsidRPr="00781750">
        <w:rPr>
          <w:rFonts w:ascii="Times New Roman" w:eastAsia="MS Mincho" w:hAnsi="Times New Roman"/>
          <w:sz w:val="20"/>
          <w:szCs w:val="20"/>
          <w:lang w:eastAsia="ja-JP"/>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A0F3494" w14:textId="77777777" w:rsidR="00F40014" w:rsidRPr="00781750" w:rsidRDefault="00F40014" w:rsidP="00E63B19">
      <w:pPr>
        <w:widowControl w:val="0"/>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w:t>
      </w:r>
      <w:r w:rsidR="00E63B19">
        <w:rPr>
          <w:rFonts w:ascii="Times New Roman" w:eastAsia="MS Mincho" w:hAnsi="Times New Roman"/>
          <w:sz w:val="20"/>
          <w:szCs w:val="20"/>
          <w:lang w:eastAsia="ja-JP"/>
        </w:rPr>
        <w:t>7</w:t>
      </w:r>
      <w:r w:rsidRPr="00781750">
        <w:rPr>
          <w:rFonts w:ascii="Times New Roman" w:eastAsia="MS Mincho" w:hAnsi="Times New Roman"/>
          <w:sz w:val="20"/>
          <w:szCs w:val="20"/>
          <w:lang w:eastAsia="ja-JP"/>
        </w:rPr>
        <w:t xml:space="preserve">. </w:t>
      </w:r>
      <w:r w:rsidRPr="00781750">
        <w:rPr>
          <w:rFonts w:ascii="Times New Roman" w:hAnsi="Times New Roman"/>
          <w:sz w:val="20"/>
          <w:szCs w:val="20"/>
        </w:rPr>
        <w:t xml:space="preserve">Пеня начисляется за каждый день просрочки исполнения </w:t>
      </w:r>
      <w:r w:rsidRPr="00781750">
        <w:rPr>
          <w:rFonts w:ascii="Times New Roman" w:eastAsia="MS Mincho" w:hAnsi="Times New Roman"/>
          <w:sz w:val="20"/>
          <w:szCs w:val="20"/>
          <w:lang w:eastAsia="ja-JP"/>
        </w:rPr>
        <w:t xml:space="preserve">Поставщиком </w:t>
      </w:r>
      <w:r w:rsidRPr="00781750">
        <w:rPr>
          <w:rFonts w:ascii="Times New Roman" w:hAnsi="Times New Roman"/>
          <w:sz w:val="20"/>
          <w:szCs w:val="2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w:t>
      </w:r>
      <w:r w:rsidRPr="00781750">
        <w:rPr>
          <w:rFonts w:ascii="Times New Roman" w:hAnsi="Times New Roman"/>
          <w:sz w:val="20"/>
          <w:szCs w:val="20"/>
        </w:rPr>
        <w:lastRenderedPageBreak/>
        <w:t xml:space="preserve">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781750">
        <w:rPr>
          <w:rFonts w:ascii="Times New Roman" w:eastAsia="MS Mincho" w:hAnsi="Times New Roman"/>
          <w:sz w:val="20"/>
          <w:szCs w:val="20"/>
          <w:lang w:eastAsia="ja-JP"/>
        </w:rPr>
        <w:t>Поставщиком</w:t>
      </w:r>
      <w:r w:rsidRPr="00781750">
        <w:rPr>
          <w:rFonts w:ascii="Times New Roman" w:hAnsi="Times New Roman"/>
          <w:sz w:val="20"/>
          <w:szCs w:val="20"/>
        </w:rPr>
        <w:t>, за исключением случаев, если законодательством Российской Федерации установлен иной порядок начисления пени</w:t>
      </w:r>
      <w:r w:rsidRPr="00781750">
        <w:rPr>
          <w:rFonts w:ascii="Times New Roman" w:eastAsia="MS Mincho" w:hAnsi="Times New Roman"/>
          <w:sz w:val="20"/>
          <w:szCs w:val="20"/>
          <w:lang w:eastAsia="ja-JP"/>
        </w:rPr>
        <w:t>.</w:t>
      </w:r>
    </w:p>
    <w:p w14:paraId="3460F9D8" w14:textId="77777777" w:rsidR="00F40014" w:rsidRPr="00781750" w:rsidRDefault="00F40014" w:rsidP="00E63B19">
      <w:pPr>
        <w:widowControl w:val="0"/>
        <w:numPr>
          <w:ilvl w:val="0"/>
          <w:numId w:val="1"/>
        </w:numPr>
        <w:tabs>
          <w:tab w:val="left" w:pos="8039"/>
        </w:tabs>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w:t>
      </w:r>
      <w:r w:rsidR="00E63B19">
        <w:rPr>
          <w:rFonts w:ascii="Times New Roman" w:eastAsia="MS Mincho" w:hAnsi="Times New Roman"/>
          <w:sz w:val="20"/>
          <w:szCs w:val="20"/>
          <w:lang w:eastAsia="ja-JP"/>
        </w:rPr>
        <w:t>8</w:t>
      </w:r>
      <w:r w:rsidRPr="00781750">
        <w:rPr>
          <w:rFonts w:ascii="Times New Roman" w:eastAsia="MS Mincho" w:hAnsi="Times New Roman"/>
          <w:sz w:val="20"/>
          <w:szCs w:val="20"/>
          <w:lang w:eastAsia="ja-JP"/>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5D927D" w14:textId="77777777" w:rsidR="00F40014" w:rsidRPr="00781750" w:rsidRDefault="00F40014" w:rsidP="00E63B19">
      <w:pPr>
        <w:widowControl w:val="0"/>
        <w:numPr>
          <w:ilvl w:val="2"/>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w:t>
      </w:r>
      <w:r w:rsidR="00E63B19">
        <w:rPr>
          <w:rFonts w:ascii="Times New Roman" w:eastAsia="MS Mincho" w:hAnsi="Times New Roman"/>
          <w:sz w:val="20"/>
          <w:szCs w:val="20"/>
          <w:lang w:eastAsia="ja-JP"/>
        </w:rPr>
        <w:t>9</w:t>
      </w:r>
      <w:r w:rsidRPr="00781750">
        <w:rPr>
          <w:rFonts w:ascii="Times New Roman" w:eastAsia="MS Mincho" w:hAnsi="Times New Roman"/>
          <w:sz w:val="20"/>
          <w:szCs w:val="20"/>
          <w:lang w:eastAsia="ja-JP"/>
        </w:rPr>
        <w:t>.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BC96FAC" w14:textId="77777777" w:rsidR="00F40014" w:rsidRPr="00781750" w:rsidRDefault="00F40014" w:rsidP="00E63B19">
      <w:pPr>
        <w:widowControl w:val="0"/>
        <w:numPr>
          <w:ilvl w:val="2"/>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6.1</w:t>
      </w:r>
      <w:r w:rsidR="00E63B19">
        <w:rPr>
          <w:rFonts w:ascii="Times New Roman" w:eastAsia="MS Mincho" w:hAnsi="Times New Roman"/>
          <w:sz w:val="20"/>
          <w:szCs w:val="20"/>
          <w:lang w:eastAsia="ja-JP"/>
        </w:rPr>
        <w:t>0</w:t>
      </w:r>
      <w:r w:rsidRPr="00781750">
        <w:rPr>
          <w:rFonts w:ascii="Times New Roman" w:eastAsia="MS Mincho" w:hAnsi="Times New Roman"/>
          <w:sz w:val="20"/>
          <w:szCs w:val="20"/>
          <w:lang w:eastAsia="ja-JP"/>
        </w:rPr>
        <w:t>. Сторона, несвоевременно направившая извещение, предусмотренное в п. 6.</w:t>
      </w:r>
      <w:r w:rsidR="00E63B19">
        <w:rPr>
          <w:rFonts w:ascii="Times New Roman" w:eastAsia="MS Mincho" w:hAnsi="Times New Roman"/>
          <w:sz w:val="20"/>
          <w:szCs w:val="20"/>
          <w:lang w:eastAsia="ja-JP"/>
        </w:rPr>
        <w:t>9</w:t>
      </w:r>
      <w:r w:rsidRPr="00781750">
        <w:rPr>
          <w:rFonts w:ascii="Times New Roman" w:eastAsia="MS Mincho" w:hAnsi="Times New Roman"/>
          <w:sz w:val="20"/>
          <w:szCs w:val="20"/>
          <w:lang w:eastAsia="ja-JP"/>
        </w:rPr>
        <w:t>. контракта, возмещает другой Стороне понесенные последней убытки.</w:t>
      </w:r>
    </w:p>
    <w:p w14:paraId="69CDDE0B" w14:textId="77777777" w:rsidR="00F40014" w:rsidRPr="00781750" w:rsidRDefault="00F40014" w:rsidP="00E63B19">
      <w:pPr>
        <w:widowControl w:val="0"/>
        <w:numPr>
          <w:ilvl w:val="2"/>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6.1</w:t>
      </w:r>
      <w:r w:rsidR="00E63B19">
        <w:rPr>
          <w:rFonts w:ascii="Times New Roman" w:eastAsia="MS Mincho" w:hAnsi="Times New Roman"/>
          <w:sz w:val="20"/>
          <w:szCs w:val="20"/>
          <w:lang w:eastAsia="ja-JP"/>
        </w:rPr>
        <w:t>1</w:t>
      </w:r>
      <w:r w:rsidRPr="00781750">
        <w:rPr>
          <w:rFonts w:ascii="Times New Roman" w:eastAsia="MS Mincho" w:hAnsi="Times New Roman"/>
          <w:sz w:val="20"/>
          <w:szCs w:val="20"/>
          <w:lang w:eastAsia="ja-JP"/>
        </w:rPr>
        <w:t>.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19CC2D8E" w14:textId="77777777" w:rsidR="00F40014" w:rsidRPr="00781750" w:rsidRDefault="00F40014" w:rsidP="00E63B19">
      <w:pPr>
        <w:widowControl w:val="0"/>
        <w:numPr>
          <w:ilvl w:val="2"/>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6.1</w:t>
      </w:r>
      <w:r w:rsidR="00E63B19">
        <w:rPr>
          <w:rFonts w:ascii="Times New Roman" w:eastAsia="MS Mincho" w:hAnsi="Times New Roman"/>
          <w:sz w:val="20"/>
          <w:szCs w:val="20"/>
          <w:lang w:eastAsia="ja-JP"/>
        </w:rPr>
        <w:t>2</w:t>
      </w:r>
      <w:r w:rsidRPr="00781750">
        <w:rPr>
          <w:rFonts w:ascii="Times New Roman" w:eastAsia="MS Mincho" w:hAnsi="Times New Roman"/>
          <w:sz w:val="20"/>
          <w:szCs w:val="20"/>
          <w:lang w:eastAsia="ja-JP"/>
        </w:rPr>
        <w:t xml:space="preserve">.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48FC6718" w14:textId="77777777" w:rsidR="00F40014" w:rsidRPr="00781750" w:rsidRDefault="00F40014" w:rsidP="00E63B19">
      <w:pPr>
        <w:widowControl w:val="0"/>
        <w:numPr>
          <w:ilvl w:val="2"/>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6.1</w:t>
      </w:r>
      <w:r w:rsidR="00E63B19">
        <w:rPr>
          <w:rFonts w:ascii="Times New Roman" w:eastAsia="MS Mincho" w:hAnsi="Times New Roman"/>
          <w:sz w:val="20"/>
          <w:szCs w:val="20"/>
          <w:lang w:eastAsia="ja-JP"/>
        </w:rPr>
        <w:t>3</w:t>
      </w:r>
      <w:r w:rsidRPr="00781750">
        <w:rPr>
          <w:rFonts w:ascii="Times New Roman" w:eastAsia="MS Mincho" w:hAnsi="Times New Roman"/>
          <w:sz w:val="20"/>
          <w:szCs w:val="20"/>
          <w:lang w:eastAsia="ja-JP"/>
        </w:rPr>
        <w:t>. Риск случайного повреждения (порчи) или гибели Товара, лежит на Поставщике до момента исполнения им своего обязательства по поставке Товара.</w:t>
      </w:r>
    </w:p>
    <w:p w14:paraId="160BDAA3" w14:textId="77777777" w:rsidR="00F40014" w:rsidRPr="00781750" w:rsidRDefault="00F40014" w:rsidP="00E63B19">
      <w:pPr>
        <w:widowControl w:val="0"/>
        <w:numPr>
          <w:ilvl w:val="2"/>
          <w:numId w:val="1"/>
        </w:numPr>
        <w:autoSpaceDE w:val="0"/>
        <w:autoSpaceDN w:val="0"/>
        <w:adjustRightInd w:val="0"/>
        <w:spacing w:after="0" w:line="240" w:lineRule="auto"/>
        <w:jc w:val="both"/>
        <w:rPr>
          <w:rFonts w:ascii="Times New Roman" w:eastAsia="MS Mincho" w:hAnsi="Times New Roman"/>
          <w:sz w:val="20"/>
          <w:szCs w:val="20"/>
          <w:lang w:eastAsia="ja-JP"/>
        </w:rPr>
      </w:pPr>
      <w:r w:rsidRPr="00781750">
        <w:rPr>
          <w:rFonts w:ascii="Times New Roman" w:eastAsia="MS Mincho" w:hAnsi="Times New Roman"/>
          <w:sz w:val="20"/>
          <w:szCs w:val="20"/>
          <w:lang w:eastAsia="ja-JP"/>
        </w:rPr>
        <w:t>6.1</w:t>
      </w:r>
      <w:r w:rsidR="00E63B19">
        <w:rPr>
          <w:rFonts w:ascii="Times New Roman" w:eastAsia="MS Mincho" w:hAnsi="Times New Roman"/>
          <w:sz w:val="20"/>
          <w:szCs w:val="20"/>
          <w:lang w:eastAsia="ja-JP"/>
        </w:rPr>
        <w:t>4</w:t>
      </w:r>
      <w:r w:rsidRPr="00781750">
        <w:rPr>
          <w:rFonts w:ascii="Times New Roman" w:eastAsia="MS Mincho" w:hAnsi="Times New Roman"/>
          <w:sz w:val="20"/>
          <w:szCs w:val="20"/>
          <w:lang w:eastAsia="ja-JP"/>
        </w:rPr>
        <w:t>. В случае неисполнения или ненадлежащего исполнения Поставщиком своих обязательств по уплате неустойки (пеней, штрафов) Заказчик начисляет на основании требований об уплате неустойки (пеней, штрафов) задолженность Поставщика и вправе удержать её из стоимости (цены) Контракта.</w:t>
      </w:r>
    </w:p>
    <w:p w14:paraId="5FCF6DAA" w14:textId="77777777" w:rsidR="00F40014" w:rsidRPr="00781750" w:rsidRDefault="00F40014" w:rsidP="00E63B19">
      <w:pPr>
        <w:widowControl w:val="0"/>
        <w:autoSpaceDE w:val="0"/>
        <w:autoSpaceDN w:val="0"/>
        <w:spacing w:after="0" w:line="240" w:lineRule="auto"/>
        <w:jc w:val="both"/>
        <w:rPr>
          <w:rFonts w:ascii="Times New Roman" w:eastAsia="Times New Roman" w:hAnsi="Times New Roman"/>
          <w:sz w:val="20"/>
          <w:szCs w:val="20"/>
          <w:lang w:eastAsia="ru-RU"/>
        </w:rPr>
      </w:pPr>
    </w:p>
    <w:p w14:paraId="33AEF36B" w14:textId="77777777" w:rsidR="00F40014" w:rsidRPr="003133E4" w:rsidRDefault="00F40014"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r w:rsidRPr="003133E4">
        <w:rPr>
          <w:rFonts w:ascii="Times New Roman" w:eastAsia="Times New Roman" w:hAnsi="Times New Roman"/>
          <w:b/>
          <w:bCs/>
          <w:sz w:val="20"/>
          <w:szCs w:val="20"/>
          <w:lang w:eastAsia="ru-RU"/>
        </w:rPr>
        <w:t>VII. Обеспечение исполнения Контракта</w:t>
      </w:r>
    </w:p>
    <w:p w14:paraId="59BD0F7C" w14:textId="77777777" w:rsidR="00F40014" w:rsidRPr="00781750" w:rsidRDefault="005F7901" w:rsidP="00781750">
      <w:pPr>
        <w:widowControl w:val="0"/>
        <w:autoSpaceDE w:val="0"/>
        <w:autoSpaceDN w:val="0"/>
        <w:spacing w:after="0" w:line="240" w:lineRule="auto"/>
        <w:ind w:firstLine="540"/>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Обеспечение исполнения Контракта</w:t>
      </w:r>
      <w:r>
        <w:rPr>
          <w:rFonts w:ascii="Times New Roman" w:eastAsia="Times New Roman" w:hAnsi="Times New Roman"/>
          <w:sz w:val="20"/>
          <w:szCs w:val="20"/>
          <w:lang w:eastAsia="ru-RU"/>
        </w:rPr>
        <w:t xml:space="preserve"> не установлено.</w:t>
      </w:r>
    </w:p>
    <w:p w14:paraId="4507EA0E" w14:textId="77777777" w:rsidR="00F40014" w:rsidRPr="00781750" w:rsidRDefault="00F40014" w:rsidP="00781750">
      <w:pPr>
        <w:widowControl w:val="0"/>
        <w:autoSpaceDE w:val="0"/>
        <w:autoSpaceDN w:val="0"/>
        <w:spacing w:after="0" w:line="240" w:lineRule="auto"/>
        <w:ind w:firstLine="540"/>
        <w:jc w:val="both"/>
        <w:rPr>
          <w:rFonts w:ascii="Times New Roman" w:eastAsia="Times New Roman" w:hAnsi="Times New Roman"/>
          <w:sz w:val="20"/>
          <w:szCs w:val="20"/>
          <w:lang w:eastAsia="ru-RU"/>
        </w:rPr>
      </w:pPr>
    </w:p>
    <w:p w14:paraId="5BAAE50A" w14:textId="77777777" w:rsidR="00F40014" w:rsidRPr="003133E4" w:rsidRDefault="00F40014" w:rsidP="00781750">
      <w:pPr>
        <w:widowControl w:val="0"/>
        <w:autoSpaceDE w:val="0"/>
        <w:autoSpaceDN w:val="0"/>
        <w:spacing w:after="0" w:line="240" w:lineRule="auto"/>
        <w:ind w:firstLine="540"/>
        <w:jc w:val="center"/>
        <w:rPr>
          <w:rFonts w:ascii="Times New Roman" w:eastAsia="Times New Roman" w:hAnsi="Times New Roman"/>
          <w:b/>
          <w:bCs/>
          <w:sz w:val="20"/>
          <w:szCs w:val="20"/>
          <w:lang w:eastAsia="ru-RU"/>
        </w:rPr>
      </w:pPr>
      <w:r w:rsidRPr="003133E4">
        <w:rPr>
          <w:rFonts w:ascii="Times New Roman" w:eastAsia="Times New Roman" w:hAnsi="Times New Roman"/>
          <w:b/>
          <w:bCs/>
          <w:sz w:val="20"/>
          <w:szCs w:val="20"/>
          <w:lang w:eastAsia="ru-RU"/>
        </w:rPr>
        <w:t xml:space="preserve">VIII. Обеспечение гарантийных обязательств </w:t>
      </w:r>
    </w:p>
    <w:p w14:paraId="46219530" w14:textId="77777777" w:rsidR="00F40014" w:rsidRPr="00781750" w:rsidRDefault="00F40014" w:rsidP="00781750">
      <w:pPr>
        <w:widowControl w:val="0"/>
        <w:autoSpaceDE w:val="0"/>
        <w:autoSpaceDN w:val="0"/>
        <w:spacing w:after="0" w:line="240" w:lineRule="auto"/>
        <w:ind w:firstLine="540"/>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Обеспечение гарантийных обязательств не устанавливается.</w:t>
      </w:r>
    </w:p>
    <w:p w14:paraId="11652323" w14:textId="77777777" w:rsidR="00F40014" w:rsidRPr="00781750" w:rsidRDefault="00F40014" w:rsidP="00781750">
      <w:pPr>
        <w:widowControl w:val="0"/>
        <w:autoSpaceDE w:val="0"/>
        <w:autoSpaceDN w:val="0"/>
        <w:spacing w:after="0" w:line="240" w:lineRule="auto"/>
        <w:jc w:val="both"/>
        <w:rPr>
          <w:rFonts w:ascii="Times New Roman" w:eastAsia="Times New Roman" w:hAnsi="Times New Roman"/>
          <w:sz w:val="20"/>
          <w:szCs w:val="20"/>
          <w:lang w:eastAsia="ru-RU"/>
        </w:rPr>
      </w:pPr>
    </w:p>
    <w:p w14:paraId="7001C13D" w14:textId="77777777" w:rsidR="00F40014" w:rsidRPr="003133E4" w:rsidRDefault="00F40014" w:rsidP="00781750">
      <w:pPr>
        <w:widowControl w:val="0"/>
        <w:autoSpaceDE w:val="0"/>
        <w:autoSpaceDN w:val="0"/>
        <w:adjustRightInd w:val="0"/>
        <w:spacing w:after="0" w:line="240" w:lineRule="auto"/>
        <w:ind w:firstLine="720"/>
        <w:jc w:val="center"/>
        <w:rPr>
          <w:rFonts w:ascii="Times New Roman" w:eastAsia="Times New Roman" w:hAnsi="Times New Roman"/>
          <w:b/>
          <w:bCs/>
          <w:sz w:val="20"/>
          <w:szCs w:val="20"/>
          <w:lang w:eastAsia="ru-RU"/>
        </w:rPr>
      </w:pPr>
      <w:bookmarkStart w:id="16" w:name="P1587"/>
      <w:bookmarkStart w:id="17" w:name="P1600"/>
      <w:bookmarkEnd w:id="16"/>
      <w:bookmarkEnd w:id="17"/>
      <w:r w:rsidRPr="003133E4">
        <w:rPr>
          <w:rFonts w:ascii="Times New Roman" w:eastAsia="Times New Roman" w:hAnsi="Times New Roman"/>
          <w:b/>
          <w:bCs/>
          <w:sz w:val="20"/>
          <w:szCs w:val="20"/>
          <w:lang w:eastAsia="ru-RU"/>
        </w:rPr>
        <w:tab/>
      </w:r>
      <w:r w:rsidRPr="003133E4">
        <w:rPr>
          <w:rFonts w:ascii="Times New Roman" w:eastAsia="Times New Roman" w:hAnsi="Times New Roman"/>
          <w:b/>
          <w:bCs/>
          <w:sz w:val="20"/>
          <w:szCs w:val="20"/>
          <w:lang w:val="en-US" w:eastAsia="ru-RU"/>
        </w:rPr>
        <w:t>I</w:t>
      </w:r>
      <w:r w:rsidRPr="003133E4">
        <w:rPr>
          <w:rFonts w:ascii="Times New Roman" w:eastAsia="Times New Roman" w:hAnsi="Times New Roman"/>
          <w:b/>
          <w:bCs/>
          <w:sz w:val="20"/>
          <w:szCs w:val="20"/>
          <w:lang w:eastAsia="ru-RU"/>
        </w:rPr>
        <w:t>X. Обстоятельства непреодолимой силы</w:t>
      </w:r>
    </w:p>
    <w:p w14:paraId="0E5F44F6" w14:textId="77777777" w:rsidR="00F40014" w:rsidRPr="00781750"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bookmarkStart w:id="18" w:name="_Hlk48118833"/>
      <w:r w:rsidRPr="00781750">
        <w:rPr>
          <w:rFonts w:ascii="Times New Roman" w:eastAsia="Times New Roman" w:hAnsi="Times New Roman"/>
          <w:sz w:val="20"/>
          <w:szCs w:val="20"/>
          <w:lang w:eastAsia="ru-RU"/>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7E55852" w14:textId="77777777" w:rsidR="00F40014" w:rsidRPr="00781750"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47A4284" w14:textId="77777777" w:rsidR="00F40014" w:rsidRPr="00781750"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1569E30" w14:textId="77777777" w:rsidR="00F40014" w:rsidRPr="00781750"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2FF8849" w14:textId="77777777" w:rsidR="00F40014" w:rsidRPr="00781750" w:rsidRDefault="00F40014" w:rsidP="00781750">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p>
    <w:bookmarkEnd w:id="18"/>
    <w:p w14:paraId="201BFAC4" w14:textId="77777777" w:rsidR="00F40014" w:rsidRPr="003133E4" w:rsidRDefault="00F40014" w:rsidP="00781750">
      <w:pPr>
        <w:widowControl w:val="0"/>
        <w:autoSpaceDE w:val="0"/>
        <w:autoSpaceDN w:val="0"/>
        <w:adjustRightInd w:val="0"/>
        <w:spacing w:after="0" w:line="240" w:lineRule="auto"/>
        <w:ind w:firstLine="720"/>
        <w:jc w:val="center"/>
        <w:rPr>
          <w:rFonts w:ascii="Times New Roman" w:eastAsia="Times New Roman" w:hAnsi="Times New Roman"/>
          <w:b/>
          <w:bCs/>
          <w:sz w:val="20"/>
          <w:szCs w:val="20"/>
          <w:lang w:eastAsia="ru-RU"/>
        </w:rPr>
      </w:pPr>
      <w:r w:rsidRPr="003133E4">
        <w:rPr>
          <w:rFonts w:ascii="Times New Roman" w:eastAsia="Times New Roman" w:hAnsi="Times New Roman"/>
          <w:b/>
          <w:bCs/>
          <w:sz w:val="20"/>
          <w:szCs w:val="20"/>
          <w:lang w:eastAsia="ru-RU"/>
        </w:rPr>
        <w:t>X. Рассмотрение и разрешение споров</w:t>
      </w:r>
    </w:p>
    <w:p w14:paraId="6C6FE50E" w14:textId="77777777" w:rsidR="005B0C1D" w:rsidRPr="0035059C" w:rsidRDefault="005B0C1D" w:rsidP="005B0C1D">
      <w:pPr>
        <w:spacing w:after="0" w:line="240" w:lineRule="auto"/>
        <w:jc w:val="both"/>
        <w:rPr>
          <w:rFonts w:ascii="Times New Roman" w:eastAsia="Times New Roman" w:hAnsi="Times New Roman"/>
          <w:sz w:val="20"/>
          <w:szCs w:val="20"/>
          <w:lang w:eastAsia="ru-RU"/>
        </w:rPr>
      </w:pPr>
      <w:r w:rsidRPr="003E0CBF">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r w:rsidRPr="003E0CBF">
        <w:rPr>
          <w:rFonts w:ascii="Times New Roman" w:eastAsia="Times New Roman" w:hAnsi="Times New Roman"/>
          <w:sz w:val="20"/>
          <w:szCs w:val="20"/>
          <w:lang w:eastAsia="ru-RU"/>
        </w:rPr>
        <w:t xml:space="preserve">.1. Все споры и разногласия, которые могут возникнуть из Контракта между Сторонами, будут разрешаться путем </w:t>
      </w:r>
      <w:r w:rsidRPr="0035059C">
        <w:rPr>
          <w:rFonts w:ascii="Times New Roman" w:eastAsia="Times New Roman" w:hAnsi="Times New Roman"/>
          <w:sz w:val="20"/>
          <w:szCs w:val="20"/>
          <w:lang w:eastAsia="ru-RU"/>
        </w:rPr>
        <w:t>переговоров, в том числе в претензионном порядке.</w:t>
      </w:r>
    </w:p>
    <w:p w14:paraId="1BB32F3E" w14:textId="77777777" w:rsidR="005B0C1D" w:rsidRPr="0035059C" w:rsidRDefault="005B0C1D" w:rsidP="005B0C1D">
      <w:pPr>
        <w:spacing w:after="0" w:line="240" w:lineRule="auto"/>
        <w:jc w:val="both"/>
        <w:rPr>
          <w:rFonts w:ascii="Times New Roman" w:eastAsia="Times New Roman" w:hAnsi="Times New Roman"/>
          <w:sz w:val="20"/>
          <w:szCs w:val="20"/>
          <w:lang w:eastAsia="ru-RU"/>
        </w:rPr>
      </w:pPr>
      <w:r w:rsidRPr="0035059C">
        <w:rPr>
          <w:rFonts w:ascii="Times New Roman" w:eastAsia="Times New Roman" w:hAnsi="Times New Roman"/>
          <w:sz w:val="20"/>
          <w:szCs w:val="20"/>
          <w:lang w:eastAsia="ru-RU"/>
        </w:rPr>
        <w:t xml:space="preserve">10.2. </w:t>
      </w:r>
      <w:r w:rsidR="00D6064B" w:rsidRPr="0035059C">
        <w:rPr>
          <w:rFonts w:ascii="Times New Roman" w:eastAsia="Times New Roman" w:hAnsi="Times New Roman"/>
          <w:sz w:val="20"/>
          <w:szCs w:val="20"/>
          <w:lang w:eastAsia="ru-RU"/>
        </w:rPr>
        <w:t xml:space="preserve">Требование об уплате неустойки (пени, штрафы) (претензионное письмо) оформляется в письменной форме. </w:t>
      </w:r>
      <w:r w:rsidRPr="0035059C">
        <w:rPr>
          <w:rFonts w:ascii="Times New Roman" w:eastAsia="Times New Roman" w:hAnsi="Times New Roman"/>
          <w:sz w:val="20"/>
          <w:szCs w:val="20"/>
          <w:lang w:eastAsia="ru-RU"/>
        </w:rPr>
        <w:t>В претензионном письме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4281964" w14:textId="77777777" w:rsidR="005B0C1D" w:rsidRPr="000D5343" w:rsidRDefault="005B0C1D" w:rsidP="005B0C1D">
      <w:pPr>
        <w:spacing w:after="0" w:line="240" w:lineRule="auto"/>
        <w:jc w:val="both"/>
        <w:rPr>
          <w:rFonts w:ascii="Times New Roman" w:eastAsia="Times New Roman" w:hAnsi="Times New Roman"/>
          <w:sz w:val="20"/>
          <w:szCs w:val="20"/>
          <w:lang w:eastAsia="ru-RU"/>
        </w:rPr>
      </w:pPr>
      <w:r w:rsidRPr="0035059C">
        <w:rPr>
          <w:rFonts w:ascii="Times New Roman" w:eastAsia="Times New Roman" w:hAnsi="Times New Roman"/>
          <w:sz w:val="20"/>
          <w:szCs w:val="20"/>
          <w:lang w:eastAsia="ru-RU"/>
        </w:rPr>
        <w:t>10.3. В случае возникновения права требования</w:t>
      </w:r>
      <w:r w:rsidRPr="000D5343">
        <w:rPr>
          <w:rFonts w:ascii="Times New Roman" w:eastAsia="Times New Roman" w:hAnsi="Times New Roman"/>
          <w:sz w:val="20"/>
          <w:szCs w:val="20"/>
          <w:lang w:eastAsia="ru-RU"/>
        </w:rPr>
        <w:t xml:space="preserve"> оплаты неустойки (штрафа, пени) от Поставщика Заказчик принимает меры для взыскания неустойки (штрафа, пени):</w:t>
      </w:r>
    </w:p>
    <w:p w14:paraId="5162F030" w14:textId="77777777" w:rsidR="005B0C1D" w:rsidRPr="000D5343" w:rsidRDefault="005B0C1D" w:rsidP="005B0C1D">
      <w:pPr>
        <w:spacing w:after="0" w:line="240" w:lineRule="auto"/>
        <w:jc w:val="both"/>
        <w:rPr>
          <w:rFonts w:ascii="Times New Roman" w:eastAsia="Times New Roman" w:hAnsi="Times New Roman"/>
          <w:sz w:val="20"/>
          <w:szCs w:val="20"/>
          <w:lang w:eastAsia="ru-RU"/>
        </w:rPr>
      </w:pPr>
      <w:r w:rsidRPr="000D5343">
        <w:rPr>
          <w:rFonts w:ascii="Times New Roman" w:eastAsia="Times New Roman" w:hAnsi="Times New Roman"/>
          <w:sz w:val="20"/>
          <w:szCs w:val="20"/>
          <w:lang w:eastAsia="ru-RU"/>
        </w:rPr>
        <w:t>10.3.1.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5BA539A0" w14:textId="77777777" w:rsidR="005B0C1D" w:rsidRPr="000D5343" w:rsidRDefault="005B0C1D" w:rsidP="005B0C1D">
      <w:pPr>
        <w:spacing w:after="0" w:line="240" w:lineRule="auto"/>
        <w:jc w:val="both"/>
        <w:rPr>
          <w:rFonts w:ascii="Times New Roman" w:eastAsia="Times New Roman" w:hAnsi="Times New Roman"/>
          <w:sz w:val="20"/>
          <w:szCs w:val="20"/>
          <w:lang w:eastAsia="ru-RU"/>
        </w:rPr>
      </w:pPr>
      <w:r w:rsidRPr="000D5343">
        <w:rPr>
          <w:rFonts w:ascii="Times New Roman" w:eastAsia="Times New Roman" w:hAnsi="Times New Roman"/>
          <w:sz w:val="20"/>
          <w:szCs w:val="20"/>
          <w:lang w:eastAsia="ru-RU"/>
        </w:rPr>
        <w:t>10.3.2.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CA0A74F" w14:textId="77777777" w:rsidR="005B0C1D" w:rsidRPr="000D5343" w:rsidRDefault="005B0C1D" w:rsidP="005B0C1D">
      <w:pPr>
        <w:spacing w:after="0" w:line="240" w:lineRule="auto"/>
        <w:jc w:val="both"/>
        <w:rPr>
          <w:rFonts w:ascii="Times New Roman" w:eastAsia="Times New Roman" w:hAnsi="Times New Roman"/>
          <w:sz w:val="20"/>
          <w:szCs w:val="20"/>
          <w:lang w:eastAsia="ru-RU"/>
        </w:rPr>
      </w:pPr>
      <w:r w:rsidRPr="000D5343">
        <w:rPr>
          <w:rFonts w:ascii="Times New Roman" w:eastAsia="Times New Roman" w:hAnsi="Times New Roman"/>
          <w:sz w:val="20"/>
          <w:szCs w:val="20"/>
          <w:lang w:eastAsia="ru-RU"/>
        </w:rPr>
        <w:lastRenderedPageBreak/>
        <w:t>10.3.3. В случае наличия обеспечения исполнения контракта, обеспечения гарантийных обязательств в виде денежных средств, вносимых на счет, указанный Заказчиком в извещении о закупке, на котором в соответствии с законодательством Российской Федерации учитываются операции со средствами, поступающими Заказчику, не позднее 5 рабочих дней с момента истечения срока, указанного в претензионном письме, направлять Поставщику уведомление об уплате (удержании) неустойки (штрафов, пеней) за счет указанных денежных средств.</w:t>
      </w:r>
    </w:p>
    <w:p w14:paraId="6A3F6906" w14:textId="77777777" w:rsidR="005B0C1D" w:rsidRPr="0035059C" w:rsidRDefault="005B0C1D" w:rsidP="005B0C1D">
      <w:pPr>
        <w:spacing w:after="0" w:line="240" w:lineRule="auto"/>
        <w:jc w:val="both"/>
        <w:rPr>
          <w:rFonts w:ascii="Times New Roman" w:eastAsia="Times New Roman" w:hAnsi="Times New Roman"/>
          <w:sz w:val="20"/>
          <w:szCs w:val="20"/>
          <w:lang w:eastAsia="ru-RU"/>
        </w:rPr>
      </w:pPr>
      <w:r w:rsidRPr="000D5343">
        <w:rPr>
          <w:rFonts w:ascii="Times New Roman" w:eastAsia="Times New Roman" w:hAnsi="Times New Roman"/>
          <w:sz w:val="20"/>
          <w:szCs w:val="20"/>
          <w:lang w:eastAsia="ru-RU"/>
        </w:rPr>
        <w:t xml:space="preserve">10.3.4. В случае наличия обеспечения исполнения контракта, обеспечения гарантийных обязательств в виде независимой гарантии в течение 5 рабочих дней с момента истечении срока, указанного в претензионном письме, но не позднее 5 рабочих дней до даты окончания действия независимой гарантии направлять гаранту требование об уплате неустойки (штрафов, пеней) в порядке и сроки, предусмотренные независимой гарантией, с приложением </w:t>
      </w:r>
      <w:r w:rsidRPr="0035059C">
        <w:rPr>
          <w:rFonts w:ascii="Times New Roman" w:eastAsia="Times New Roman" w:hAnsi="Times New Roman"/>
          <w:sz w:val="20"/>
          <w:szCs w:val="20"/>
          <w:lang w:eastAsia="ru-RU"/>
        </w:rPr>
        <w:t>необходимых документов.</w:t>
      </w:r>
    </w:p>
    <w:p w14:paraId="1DACF79A" w14:textId="77777777" w:rsidR="005B0C1D" w:rsidRPr="0035059C" w:rsidRDefault="005B0C1D" w:rsidP="005B0C1D">
      <w:pPr>
        <w:spacing w:after="0" w:line="240" w:lineRule="auto"/>
        <w:jc w:val="both"/>
        <w:rPr>
          <w:rFonts w:ascii="Times New Roman" w:eastAsia="Times New Roman" w:hAnsi="Times New Roman"/>
          <w:sz w:val="20"/>
          <w:szCs w:val="20"/>
          <w:lang w:eastAsia="ru-RU"/>
        </w:rPr>
      </w:pPr>
      <w:r w:rsidRPr="0035059C">
        <w:rPr>
          <w:rFonts w:ascii="Times New Roman" w:eastAsia="Times New Roman" w:hAnsi="Times New Roman"/>
          <w:sz w:val="20"/>
          <w:szCs w:val="20"/>
          <w:lang w:eastAsia="ru-RU"/>
        </w:rPr>
        <w:t>10</w:t>
      </w:r>
      <w:r w:rsidR="00D6064B" w:rsidRPr="0035059C">
        <w:rPr>
          <w:rFonts w:ascii="Times New Roman" w:eastAsia="Times New Roman" w:hAnsi="Times New Roman"/>
          <w:sz w:val="20"/>
          <w:szCs w:val="20"/>
          <w:lang w:eastAsia="ru-RU"/>
        </w:rPr>
        <w:t>.3</w:t>
      </w:r>
      <w:r w:rsidRPr="0035059C">
        <w:rPr>
          <w:rFonts w:ascii="Times New Roman" w:eastAsia="Times New Roman" w:hAnsi="Times New Roman"/>
          <w:sz w:val="20"/>
          <w:szCs w:val="20"/>
          <w:lang w:eastAsia="ru-RU"/>
        </w:rPr>
        <w:t>.5.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0FA3A26B" w14:textId="77777777" w:rsidR="00D6064B" w:rsidRPr="0035059C" w:rsidRDefault="00D6064B" w:rsidP="00D6064B">
      <w:pPr>
        <w:spacing w:after="0" w:line="240" w:lineRule="auto"/>
        <w:jc w:val="both"/>
        <w:rPr>
          <w:rFonts w:ascii="Times New Roman" w:eastAsia="Times New Roman" w:hAnsi="Times New Roman"/>
          <w:sz w:val="20"/>
          <w:szCs w:val="20"/>
          <w:lang w:eastAsia="ru-RU"/>
        </w:rPr>
      </w:pPr>
      <w:r w:rsidRPr="0035059C">
        <w:rPr>
          <w:rFonts w:ascii="Times New Roman" w:eastAsia="Times New Roman" w:hAnsi="Times New Roman"/>
          <w:sz w:val="20"/>
          <w:szCs w:val="20"/>
          <w:lang w:eastAsia="ru-RU"/>
        </w:rPr>
        <w:t xml:space="preserve">10.4. Переписка Сторон, </w:t>
      </w:r>
      <w:r w:rsidR="00E63B19">
        <w:rPr>
          <w:rFonts w:ascii="Times New Roman" w:eastAsia="Times New Roman" w:hAnsi="Times New Roman"/>
          <w:sz w:val="20"/>
          <w:szCs w:val="20"/>
          <w:lang w:eastAsia="ru-RU"/>
        </w:rPr>
        <w:t>в том числе</w:t>
      </w:r>
      <w:r w:rsidRPr="0035059C">
        <w:rPr>
          <w:rFonts w:ascii="Times New Roman" w:eastAsia="Times New Roman" w:hAnsi="Times New Roman"/>
          <w:sz w:val="20"/>
          <w:szCs w:val="20"/>
          <w:lang w:eastAsia="ru-RU"/>
        </w:rPr>
        <w:t xml:space="preserve"> относящаяся к применению мер ответственности и совершении иных действий в связи с нарушением Поставщиком и Заказчиком условий контракта, может осуществляться в виде писем, иного электронного сообщения на адрес электронной почты, указанной в разделе XV контракта - с последующим предоставлением оригинала документа.</w:t>
      </w:r>
    </w:p>
    <w:p w14:paraId="139AA3B0" w14:textId="77777777" w:rsidR="00F40014" w:rsidRPr="0035059C" w:rsidRDefault="00F40014" w:rsidP="00781750">
      <w:pPr>
        <w:widowControl w:val="0"/>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E864EFC" w14:textId="77777777" w:rsidR="00F40014" w:rsidRPr="003133E4" w:rsidRDefault="00F40014" w:rsidP="00781750">
      <w:pPr>
        <w:widowControl w:val="0"/>
        <w:autoSpaceDE w:val="0"/>
        <w:autoSpaceDN w:val="0"/>
        <w:adjustRightInd w:val="0"/>
        <w:spacing w:after="0" w:line="240" w:lineRule="auto"/>
        <w:ind w:firstLine="720"/>
        <w:jc w:val="center"/>
        <w:rPr>
          <w:rFonts w:ascii="Times New Roman" w:eastAsia="Times New Roman" w:hAnsi="Times New Roman"/>
          <w:b/>
          <w:bCs/>
          <w:sz w:val="20"/>
          <w:szCs w:val="20"/>
          <w:lang w:eastAsia="ru-RU"/>
        </w:rPr>
      </w:pPr>
      <w:r w:rsidRPr="003133E4">
        <w:rPr>
          <w:rFonts w:ascii="Times New Roman" w:eastAsia="Times New Roman" w:hAnsi="Times New Roman"/>
          <w:b/>
          <w:bCs/>
          <w:sz w:val="20"/>
          <w:szCs w:val="20"/>
          <w:lang w:eastAsia="ru-RU"/>
        </w:rPr>
        <w:t>XI. Срок действия и порядок расторжения Контракта</w:t>
      </w:r>
    </w:p>
    <w:p w14:paraId="7190EE4A" w14:textId="22413FE1" w:rsidR="000D5343"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35059C">
        <w:rPr>
          <w:rFonts w:ascii="Times New Roman" w:eastAsia="Times New Roman" w:hAnsi="Times New Roman"/>
          <w:sz w:val="20"/>
          <w:szCs w:val="20"/>
          <w:lang w:eastAsia="ru-RU"/>
        </w:rPr>
        <w:t>11.1. Контракт вступает в</w:t>
      </w:r>
      <w:r w:rsidRPr="00781750">
        <w:rPr>
          <w:rFonts w:ascii="Times New Roman" w:eastAsia="Times New Roman" w:hAnsi="Times New Roman"/>
          <w:sz w:val="20"/>
          <w:szCs w:val="20"/>
          <w:lang w:eastAsia="ru-RU"/>
        </w:rPr>
        <w:t xml:space="preserve"> силу с </w:t>
      </w:r>
      <w:r w:rsidR="00460E3B">
        <w:rPr>
          <w:rFonts w:ascii="Times New Roman" w:eastAsia="Times New Roman" w:hAnsi="Times New Roman"/>
          <w:sz w:val="20"/>
          <w:szCs w:val="20"/>
          <w:lang w:eastAsia="ru-RU"/>
        </w:rPr>
        <w:t>даты его заключения</w:t>
      </w:r>
      <w:r w:rsidRPr="00781750">
        <w:rPr>
          <w:rFonts w:ascii="Times New Roman" w:eastAsia="Times New Roman" w:hAnsi="Times New Roman"/>
          <w:sz w:val="20"/>
          <w:szCs w:val="20"/>
          <w:lang w:eastAsia="ru-RU"/>
        </w:rPr>
        <w:t xml:space="preserve"> и действует </w:t>
      </w:r>
      <w:r w:rsidR="008373DF">
        <w:rPr>
          <w:rFonts w:ascii="Times New Roman" w:eastAsia="Times New Roman" w:hAnsi="Times New Roman"/>
          <w:sz w:val="20"/>
          <w:szCs w:val="20"/>
          <w:lang w:eastAsia="ru-RU"/>
        </w:rPr>
        <w:t xml:space="preserve">по </w:t>
      </w:r>
      <w:r w:rsidR="00480756">
        <w:rPr>
          <w:rFonts w:ascii="Times New Roman" w:eastAsia="Times New Roman" w:hAnsi="Times New Roman"/>
          <w:sz w:val="20"/>
          <w:szCs w:val="20"/>
          <w:lang w:eastAsia="ru-RU"/>
        </w:rPr>
        <w:t>30</w:t>
      </w:r>
      <w:r w:rsidR="00214BFE">
        <w:rPr>
          <w:rFonts w:ascii="Times New Roman" w:eastAsia="Times New Roman" w:hAnsi="Times New Roman"/>
          <w:sz w:val="20"/>
          <w:szCs w:val="20"/>
          <w:lang w:eastAsia="ru-RU"/>
        </w:rPr>
        <w:t>.</w:t>
      </w:r>
      <w:r w:rsidR="00640B64">
        <w:rPr>
          <w:rFonts w:ascii="Times New Roman" w:eastAsia="Times New Roman" w:hAnsi="Times New Roman"/>
          <w:sz w:val="20"/>
          <w:szCs w:val="20"/>
          <w:lang w:eastAsia="ru-RU"/>
        </w:rPr>
        <w:t>10</w:t>
      </w:r>
      <w:r w:rsidR="00214BFE">
        <w:rPr>
          <w:rFonts w:ascii="Times New Roman" w:eastAsia="Times New Roman" w:hAnsi="Times New Roman"/>
          <w:sz w:val="20"/>
          <w:szCs w:val="20"/>
          <w:lang w:eastAsia="ru-RU"/>
        </w:rPr>
        <w:t>.2026</w:t>
      </w:r>
      <w:r w:rsidR="00DD471D" w:rsidRPr="00DD471D">
        <w:rPr>
          <w:rFonts w:ascii="Times New Roman" w:eastAsia="Times New Roman" w:hAnsi="Times New Roman"/>
          <w:sz w:val="20"/>
          <w:szCs w:val="20"/>
          <w:lang w:eastAsia="ru-RU"/>
        </w:rPr>
        <w:t>.</w:t>
      </w:r>
      <w:r w:rsidR="00DD471D">
        <w:rPr>
          <w:rFonts w:ascii="Times New Roman" w:eastAsia="Times New Roman" w:hAnsi="Times New Roman"/>
          <w:sz w:val="20"/>
          <w:szCs w:val="20"/>
          <w:lang w:eastAsia="ru-RU"/>
        </w:rPr>
        <w:t xml:space="preserve"> </w:t>
      </w:r>
      <w:r w:rsidR="000D5343" w:rsidRPr="003E0CBF">
        <w:rPr>
          <w:rFonts w:ascii="Times New Roman" w:eastAsia="Times New Roman" w:hAnsi="Times New Roman"/>
          <w:sz w:val="20"/>
          <w:szCs w:val="20"/>
          <w:lang w:eastAsia="ru-RU"/>
        </w:rPr>
        <w:t>Окончание срока исполнения Контракта не влечет прекращения неисполненных обязательств Сторон по Контракту</w:t>
      </w:r>
      <w:r w:rsidR="000D5343" w:rsidRPr="005B59C4">
        <w:rPr>
          <w:rFonts w:ascii="Times New Roman" w:eastAsia="Times New Roman" w:hAnsi="Times New Roman"/>
          <w:sz w:val="20"/>
          <w:szCs w:val="20"/>
          <w:lang w:eastAsia="ru-RU"/>
        </w:rPr>
        <w:t xml:space="preserve">, в том числе гарантийных обязательств Поставщика. </w:t>
      </w:r>
    </w:p>
    <w:p w14:paraId="6012776E" w14:textId="77777777" w:rsidR="000D5343" w:rsidRDefault="00F40014" w:rsidP="00E63B19">
      <w:pPr>
        <w:spacing w:after="0" w:line="240" w:lineRule="auto"/>
        <w:jc w:val="both"/>
        <w:rPr>
          <w:rFonts w:ascii="Times New Roman" w:eastAsia="Times New Roman" w:hAnsi="Times New Roman"/>
          <w:sz w:val="20"/>
          <w:szCs w:val="20"/>
          <w:lang w:eastAsia="ru-RU"/>
        </w:rPr>
      </w:pPr>
      <w:r w:rsidRPr="005B59C4">
        <w:rPr>
          <w:rFonts w:ascii="Times New Roman" w:eastAsia="Times New Roman" w:hAnsi="Times New Roman"/>
          <w:sz w:val="20"/>
          <w:szCs w:val="20"/>
          <w:lang w:eastAsia="ru-RU"/>
        </w:rPr>
        <w:t>11.2. Расторжение Контракта допускается по соглашению Сторон, по решению суда</w:t>
      </w:r>
      <w:r w:rsidR="00214BFE">
        <w:rPr>
          <w:rFonts w:ascii="Times New Roman" w:eastAsia="Times New Roman" w:hAnsi="Times New Roman"/>
          <w:sz w:val="20"/>
          <w:szCs w:val="20"/>
          <w:lang w:eastAsia="ru-RU"/>
        </w:rPr>
        <w:t>,</w:t>
      </w:r>
      <w:r w:rsidRPr="005B59C4">
        <w:rPr>
          <w:rFonts w:ascii="Times New Roman" w:eastAsia="Times New Roman" w:hAnsi="Times New Roman"/>
          <w:sz w:val="20"/>
          <w:szCs w:val="20"/>
          <w:lang w:eastAsia="ru-RU"/>
        </w:rPr>
        <w:t xml:space="preserve"> </w:t>
      </w:r>
      <w:r w:rsidR="00214BFE" w:rsidRPr="00214BFE">
        <w:rPr>
          <w:rFonts w:ascii="Times New Roman" w:eastAsia="Times New Roman" w:hAnsi="Times New Roman"/>
          <w:sz w:val="20"/>
          <w:szCs w:val="20"/>
          <w:lang w:eastAsia="ru-RU"/>
        </w:rPr>
        <w:t>в случае одностороннего отказа стороны контракта от исполнения контракта в соответствии с</w:t>
      </w:r>
      <w:r w:rsidRPr="005B59C4">
        <w:rPr>
          <w:rFonts w:ascii="Times New Roman" w:eastAsia="Times New Roman" w:hAnsi="Times New Roman"/>
          <w:sz w:val="20"/>
          <w:szCs w:val="20"/>
          <w:lang w:eastAsia="ru-RU"/>
        </w:rPr>
        <w:t xml:space="preserve"> гражданским законодательством Российской Федерации в порядке, предусмотренном </w:t>
      </w:r>
      <w:hyperlink r:id="rId9" w:history="1">
        <w:r w:rsidRPr="005B59C4">
          <w:rPr>
            <w:rFonts w:ascii="Times New Roman" w:eastAsia="Times New Roman" w:hAnsi="Times New Roman"/>
            <w:sz w:val="20"/>
            <w:szCs w:val="20"/>
            <w:lang w:eastAsia="ru-RU"/>
          </w:rPr>
          <w:t>частями 9</w:t>
        </w:r>
      </w:hyperlink>
      <w:r w:rsidRPr="005B59C4">
        <w:rPr>
          <w:rFonts w:ascii="Times New Roman" w:eastAsia="Times New Roman" w:hAnsi="Times New Roman"/>
          <w:sz w:val="20"/>
          <w:szCs w:val="20"/>
          <w:lang w:eastAsia="ru-RU"/>
        </w:rPr>
        <w:t xml:space="preserve"> - </w:t>
      </w:r>
      <w:hyperlink r:id="rId10" w:history="1">
        <w:r w:rsidRPr="005B59C4">
          <w:rPr>
            <w:rFonts w:ascii="Times New Roman" w:eastAsia="Times New Roman" w:hAnsi="Times New Roman"/>
            <w:sz w:val="20"/>
            <w:szCs w:val="20"/>
            <w:lang w:eastAsia="ru-RU"/>
          </w:rPr>
          <w:t>2</w:t>
        </w:r>
        <w:r w:rsidR="00E63B19">
          <w:rPr>
            <w:rFonts w:ascii="Times New Roman" w:eastAsia="Times New Roman" w:hAnsi="Times New Roman"/>
            <w:sz w:val="20"/>
            <w:szCs w:val="20"/>
            <w:lang w:eastAsia="ru-RU"/>
          </w:rPr>
          <w:t>5</w:t>
        </w:r>
        <w:r w:rsidRPr="005B59C4">
          <w:rPr>
            <w:rFonts w:ascii="Times New Roman" w:eastAsia="Times New Roman" w:hAnsi="Times New Roman"/>
            <w:sz w:val="20"/>
            <w:szCs w:val="20"/>
            <w:lang w:eastAsia="ru-RU"/>
          </w:rPr>
          <w:t xml:space="preserve"> статьи 95</w:t>
        </w:r>
      </w:hyperlink>
      <w:r w:rsidRPr="005B59C4">
        <w:rPr>
          <w:rFonts w:ascii="Times New Roman" w:eastAsia="Times New Roman" w:hAnsi="Times New Roman"/>
          <w:sz w:val="20"/>
          <w:szCs w:val="20"/>
          <w:lang w:eastAsia="ru-RU"/>
        </w:rPr>
        <w:t xml:space="preserve"> </w:t>
      </w:r>
      <w:r w:rsidR="000D5343" w:rsidRPr="005B59C4">
        <w:rPr>
          <w:rFonts w:ascii="Times New Roman" w:eastAsia="Times New Roman" w:hAnsi="Times New Roman"/>
          <w:sz w:val="20"/>
          <w:szCs w:val="20"/>
          <w:lang w:eastAsia="ru-RU"/>
        </w:rPr>
        <w:t>Закона №44-ФЗ.</w:t>
      </w:r>
    </w:p>
    <w:p w14:paraId="3F7C9C30" w14:textId="77777777" w:rsidR="00F40014" w:rsidRPr="00781750" w:rsidRDefault="00F40014" w:rsidP="000D5343">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2A80C67D" w14:textId="77777777" w:rsidR="00F40014" w:rsidRPr="003133E4" w:rsidRDefault="00F40014" w:rsidP="00781750">
      <w:pPr>
        <w:widowControl w:val="0"/>
        <w:autoSpaceDE w:val="0"/>
        <w:autoSpaceDN w:val="0"/>
        <w:adjustRightInd w:val="0"/>
        <w:spacing w:after="0" w:line="240" w:lineRule="auto"/>
        <w:ind w:firstLine="720"/>
        <w:jc w:val="center"/>
        <w:rPr>
          <w:rFonts w:ascii="Times New Roman" w:eastAsia="Times New Roman" w:hAnsi="Times New Roman"/>
          <w:b/>
          <w:bCs/>
          <w:sz w:val="20"/>
          <w:szCs w:val="20"/>
          <w:lang w:eastAsia="ru-RU"/>
        </w:rPr>
      </w:pPr>
      <w:r w:rsidRPr="003133E4">
        <w:rPr>
          <w:rFonts w:ascii="Times New Roman" w:eastAsia="Times New Roman" w:hAnsi="Times New Roman"/>
          <w:b/>
          <w:bCs/>
          <w:sz w:val="20"/>
          <w:szCs w:val="20"/>
          <w:lang w:eastAsia="ru-RU"/>
        </w:rPr>
        <w:t xml:space="preserve">XII. Прочие положения </w:t>
      </w:r>
    </w:p>
    <w:p w14:paraId="294B7637" w14:textId="77777777" w:rsidR="00F40014" w:rsidRPr="00781750"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12.1. Во всем, что не предусмотрено Контрактом, Стороны руководствуются законодательством Российской Федерации.</w:t>
      </w:r>
    </w:p>
    <w:p w14:paraId="4F02D66D" w14:textId="77777777" w:rsidR="00F40014" w:rsidRPr="00781750"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AE8E126" w14:textId="77777777" w:rsidR="00F40014" w:rsidRPr="00781750"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3124892" w14:textId="77777777" w:rsidR="000D5343" w:rsidRDefault="00F40014" w:rsidP="00E63B19">
      <w:pPr>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 xml:space="preserve">12.4. Изменение условий Контракта при его исполнении не допускается, за исключением случаев, предусмотренных </w:t>
      </w:r>
      <w:hyperlink r:id="rId11" w:history="1">
        <w:r w:rsidRPr="00781750">
          <w:rPr>
            <w:rFonts w:ascii="Times New Roman" w:eastAsia="Times New Roman" w:hAnsi="Times New Roman"/>
            <w:sz w:val="20"/>
            <w:szCs w:val="20"/>
            <w:lang w:eastAsia="ru-RU"/>
          </w:rPr>
          <w:t>статьей 95</w:t>
        </w:r>
      </w:hyperlink>
      <w:r w:rsidRPr="00781750">
        <w:rPr>
          <w:rFonts w:ascii="Times New Roman" w:eastAsia="Times New Roman" w:hAnsi="Times New Roman"/>
          <w:sz w:val="20"/>
          <w:szCs w:val="20"/>
          <w:lang w:eastAsia="ru-RU"/>
        </w:rPr>
        <w:t xml:space="preserve"> </w:t>
      </w:r>
      <w:r w:rsidR="000D5343" w:rsidRPr="006D3FB7">
        <w:rPr>
          <w:rFonts w:ascii="Times New Roman" w:eastAsia="Times New Roman" w:hAnsi="Times New Roman"/>
          <w:sz w:val="20"/>
          <w:szCs w:val="20"/>
          <w:lang w:eastAsia="ru-RU"/>
        </w:rPr>
        <w:t>Закона №44-ФЗ.</w:t>
      </w:r>
    </w:p>
    <w:p w14:paraId="3F76D3BE" w14:textId="77777777" w:rsidR="00F40014" w:rsidRPr="00781750"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CA5FD89" w14:textId="77777777" w:rsidR="00F40014" w:rsidRPr="00E52284"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 xml:space="preserve">Передача прав и обязанностей по Контракту правопреемнику Поставщика осуществляется путем заключения </w:t>
      </w:r>
      <w:r w:rsidRPr="00E52284">
        <w:rPr>
          <w:rFonts w:ascii="Times New Roman" w:eastAsia="Times New Roman" w:hAnsi="Times New Roman"/>
          <w:sz w:val="20"/>
          <w:szCs w:val="20"/>
          <w:lang w:eastAsia="ru-RU"/>
        </w:rPr>
        <w:t>соответствующего дополнительного соглашения к Контракту.</w:t>
      </w:r>
    </w:p>
    <w:p w14:paraId="16FC3E9F" w14:textId="77777777" w:rsidR="00F40014" w:rsidRPr="00E52284" w:rsidRDefault="00F40014" w:rsidP="00E63B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E52284">
        <w:rPr>
          <w:rFonts w:ascii="Times New Roman" w:eastAsia="Times New Roman" w:hAnsi="Times New Roman"/>
          <w:sz w:val="20"/>
          <w:szCs w:val="20"/>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5FB2909" w14:textId="77777777" w:rsidR="00A84730" w:rsidRDefault="00F40014" w:rsidP="00E63B19">
      <w:pPr>
        <w:spacing w:after="0" w:line="240" w:lineRule="auto"/>
        <w:jc w:val="both"/>
        <w:rPr>
          <w:rFonts w:ascii="Times New Roman" w:eastAsia="Times New Roman" w:hAnsi="Times New Roman"/>
          <w:sz w:val="20"/>
          <w:szCs w:val="20"/>
        </w:rPr>
      </w:pPr>
      <w:bookmarkStart w:id="19" w:name="Par1633"/>
      <w:bookmarkEnd w:id="19"/>
      <w:r w:rsidRPr="00E52284">
        <w:rPr>
          <w:rFonts w:ascii="Times New Roman" w:eastAsia="Times New Roman" w:hAnsi="Times New Roman"/>
          <w:sz w:val="20"/>
          <w:szCs w:val="20"/>
        </w:rPr>
        <w:t xml:space="preserve">12.7. </w:t>
      </w:r>
      <w:r w:rsidR="00A84730" w:rsidRPr="00E52284">
        <w:rPr>
          <w:rFonts w:ascii="Times New Roman" w:eastAsia="Times New Roman" w:hAnsi="Times New Roman"/>
          <w:sz w:val="20"/>
          <w:szCs w:val="20"/>
        </w:rPr>
        <w:t>Настоящий Контракт составлен в форме электронного документа, подписанного усиленными электронными подписями Сторон.</w:t>
      </w:r>
    </w:p>
    <w:p w14:paraId="6F621ED9" w14:textId="77777777" w:rsidR="00D46C08" w:rsidRPr="0035059C" w:rsidRDefault="00D46C08" w:rsidP="00E63B19">
      <w:pPr>
        <w:spacing w:after="0" w:line="240" w:lineRule="auto"/>
        <w:jc w:val="both"/>
        <w:rPr>
          <w:rFonts w:ascii="Times New Roman" w:eastAsia="Times New Roman" w:hAnsi="Times New Roman"/>
          <w:sz w:val="20"/>
          <w:szCs w:val="20"/>
        </w:rPr>
      </w:pPr>
      <w:r w:rsidRPr="0035059C">
        <w:rPr>
          <w:rFonts w:ascii="Times New Roman" w:eastAsia="Times New Roman" w:hAnsi="Times New Roman"/>
          <w:sz w:val="20"/>
          <w:szCs w:val="20"/>
        </w:rPr>
        <w:t>12.8. Банковское сопровождение контракта не требуется.</w:t>
      </w:r>
    </w:p>
    <w:p w14:paraId="22467035" w14:textId="77777777" w:rsidR="00087216" w:rsidRPr="0035059C" w:rsidRDefault="00087216" w:rsidP="00E63B19">
      <w:pPr>
        <w:spacing w:after="0" w:line="240" w:lineRule="auto"/>
        <w:jc w:val="both"/>
        <w:rPr>
          <w:rFonts w:ascii="Times New Roman" w:eastAsia="Times New Roman" w:hAnsi="Times New Roman"/>
          <w:sz w:val="20"/>
          <w:szCs w:val="20"/>
        </w:rPr>
      </w:pPr>
    </w:p>
    <w:p w14:paraId="034B6106" w14:textId="77777777" w:rsidR="00F40014" w:rsidRPr="003133E4" w:rsidRDefault="00F40014"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r w:rsidRPr="003133E4">
        <w:rPr>
          <w:rFonts w:ascii="Times New Roman" w:eastAsia="Times New Roman" w:hAnsi="Times New Roman"/>
          <w:b/>
          <w:bCs/>
          <w:sz w:val="20"/>
          <w:szCs w:val="20"/>
          <w:lang w:eastAsia="ru-RU"/>
        </w:rPr>
        <w:t>XI</w:t>
      </w:r>
      <w:r w:rsidRPr="003133E4">
        <w:rPr>
          <w:rFonts w:ascii="Times New Roman" w:eastAsia="Times New Roman" w:hAnsi="Times New Roman"/>
          <w:b/>
          <w:bCs/>
          <w:sz w:val="20"/>
          <w:szCs w:val="20"/>
          <w:lang w:val="en-US" w:eastAsia="ru-RU"/>
        </w:rPr>
        <w:t>II</w:t>
      </w:r>
      <w:r w:rsidRPr="003133E4">
        <w:rPr>
          <w:rFonts w:ascii="Times New Roman" w:eastAsia="Times New Roman" w:hAnsi="Times New Roman"/>
          <w:b/>
          <w:bCs/>
          <w:sz w:val="20"/>
          <w:szCs w:val="20"/>
          <w:lang w:eastAsia="ru-RU"/>
        </w:rPr>
        <w:t>. Перечень приложений</w:t>
      </w:r>
    </w:p>
    <w:p w14:paraId="7DD5C664" w14:textId="77777777" w:rsidR="00F40014" w:rsidRPr="00781750" w:rsidRDefault="00F40014" w:rsidP="00E63B19">
      <w:pPr>
        <w:widowControl w:val="0"/>
        <w:autoSpaceDE w:val="0"/>
        <w:autoSpaceDN w:val="0"/>
        <w:spacing w:after="0" w:line="240" w:lineRule="auto"/>
        <w:jc w:val="both"/>
        <w:rPr>
          <w:rFonts w:ascii="Times New Roman" w:hAnsi="Times New Roman"/>
          <w:sz w:val="20"/>
          <w:szCs w:val="20"/>
        </w:rPr>
      </w:pPr>
      <w:r w:rsidRPr="0035059C">
        <w:rPr>
          <w:rFonts w:ascii="Times New Roman" w:eastAsia="Times New Roman" w:hAnsi="Times New Roman"/>
          <w:sz w:val="20"/>
          <w:szCs w:val="20"/>
          <w:lang w:eastAsia="ru-RU"/>
        </w:rPr>
        <w:t xml:space="preserve">13.1. </w:t>
      </w:r>
      <w:bookmarkStart w:id="20" w:name="P1639"/>
      <w:bookmarkEnd w:id="20"/>
      <w:r w:rsidRPr="0035059C">
        <w:rPr>
          <w:rFonts w:ascii="Times New Roman" w:hAnsi="Times New Roman"/>
          <w:sz w:val="20"/>
          <w:szCs w:val="20"/>
        </w:rPr>
        <w:t>Неотъемлемой частью Контракта является следующее приложение: Спецификация (Приложение № 1</w:t>
      </w:r>
      <w:r w:rsidRPr="0035059C">
        <w:rPr>
          <w:sz w:val="20"/>
          <w:szCs w:val="20"/>
        </w:rPr>
        <w:t xml:space="preserve"> </w:t>
      </w:r>
      <w:r w:rsidRPr="0035059C">
        <w:rPr>
          <w:rFonts w:ascii="Times New Roman" w:hAnsi="Times New Roman"/>
          <w:sz w:val="20"/>
          <w:szCs w:val="20"/>
        </w:rPr>
        <w:t>к</w:t>
      </w:r>
      <w:r w:rsidRPr="00781750">
        <w:rPr>
          <w:rFonts w:ascii="Times New Roman" w:hAnsi="Times New Roman"/>
          <w:sz w:val="20"/>
          <w:szCs w:val="20"/>
        </w:rPr>
        <w:t xml:space="preserve"> Контракту).</w:t>
      </w:r>
    </w:p>
    <w:p w14:paraId="0D28F8C6" w14:textId="77777777" w:rsidR="00E63B19" w:rsidRDefault="00F40014"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r w:rsidRPr="003133E4">
        <w:rPr>
          <w:rFonts w:ascii="Times New Roman" w:eastAsia="Times New Roman" w:hAnsi="Times New Roman"/>
          <w:b/>
          <w:bCs/>
          <w:sz w:val="20"/>
          <w:szCs w:val="20"/>
          <w:lang w:eastAsia="ru-RU"/>
        </w:rPr>
        <w:t>X</w:t>
      </w:r>
      <w:r w:rsidRPr="003133E4">
        <w:rPr>
          <w:rFonts w:ascii="Times New Roman" w:eastAsia="Times New Roman" w:hAnsi="Times New Roman"/>
          <w:b/>
          <w:bCs/>
          <w:sz w:val="20"/>
          <w:szCs w:val="20"/>
          <w:lang w:val="en-US" w:eastAsia="ru-RU"/>
        </w:rPr>
        <w:t>IV</w:t>
      </w:r>
      <w:r w:rsidRPr="003133E4">
        <w:rPr>
          <w:rFonts w:ascii="Times New Roman" w:eastAsia="Times New Roman" w:hAnsi="Times New Roman"/>
          <w:b/>
          <w:bCs/>
          <w:sz w:val="20"/>
          <w:szCs w:val="20"/>
          <w:lang w:eastAsia="ru-RU"/>
        </w:rPr>
        <w:t xml:space="preserve">. </w:t>
      </w:r>
      <w:r w:rsidR="00E63B19" w:rsidRPr="00E63B19">
        <w:rPr>
          <w:rFonts w:ascii="Times New Roman" w:eastAsia="Times New Roman" w:hAnsi="Times New Roman"/>
          <w:b/>
          <w:bCs/>
          <w:sz w:val="20"/>
          <w:szCs w:val="20"/>
          <w:lang w:eastAsia="ru-RU"/>
        </w:rPr>
        <w:t>Антикоррупционная оговорка</w:t>
      </w:r>
    </w:p>
    <w:p w14:paraId="77DC7382" w14:textId="77777777" w:rsidR="00E63B19" w:rsidRPr="00F22B1D" w:rsidRDefault="00F22B1D" w:rsidP="00E63B19">
      <w:pPr>
        <w:pStyle w:val="a3"/>
        <w:ind w:left="0"/>
        <w:jc w:val="both"/>
      </w:pPr>
      <w:r>
        <w:t>14</w:t>
      </w:r>
      <w:r w:rsidR="00E63B19" w:rsidRPr="00F22B1D">
        <w:t>.1. Стороны подтверждают соблюдение ими требований законодательства Российской Федерации о противодействии коррупции.</w:t>
      </w:r>
    </w:p>
    <w:p w14:paraId="5F48292D" w14:textId="77777777" w:rsidR="00E63B19" w:rsidRPr="00F22B1D" w:rsidRDefault="00F22B1D" w:rsidP="00E63B19">
      <w:pPr>
        <w:pStyle w:val="a3"/>
        <w:ind w:left="0"/>
        <w:jc w:val="both"/>
      </w:pPr>
      <w:r>
        <w:t>14</w:t>
      </w:r>
      <w:r w:rsidR="00E63B19" w:rsidRPr="00F22B1D">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E60935D" w14:textId="77777777" w:rsidR="00E63B19" w:rsidRPr="00F22B1D" w:rsidRDefault="00F22B1D" w:rsidP="00E63B19">
      <w:pPr>
        <w:pStyle w:val="a3"/>
        <w:ind w:left="0"/>
        <w:jc w:val="both"/>
      </w:pPr>
      <w:r>
        <w:t>14</w:t>
      </w:r>
      <w:r w:rsidR="00E63B19" w:rsidRPr="00F22B1D">
        <w:t xml:space="preserve">.3.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w:t>
      </w:r>
      <w:r w:rsidR="00E63B19" w:rsidRPr="00F22B1D">
        <w:lastRenderedPageBreak/>
        <w:t>недопущению любой возможности возникновения конфликта интересов в связи с исполнением условий настоящего контракта.</w:t>
      </w:r>
    </w:p>
    <w:p w14:paraId="0A0245D5" w14:textId="77777777" w:rsidR="00E63B19" w:rsidRPr="00F22B1D" w:rsidRDefault="00F22B1D" w:rsidP="00E63B19">
      <w:pPr>
        <w:pStyle w:val="a3"/>
        <w:ind w:left="0"/>
        <w:jc w:val="both"/>
      </w:pPr>
      <w:r>
        <w:t>14</w:t>
      </w:r>
      <w:r w:rsidR="00E63B19" w:rsidRPr="00F22B1D">
        <w:t xml:space="preserve">.4. В случае возникновения у Стороны обоснованных подозрений, что произошло или может произойти нарушение каких-либо положений пунктов </w:t>
      </w:r>
      <w:r>
        <w:t>14</w:t>
      </w:r>
      <w:r w:rsidR="00E63B19" w:rsidRPr="00F22B1D">
        <w:t xml:space="preserve">.2. и </w:t>
      </w:r>
      <w:r>
        <w:t>14</w:t>
      </w:r>
      <w:r w:rsidR="00E63B19" w:rsidRPr="00F22B1D">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t>14</w:t>
      </w:r>
      <w:r w:rsidR="00E63B19" w:rsidRPr="00F22B1D">
        <w:t xml:space="preserve">.2. и </w:t>
      </w:r>
      <w:r>
        <w:t>14</w:t>
      </w:r>
      <w:r w:rsidR="00E63B19" w:rsidRPr="00F22B1D">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143DB75A" w14:textId="77777777" w:rsidR="00E63B19" w:rsidRPr="00F22B1D" w:rsidRDefault="00F22B1D" w:rsidP="00E63B19">
      <w:pPr>
        <w:pStyle w:val="a3"/>
        <w:ind w:left="0"/>
        <w:jc w:val="both"/>
      </w:pPr>
      <w:r>
        <w:t>14</w:t>
      </w:r>
      <w:r w:rsidR="00E63B19" w:rsidRPr="00F22B1D">
        <w:t xml:space="preserve">.5. Сторона, получившая письменное уведомление, указанное в пункте </w:t>
      </w:r>
      <w:r>
        <w:t>14</w:t>
      </w:r>
      <w:r w:rsidR="00E63B19" w:rsidRPr="00F22B1D">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1EAFA94D" w14:textId="77777777" w:rsidR="00E63B19" w:rsidRPr="00F22B1D" w:rsidRDefault="00F22B1D" w:rsidP="00E63B19">
      <w:pPr>
        <w:pStyle w:val="a3"/>
        <w:ind w:left="0"/>
        <w:jc w:val="both"/>
      </w:pPr>
      <w:r>
        <w:t>14</w:t>
      </w:r>
      <w:r w:rsidR="00E63B19" w:rsidRPr="00F22B1D">
        <w:t xml:space="preserve">.6. Стороны гарантируют осуществление надлежащего разбирательства по фактам нарушения положений пунктов </w:t>
      </w:r>
      <w:r>
        <w:t>14</w:t>
      </w:r>
      <w:r w:rsidR="00E63B19" w:rsidRPr="00F22B1D">
        <w:t xml:space="preserve">.2. и </w:t>
      </w:r>
      <w:r>
        <w:t>14</w:t>
      </w:r>
      <w:r w:rsidR="00E63B19" w:rsidRPr="00F22B1D">
        <w:t>.3. настоящего контракта и применение эффективных мер по предотвращению возможных конфликтных ситуаций.</w:t>
      </w:r>
    </w:p>
    <w:p w14:paraId="53FEABE3" w14:textId="77777777" w:rsidR="00E63B19" w:rsidRPr="000D72E3" w:rsidRDefault="00F22B1D" w:rsidP="00E63B19">
      <w:pPr>
        <w:pStyle w:val="a3"/>
        <w:ind w:left="0"/>
        <w:jc w:val="both"/>
      </w:pPr>
      <w:r>
        <w:t>14</w:t>
      </w:r>
      <w:r w:rsidR="00E63B19" w:rsidRPr="00F22B1D">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6C151727" w14:textId="77777777" w:rsidR="00E63B19" w:rsidRPr="00E63B19" w:rsidRDefault="00E63B19" w:rsidP="00E63B19">
      <w:pPr>
        <w:widowControl w:val="0"/>
        <w:autoSpaceDE w:val="0"/>
        <w:autoSpaceDN w:val="0"/>
        <w:spacing w:after="0" w:line="240" w:lineRule="auto"/>
        <w:jc w:val="both"/>
        <w:outlineLvl w:val="1"/>
        <w:rPr>
          <w:rFonts w:ascii="Times New Roman" w:eastAsia="Times New Roman" w:hAnsi="Times New Roman"/>
          <w:sz w:val="20"/>
          <w:szCs w:val="20"/>
          <w:lang w:eastAsia="ru-RU"/>
        </w:rPr>
      </w:pPr>
    </w:p>
    <w:p w14:paraId="00261E65" w14:textId="77777777" w:rsidR="00F40014" w:rsidRPr="003133E4" w:rsidRDefault="00E63B19" w:rsidP="00781750">
      <w:pPr>
        <w:widowControl w:val="0"/>
        <w:autoSpaceDE w:val="0"/>
        <w:autoSpaceDN w:val="0"/>
        <w:spacing w:after="0" w:line="240" w:lineRule="auto"/>
        <w:jc w:val="center"/>
        <w:outlineLvl w:val="1"/>
        <w:rPr>
          <w:rFonts w:ascii="Times New Roman" w:eastAsia="Times New Roman" w:hAnsi="Times New Roman"/>
          <w:b/>
          <w:bCs/>
          <w:sz w:val="20"/>
          <w:szCs w:val="20"/>
          <w:lang w:eastAsia="ru-RU"/>
        </w:rPr>
      </w:pPr>
      <w:r w:rsidRPr="00E63B19">
        <w:rPr>
          <w:rFonts w:ascii="Times New Roman" w:eastAsia="Times New Roman" w:hAnsi="Times New Roman"/>
          <w:b/>
          <w:bCs/>
          <w:sz w:val="20"/>
          <w:szCs w:val="20"/>
          <w:lang w:eastAsia="ru-RU"/>
        </w:rPr>
        <w:t>XV.</w:t>
      </w:r>
      <w:r>
        <w:rPr>
          <w:rFonts w:ascii="Times New Roman" w:eastAsia="Times New Roman" w:hAnsi="Times New Roman"/>
          <w:b/>
          <w:bCs/>
          <w:sz w:val="20"/>
          <w:szCs w:val="20"/>
          <w:lang w:eastAsia="ru-RU"/>
        </w:rPr>
        <w:t xml:space="preserve"> </w:t>
      </w:r>
      <w:r w:rsidR="00F40014" w:rsidRPr="003133E4">
        <w:rPr>
          <w:rFonts w:ascii="Times New Roman" w:eastAsia="Times New Roman" w:hAnsi="Times New Roman"/>
          <w:b/>
          <w:bCs/>
          <w:sz w:val="20"/>
          <w:szCs w:val="20"/>
          <w:lang w:eastAsia="ru-RU"/>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5244"/>
      </w:tblGrid>
      <w:tr w:rsidR="00F40014" w:rsidRPr="00F22B1D" w14:paraId="4D2A33F5" w14:textId="77777777" w:rsidTr="003133E4">
        <w:tc>
          <w:tcPr>
            <w:tcW w:w="5024" w:type="dxa"/>
          </w:tcPr>
          <w:p w14:paraId="5168B978" w14:textId="77777777" w:rsidR="00F40014" w:rsidRPr="00781750" w:rsidRDefault="00F40014" w:rsidP="0078175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ЗАКАЗЧИК:</w:t>
            </w:r>
          </w:p>
        </w:tc>
        <w:tc>
          <w:tcPr>
            <w:tcW w:w="5244" w:type="dxa"/>
          </w:tcPr>
          <w:p w14:paraId="39A013F3" w14:textId="77777777" w:rsidR="00F40014" w:rsidRPr="00781750" w:rsidRDefault="00F40014" w:rsidP="0078175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781750">
              <w:rPr>
                <w:rFonts w:ascii="Times New Roman" w:eastAsia="Times New Roman" w:hAnsi="Times New Roman"/>
                <w:sz w:val="20"/>
                <w:szCs w:val="20"/>
                <w:lang w:eastAsia="ru-RU"/>
              </w:rPr>
              <w:t>ПОСТАВЩИК:</w:t>
            </w:r>
          </w:p>
        </w:tc>
      </w:tr>
      <w:tr w:rsidR="00214BFE" w:rsidRPr="00F22B1D" w14:paraId="6C566105" w14:textId="77777777" w:rsidTr="00187E5F">
        <w:trPr>
          <w:trHeight w:val="5017"/>
        </w:trPr>
        <w:tc>
          <w:tcPr>
            <w:tcW w:w="5024" w:type="dxa"/>
          </w:tcPr>
          <w:p w14:paraId="6718204F"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b/>
                <w:bCs/>
                <w:sz w:val="20"/>
                <w:szCs w:val="20"/>
                <w:lang w:eastAsia="ru-RU"/>
              </w:rPr>
            </w:pPr>
            <w:r w:rsidRPr="00A84358">
              <w:rPr>
                <w:rFonts w:ascii="Times New Roman" w:eastAsia="Times New Roman" w:hAnsi="Times New Roman"/>
                <w:b/>
                <w:bCs/>
                <w:sz w:val="20"/>
                <w:szCs w:val="20"/>
                <w:lang w:eastAsia="ru-RU"/>
              </w:rPr>
              <w:t>Муниципальное казенное учреждение «Центр проведения торгов и энергоэффективности»</w:t>
            </w:r>
          </w:p>
          <w:p w14:paraId="239C5C87"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610004, г.Киров, ул.Набережная Грина, 5</w:t>
            </w:r>
          </w:p>
          <w:p w14:paraId="40967B1D"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тел./факс +7 (8332) 419-200, 217-211 (бухгалтерия)</w:t>
            </w:r>
          </w:p>
          <w:p w14:paraId="67FDD9BB" w14:textId="77777777" w:rsidR="00A84358" w:rsidRPr="00D33407"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187E5F">
              <w:rPr>
                <w:rFonts w:ascii="Times New Roman" w:eastAsia="Times New Roman" w:hAnsi="Times New Roman"/>
                <w:sz w:val="20"/>
                <w:szCs w:val="20"/>
                <w:lang w:val="en-US" w:eastAsia="ru-RU"/>
              </w:rPr>
              <w:t>e</w:t>
            </w:r>
            <w:r w:rsidRPr="00D33407">
              <w:rPr>
                <w:rFonts w:ascii="Times New Roman" w:eastAsia="Times New Roman" w:hAnsi="Times New Roman"/>
                <w:sz w:val="20"/>
                <w:szCs w:val="20"/>
                <w:lang w:eastAsia="ru-RU"/>
              </w:rPr>
              <w:t>-</w:t>
            </w:r>
            <w:r w:rsidRPr="00187E5F">
              <w:rPr>
                <w:rFonts w:ascii="Times New Roman" w:eastAsia="Times New Roman" w:hAnsi="Times New Roman"/>
                <w:sz w:val="20"/>
                <w:szCs w:val="20"/>
                <w:lang w:val="en-US" w:eastAsia="ru-RU"/>
              </w:rPr>
              <w:t>mail</w:t>
            </w:r>
            <w:r w:rsidRPr="00D33407">
              <w:rPr>
                <w:rFonts w:ascii="Times New Roman" w:eastAsia="Times New Roman" w:hAnsi="Times New Roman"/>
                <w:sz w:val="20"/>
                <w:szCs w:val="20"/>
                <w:lang w:eastAsia="ru-RU"/>
              </w:rPr>
              <w:t xml:space="preserve">: </w:t>
            </w:r>
            <w:hyperlink r:id="rId12" w:history="1">
              <w:r w:rsidR="00187E5F" w:rsidRPr="00187E5F">
                <w:rPr>
                  <w:rStyle w:val="a5"/>
                  <w:rFonts w:ascii="Times New Roman" w:eastAsia="Times New Roman" w:hAnsi="Times New Roman"/>
                  <w:sz w:val="20"/>
                  <w:szCs w:val="20"/>
                  <w:lang w:val="en-US" w:eastAsia="ru-RU"/>
                </w:rPr>
                <w:t>info</w:t>
              </w:r>
              <w:r w:rsidR="00187E5F" w:rsidRPr="00D33407">
                <w:rPr>
                  <w:rStyle w:val="a5"/>
                  <w:rFonts w:ascii="Times New Roman" w:eastAsia="Times New Roman" w:hAnsi="Times New Roman"/>
                  <w:sz w:val="20"/>
                  <w:szCs w:val="20"/>
                  <w:lang w:eastAsia="ru-RU"/>
                </w:rPr>
                <w:t>.</w:t>
              </w:r>
              <w:r w:rsidR="00187E5F" w:rsidRPr="00187E5F">
                <w:rPr>
                  <w:rStyle w:val="a5"/>
                  <w:rFonts w:ascii="Times New Roman" w:eastAsia="Times New Roman" w:hAnsi="Times New Roman"/>
                  <w:sz w:val="20"/>
                  <w:szCs w:val="20"/>
                  <w:lang w:val="en-US" w:eastAsia="ru-RU"/>
                </w:rPr>
                <w:t>k</w:t>
              </w:r>
              <w:r w:rsidR="00187E5F" w:rsidRPr="00D33407">
                <w:rPr>
                  <w:rStyle w:val="a5"/>
                  <w:rFonts w:ascii="Times New Roman" w:eastAsia="Times New Roman" w:hAnsi="Times New Roman"/>
                  <w:sz w:val="20"/>
                  <w:szCs w:val="20"/>
                  <w:lang w:eastAsia="ru-RU"/>
                </w:rPr>
                <w:t>-</w:t>
              </w:r>
              <w:r w:rsidR="00187E5F" w:rsidRPr="00187E5F">
                <w:rPr>
                  <w:rStyle w:val="a5"/>
                  <w:rFonts w:ascii="Times New Roman" w:eastAsia="Times New Roman" w:hAnsi="Times New Roman"/>
                  <w:sz w:val="20"/>
                  <w:szCs w:val="20"/>
                  <w:lang w:val="en-US" w:eastAsia="ru-RU"/>
                </w:rPr>
                <w:t>tender</w:t>
              </w:r>
              <w:r w:rsidR="00187E5F" w:rsidRPr="00D33407">
                <w:rPr>
                  <w:rStyle w:val="a5"/>
                  <w:rFonts w:ascii="Times New Roman" w:eastAsia="Times New Roman" w:hAnsi="Times New Roman"/>
                  <w:sz w:val="20"/>
                  <w:szCs w:val="20"/>
                  <w:lang w:eastAsia="ru-RU"/>
                </w:rPr>
                <w:t>@</w:t>
              </w:r>
              <w:r w:rsidR="00187E5F" w:rsidRPr="00187E5F">
                <w:rPr>
                  <w:rStyle w:val="a5"/>
                  <w:rFonts w:ascii="Times New Roman" w:eastAsia="Times New Roman" w:hAnsi="Times New Roman"/>
                  <w:sz w:val="20"/>
                  <w:szCs w:val="20"/>
                  <w:lang w:val="en-US" w:eastAsia="ru-RU"/>
                </w:rPr>
                <w:t>yandex</w:t>
              </w:r>
              <w:r w:rsidR="00187E5F" w:rsidRPr="00D33407">
                <w:rPr>
                  <w:rStyle w:val="a5"/>
                  <w:rFonts w:ascii="Times New Roman" w:eastAsia="Times New Roman" w:hAnsi="Times New Roman"/>
                  <w:sz w:val="20"/>
                  <w:szCs w:val="20"/>
                  <w:lang w:eastAsia="ru-RU"/>
                </w:rPr>
                <w:t>.</w:t>
              </w:r>
              <w:r w:rsidR="00187E5F" w:rsidRPr="00187E5F">
                <w:rPr>
                  <w:rStyle w:val="a5"/>
                  <w:rFonts w:ascii="Times New Roman" w:eastAsia="Times New Roman" w:hAnsi="Times New Roman"/>
                  <w:sz w:val="20"/>
                  <w:szCs w:val="20"/>
                  <w:lang w:val="en-US" w:eastAsia="ru-RU"/>
                </w:rPr>
                <w:t>ru</w:t>
              </w:r>
            </w:hyperlink>
            <w:r w:rsidR="00187E5F" w:rsidRPr="00D33407">
              <w:rPr>
                <w:rFonts w:ascii="Times New Roman" w:eastAsia="Times New Roman" w:hAnsi="Times New Roman"/>
                <w:sz w:val="20"/>
                <w:szCs w:val="20"/>
                <w:lang w:eastAsia="ru-RU"/>
              </w:rPr>
              <w:t xml:space="preserve"> </w:t>
            </w:r>
            <w:r w:rsidRPr="00D33407">
              <w:rPr>
                <w:rFonts w:ascii="Times New Roman" w:eastAsia="Times New Roman" w:hAnsi="Times New Roman"/>
                <w:sz w:val="20"/>
                <w:szCs w:val="20"/>
                <w:lang w:eastAsia="ru-RU"/>
              </w:rPr>
              <w:t xml:space="preserve"> </w:t>
            </w:r>
          </w:p>
          <w:p w14:paraId="1096BEBE"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сайт: k-tender.ru</w:t>
            </w:r>
            <w:r w:rsidR="00187E5F">
              <w:rPr>
                <w:rFonts w:ascii="Times New Roman" w:eastAsia="Times New Roman" w:hAnsi="Times New Roman"/>
                <w:sz w:val="20"/>
                <w:szCs w:val="20"/>
                <w:lang w:eastAsia="ru-RU"/>
              </w:rPr>
              <w:t xml:space="preserve"> </w:t>
            </w:r>
            <w:r w:rsidRPr="00A84358">
              <w:rPr>
                <w:rFonts w:ascii="Times New Roman" w:eastAsia="Times New Roman" w:hAnsi="Times New Roman"/>
                <w:sz w:val="20"/>
                <w:szCs w:val="20"/>
                <w:lang w:eastAsia="ru-RU"/>
              </w:rPr>
              <w:t xml:space="preserve"> </w:t>
            </w:r>
          </w:p>
          <w:p w14:paraId="02203068"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ИНН 4345283251 КПП 434501001</w:t>
            </w:r>
          </w:p>
          <w:p w14:paraId="27EDADCB"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ОГРН 1104345014036</w:t>
            </w:r>
          </w:p>
          <w:p w14:paraId="64311E70"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ОКПО 60649310 ОКАТО 33401367000</w:t>
            </w:r>
          </w:p>
          <w:p w14:paraId="4B69896D"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ОКТМО 33701000 ОКВЭД 84.11</w:t>
            </w:r>
          </w:p>
          <w:p w14:paraId="2AC9F32A"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Сокращенное наименование: МКУ «ЦПТиЭ»</w:t>
            </w:r>
          </w:p>
          <w:p w14:paraId="2082608F" w14:textId="77777777" w:rsidR="00187E5F" w:rsidRPr="00187E5F" w:rsidRDefault="00A84358" w:rsidP="00187E5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 xml:space="preserve">Банковские реквизиты: </w:t>
            </w:r>
            <w:r w:rsidR="00187E5F" w:rsidRPr="00187E5F">
              <w:rPr>
                <w:rFonts w:ascii="Times New Roman" w:eastAsia="Times New Roman" w:hAnsi="Times New Roman"/>
                <w:sz w:val="20"/>
                <w:szCs w:val="20"/>
                <w:lang w:eastAsia="ru-RU"/>
              </w:rPr>
              <w:t xml:space="preserve">Департамент финансов администрации города Кирова (МКУ «ЦПТиЭ»)) л/с 03912002022 </w:t>
            </w:r>
          </w:p>
          <w:p w14:paraId="44BF20AC" w14:textId="77777777" w:rsidR="00187E5F" w:rsidRPr="00187E5F" w:rsidRDefault="00187E5F" w:rsidP="00187E5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187E5F">
              <w:rPr>
                <w:rFonts w:ascii="Times New Roman" w:eastAsia="Times New Roman" w:hAnsi="Times New Roman"/>
                <w:sz w:val="20"/>
                <w:szCs w:val="20"/>
                <w:lang w:eastAsia="ru-RU"/>
              </w:rPr>
              <w:t>к/с 03231643337010004000</w:t>
            </w:r>
          </w:p>
          <w:p w14:paraId="73552E56" w14:textId="77777777" w:rsidR="00187E5F" w:rsidRPr="00187E5F" w:rsidRDefault="00187E5F" w:rsidP="00187E5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187E5F">
              <w:rPr>
                <w:rFonts w:ascii="Times New Roman" w:eastAsia="Times New Roman" w:hAnsi="Times New Roman"/>
                <w:sz w:val="20"/>
                <w:szCs w:val="20"/>
                <w:lang w:eastAsia="ru-RU"/>
              </w:rPr>
              <w:t>Банк: ОКЦ № 4 ВВГУ Банка России//УФК по Кировской области, г Киров</w:t>
            </w:r>
          </w:p>
          <w:p w14:paraId="25DFA0DD" w14:textId="77777777" w:rsidR="00A84358" w:rsidRPr="00A84358" w:rsidRDefault="00187E5F" w:rsidP="00187E5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187E5F">
              <w:rPr>
                <w:rFonts w:ascii="Times New Roman" w:eastAsia="Times New Roman" w:hAnsi="Times New Roman"/>
                <w:sz w:val="20"/>
                <w:szCs w:val="20"/>
                <w:lang w:eastAsia="ru-RU"/>
              </w:rPr>
              <w:t xml:space="preserve">БИК 013304182 счет банка: 40102810345370000033 </w:t>
            </w:r>
            <w:r w:rsidR="00A84358" w:rsidRPr="00A84358">
              <w:rPr>
                <w:rFonts w:ascii="Times New Roman" w:eastAsia="Times New Roman" w:hAnsi="Times New Roman"/>
                <w:sz w:val="20"/>
                <w:szCs w:val="20"/>
                <w:lang w:eastAsia="ru-RU"/>
              </w:rPr>
              <w:t>Директор</w:t>
            </w:r>
          </w:p>
          <w:p w14:paraId="0F2B0F70"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1FBE44E" w14:textId="77777777" w:rsidR="00A84358" w:rsidRPr="00A84358"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______________________А.Г.Кабанов</w:t>
            </w:r>
          </w:p>
          <w:p w14:paraId="377222AF" w14:textId="77777777" w:rsidR="00214BFE" w:rsidRPr="00781750" w:rsidRDefault="00A84358" w:rsidP="00A84358">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84358">
              <w:rPr>
                <w:rFonts w:ascii="Times New Roman" w:eastAsia="Times New Roman" w:hAnsi="Times New Roman"/>
                <w:sz w:val="20"/>
                <w:szCs w:val="20"/>
                <w:lang w:eastAsia="ru-RU"/>
              </w:rPr>
              <w:t>М.П.</w:t>
            </w:r>
          </w:p>
        </w:tc>
        <w:tc>
          <w:tcPr>
            <w:tcW w:w="5244" w:type="dxa"/>
          </w:tcPr>
          <w:p w14:paraId="30A95CB5" w14:textId="77777777" w:rsidR="007D450C" w:rsidRPr="00781750" w:rsidRDefault="007D450C" w:rsidP="007D450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bl>
    <w:p w14:paraId="48D4F1C7" w14:textId="77777777" w:rsidR="008A45A7" w:rsidRDefault="008A45A7" w:rsidP="00781750">
      <w:pPr>
        <w:widowControl w:val="0"/>
        <w:spacing w:after="0" w:line="240" w:lineRule="auto"/>
        <w:jc w:val="right"/>
        <w:rPr>
          <w:rFonts w:ascii="Times New Roman" w:eastAsia="Times New Roman" w:hAnsi="Times New Roman"/>
          <w:bCs/>
          <w:sz w:val="20"/>
          <w:szCs w:val="20"/>
          <w:lang w:eastAsia="ru-RU"/>
        </w:rPr>
      </w:pPr>
    </w:p>
    <w:p w14:paraId="2C4C4DF7"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0657BB13"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6EB0802C"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043201A3"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0D758231"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70103936"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396FBB49"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0E70C44D"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17277D37"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60FB6625"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278A7801"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062A7AAF"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26B14785"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7A1178C7"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0B5364BB"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194C05EB"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148BD3C0" w14:textId="77777777" w:rsidR="00B73574" w:rsidRDefault="00B73574" w:rsidP="00781750">
      <w:pPr>
        <w:widowControl w:val="0"/>
        <w:spacing w:after="0" w:line="240" w:lineRule="auto"/>
        <w:jc w:val="right"/>
        <w:rPr>
          <w:rFonts w:ascii="Times New Roman" w:eastAsia="Times New Roman" w:hAnsi="Times New Roman"/>
          <w:bCs/>
          <w:sz w:val="20"/>
          <w:szCs w:val="20"/>
          <w:lang w:eastAsia="ru-RU"/>
        </w:rPr>
      </w:pPr>
    </w:p>
    <w:p w14:paraId="53473C40" w14:textId="77777777" w:rsidR="007D450C" w:rsidRDefault="007D450C" w:rsidP="00781750">
      <w:pPr>
        <w:widowControl w:val="0"/>
        <w:spacing w:after="0" w:line="240" w:lineRule="auto"/>
        <w:jc w:val="right"/>
        <w:rPr>
          <w:rFonts w:ascii="Times New Roman" w:eastAsia="Times New Roman" w:hAnsi="Times New Roman"/>
          <w:bCs/>
          <w:sz w:val="20"/>
          <w:szCs w:val="20"/>
          <w:lang w:eastAsia="ru-RU"/>
        </w:rPr>
        <w:sectPr w:rsidR="007D450C" w:rsidSect="00684B7F">
          <w:pgSz w:w="11906" w:h="16838" w:code="9"/>
          <w:pgMar w:top="709" w:right="566" w:bottom="1135" w:left="1134" w:header="284" w:footer="284" w:gutter="0"/>
          <w:cols w:space="708"/>
          <w:docGrid w:linePitch="360"/>
        </w:sectPr>
      </w:pPr>
    </w:p>
    <w:p w14:paraId="6EDF325F" w14:textId="77777777" w:rsidR="00F40014" w:rsidRPr="00781750" w:rsidRDefault="00F40014" w:rsidP="00781750">
      <w:pPr>
        <w:widowControl w:val="0"/>
        <w:spacing w:after="0" w:line="240" w:lineRule="auto"/>
        <w:jc w:val="right"/>
        <w:rPr>
          <w:rFonts w:ascii="Times New Roman" w:eastAsia="Times New Roman" w:hAnsi="Times New Roman"/>
          <w:bCs/>
          <w:sz w:val="20"/>
          <w:szCs w:val="20"/>
          <w:lang w:eastAsia="ru-RU"/>
        </w:rPr>
      </w:pPr>
      <w:r w:rsidRPr="00781750">
        <w:rPr>
          <w:rFonts w:ascii="Times New Roman" w:eastAsia="Times New Roman" w:hAnsi="Times New Roman"/>
          <w:bCs/>
          <w:sz w:val="20"/>
          <w:szCs w:val="20"/>
          <w:lang w:eastAsia="ru-RU"/>
        </w:rPr>
        <w:lastRenderedPageBreak/>
        <w:t>Приложение № 1</w:t>
      </w:r>
    </w:p>
    <w:p w14:paraId="039C5F86" w14:textId="77777777" w:rsidR="00F40014" w:rsidRPr="00781750" w:rsidRDefault="00F40014" w:rsidP="00781750">
      <w:pPr>
        <w:widowControl w:val="0"/>
        <w:spacing w:after="0" w:line="240" w:lineRule="auto"/>
        <w:jc w:val="right"/>
        <w:rPr>
          <w:rFonts w:ascii="Times New Roman" w:eastAsia="Times New Roman" w:hAnsi="Times New Roman"/>
          <w:bCs/>
          <w:sz w:val="20"/>
          <w:szCs w:val="20"/>
          <w:lang w:eastAsia="ru-RU"/>
        </w:rPr>
      </w:pPr>
    </w:p>
    <w:p w14:paraId="210958A5" w14:textId="77777777" w:rsidR="00F40014" w:rsidRPr="00781750" w:rsidRDefault="00F40014" w:rsidP="00781750">
      <w:pPr>
        <w:widowControl w:val="0"/>
        <w:spacing w:after="0" w:line="240" w:lineRule="auto"/>
        <w:jc w:val="center"/>
        <w:rPr>
          <w:rFonts w:ascii="Times New Roman" w:eastAsia="Times New Roman" w:hAnsi="Times New Roman"/>
          <w:b/>
          <w:bCs/>
          <w:sz w:val="20"/>
          <w:szCs w:val="20"/>
          <w:lang w:eastAsia="ru-RU"/>
        </w:rPr>
      </w:pPr>
      <w:r w:rsidRPr="00781750">
        <w:rPr>
          <w:rFonts w:ascii="Times New Roman" w:eastAsia="Times New Roman" w:hAnsi="Times New Roman"/>
          <w:b/>
          <w:bCs/>
          <w:sz w:val="20"/>
          <w:szCs w:val="20"/>
          <w:lang w:eastAsia="ru-RU"/>
        </w:rPr>
        <w:t>Спецификация</w:t>
      </w:r>
    </w:p>
    <w:tbl>
      <w:tblPr>
        <w:tblpPr w:leftFromText="180" w:rightFromText="180" w:vertAnchor="text" w:tblpX="-5"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06"/>
        <w:gridCol w:w="3196"/>
        <w:gridCol w:w="3735"/>
        <w:gridCol w:w="1966"/>
        <w:gridCol w:w="775"/>
        <w:gridCol w:w="1547"/>
        <w:gridCol w:w="982"/>
        <w:gridCol w:w="985"/>
        <w:gridCol w:w="1272"/>
      </w:tblGrid>
      <w:tr w:rsidR="007D450C" w:rsidRPr="007D450C" w14:paraId="6EEC9F2B" w14:textId="77777777" w:rsidTr="00B02D04">
        <w:trPr>
          <w:trHeight w:val="2393"/>
        </w:trPr>
        <w:tc>
          <w:tcPr>
            <w:tcW w:w="169" w:type="pct"/>
            <w:tcBorders>
              <w:top w:val="single" w:sz="4" w:space="0" w:color="auto"/>
              <w:left w:val="single" w:sz="4" w:space="0" w:color="auto"/>
              <w:bottom w:val="single" w:sz="4" w:space="0" w:color="auto"/>
              <w:right w:val="single" w:sz="4" w:space="0" w:color="auto"/>
            </w:tcBorders>
            <w:vAlign w:val="center"/>
            <w:hideMark/>
          </w:tcPr>
          <w:p w14:paraId="7E9A77EC"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eastAsia="Times New Roman" w:hAnsi="Times New Roman"/>
                <w:sz w:val="18"/>
                <w:szCs w:val="18"/>
                <w:lang w:eastAsia="ru-RU"/>
              </w:rPr>
              <w:t xml:space="preserve">№ </w:t>
            </w:r>
            <w:r w:rsidRPr="007D450C">
              <w:rPr>
                <w:rFonts w:ascii="Times New Roman" w:eastAsia="Times New Roman" w:hAnsi="Times New Roman"/>
                <w:sz w:val="18"/>
                <w:szCs w:val="18"/>
                <w:lang w:eastAsia="ru-RU"/>
              </w:rPr>
              <w:br/>
              <w:t>п/п</w:t>
            </w:r>
          </w:p>
        </w:tc>
        <w:tc>
          <w:tcPr>
            <w:tcW w:w="1068" w:type="pct"/>
            <w:tcBorders>
              <w:top w:val="single" w:sz="4" w:space="0" w:color="000000"/>
              <w:left w:val="single" w:sz="4" w:space="0" w:color="000000"/>
              <w:bottom w:val="single" w:sz="4" w:space="0" w:color="000000"/>
              <w:right w:val="nil"/>
            </w:tcBorders>
            <w:vAlign w:val="center"/>
            <w:hideMark/>
          </w:tcPr>
          <w:p w14:paraId="06F78B9A"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hAnsi="Times New Roman"/>
                <w:sz w:val="18"/>
                <w:szCs w:val="18"/>
              </w:rPr>
              <w:t>Наименование товара (с указанием на товарный знак (при наличии))</w:t>
            </w:r>
          </w:p>
        </w:tc>
        <w:tc>
          <w:tcPr>
            <w:tcW w:w="2164" w:type="pct"/>
            <w:gridSpan w:val="3"/>
            <w:tcBorders>
              <w:top w:val="single" w:sz="4" w:space="0" w:color="auto"/>
              <w:left w:val="single" w:sz="4" w:space="0" w:color="auto"/>
              <w:bottom w:val="single" w:sz="4" w:space="0" w:color="auto"/>
              <w:right w:val="single" w:sz="4" w:space="0" w:color="auto"/>
            </w:tcBorders>
            <w:vAlign w:val="center"/>
            <w:hideMark/>
          </w:tcPr>
          <w:p w14:paraId="61B357F4"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hAnsi="Times New Roman"/>
                <w:bCs/>
                <w:sz w:val="18"/>
                <w:szCs w:val="18"/>
              </w:rPr>
              <w:t>Описание требований (функциональные, технические, качественные, эксплуатационные характеристики товара, единицы измерения), значение характеристики</w:t>
            </w:r>
          </w:p>
        </w:tc>
        <w:tc>
          <w:tcPr>
            <w:tcW w:w="517" w:type="pct"/>
            <w:tcBorders>
              <w:top w:val="single" w:sz="4" w:space="0" w:color="auto"/>
              <w:left w:val="single" w:sz="4" w:space="0" w:color="auto"/>
              <w:bottom w:val="single" w:sz="4" w:space="0" w:color="auto"/>
              <w:right w:val="single" w:sz="4" w:space="0" w:color="auto"/>
            </w:tcBorders>
            <w:vAlign w:val="center"/>
          </w:tcPr>
          <w:p w14:paraId="384210A5"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233BF1">
              <w:rPr>
                <w:rFonts w:ascii="Times New Roman" w:eastAsia="Times New Roman" w:hAnsi="Times New Roman"/>
                <w:sz w:val="18"/>
                <w:szCs w:val="18"/>
                <w:lang w:eastAsia="ru-RU"/>
              </w:rPr>
              <w:t>Наименование страны происхождения товара</w:t>
            </w:r>
          </w:p>
        </w:tc>
        <w:tc>
          <w:tcPr>
            <w:tcW w:w="328" w:type="pct"/>
            <w:tcBorders>
              <w:top w:val="single" w:sz="4" w:space="0" w:color="auto"/>
              <w:left w:val="single" w:sz="4" w:space="0" w:color="auto"/>
              <w:bottom w:val="single" w:sz="4" w:space="0" w:color="auto"/>
              <w:right w:val="single" w:sz="4" w:space="0" w:color="auto"/>
            </w:tcBorders>
            <w:vAlign w:val="center"/>
            <w:hideMark/>
          </w:tcPr>
          <w:p w14:paraId="59855E16"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eastAsia="Times New Roman" w:hAnsi="Times New Roman"/>
                <w:sz w:val="18"/>
                <w:szCs w:val="18"/>
                <w:lang w:eastAsia="ru-RU"/>
              </w:rPr>
              <w:t>Кол-во/ед.изм.</w:t>
            </w:r>
          </w:p>
        </w:tc>
        <w:tc>
          <w:tcPr>
            <w:tcW w:w="329" w:type="pct"/>
            <w:tcBorders>
              <w:top w:val="single" w:sz="4" w:space="0" w:color="auto"/>
              <w:left w:val="single" w:sz="4" w:space="0" w:color="auto"/>
              <w:bottom w:val="single" w:sz="4" w:space="0" w:color="auto"/>
              <w:right w:val="single" w:sz="4" w:space="0" w:color="auto"/>
            </w:tcBorders>
            <w:vAlign w:val="center"/>
            <w:hideMark/>
          </w:tcPr>
          <w:p w14:paraId="6C774B28" w14:textId="77777777" w:rsidR="007D450C" w:rsidRPr="00233BF1" w:rsidRDefault="007D450C" w:rsidP="00B02D04">
            <w:pPr>
              <w:keepNext/>
              <w:keepLines/>
              <w:suppressAutoHyphens/>
              <w:autoSpaceDE w:val="0"/>
              <w:autoSpaceDN w:val="0"/>
              <w:adjustRightInd w:val="0"/>
              <w:spacing w:after="0" w:line="240" w:lineRule="auto"/>
              <w:ind w:left="-57" w:right="-57"/>
              <w:jc w:val="center"/>
              <w:rPr>
                <w:rFonts w:ascii="Times New Roman" w:eastAsia="Times New Roman" w:hAnsi="Times New Roman"/>
                <w:sz w:val="18"/>
                <w:szCs w:val="18"/>
              </w:rPr>
            </w:pPr>
            <w:r w:rsidRPr="00233BF1">
              <w:rPr>
                <w:rFonts w:ascii="Times New Roman" w:hAnsi="Times New Roman"/>
                <w:sz w:val="18"/>
                <w:szCs w:val="18"/>
              </w:rPr>
              <w:t>Цена за единицу, руб.</w:t>
            </w:r>
          </w:p>
        </w:tc>
        <w:tc>
          <w:tcPr>
            <w:tcW w:w="425" w:type="pct"/>
            <w:tcBorders>
              <w:top w:val="single" w:sz="4" w:space="0" w:color="auto"/>
              <w:left w:val="single" w:sz="4" w:space="0" w:color="auto"/>
              <w:bottom w:val="single" w:sz="4" w:space="0" w:color="auto"/>
              <w:right w:val="single" w:sz="4" w:space="0" w:color="auto"/>
            </w:tcBorders>
            <w:vAlign w:val="center"/>
            <w:hideMark/>
          </w:tcPr>
          <w:p w14:paraId="378B1D37" w14:textId="77777777" w:rsidR="007D450C" w:rsidRPr="00233BF1" w:rsidRDefault="007D450C" w:rsidP="00B02D04">
            <w:pPr>
              <w:keepNext/>
              <w:keepLines/>
              <w:suppressAutoHyphens/>
              <w:autoSpaceDE w:val="0"/>
              <w:autoSpaceDN w:val="0"/>
              <w:adjustRightInd w:val="0"/>
              <w:spacing w:after="0" w:line="240" w:lineRule="auto"/>
              <w:ind w:left="-57" w:right="-57"/>
              <w:jc w:val="center"/>
              <w:rPr>
                <w:rFonts w:ascii="Times New Roman" w:eastAsia="Times New Roman" w:hAnsi="Times New Roman"/>
                <w:sz w:val="18"/>
                <w:szCs w:val="18"/>
              </w:rPr>
            </w:pPr>
            <w:r w:rsidRPr="00233BF1">
              <w:rPr>
                <w:rFonts w:ascii="Times New Roman" w:hAnsi="Times New Roman"/>
                <w:sz w:val="18"/>
                <w:szCs w:val="18"/>
              </w:rPr>
              <w:t>Сумма (с НДС, если Поставщик является плательщиком НДС), руб.</w:t>
            </w:r>
          </w:p>
        </w:tc>
      </w:tr>
      <w:tr w:rsidR="007D450C" w:rsidRPr="007D450C" w14:paraId="1ADFA926" w14:textId="77777777" w:rsidTr="00B02D04">
        <w:tc>
          <w:tcPr>
            <w:tcW w:w="169" w:type="pct"/>
            <w:tcBorders>
              <w:top w:val="single" w:sz="4" w:space="0" w:color="auto"/>
              <w:left w:val="single" w:sz="4" w:space="0" w:color="auto"/>
              <w:bottom w:val="single" w:sz="4" w:space="0" w:color="auto"/>
              <w:right w:val="single" w:sz="4" w:space="0" w:color="auto"/>
            </w:tcBorders>
            <w:hideMark/>
          </w:tcPr>
          <w:p w14:paraId="06A32CCF"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eastAsia="Times New Roman" w:hAnsi="Times New Roman"/>
                <w:sz w:val="18"/>
                <w:szCs w:val="18"/>
                <w:lang w:eastAsia="ru-RU"/>
              </w:rPr>
              <w:t>1</w:t>
            </w:r>
          </w:p>
        </w:tc>
        <w:tc>
          <w:tcPr>
            <w:tcW w:w="1068" w:type="pct"/>
            <w:tcBorders>
              <w:top w:val="single" w:sz="4" w:space="0" w:color="auto"/>
              <w:left w:val="single" w:sz="4" w:space="0" w:color="auto"/>
              <w:bottom w:val="single" w:sz="4" w:space="0" w:color="auto"/>
              <w:right w:val="single" w:sz="4" w:space="0" w:color="auto"/>
            </w:tcBorders>
            <w:hideMark/>
          </w:tcPr>
          <w:p w14:paraId="3CFAC22A"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eastAsia="Times New Roman" w:hAnsi="Times New Roman"/>
                <w:sz w:val="18"/>
                <w:szCs w:val="18"/>
                <w:lang w:eastAsia="ru-RU"/>
              </w:rPr>
              <w:t>2</w:t>
            </w:r>
          </w:p>
        </w:tc>
        <w:tc>
          <w:tcPr>
            <w:tcW w:w="2164" w:type="pct"/>
            <w:gridSpan w:val="3"/>
            <w:tcBorders>
              <w:top w:val="single" w:sz="4" w:space="0" w:color="auto"/>
              <w:left w:val="single" w:sz="4" w:space="0" w:color="auto"/>
              <w:bottom w:val="single" w:sz="4" w:space="0" w:color="auto"/>
              <w:right w:val="single" w:sz="4" w:space="0" w:color="auto"/>
            </w:tcBorders>
            <w:hideMark/>
          </w:tcPr>
          <w:p w14:paraId="7AF78B3D"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eastAsia="Times New Roman" w:hAnsi="Times New Roman"/>
                <w:sz w:val="18"/>
                <w:szCs w:val="18"/>
                <w:lang w:eastAsia="ru-RU"/>
              </w:rPr>
              <w:t>3</w:t>
            </w:r>
          </w:p>
        </w:tc>
        <w:tc>
          <w:tcPr>
            <w:tcW w:w="517" w:type="pct"/>
            <w:tcBorders>
              <w:top w:val="single" w:sz="4" w:space="0" w:color="auto"/>
              <w:left w:val="single" w:sz="4" w:space="0" w:color="auto"/>
              <w:bottom w:val="single" w:sz="4" w:space="0" w:color="auto"/>
              <w:right w:val="single" w:sz="4" w:space="0" w:color="auto"/>
            </w:tcBorders>
          </w:tcPr>
          <w:p w14:paraId="05A59607"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eastAsia="Times New Roman" w:hAnsi="Times New Roman"/>
                <w:sz w:val="18"/>
                <w:szCs w:val="18"/>
                <w:lang w:eastAsia="ru-RU"/>
              </w:rPr>
              <w:t>4</w:t>
            </w:r>
          </w:p>
        </w:tc>
        <w:tc>
          <w:tcPr>
            <w:tcW w:w="328" w:type="pct"/>
            <w:tcBorders>
              <w:top w:val="single" w:sz="4" w:space="0" w:color="auto"/>
              <w:left w:val="single" w:sz="4" w:space="0" w:color="auto"/>
              <w:bottom w:val="single" w:sz="4" w:space="0" w:color="auto"/>
              <w:right w:val="single" w:sz="4" w:space="0" w:color="auto"/>
            </w:tcBorders>
            <w:hideMark/>
          </w:tcPr>
          <w:p w14:paraId="3C794F8D"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eastAsia="Times New Roman" w:hAnsi="Times New Roman"/>
                <w:sz w:val="18"/>
                <w:szCs w:val="18"/>
                <w:lang w:eastAsia="ru-RU"/>
              </w:rPr>
              <w:t>5</w:t>
            </w:r>
          </w:p>
        </w:tc>
        <w:tc>
          <w:tcPr>
            <w:tcW w:w="329" w:type="pct"/>
            <w:tcBorders>
              <w:top w:val="single" w:sz="4" w:space="0" w:color="auto"/>
              <w:left w:val="single" w:sz="4" w:space="0" w:color="auto"/>
              <w:bottom w:val="single" w:sz="4" w:space="0" w:color="auto"/>
              <w:right w:val="single" w:sz="4" w:space="0" w:color="auto"/>
            </w:tcBorders>
            <w:hideMark/>
          </w:tcPr>
          <w:p w14:paraId="14EDB93B" w14:textId="77777777" w:rsidR="007D450C" w:rsidRPr="007D450C" w:rsidRDefault="007D450C" w:rsidP="00B02D04">
            <w:pPr>
              <w:keepNext/>
              <w:keepLines/>
              <w:suppressAutoHyphens/>
              <w:autoSpaceDE w:val="0"/>
              <w:autoSpaceDN w:val="0"/>
              <w:adjustRightInd w:val="0"/>
              <w:spacing w:after="0" w:line="240" w:lineRule="auto"/>
              <w:ind w:left="-57" w:right="-57"/>
              <w:jc w:val="center"/>
              <w:rPr>
                <w:rFonts w:ascii="Times New Roman" w:eastAsia="Times New Roman" w:hAnsi="Times New Roman"/>
                <w:sz w:val="18"/>
                <w:szCs w:val="18"/>
              </w:rPr>
            </w:pPr>
            <w:r w:rsidRPr="007D450C">
              <w:rPr>
                <w:rFonts w:ascii="Times New Roman" w:hAnsi="Times New Roman"/>
                <w:sz w:val="18"/>
                <w:szCs w:val="18"/>
              </w:rPr>
              <w:t>6</w:t>
            </w:r>
          </w:p>
        </w:tc>
        <w:tc>
          <w:tcPr>
            <w:tcW w:w="425" w:type="pct"/>
            <w:tcBorders>
              <w:top w:val="single" w:sz="4" w:space="0" w:color="auto"/>
              <w:left w:val="single" w:sz="4" w:space="0" w:color="auto"/>
              <w:bottom w:val="single" w:sz="4" w:space="0" w:color="auto"/>
              <w:right w:val="single" w:sz="4" w:space="0" w:color="auto"/>
            </w:tcBorders>
            <w:hideMark/>
          </w:tcPr>
          <w:p w14:paraId="7EE7BA36" w14:textId="77777777" w:rsidR="007D450C" w:rsidRPr="007D450C" w:rsidRDefault="007D450C" w:rsidP="00B02D04">
            <w:pPr>
              <w:keepNext/>
              <w:keepLines/>
              <w:suppressAutoHyphens/>
              <w:autoSpaceDE w:val="0"/>
              <w:autoSpaceDN w:val="0"/>
              <w:adjustRightInd w:val="0"/>
              <w:spacing w:after="0" w:line="240" w:lineRule="auto"/>
              <w:ind w:left="-57" w:right="-57"/>
              <w:jc w:val="center"/>
              <w:rPr>
                <w:rFonts w:ascii="Times New Roman" w:eastAsia="Times New Roman" w:hAnsi="Times New Roman"/>
                <w:sz w:val="18"/>
                <w:szCs w:val="18"/>
              </w:rPr>
            </w:pPr>
            <w:r w:rsidRPr="007D450C">
              <w:rPr>
                <w:rFonts w:ascii="Times New Roman" w:hAnsi="Times New Roman"/>
                <w:sz w:val="18"/>
                <w:szCs w:val="18"/>
              </w:rPr>
              <w:t>7</w:t>
            </w:r>
          </w:p>
        </w:tc>
      </w:tr>
      <w:tr w:rsidR="00233BF1" w:rsidRPr="007D450C" w14:paraId="457BDE88" w14:textId="77777777" w:rsidTr="00B02D04">
        <w:trPr>
          <w:trHeight w:val="641"/>
        </w:trPr>
        <w:tc>
          <w:tcPr>
            <w:tcW w:w="169" w:type="pct"/>
            <w:tcBorders>
              <w:top w:val="single" w:sz="4" w:space="0" w:color="auto"/>
              <w:left w:val="single" w:sz="4" w:space="0" w:color="auto"/>
              <w:right w:val="single" w:sz="4" w:space="0" w:color="auto"/>
            </w:tcBorders>
          </w:tcPr>
          <w:p w14:paraId="1168D047"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r w:rsidRPr="007D450C">
              <w:rPr>
                <w:rFonts w:ascii="Times New Roman" w:eastAsia="Times New Roman" w:hAnsi="Times New Roman"/>
                <w:sz w:val="18"/>
                <w:szCs w:val="18"/>
                <w:lang w:eastAsia="ru-RU"/>
              </w:rPr>
              <w:t>1.</w:t>
            </w:r>
          </w:p>
        </w:tc>
        <w:tc>
          <w:tcPr>
            <w:tcW w:w="1068" w:type="pct"/>
            <w:tcBorders>
              <w:top w:val="single" w:sz="4" w:space="0" w:color="auto"/>
              <w:left w:val="single" w:sz="4" w:space="0" w:color="auto"/>
              <w:right w:val="single" w:sz="4" w:space="0" w:color="auto"/>
            </w:tcBorders>
          </w:tcPr>
          <w:p w14:paraId="7D0AF37B"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p>
        </w:tc>
        <w:tc>
          <w:tcPr>
            <w:tcW w:w="2164" w:type="pct"/>
            <w:gridSpan w:val="3"/>
            <w:tcBorders>
              <w:top w:val="single" w:sz="4" w:space="0" w:color="auto"/>
              <w:left w:val="single" w:sz="4" w:space="0" w:color="auto"/>
              <w:right w:val="single" w:sz="4" w:space="0" w:color="auto"/>
            </w:tcBorders>
            <w:vAlign w:val="center"/>
          </w:tcPr>
          <w:p w14:paraId="282B9EA9"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p>
        </w:tc>
        <w:tc>
          <w:tcPr>
            <w:tcW w:w="517" w:type="pct"/>
            <w:tcBorders>
              <w:top w:val="single" w:sz="4" w:space="0" w:color="auto"/>
              <w:left w:val="single" w:sz="4" w:space="0" w:color="auto"/>
              <w:right w:val="single" w:sz="4" w:space="0" w:color="auto"/>
            </w:tcBorders>
          </w:tcPr>
          <w:p w14:paraId="2C727F4E"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p>
        </w:tc>
        <w:tc>
          <w:tcPr>
            <w:tcW w:w="328" w:type="pct"/>
            <w:tcBorders>
              <w:top w:val="single" w:sz="4" w:space="0" w:color="auto"/>
              <w:left w:val="single" w:sz="4" w:space="0" w:color="auto"/>
              <w:right w:val="single" w:sz="4" w:space="0" w:color="auto"/>
            </w:tcBorders>
          </w:tcPr>
          <w:p w14:paraId="3F8A98DF" w14:textId="77777777" w:rsidR="007D450C" w:rsidRPr="007D450C" w:rsidRDefault="007D450C" w:rsidP="00B02D04">
            <w:pPr>
              <w:keepNext/>
              <w:keepLines/>
              <w:suppressAutoHyphens/>
              <w:autoSpaceDE w:val="0"/>
              <w:autoSpaceDN w:val="0"/>
              <w:adjustRightInd w:val="0"/>
              <w:snapToGrid w:val="0"/>
              <w:spacing w:after="0" w:line="240" w:lineRule="auto"/>
              <w:ind w:left="-57" w:right="-57"/>
              <w:jc w:val="center"/>
              <w:rPr>
                <w:rFonts w:ascii="Times New Roman" w:eastAsia="Times New Roman" w:hAnsi="Times New Roman"/>
                <w:sz w:val="18"/>
                <w:szCs w:val="18"/>
                <w:lang w:eastAsia="ru-RU"/>
              </w:rPr>
            </w:pPr>
          </w:p>
        </w:tc>
        <w:tc>
          <w:tcPr>
            <w:tcW w:w="329" w:type="pct"/>
            <w:tcBorders>
              <w:top w:val="single" w:sz="4" w:space="0" w:color="auto"/>
              <w:left w:val="single" w:sz="4" w:space="0" w:color="auto"/>
              <w:right w:val="single" w:sz="4" w:space="0" w:color="auto"/>
            </w:tcBorders>
          </w:tcPr>
          <w:p w14:paraId="43176C11" w14:textId="77777777" w:rsidR="007D450C" w:rsidRPr="007D450C" w:rsidRDefault="007D450C" w:rsidP="00B02D04">
            <w:pPr>
              <w:keepNext/>
              <w:keepLines/>
              <w:suppressAutoHyphens/>
              <w:autoSpaceDE w:val="0"/>
              <w:autoSpaceDN w:val="0"/>
              <w:adjustRightInd w:val="0"/>
              <w:spacing w:after="0" w:line="240" w:lineRule="auto"/>
              <w:ind w:left="-57" w:right="-57"/>
              <w:jc w:val="center"/>
              <w:rPr>
                <w:rFonts w:ascii="Times New Roman" w:hAnsi="Times New Roman"/>
                <w:sz w:val="18"/>
                <w:szCs w:val="18"/>
              </w:rPr>
            </w:pPr>
          </w:p>
        </w:tc>
        <w:tc>
          <w:tcPr>
            <w:tcW w:w="425" w:type="pct"/>
            <w:tcBorders>
              <w:top w:val="single" w:sz="4" w:space="0" w:color="auto"/>
              <w:left w:val="single" w:sz="4" w:space="0" w:color="auto"/>
              <w:right w:val="single" w:sz="4" w:space="0" w:color="auto"/>
            </w:tcBorders>
          </w:tcPr>
          <w:p w14:paraId="7499A5D5" w14:textId="77777777" w:rsidR="007D450C" w:rsidRPr="007D450C" w:rsidRDefault="007D450C" w:rsidP="00B02D04">
            <w:pPr>
              <w:keepNext/>
              <w:keepLines/>
              <w:suppressAutoHyphens/>
              <w:autoSpaceDE w:val="0"/>
              <w:autoSpaceDN w:val="0"/>
              <w:adjustRightInd w:val="0"/>
              <w:spacing w:after="0" w:line="240" w:lineRule="auto"/>
              <w:ind w:left="-57" w:right="-57"/>
              <w:jc w:val="center"/>
              <w:rPr>
                <w:rFonts w:ascii="Times New Roman" w:hAnsi="Times New Roman"/>
                <w:sz w:val="18"/>
                <w:szCs w:val="18"/>
              </w:rPr>
            </w:pPr>
          </w:p>
        </w:tc>
      </w:tr>
      <w:tr w:rsidR="00087216" w:rsidRPr="007D450C" w14:paraId="04C281AD" w14:textId="77777777" w:rsidTr="00B02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5"/>
          <w:wAfter w:w="1858" w:type="pct"/>
        </w:trPr>
        <w:tc>
          <w:tcPr>
            <w:tcW w:w="2485" w:type="pct"/>
            <w:gridSpan w:val="3"/>
          </w:tcPr>
          <w:p w14:paraId="3C14CE84" w14:textId="77777777" w:rsidR="00087216" w:rsidRPr="007D450C" w:rsidRDefault="00087216" w:rsidP="00B02D04">
            <w:pPr>
              <w:keepNext/>
              <w:suppressAutoHyphens/>
              <w:spacing w:after="0" w:line="240" w:lineRule="auto"/>
              <w:ind w:left="-57" w:right="-57"/>
              <w:jc w:val="both"/>
              <w:outlineLvl w:val="3"/>
              <w:rPr>
                <w:rFonts w:ascii="Times New Roman" w:eastAsia="Times New Roman" w:hAnsi="Times New Roman"/>
                <w:bCs/>
                <w:sz w:val="18"/>
                <w:szCs w:val="18"/>
                <w:lang w:eastAsia="zh-CN"/>
              </w:rPr>
            </w:pPr>
          </w:p>
        </w:tc>
        <w:tc>
          <w:tcPr>
            <w:tcW w:w="657" w:type="pct"/>
          </w:tcPr>
          <w:p w14:paraId="05435FE5" w14:textId="77777777" w:rsidR="00087216" w:rsidRPr="007D450C" w:rsidRDefault="00087216" w:rsidP="00B02D04">
            <w:pPr>
              <w:keepNext/>
              <w:suppressAutoHyphens/>
              <w:spacing w:after="0" w:line="240" w:lineRule="auto"/>
              <w:ind w:left="-57" w:right="-57"/>
              <w:jc w:val="both"/>
              <w:outlineLvl w:val="3"/>
              <w:rPr>
                <w:rFonts w:ascii="Times New Roman" w:eastAsia="Times New Roman" w:hAnsi="Times New Roman"/>
                <w:bCs/>
                <w:sz w:val="18"/>
                <w:szCs w:val="18"/>
                <w:lang w:eastAsia="zh-CN"/>
              </w:rPr>
            </w:pPr>
          </w:p>
        </w:tc>
      </w:tr>
    </w:tbl>
    <w:p w14:paraId="34F58724" w14:textId="77777777" w:rsidR="00187E5F" w:rsidRPr="00187E5F" w:rsidRDefault="00187E5F" w:rsidP="00187E5F">
      <w:pPr>
        <w:tabs>
          <w:tab w:val="left" w:pos="851"/>
        </w:tabs>
        <w:spacing w:after="0"/>
        <w:ind w:firstLine="709"/>
        <w:rPr>
          <w:rFonts w:ascii="Times New Roman" w:hAnsi="Times New Roman"/>
          <w:snapToGrid w:val="0"/>
          <w:sz w:val="20"/>
          <w:szCs w:val="20"/>
        </w:rPr>
      </w:pPr>
      <w:r w:rsidRPr="00187E5F">
        <w:rPr>
          <w:rFonts w:ascii="Times New Roman" w:hAnsi="Times New Roman"/>
          <w:snapToGrid w:val="0"/>
          <w:sz w:val="2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4A4E39E2" w14:textId="77777777" w:rsidR="00187E5F" w:rsidRPr="00187E5F" w:rsidRDefault="00187E5F" w:rsidP="00187E5F">
      <w:pPr>
        <w:spacing w:after="0"/>
        <w:ind w:firstLine="709"/>
        <w:jc w:val="both"/>
        <w:rPr>
          <w:rFonts w:ascii="Times New Roman" w:hAnsi="Times New Roman"/>
          <w:b/>
          <w:bCs/>
          <w:sz w:val="20"/>
        </w:rPr>
      </w:pPr>
      <w:r w:rsidRPr="00187E5F">
        <w:rPr>
          <w:rFonts w:ascii="Times New Roman" w:hAnsi="Times New Roman"/>
          <w:b/>
          <w:bCs/>
          <w:sz w:val="20"/>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14:paraId="360F69B8" w14:textId="77777777" w:rsidR="00187E5F" w:rsidRPr="00187E5F" w:rsidRDefault="00187E5F" w:rsidP="00187E5F">
      <w:pPr>
        <w:spacing w:after="0"/>
        <w:ind w:firstLine="709"/>
        <w:jc w:val="both"/>
        <w:rPr>
          <w:rFonts w:ascii="Times New Roman" w:hAnsi="Times New Roman"/>
          <w:sz w:val="20"/>
        </w:rPr>
      </w:pPr>
      <w:r w:rsidRPr="00187E5F">
        <w:rPr>
          <w:rFonts w:ascii="Times New Roman" w:hAnsi="Times New Roman"/>
          <w:sz w:val="20"/>
        </w:rPr>
        <w:t xml:space="preserve">Поставщик предоставляет при поставке товара (вместе с товаром) гарантию качества поставляемого товара: </w:t>
      </w:r>
    </w:p>
    <w:p w14:paraId="085790CA" w14:textId="77777777" w:rsidR="00187E5F" w:rsidRPr="00187E5F" w:rsidRDefault="00187E5F" w:rsidP="00187E5F">
      <w:pPr>
        <w:spacing w:after="0"/>
        <w:ind w:firstLine="709"/>
        <w:jc w:val="both"/>
        <w:rPr>
          <w:rFonts w:ascii="Times New Roman" w:hAnsi="Times New Roman"/>
          <w:sz w:val="20"/>
        </w:rPr>
      </w:pPr>
      <w:r w:rsidRPr="00187E5F">
        <w:rPr>
          <w:rFonts w:ascii="Times New Roman" w:hAnsi="Times New Roman"/>
          <w:sz w:val="20"/>
        </w:rPr>
        <w:t>*срок предоставления гарантии качества на поставляемый товар – 12 месяцев с даты подписания Заказчиком товарной накладной или УПД.</w:t>
      </w:r>
    </w:p>
    <w:p w14:paraId="225A39CD" w14:textId="77777777" w:rsidR="00187E5F" w:rsidRPr="00187E5F" w:rsidRDefault="00187E5F" w:rsidP="00187E5F">
      <w:pPr>
        <w:spacing w:after="0"/>
        <w:ind w:firstLine="709"/>
        <w:jc w:val="both"/>
        <w:rPr>
          <w:rFonts w:ascii="Times New Roman" w:hAnsi="Times New Roman"/>
          <w:sz w:val="20"/>
        </w:rPr>
      </w:pPr>
      <w:r w:rsidRPr="00187E5F">
        <w:rPr>
          <w:rFonts w:ascii="Times New Roman" w:hAnsi="Times New Roman"/>
          <w:sz w:val="20"/>
        </w:rPr>
        <w:t>*объем предоставления гарантии качества: гарантии качества предоставляются на весь объем поставляемого товара (в том числе на все комплектующие). Устранению подлежат все выявленные Заказчиком при использовании Товара в течение гарантийного срока недостатки. В случае предъявления Заказчиком требования о безвозмездном устранении недостатков Товара они должны быть устранены Поставщиком в течение 10 календарных дней с момента получения требования.</w:t>
      </w:r>
    </w:p>
    <w:p w14:paraId="7A682B96" w14:textId="77777777" w:rsidR="00187E5F" w:rsidRPr="00187E5F" w:rsidRDefault="00187E5F" w:rsidP="00187E5F">
      <w:pPr>
        <w:spacing w:after="0"/>
        <w:ind w:firstLine="709"/>
        <w:jc w:val="both"/>
        <w:rPr>
          <w:rFonts w:ascii="Times New Roman" w:hAnsi="Times New Roman"/>
          <w:sz w:val="20"/>
        </w:rPr>
      </w:pPr>
      <w:r w:rsidRPr="00187E5F">
        <w:rPr>
          <w:rFonts w:ascii="Times New Roman" w:hAnsi="Times New Roman"/>
          <w:sz w:val="20"/>
        </w:rPr>
        <w:t>Поставщик обязуется возместить весь совокупный объем затрат Заказчика в случае наступления гарантийных обязательств, в пределах цены контракта.</w:t>
      </w:r>
    </w:p>
    <w:p w14:paraId="095D0997" w14:textId="77777777" w:rsidR="00187E5F" w:rsidRPr="00187E5F" w:rsidRDefault="00187E5F" w:rsidP="00187E5F">
      <w:pPr>
        <w:spacing w:after="0"/>
        <w:ind w:firstLine="709"/>
        <w:jc w:val="both"/>
        <w:rPr>
          <w:rFonts w:ascii="Times New Roman" w:hAnsi="Times New Roman"/>
          <w:sz w:val="20"/>
        </w:rPr>
      </w:pPr>
      <w:r w:rsidRPr="00187E5F">
        <w:rPr>
          <w:rFonts w:ascii="Times New Roman" w:hAnsi="Times New Roman"/>
          <w:sz w:val="20"/>
        </w:rPr>
        <w:t>Условия поставки:</w:t>
      </w:r>
    </w:p>
    <w:p w14:paraId="51458F24" w14:textId="77777777" w:rsidR="00187E5F" w:rsidRPr="00187E5F" w:rsidRDefault="00187E5F" w:rsidP="00187E5F">
      <w:pPr>
        <w:spacing w:after="0"/>
        <w:ind w:firstLine="709"/>
        <w:jc w:val="both"/>
        <w:rPr>
          <w:rFonts w:ascii="Times New Roman" w:hAnsi="Times New Roman"/>
          <w:sz w:val="20"/>
        </w:rPr>
      </w:pPr>
      <w:r w:rsidRPr="00187E5F">
        <w:rPr>
          <w:rFonts w:ascii="Times New Roman" w:hAnsi="Times New Roman"/>
          <w:sz w:val="20"/>
        </w:rPr>
        <w:t>-Поставщик обеспечивает согласования с Заказчиком внешнего вида товара, путем направления на адрес электронной почты Заказчика фото товара и технических документов на товар не позднее 10 дней с даты заключения контракта;</w:t>
      </w:r>
    </w:p>
    <w:p w14:paraId="74913523" w14:textId="77777777" w:rsidR="00187E5F" w:rsidRPr="00187E5F" w:rsidRDefault="00187E5F" w:rsidP="00187E5F">
      <w:pPr>
        <w:spacing w:after="0"/>
        <w:ind w:firstLine="709"/>
        <w:jc w:val="both"/>
        <w:rPr>
          <w:rFonts w:ascii="Times New Roman" w:hAnsi="Times New Roman"/>
          <w:sz w:val="20"/>
        </w:rPr>
      </w:pPr>
      <w:r w:rsidRPr="00187E5F">
        <w:rPr>
          <w:rFonts w:ascii="Times New Roman" w:hAnsi="Times New Roman"/>
          <w:sz w:val="20"/>
        </w:rPr>
        <w:t>-Товар поставляется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маркировка на русском языке в соответствии с действующим законодательством Российской Федерации;</w:t>
      </w:r>
    </w:p>
    <w:p w14:paraId="01B0707C" w14:textId="77777777" w:rsidR="00187E5F" w:rsidRPr="00187E5F" w:rsidRDefault="00E9425F" w:rsidP="00187E5F">
      <w:pPr>
        <w:spacing w:after="0"/>
        <w:ind w:firstLine="709"/>
        <w:jc w:val="both"/>
        <w:rPr>
          <w:rFonts w:ascii="Times New Roman" w:hAnsi="Times New Roman"/>
          <w:sz w:val="20"/>
        </w:rPr>
      </w:pPr>
      <w:r>
        <w:rPr>
          <w:rFonts w:ascii="Times New Roman" w:hAnsi="Times New Roman"/>
          <w:sz w:val="20"/>
        </w:rPr>
        <w:t>-</w:t>
      </w:r>
      <w:r w:rsidR="00187E5F" w:rsidRPr="00187E5F">
        <w:rPr>
          <w:rFonts w:ascii="Times New Roman" w:hAnsi="Times New Roman"/>
          <w:sz w:val="20"/>
        </w:rPr>
        <w:t>поставка в конкретный кабинет за счет и силами Поставщика;</w:t>
      </w:r>
    </w:p>
    <w:p w14:paraId="68D806C2" w14:textId="77777777" w:rsidR="00187E5F" w:rsidRPr="00187E5F" w:rsidRDefault="00187E5F" w:rsidP="00187E5F">
      <w:pPr>
        <w:spacing w:after="0"/>
        <w:ind w:firstLine="709"/>
        <w:jc w:val="both"/>
        <w:rPr>
          <w:rFonts w:ascii="Times New Roman" w:hAnsi="Times New Roman"/>
          <w:sz w:val="20"/>
        </w:rPr>
      </w:pPr>
      <w:r w:rsidRPr="00187E5F">
        <w:rPr>
          <w:rFonts w:ascii="Times New Roman" w:hAnsi="Times New Roman"/>
          <w:sz w:val="20"/>
        </w:rPr>
        <w:t>-предоставить вместе с Товаром: документ, подтверждающий качество и страну происхождения Товара, гарантийный талон.</w:t>
      </w:r>
    </w:p>
    <w:p w14:paraId="428825C8" w14:textId="77777777" w:rsidR="001F4FD2" w:rsidRPr="001F4FD2" w:rsidRDefault="001F4FD2" w:rsidP="00471964">
      <w:pPr>
        <w:suppressAutoHyphens/>
        <w:autoSpaceDE w:val="0"/>
        <w:autoSpaceDN w:val="0"/>
        <w:adjustRightInd w:val="0"/>
        <w:spacing w:after="0" w:line="240" w:lineRule="auto"/>
        <w:jc w:val="both"/>
        <w:rPr>
          <w:rFonts w:ascii="Times New Roman" w:eastAsia="NSimSun" w:hAnsi="Times New Roman" w:cs="Arial"/>
          <w:kern w:val="2"/>
          <w:sz w:val="20"/>
          <w:szCs w:val="20"/>
          <w:lang w:eastAsia="zh-CN" w:bidi="hi-I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B73574" w:rsidRPr="00F22B1D" w14:paraId="03047ADB" w14:textId="77777777">
        <w:tc>
          <w:tcPr>
            <w:tcW w:w="4539" w:type="dxa"/>
            <w:vAlign w:val="center"/>
          </w:tcPr>
          <w:p w14:paraId="7C1E4A4F" w14:textId="77777777" w:rsidR="00B73574" w:rsidRPr="00B73574" w:rsidRDefault="00B73574" w:rsidP="00B73574">
            <w:pPr>
              <w:widowControl w:val="0"/>
              <w:autoSpaceDE w:val="0"/>
              <w:autoSpaceDN w:val="0"/>
              <w:spacing w:after="0" w:line="240" w:lineRule="auto"/>
              <w:jc w:val="center"/>
              <w:rPr>
                <w:rFonts w:ascii="Times New Roman" w:eastAsia="Times New Roman" w:hAnsi="Times New Roman"/>
                <w:sz w:val="20"/>
                <w:szCs w:val="20"/>
                <w:lang w:eastAsia="ru-RU"/>
              </w:rPr>
            </w:pPr>
            <w:r w:rsidRPr="00B73574">
              <w:rPr>
                <w:rFonts w:ascii="Times New Roman" w:eastAsia="Times New Roman" w:hAnsi="Times New Roman"/>
                <w:sz w:val="20"/>
                <w:szCs w:val="20"/>
                <w:lang w:eastAsia="ru-RU"/>
              </w:rPr>
              <w:t>ЗАКАЗЧИК:</w:t>
            </w:r>
          </w:p>
          <w:p w14:paraId="3115C50B" w14:textId="77777777" w:rsidR="00B73574" w:rsidRPr="00B73574" w:rsidRDefault="00B73574" w:rsidP="00CB6AD5">
            <w:pPr>
              <w:widowControl w:val="0"/>
              <w:autoSpaceDE w:val="0"/>
              <w:autoSpaceDN w:val="0"/>
              <w:spacing w:after="0" w:line="240" w:lineRule="auto"/>
              <w:jc w:val="center"/>
              <w:rPr>
                <w:rFonts w:ascii="Times New Roman" w:eastAsia="Times New Roman" w:hAnsi="Times New Roman"/>
                <w:sz w:val="20"/>
                <w:szCs w:val="20"/>
                <w:lang w:eastAsia="ru-RU"/>
              </w:rPr>
            </w:pPr>
          </w:p>
        </w:tc>
        <w:tc>
          <w:tcPr>
            <w:tcW w:w="4539" w:type="dxa"/>
            <w:vAlign w:val="center"/>
          </w:tcPr>
          <w:p w14:paraId="2B34F2B7" w14:textId="77777777" w:rsidR="00B73574" w:rsidRPr="00B73574" w:rsidRDefault="00B73574" w:rsidP="00B73574">
            <w:pPr>
              <w:widowControl w:val="0"/>
              <w:autoSpaceDE w:val="0"/>
              <w:autoSpaceDN w:val="0"/>
              <w:spacing w:after="0" w:line="240" w:lineRule="auto"/>
              <w:jc w:val="center"/>
              <w:rPr>
                <w:rFonts w:ascii="Times New Roman" w:eastAsia="Times New Roman" w:hAnsi="Times New Roman"/>
                <w:sz w:val="20"/>
                <w:szCs w:val="20"/>
                <w:lang w:eastAsia="ru-RU"/>
              </w:rPr>
            </w:pPr>
            <w:r w:rsidRPr="00B73574">
              <w:rPr>
                <w:rFonts w:ascii="Times New Roman" w:eastAsia="Times New Roman" w:hAnsi="Times New Roman"/>
                <w:sz w:val="20"/>
                <w:szCs w:val="20"/>
                <w:lang w:eastAsia="ru-RU"/>
              </w:rPr>
              <w:t>ПОСТАВЩИК:</w:t>
            </w:r>
          </w:p>
          <w:p w14:paraId="29502768" w14:textId="77777777" w:rsidR="00B02D04" w:rsidRPr="00B73574" w:rsidRDefault="00B02D04" w:rsidP="00B02D04">
            <w:pPr>
              <w:widowControl w:val="0"/>
              <w:autoSpaceDE w:val="0"/>
              <w:autoSpaceDN w:val="0"/>
              <w:spacing w:after="0" w:line="240" w:lineRule="auto"/>
              <w:jc w:val="center"/>
              <w:rPr>
                <w:rFonts w:ascii="Times New Roman" w:eastAsia="Times New Roman" w:hAnsi="Times New Roman"/>
                <w:sz w:val="20"/>
                <w:szCs w:val="20"/>
                <w:lang w:eastAsia="ru-RU"/>
              </w:rPr>
            </w:pPr>
          </w:p>
        </w:tc>
      </w:tr>
    </w:tbl>
    <w:p w14:paraId="5DE9CE44" w14:textId="77777777" w:rsidR="00CC585C" w:rsidRPr="00781750" w:rsidRDefault="00CC585C" w:rsidP="00781750">
      <w:pPr>
        <w:spacing w:after="0" w:line="240" w:lineRule="auto"/>
        <w:rPr>
          <w:sz w:val="20"/>
          <w:szCs w:val="20"/>
        </w:rPr>
      </w:pPr>
    </w:p>
    <w:sectPr w:rsidR="00CC585C" w:rsidRPr="00781750" w:rsidSect="007D450C">
      <w:pgSz w:w="16838" w:h="11906" w:orient="landscape" w:code="9"/>
      <w:pgMar w:top="1134" w:right="709" w:bottom="567"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7D61C7"/>
    <w:multiLevelType w:val="multilevel"/>
    <w:tmpl w:val="970A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00638"/>
    <w:multiLevelType w:val="multilevel"/>
    <w:tmpl w:val="96D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607C1"/>
    <w:multiLevelType w:val="multilevel"/>
    <w:tmpl w:val="60CE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100E7E"/>
    <w:multiLevelType w:val="multilevel"/>
    <w:tmpl w:val="7948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98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056565">
    <w:abstractNumId w:val="2"/>
  </w:num>
  <w:num w:numId="3" w16cid:durableId="489752629">
    <w:abstractNumId w:val="3"/>
  </w:num>
  <w:num w:numId="4" w16cid:durableId="433479076">
    <w:abstractNumId w:val="4"/>
  </w:num>
  <w:num w:numId="5" w16cid:durableId="66200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55"/>
    <w:rsid w:val="00086BA8"/>
    <w:rsid w:val="00087216"/>
    <w:rsid w:val="000A5823"/>
    <w:rsid w:val="000C0541"/>
    <w:rsid w:val="000D5343"/>
    <w:rsid w:val="00187E5F"/>
    <w:rsid w:val="001A3256"/>
    <w:rsid w:val="001B55DA"/>
    <w:rsid w:val="001C4ECE"/>
    <w:rsid w:val="001F4FD2"/>
    <w:rsid w:val="00214BFE"/>
    <w:rsid w:val="00233BF1"/>
    <w:rsid w:val="0023465C"/>
    <w:rsid w:val="00246C8F"/>
    <w:rsid w:val="00266E3D"/>
    <w:rsid w:val="0027083F"/>
    <w:rsid w:val="00285382"/>
    <w:rsid w:val="00286CF9"/>
    <w:rsid w:val="002A0B74"/>
    <w:rsid w:val="002D52AD"/>
    <w:rsid w:val="002E598D"/>
    <w:rsid w:val="002F08A0"/>
    <w:rsid w:val="003133E4"/>
    <w:rsid w:val="0035059C"/>
    <w:rsid w:val="00393889"/>
    <w:rsid w:val="0039693E"/>
    <w:rsid w:val="003A056A"/>
    <w:rsid w:val="00410C0D"/>
    <w:rsid w:val="0044096D"/>
    <w:rsid w:val="00460E3B"/>
    <w:rsid w:val="00471964"/>
    <w:rsid w:val="00477A4D"/>
    <w:rsid w:val="00480756"/>
    <w:rsid w:val="0049133C"/>
    <w:rsid w:val="0049179A"/>
    <w:rsid w:val="004E2C6F"/>
    <w:rsid w:val="004F731B"/>
    <w:rsid w:val="004F7A24"/>
    <w:rsid w:val="005603F0"/>
    <w:rsid w:val="005678AD"/>
    <w:rsid w:val="005B0C1D"/>
    <w:rsid w:val="005B1797"/>
    <w:rsid w:val="005B59C4"/>
    <w:rsid w:val="005F7901"/>
    <w:rsid w:val="006343A7"/>
    <w:rsid w:val="00640B64"/>
    <w:rsid w:val="00683CA1"/>
    <w:rsid w:val="00684B7F"/>
    <w:rsid w:val="006A1698"/>
    <w:rsid w:val="006B692C"/>
    <w:rsid w:val="006D3FB7"/>
    <w:rsid w:val="0070020E"/>
    <w:rsid w:val="00774FE3"/>
    <w:rsid w:val="00781750"/>
    <w:rsid w:val="007A59D3"/>
    <w:rsid w:val="007D450C"/>
    <w:rsid w:val="008373DF"/>
    <w:rsid w:val="00867C44"/>
    <w:rsid w:val="008A45A7"/>
    <w:rsid w:val="008D5752"/>
    <w:rsid w:val="008D76A1"/>
    <w:rsid w:val="009525F2"/>
    <w:rsid w:val="00964F34"/>
    <w:rsid w:val="00985A79"/>
    <w:rsid w:val="009C3A8A"/>
    <w:rsid w:val="00A001C5"/>
    <w:rsid w:val="00A42B2E"/>
    <w:rsid w:val="00A84358"/>
    <w:rsid w:val="00A84730"/>
    <w:rsid w:val="00AC32DC"/>
    <w:rsid w:val="00B02D04"/>
    <w:rsid w:val="00B33FC1"/>
    <w:rsid w:val="00B52A6B"/>
    <w:rsid w:val="00B73574"/>
    <w:rsid w:val="00BD5583"/>
    <w:rsid w:val="00C2230C"/>
    <w:rsid w:val="00C35DCC"/>
    <w:rsid w:val="00C404C3"/>
    <w:rsid w:val="00C6477F"/>
    <w:rsid w:val="00C72804"/>
    <w:rsid w:val="00CB37DA"/>
    <w:rsid w:val="00CB6AD5"/>
    <w:rsid w:val="00CC585C"/>
    <w:rsid w:val="00D33407"/>
    <w:rsid w:val="00D46C08"/>
    <w:rsid w:val="00D6064B"/>
    <w:rsid w:val="00D955B2"/>
    <w:rsid w:val="00DD471D"/>
    <w:rsid w:val="00DE2302"/>
    <w:rsid w:val="00DF7ABF"/>
    <w:rsid w:val="00E009BB"/>
    <w:rsid w:val="00E17865"/>
    <w:rsid w:val="00E275A7"/>
    <w:rsid w:val="00E52284"/>
    <w:rsid w:val="00E56465"/>
    <w:rsid w:val="00E6046D"/>
    <w:rsid w:val="00E63B19"/>
    <w:rsid w:val="00E74E55"/>
    <w:rsid w:val="00E9425F"/>
    <w:rsid w:val="00EA2147"/>
    <w:rsid w:val="00ED389B"/>
    <w:rsid w:val="00F20379"/>
    <w:rsid w:val="00F22B1D"/>
    <w:rsid w:val="00F35D29"/>
    <w:rsid w:val="00F40014"/>
    <w:rsid w:val="00F40A0E"/>
    <w:rsid w:val="00FA44AE"/>
    <w:rsid w:val="00FD5ED5"/>
    <w:rsid w:val="00FE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EA40"/>
  <w15:docId w15:val="{3F02ECD6-6DFC-4C85-A5DB-C3F24226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21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
    <w:basedOn w:val="a"/>
    <w:link w:val="a4"/>
    <w:uiPriority w:val="34"/>
    <w:qFormat/>
    <w:rsid w:val="00F40014"/>
    <w:pPr>
      <w:spacing w:after="0" w:line="240" w:lineRule="auto"/>
      <w:ind w:left="720"/>
      <w:contextualSpacing/>
    </w:pPr>
    <w:rPr>
      <w:rFonts w:ascii="Times New Roman" w:eastAsia="Times New Roman" w:hAnsi="Times New Roman"/>
      <w:sz w:val="20"/>
      <w:szCs w:val="20"/>
      <w:lang w:eastAsia="ru-RU"/>
    </w:rPr>
  </w:style>
  <w:style w:type="character" w:customStyle="1" w:styleId="a4">
    <w:name w:val="Абзац списка Знак"/>
    <w:aliases w:val="Bullet List Знак,FooterText Знак,numbered Знак,Paragraphe de liste1 Знак,lp1 Знак"/>
    <w:link w:val="a3"/>
    <w:uiPriority w:val="34"/>
    <w:locked/>
    <w:rsid w:val="00F40014"/>
    <w:rPr>
      <w:rFonts w:ascii="Times New Roman" w:eastAsia="Times New Roman" w:hAnsi="Times New Roman" w:cs="Times New Roman"/>
      <w:sz w:val="20"/>
      <w:szCs w:val="20"/>
      <w:lang w:eastAsia="ru-RU"/>
    </w:rPr>
  </w:style>
  <w:style w:type="character" w:styleId="a5">
    <w:name w:val="Hyperlink"/>
    <w:uiPriority w:val="99"/>
    <w:unhideWhenUsed/>
    <w:rsid w:val="00B52A6B"/>
    <w:rPr>
      <w:color w:val="0563C1"/>
      <w:u w:val="single"/>
    </w:rPr>
  </w:style>
  <w:style w:type="paragraph" w:styleId="a6">
    <w:name w:val="Balloon Text"/>
    <w:basedOn w:val="a"/>
    <w:link w:val="a7"/>
    <w:uiPriority w:val="99"/>
    <w:semiHidden/>
    <w:unhideWhenUsed/>
    <w:rsid w:val="00CC585C"/>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CC585C"/>
    <w:rPr>
      <w:rFonts w:ascii="Segoe UI" w:hAnsi="Segoe UI" w:cs="Segoe UI"/>
      <w:sz w:val="18"/>
      <w:szCs w:val="18"/>
    </w:rPr>
  </w:style>
  <w:style w:type="character" w:styleId="a8">
    <w:name w:val="Unresolved Mention"/>
    <w:uiPriority w:val="99"/>
    <w:semiHidden/>
    <w:unhideWhenUsed/>
    <w:rsid w:val="00313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rminovaNV\Documents\&#1050;&#1086;&#1085;&#1082;&#1091;&#1088;&#1089;&#1085;&#1072;&#1103;%20&#1076;&#1086;&#1082;&#1091;&#1084;&#1077;&#1085;&#1090;&#1072;&#1094;&#1080;&#1103;\&#1050;&#1086;&#1085;&#1082;&#1091;&#1088;&#1089;&#1099;%202021%20&#1075;&#1086;&#1076;\&#1041;&#1091;&#1084;&#1072;&#1075;&#1072;%202%20&#1058;&#1059;,%20&#1050;&#1044;&#1053;,%20&#1040;&#1076;&#1084;,%20&#1062;&#1052;&#1040;\&#1044;&#1086;&#1082;_&#1040;_2037.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erminovaNV\Documents\&#1050;&#1086;&#1085;&#1082;&#1091;&#1088;&#1089;&#1085;&#1072;&#1103;%20&#1076;&#1086;&#1082;&#1091;&#1084;&#1077;&#1085;&#1090;&#1072;&#1094;&#1080;&#1103;\&#1050;&#1086;&#1085;&#1082;&#1091;&#1088;&#1089;&#1099;%202021%20&#1075;&#1086;&#1076;\&#1041;&#1091;&#1084;&#1072;&#1075;&#1072;%202%20&#1058;&#1059;,%20&#1050;&#1044;&#1053;,%20&#1040;&#1076;&#1084;,%20&#1062;&#1052;&#1040;\&#1044;&#1086;&#1082;_&#1040;_2037.docx" TargetMode="External"/><Relationship Id="rId12" Type="http://schemas.openxmlformats.org/officeDocument/2006/relationships/hyperlink" Target="mailto:info.k-tender@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1041D8CD0197EEC2617428125779CB07805FED4BE83BV7P" TargetMode="External"/><Relationship Id="rId11" Type="http://schemas.openxmlformats.org/officeDocument/2006/relationships/hyperlink" Target="https://login.consultant.ru/link/?req=doc&amp;base=LAW&amp;n=342439&amp;date=30.07.2020&amp;dst=101309&amp;fld=134" TargetMode="External"/><Relationship Id="rId5" Type="http://schemas.openxmlformats.org/officeDocument/2006/relationships/hyperlink" Target="file:///C:\Users\PerminovaNV\Documents\&#1050;&#1086;&#1085;&#1082;&#1091;&#1088;&#1089;&#1085;&#1072;&#1103;%20&#1076;&#1086;&#1082;&#1091;&#1084;&#1077;&#1085;&#1090;&#1072;&#1094;&#1080;&#1103;\&#1050;&#1086;&#1085;&#1082;&#1091;&#1088;&#1089;&#1099;%202021%20&#1075;&#1086;&#1076;\&#1041;&#1091;&#1084;&#1072;&#1075;&#1072;%202%20&#1058;&#1059;,%20&#1050;&#1044;&#1053;,%20&#1040;&#1076;&#1084;,%20&#1062;&#1052;&#1040;\&#1044;&#1086;&#1082;_&#1040;_2037.docx" TargetMode="External"/><Relationship Id="rId10" Type="http://schemas.openxmlformats.org/officeDocument/2006/relationships/hyperlink" Target="https://login.consultant.ru/link/?req=doc&amp;base=LAW&amp;n=342439&amp;date=30.07.2020&amp;dst=101340&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42439&amp;date=30.07.2020&amp;dst=10179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4801</Words>
  <Characters>27371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32108</CharactersWithSpaces>
  <SharedDoc>false</SharedDoc>
  <HLinks>
    <vt:vector size="54" baseType="variant">
      <vt:variant>
        <vt:i4>3407888</vt:i4>
      </vt:variant>
      <vt:variant>
        <vt:i4>24</vt:i4>
      </vt:variant>
      <vt:variant>
        <vt:i4>0</vt:i4>
      </vt:variant>
      <vt:variant>
        <vt:i4>5</vt:i4>
      </vt:variant>
      <vt:variant>
        <vt:lpwstr>mailto:info.k-tender@yandex.ru</vt:lpwstr>
      </vt:variant>
      <vt:variant>
        <vt:lpwstr/>
      </vt:variant>
      <vt:variant>
        <vt:i4>3342397</vt:i4>
      </vt:variant>
      <vt:variant>
        <vt:i4>21</vt:i4>
      </vt:variant>
      <vt:variant>
        <vt:i4>0</vt:i4>
      </vt:variant>
      <vt:variant>
        <vt:i4>5</vt:i4>
      </vt:variant>
      <vt:variant>
        <vt:lpwstr>https://login.consultant.ru/link/?req=doc&amp;base=LAW&amp;n=342439&amp;date=30.07.2020&amp;dst=101309&amp;fld=134</vt:lpwstr>
      </vt:variant>
      <vt:variant>
        <vt:lpwstr/>
      </vt:variant>
      <vt:variant>
        <vt:i4>3801145</vt:i4>
      </vt:variant>
      <vt:variant>
        <vt:i4>18</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15</vt:i4>
      </vt:variant>
      <vt:variant>
        <vt:i4>0</vt:i4>
      </vt:variant>
      <vt:variant>
        <vt:i4>5</vt:i4>
      </vt:variant>
      <vt:variant>
        <vt:lpwstr>https://login.consultant.ru/link/?req=doc&amp;base=LAW&amp;n=342439&amp;date=30.07.2020&amp;dst=101794&amp;fld=134</vt:lpwstr>
      </vt:variant>
      <vt:variant>
        <vt:lpwstr/>
      </vt:variant>
      <vt:variant>
        <vt:i4>6029335</vt:i4>
      </vt:variant>
      <vt:variant>
        <vt:i4>12</vt:i4>
      </vt:variant>
      <vt:variant>
        <vt:i4>0</vt:i4>
      </vt:variant>
      <vt:variant>
        <vt:i4>5</vt:i4>
      </vt:variant>
      <vt:variant>
        <vt:lpwstr>../../../../../Users/PerminovaNV/Documents/Конкурсная документация/Конкурсы 2021 год/Бумага 2 ТУ, КДН, Адм, ЦМА/Док_А_2037.docx</vt:lpwstr>
      </vt:variant>
      <vt:variant>
        <vt:lpwstr>P1550</vt:lpwstr>
      </vt:variant>
      <vt:variant>
        <vt:i4>6029335</vt:i4>
      </vt:variant>
      <vt:variant>
        <vt:i4>9</vt:i4>
      </vt:variant>
      <vt:variant>
        <vt:i4>0</vt:i4>
      </vt:variant>
      <vt:variant>
        <vt:i4>5</vt:i4>
      </vt:variant>
      <vt:variant>
        <vt:lpwstr>../../../../../Users/PerminovaNV/Documents/Конкурсная документация/Конкурсы 2021 год/Бумага 2 ТУ, КДН, Адм, ЦМА/Док_А_2037.docx</vt:lpwstr>
      </vt:variant>
      <vt:variant>
        <vt:lpwstr>P1550</vt:lpwstr>
      </vt:variant>
      <vt:variant>
        <vt:i4>4194385</vt:i4>
      </vt:variant>
      <vt:variant>
        <vt:i4>6</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6029335</vt:i4>
      </vt:variant>
      <vt:variant>
        <vt:i4>3</vt:i4>
      </vt:variant>
      <vt:variant>
        <vt:i4>0</vt:i4>
      </vt:variant>
      <vt:variant>
        <vt:i4>5</vt:i4>
      </vt:variant>
      <vt:variant>
        <vt:lpwstr>../../../../../Users/PerminovaNV/Documents/Конкурсная документация/Конкурсы 2021 год/Бумага 2 ТУ, КДН, Адм, ЦМА/Док_А_2037.docx</vt:lpwstr>
      </vt:variant>
      <vt:variant>
        <vt:lpwstr>P1550</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Рычкова Ирина Викторовна</dc:creator>
  <cp:keywords/>
  <dc:description/>
  <cp:lastModifiedBy>Presnecova</cp:lastModifiedBy>
  <cp:revision>3</cp:revision>
  <cp:lastPrinted>2026-04-09T06:54:00Z</cp:lastPrinted>
  <dcterms:created xsi:type="dcterms:W3CDTF">2026-05-05T13:24:00Z</dcterms:created>
  <dcterms:modified xsi:type="dcterms:W3CDTF">2026-06-04T12:51:00Z</dcterms:modified>
</cp:coreProperties>
</file>