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Pr="00D1703F" w:rsidRDefault="00D1703F" w:rsidP="00D1703F">
      <w:pPr>
        <w:tabs>
          <w:tab w:val="center" w:pos="4725"/>
        </w:tabs>
        <w:jc w:val="center"/>
        <w:rPr>
          <w:rFonts w:ascii="XO Thames" w:hAnsi="XO Thames"/>
          <w:b/>
          <w:color w:val="000000"/>
          <w:sz w:val="22"/>
          <w:szCs w:val="22"/>
        </w:rPr>
      </w:pPr>
      <w:r>
        <w:rPr>
          <w:rFonts w:ascii="XO Thames" w:hAnsi="XO Thames"/>
          <w:b/>
          <w:color w:val="000000"/>
          <w:sz w:val="22"/>
          <w:szCs w:val="22"/>
        </w:rPr>
        <w:t>на</w:t>
      </w:r>
      <w:r w:rsidRPr="00D1703F">
        <w:rPr>
          <w:rFonts w:ascii="XO Thames" w:hAnsi="XO Thames"/>
          <w:b/>
          <w:color w:val="000000"/>
          <w:sz w:val="22"/>
          <w:szCs w:val="22"/>
        </w:rPr>
        <w:t xml:space="preserve"> поставку </w:t>
      </w:r>
      <w:r w:rsidR="0000073F" w:rsidRPr="0000073F">
        <w:rPr>
          <w:rFonts w:ascii="XO Thames" w:hAnsi="XO Thames"/>
          <w:b/>
          <w:color w:val="000000"/>
          <w:sz w:val="22"/>
          <w:szCs w:val="22"/>
        </w:rPr>
        <w:t>технических газов</w:t>
      </w:r>
    </w:p>
    <w:p w:rsidR="00D1703F" w:rsidRDefault="00D1703F" w:rsidP="00D1703F">
      <w:pPr>
        <w:tabs>
          <w:tab w:val="center" w:pos="4725"/>
        </w:tabs>
        <w:jc w:val="center"/>
        <w:rPr>
          <w:rFonts w:ascii="XO Thames" w:hAnsi="XO Thames"/>
          <w:b/>
          <w:color w:val="000000"/>
          <w:sz w:val="22"/>
          <w:szCs w:val="22"/>
        </w:rPr>
      </w:pPr>
      <w:r w:rsidRPr="00D1703F">
        <w:rPr>
          <w:rFonts w:ascii="XO Thames" w:hAnsi="XO Thames"/>
          <w:b/>
          <w:color w:val="000000"/>
          <w:sz w:val="22"/>
          <w:szCs w:val="22"/>
        </w:rPr>
        <w:t>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00073F">
        <w:rPr>
          <w:rFonts w:ascii="XO Thames" w:hAnsi="XO Thames"/>
          <w:b/>
          <w:sz w:val="22"/>
          <w:szCs w:val="22"/>
          <w:lang w:val="ru-RU"/>
        </w:rPr>
        <w:t xml:space="preserve">технические газы </w:t>
      </w:r>
      <w:r w:rsidR="00D1703F" w:rsidRPr="00D1703F">
        <w:rPr>
          <w:rFonts w:ascii="XO Thames" w:hAnsi="XO Thames"/>
          <w:b/>
          <w:color w:val="000000"/>
          <w:sz w:val="22"/>
          <w:szCs w:val="22"/>
          <w:lang w:val="ru-RU"/>
        </w:rPr>
        <w:t>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 xml:space="preserve">овара производится силами и за счет средств Поставщика </w:t>
      </w:r>
      <w:r w:rsidR="00536500" w:rsidRPr="00536500">
        <w:rPr>
          <w:rFonts w:ascii="XO Thames" w:hAnsi="XO Thames"/>
          <w:sz w:val="22"/>
          <w:szCs w:val="22"/>
        </w:rPr>
        <w:t>c даты, следующей за датой заключения контракта по 31.12.2026 отдельными партиями по заявке  Государственного заказчика</w:t>
      </w:r>
      <w:r w:rsidR="00536500">
        <w:rPr>
          <w:rFonts w:ascii="XO Thames" w:hAnsi="XO Thames"/>
          <w:sz w:val="22"/>
          <w:szCs w:val="22"/>
        </w:rPr>
        <w:t>,</w:t>
      </w:r>
      <w:r w:rsidR="00A22E71" w:rsidRPr="00A22E71">
        <w:rPr>
          <w:rFonts w:ascii="XO Thames" w:hAnsi="XO Thames"/>
          <w:sz w:val="22"/>
          <w:szCs w:val="22"/>
        </w:rPr>
        <w:t xml:space="preserve">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4.1</w:t>
      </w:r>
      <w:r w:rsidR="00536500" w:rsidRPr="00536500">
        <w:t xml:space="preserve"> </w:t>
      </w:r>
      <w:r w:rsidR="00536500" w:rsidRPr="00536500">
        <w:rPr>
          <w:rFonts w:ascii="XO Thames" w:hAnsi="XO Thames"/>
          <w:sz w:val="22"/>
          <w:szCs w:val="22"/>
        </w:rPr>
        <w:t>Поставка Товара производится силами и за счет средств Поставщика c даты, следующей за датой заключения контракта по 31.12.2026 отдельными партиями по заявке  Государственного заказчика,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w:t>
      </w:r>
      <w:r w:rsidRPr="000C01D3">
        <w:rPr>
          <w:rFonts w:ascii="XO Thames" w:hAnsi="XO Thames"/>
          <w:sz w:val="22"/>
          <w:szCs w:val="22"/>
        </w:rPr>
        <w:lastRenderedPageBreak/>
        <w:t xml:space="preserve">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354EEE" w:rsidP="00354EEE">
      <w:pPr>
        <w:widowControl/>
        <w:jc w:val="center"/>
        <w:rPr>
          <w:rFonts w:ascii="PT Astra Serif" w:eastAsia="Times New Roman" w:hAnsi="PT Astra Serif"/>
          <w:b/>
          <w:color w:val="000000"/>
          <w:sz w:val="24"/>
          <w:szCs w:val="24"/>
        </w:rPr>
      </w:pPr>
      <w:r w:rsidRPr="00354EEE">
        <w:rPr>
          <w:rFonts w:ascii="PT Astra Serif" w:eastAsia="Times New Roman" w:hAnsi="PT Astra Serif"/>
          <w:b/>
          <w:sz w:val="24"/>
          <w:szCs w:val="24"/>
        </w:rPr>
        <w:t xml:space="preserve">На поставку </w:t>
      </w:r>
      <w:r w:rsidR="0000073F" w:rsidRPr="0000073F">
        <w:rPr>
          <w:rFonts w:ascii="PT Astra Serif" w:eastAsia="Times New Roman" w:hAnsi="PT Astra Serif"/>
          <w:b/>
          <w:color w:val="000000"/>
          <w:sz w:val="24"/>
          <w:szCs w:val="24"/>
        </w:rPr>
        <w:t>технических газов</w:t>
      </w:r>
    </w:p>
    <w:p w:rsidR="00354EEE" w:rsidRPr="00354EEE" w:rsidRDefault="00354EEE" w:rsidP="00354EEE">
      <w:pPr>
        <w:widowControl/>
        <w:jc w:val="center"/>
        <w:rPr>
          <w:rFonts w:ascii="PT Astra Serif" w:eastAsia="Times New Roman" w:hAnsi="PT Astra Serif"/>
          <w:b/>
          <w:color w:val="000000"/>
          <w:sz w:val="24"/>
          <w:szCs w:val="24"/>
        </w:rPr>
      </w:pPr>
      <w:r w:rsidRPr="00354EEE">
        <w:rPr>
          <w:rFonts w:ascii="PT Astra Serif" w:eastAsia="Times New Roman" w:hAnsi="PT Astra Serif"/>
          <w:b/>
          <w:sz w:val="24"/>
          <w:szCs w:val="24"/>
        </w:rPr>
        <w:t>для нужд учреждения</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00073F" w:rsidRPr="0000073F" w:rsidRDefault="0000073F" w:rsidP="0000073F">
            <w:pPr>
              <w:widowControl/>
              <w:autoSpaceDE/>
              <w:autoSpaceDN/>
              <w:adjustRightInd/>
              <w:jc w:val="center"/>
              <w:rPr>
                <w:rFonts w:ascii="PT Astra Serif" w:eastAsia="Times New Roman" w:hAnsi="PT Astra Serif"/>
                <w:sz w:val="24"/>
                <w:szCs w:val="24"/>
              </w:rPr>
            </w:pPr>
            <w:r w:rsidRPr="0000073F">
              <w:rPr>
                <w:rFonts w:ascii="PT Astra Serif" w:eastAsia="Times New Roman" w:hAnsi="PT Astra Serif"/>
                <w:sz w:val="24"/>
                <w:szCs w:val="24"/>
              </w:rPr>
              <w:t xml:space="preserve">Наименование Товара, </w:t>
            </w:r>
          </w:p>
          <w:p w:rsidR="00773A26" w:rsidRPr="00354EEE" w:rsidRDefault="0000073F" w:rsidP="0000073F">
            <w:pPr>
              <w:widowControl/>
              <w:autoSpaceDE/>
              <w:autoSpaceDN/>
              <w:adjustRightInd/>
              <w:jc w:val="center"/>
              <w:rPr>
                <w:rFonts w:ascii="PT Astra Serif" w:eastAsia="Times New Roman" w:hAnsi="PT Astra Serif"/>
                <w:sz w:val="24"/>
                <w:szCs w:val="24"/>
              </w:rPr>
            </w:pPr>
            <w:r w:rsidRPr="0000073F">
              <w:rPr>
                <w:rFonts w:ascii="PT Astra Serif" w:eastAsia="Times New Roman" w:hAnsi="PT Astra Serif"/>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00073F">
        <w:trPr>
          <w:trHeight w:val="1145"/>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4C1D73" w:rsidRP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 xml:space="preserve">Кислород газообразный технический (99,7%), </w:t>
            </w:r>
          </w:p>
          <w:p w:rsidR="004C1D73" w:rsidRP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объем 6,3м3</w:t>
            </w:r>
          </w:p>
          <w:p w:rsidR="004C1D73" w:rsidRP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Объем баллона - 40 литр</w:t>
            </w:r>
          </w:p>
          <w:p w:rsid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ГОСТ 5583-78</w:t>
            </w:r>
          </w:p>
          <w:p w:rsidR="0000073F" w:rsidRPr="0000073F" w:rsidRDefault="0000073F" w:rsidP="004C1D73">
            <w:pPr>
              <w:widowControl/>
              <w:rPr>
                <w:rFonts w:ascii="PT Astra Serif" w:eastAsia="Times New Roman" w:hAnsi="PT Astra Serif"/>
                <w:color w:val="000000"/>
                <w:sz w:val="24"/>
                <w:szCs w:val="24"/>
              </w:rPr>
            </w:pPr>
            <w:r w:rsidRPr="0000073F">
              <w:rPr>
                <w:rFonts w:ascii="PT Astra Serif" w:eastAsia="Times New Roman" w:hAnsi="PT Astra Serif"/>
                <w:color w:val="000000"/>
                <w:sz w:val="24"/>
                <w:szCs w:val="24"/>
              </w:rPr>
              <w:t>ОКПД 2: 20.11.12.110</w:t>
            </w:r>
          </w:p>
          <w:p w:rsidR="00354EEE" w:rsidRPr="00354EEE" w:rsidRDefault="0000073F" w:rsidP="0000073F">
            <w:pPr>
              <w:widowControl/>
              <w:rPr>
                <w:rFonts w:ascii="PT Astra Serif" w:eastAsia="Times New Roman" w:hAnsi="PT Astra Serif"/>
                <w:color w:val="000000"/>
                <w:sz w:val="24"/>
                <w:szCs w:val="24"/>
              </w:rPr>
            </w:pPr>
            <w:r w:rsidRPr="0000073F">
              <w:rPr>
                <w:rFonts w:ascii="PT Astra Serif" w:eastAsia="Times New Roman" w:hAnsi="PT Astra Serif"/>
                <w:color w:val="000000"/>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4C1D73"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60</w:t>
            </w:r>
            <w:r w:rsidR="0000073F">
              <w:rPr>
                <w:rFonts w:ascii="PT Astra Serif" w:eastAsia="Times New Roman" w:hAnsi="PT Astra Serif"/>
                <w:sz w:val="24"/>
                <w:szCs w:val="24"/>
              </w:rPr>
              <w:t xml:space="preserve"> </w:t>
            </w:r>
            <w:r w:rsidR="0000073F" w:rsidRPr="0000073F">
              <w:rPr>
                <w:rFonts w:ascii="PT Astra Serif" w:eastAsia="Times New Roman" w:hAnsi="PT Astra Serif"/>
                <w:sz w:val="24"/>
                <w:szCs w:val="24"/>
              </w:rPr>
              <w:t>Балл</w:t>
            </w:r>
            <w:r w:rsidR="0000073F">
              <w:rPr>
                <w:rFonts w:ascii="PT Astra Serif" w:eastAsia="Times New Roman" w:hAnsi="PT Astra Serif"/>
                <w:sz w:val="24"/>
                <w:szCs w:val="24"/>
              </w:rPr>
              <w:t xml:space="preserve"> </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r w:rsidR="0000073F" w:rsidRPr="00354EEE" w:rsidTr="0000073F">
        <w:trPr>
          <w:trHeight w:val="1247"/>
        </w:trPr>
        <w:tc>
          <w:tcPr>
            <w:tcW w:w="420" w:type="pct"/>
            <w:tcBorders>
              <w:top w:val="single" w:sz="4" w:space="0" w:color="000000"/>
              <w:left w:val="single" w:sz="4" w:space="0" w:color="000000"/>
              <w:bottom w:val="single" w:sz="4" w:space="0" w:color="000000"/>
              <w:right w:val="single" w:sz="4" w:space="0" w:color="000000"/>
            </w:tcBorders>
          </w:tcPr>
          <w:p w:rsidR="0000073F" w:rsidRPr="00354EEE" w:rsidRDefault="00AC42BD" w:rsidP="00354EEE">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2</w:t>
            </w:r>
          </w:p>
        </w:tc>
        <w:tc>
          <w:tcPr>
            <w:tcW w:w="2372" w:type="pct"/>
            <w:tcBorders>
              <w:top w:val="single" w:sz="8" w:space="0" w:color="auto"/>
              <w:left w:val="nil"/>
              <w:bottom w:val="single" w:sz="8" w:space="0" w:color="auto"/>
              <w:right w:val="single" w:sz="4" w:space="0" w:color="000000"/>
            </w:tcBorders>
          </w:tcPr>
          <w:p w:rsidR="004C1D73" w:rsidRP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Двуокись углерода (СО</w:t>
            </w:r>
            <w:proofErr w:type="gramStart"/>
            <w:r w:rsidRPr="004C1D73">
              <w:rPr>
                <w:rFonts w:ascii="PT Astra Serif" w:eastAsia="Times New Roman" w:hAnsi="PT Astra Serif"/>
                <w:color w:val="000000"/>
                <w:sz w:val="24"/>
                <w:szCs w:val="24"/>
              </w:rPr>
              <w:t>2</w:t>
            </w:r>
            <w:proofErr w:type="gramEnd"/>
            <w:r w:rsidRPr="004C1D73">
              <w:rPr>
                <w:rFonts w:ascii="PT Astra Serif" w:eastAsia="Times New Roman" w:hAnsi="PT Astra Serif"/>
                <w:color w:val="000000"/>
                <w:sz w:val="24"/>
                <w:szCs w:val="24"/>
              </w:rPr>
              <w:t>) жидкая</w:t>
            </w:r>
          </w:p>
          <w:p w:rsidR="004C1D73" w:rsidRP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 xml:space="preserve">Объем баллона -40 литр  </w:t>
            </w:r>
          </w:p>
          <w:p w:rsidR="004C1D73" w:rsidRDefault="004C1D73" w:rsidP="004C1D73">
            <w:pPr>
              <w:widowControl/>
              <w:rPr>
                <w:rFonts w:ascii="PT Astra Serif" w:eastAsia="Times New Roman" w:hAnsi="PT Astra Serif"/>
                <w:color w:val="000000"/>
                <w:sz w:val="24"/>
                <w:szCs w:val="24"/>
              </w:rPr>
            </w:pPr>
            <w:r w:rsidRPr="004C1D73">
              <w:rPr>
                <w:rFonts w:ascii="PT Astra Serif" w:eastAsia="Times New Roman" w:hAnsi="PT Astra Serif"/>
                <w:color w:val="000000"/>
                <w:sz w:val="24"/>
                <w:szCs w:val="24"/>
              </w:rPr>
              <w:t>ГОСТ 8050-85</w:t>
            </w:r>
          </w:p>
          <w:p w:rsidR="0000073F" w:rsidRPr="0000073F" w:rsidRDefault="0000073F" w:rsidP="004C1D73">
            <w:pPr>
              <w:widowControl/>
              <w:rPr>
                <w:rFonts w:ascii="PT Astra Serif" w:eastAsia="Times New Roman" w:hAnsi="PT Astra Serif"/>
                <w:color w:val="000000"/>
                <w:sz w:val="24"/>
                <w:szCs w:val="24"/>
              </w:rPr>
            </w:pPr>
            <w:r w:rsidRPr="0000073F">
              <w:rPr>
                <w:rFonts w:ascii="PT Astra Serif" w:eastAsia="Times New Roman" w:hAnsi="PT Astra Serif"/>
                <w:color w:val="000000"/>
                <w:sz w:val="24"/>
                <w:szCs w:val="24"/>
              </w:rPr>
              <w:t>ОКПД 2: 20.11.11.150</w:t>
            </w:r>
          </w:p>
          <w:p w:rsidR="0000073F" w:rsidRPr="00354EEE" w:rsidRDefault="0000073F" w:rsidP="0000073F">
            <w:pPr>
              <w:widowControl/>
              <w:rPr>
                <w:rFonts w:ascii="PT Astra Serif" w:eastAsia="Times New Roman" w:hAnsi="PT Astra Serif"/>
                <w:color w:val="000000"/>
                <w:sz w:val="24"/>
                <w:szCs w:val="24"/>
              </w:rPr>
            </w:pPr>
            <w:r w:rsidRPr="0000073F">
              <w:rPr>
                <w:rFonts w:ascii="PT Astra Serif" w:eastAsia="Times New Roman" w:hAnsi="PT Astra Serif"/>
                <w:color w:val="000000"/>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00073F" w:rsidRPr="00354EEE" w:rsidRDefault="004C1D73"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10</w:t>
            </w:r>
            <w:r w:rsidR="0000073F">
              <w:rPr>
                <w:rFonts w:ascii="PT Astra Serif" w:eastAsia="Times New Roman" w:hAnsi="PT Astra Serif"/>
                <w:sz w:val="24"/>
                <w:szCs w:val="24"/>
              </w:rPr>
              <w:t xml:space="preserve"> </w:t>
            </w:r>
            <w:r w:rsidR="0000073F" w:rsidRPr="0000073F">
              <w:rPr>
                <w:rFonts w:ascii="PT Astra Serif" w:eastAsia="Times New Roman" w:hAnsi="PT Astra Serif"/>
                <w:sz w:val="24"/>
                <w:szCs w:val="24"/>
              </w:rPr>
              <w:t>балл</w:t>
            </w:r>
          </w:p>
        </w:tc>
        <w:tc>
          <w:tcPr>
            <w:tcW w:w="649" w:type="pct"/>
            <w:tcBorders>
              <w:top w:val="single" w:sz="4" w:space="0" w:color="000000"/>
              <w:left w:val="single" w:sz="4" w:space="0" w:color="000000"/>
              <w:bottom w:val="single" w:sz="4" w:space="0" w:color="000000"/>
              <w:right w:val="single" w:sz="4" w:space="0" w:color="000000"/>
            </w:tcBorders>
            <w:vAlign w:val="center"/>
          </w:tcPr>
          <w:p w:rsidR="0000073F" w:rsidRPr="00354EEE" w:rsidRDefault="0000073F"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00073F" w:rsidRPr="00354EEE" w:rsidRDefault="0000073F" w:rsidP="00354EEE">
            <w:pPr>
              <w:widowControl/>
              <w:autoSpaceDE/>
              <w:autoSpaceDN/>
              <w:adjustRightInd/>
              <w:spacing w:after="200"/>
              <w:jc w:val="center"/>
              <w:rPr>
                <w:rFonts w:ascii="PT Astra Serif" w:eastAsia="Times New Roman" w:hAnsi="PT Astra Serif"/>
                <w:color w:val="000000"/>
                <w:sz w:val="24"/>
                <w:szCs w:val="24"/>
              </w:rPr>
            </w:pPr>
          </w:p>
        </w:tc>
      </w:tr>
    </w:tbl>
    <w:p w:rsidR="00354EEE" w:rsidRPr="00354EEE" w:rsidRDefault="0000073F" w:rsidP="0000073F">
      <w:pPr>
        <w:autoSpaceDN/>
        <w:adjustRightInd/>
        <w:spacing w:after="200"/>
        <w:ind w:firstLine="425"/>
        <w:jc w:val="both"/>
        <w:rPr>
          <w:rFonts w:ascii="PT Astra Serif" w:eastAsia="Times New Roman" w:hAnsi="PT Astra Serif"/>
          <w:sz w:val="24"/>
          <w:szCs w:val="24"/>
        </w:rPr>
      </w:pPr>
      <w:r>
        <w:rPr>
          <w:rFonts w:ascii="PT Astra Serif" w:eastAsia="Times New Roman" w:hAnsi="PT Astra Serif"/>
          <w:sz w:val="24"/>
          <w:szCs w:val="24"/>
        </w:rPr>
        <w:t xml:space="preserve">     </w:t>
      </w:r>
      <w:r w:rsidR="00316594">
        <w:rPr>
          <w:rFonts w:ascii="PT Astra Serif" w:eastAsia="Times New Roman" w:hAnsi="PT Astra Serif"/>
          <w:color w:val="000000"/>
          <w:sz w:val="24"/>
          <w:szCs w:val="24"/>
        </w:rPr>
        <w:t xml:space="preserve">           </w:t>
      </w:r>
    </w:p>
    <w:p w:rsidR="00354EEE" w:rsidRPr="00354EEE" w:rsidRDefault="00354EEE" w:rsidP="00354EEE">
      <w:pPr>
        <w:widowControl/>
        <w:autoSpaceDE/>
        <w:autoSpaceDN/>
        <w:adjustRightInd/>
        <w:ind w:firstLine="426"/>
        <w:contextualSpacing/>
        <w:jc w:val="both"/>
        <w:rPr>
          <w:rFonts w:ascii="PT Astra Serif" w:eastAsia="Times New Roman" w:hAnsi="PT Astra Serif"/>
          <w:sz w:val="24"/>
          <w:szCs w:val="24"/>
        </w:rPr>
      </w:pPr>
    </w:p>
    <w:p w:rsidR="00F07CB0" w:rsidRPr="00F07CB0" w:rsidRDefault="00F07CB0" w:rsidP="00F07CB0">
      <w:pPr>
        <w:autoSpaceDE/>
        <w:autoSpaceDN/>
        <w:adjustRightInd/>
        <w:contextualSpacing/>
        <w:jc w:val="both"/>
        <w:rPr>
          <w:rFonts w:ascii="XO Thames" w:eastAsia="Times New Roman" w:hAnsi="XO Thames"/>
          <w:sz w:val="22"/>
          <w:szCs w:val="22"/>
        </w:rPr>
      </w:pPr>
      <w:r w:rsidRPr="00F07CB0">
        <w:rPr>
          <w:rFonts w:ascii="XO Thames" w:eastAsia="Times New Roman" w:hAnsi="XO Thames"/>
          <w:b/>
          <w:sz w:val="22"/>
          <w:szCs w:val="22"/>
        </w:rPr>
        <w:t xml:space="preserve">            </w:t>
      </w:r>
    </w:p>
    <w:p w:rsidR="00C01741" w:rsidRPr="00F07CB0" w:rsidRDefault="00C01741" w:rsidP="00C01741">
      <w:pPr>
        <w:rPr>
          <w:rFonts w:ascii="XO Thames" w:hAnsi="XO Thames"/>
          <w:vanish/>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p>
    <w:p w:rsidR="00B6063D" w:rsidRP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r>
        <w:rPr>
          <w:rFonts w:ascii="XO Thames" w:eastAsia="Times New Roman" w:hAnsi="XO Thames"/>
          <w:bCs/>
          <w:iCs/>
          <w:sz w:val="22"/>
          <w:szCs w:val="22"/>
          <w:lang w:eastAsia="x-none"/>
        </w:rPr>
        <w:t>Приложение № 2</w:t>
      </w:r>
    </w:p>
    <w:p w:rsidR="00B6063D" w:rsidRP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r w:rsidRPr="00B6063D">
        <w:rPr>
          <w:rFonts w:ascii="XO Thames" w:eastAsia="Times New Roman" w:hAnsi="XO Thames"/>
          <w:bCs/>
          <w:iCs/>
          <w:sz w:val="22"/>
          <w:szCs w:val="22"/>
          <w:lang w:eastAsia="x-none"/>
        </w:rPr>
        <w:t xml:space="preserve">       к  государственному</w:t>
      </w:r>
    </w:p>
    <w:p w:rsidR="00B6063D" w:rsidRP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r w:rsidRPr="00B6063D">
        <w:rPr>
          <w:rFonts w:ascii="XO Thames" w:eastAsia="Times New Roman" w:hAnsi="XO Thames"/>
          <w:bCs/>
          <w:iCs/>
          <w:sz w:val="22"/>
          <w:szCs w:val="22"/>
          <w:lang w:eastAsia="x-none"/>
        </w:rPr>
        <w:lastRenderedPageBreak/>
        <w:t xml:space="preserve">     контракту</w:t>
      </w:r>
    </w:p>
    <w:p w:rsidR="00B6063D" w:rsidRP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r w:rsidRPr="00B6063D">
        <w:rPr>
          <w:rFonts w:ascii="XO Thames" w:eastAsia="Times New Roman" w:hAnsi="XO Thames"/>
          <w:bCs/>
          <w:iCs/>
          <w:sz w:val="22"/>
          <w:szCs w:val="22"/>
          <w:lang w:eastAsia="x-none"/>
        </w:rPr>
        <w:t xml:space="preserve"> № _______________ </w:t>
      </w:r>
    </w:p>
    <w:p w:rsidR="00B6063D" w:rsidRPr="00B6063D" w:rsidRDefault="00B6063D" w:rsidP="00B6063D">
      <w:pPr>
        <w:widowControl/>
        <w:autoSpaceDE/>
        <w:autoSpaceDN/>
        <w:adjustRightInd/>
        <w:ind w:left="709" w:right="440" w:firstLine="425"/>
        <w:jc w:val="right"/>
        <w:rPr>
          <w:rFonts w:ascii="XO Thames" w:eastAsia="Times New Roman" w:hAnsi="XO Thames"/>
          <w:bCs/>
          <w:iCs/>
          <w:sz w:val="22"/>
          <w:szCs w:val="22"/>
          <w:lang w:eastAsia="x-none"/>
        </w:rPr>
      </w:pPr>
      <w:r w:rsidRPr="00B6063D">
        <w:rPr>
          <w:rFonts w:ascii="XO Thames" w:eastAsia="Times New Roman" w:hAnsi="XO Thames"/>
          <w:bCs/>
          <w:iCs/>
          <w:sz w:val="22"/>
          <w:szCs w:val="22"/>
          <w:lang w:eastAsia="x-none"/>
        </w:rPr>
        <w:t xml:space="preserve"> от «___» ____________2026 г.</w:t>
      </w: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B6063D" w:rsidRPr="00B6063D" w:rsidRDefault="00B6063D" w:rsidP="00B6063D">
      <w:pPr>
        <w:widowControl/>
        <w:autoSpaceDE/>
        <w:autoSpaceDN/>
        <w:adjustRightInd/>
        <w:spacing w:after="160" w:line="259" w:lineRule="auto"/>
        <w:jc w:val="center"/>
        <w:rPr>
          <w:b/>
          <w:sz w:val="24"/>
          <w:szCs w:val="24"/>
          <w:lang w:eastAsia="en-US"/>
        </w:rPr>
      </w:pPr>
      <w:r w:rsidRPr="00B6063D">
        <w:rPr>
          <w:b/>
          <w:sz w:val="24"/>
          <w:szCs w:val="24"/>
          <w:lang w:eastAsia="en-US"/>
        </w:rPr>
        <w:t>Описание объекта закупки</w:t>
      </w:r>
    </w:p>
    <w:p w:rsidR="00B6063D" w:rsidRPr="00B6063D" w:rsidRDefault="00B6063D" w:rsidP="00B6063D">
      <w:pPr>
        <w:widowControl/>
        <w:tabs>
          <w:tab w:val="left" w:pos="2394"/>
        </w:tabs>
        <w:autoSpaceDE/>
        <w:autoSpaceDN/>
        <w:adjustRightInd/>
        <w:ind w:firstLine="567"/>
        <w:jc w:val="both"/>
        <w:rPr>
          <w:rFonts w:eastAsia="Times New Roman"/>
          <w:sz w:val="24"/>
          <w:szCs w:val="24"/>
        </w:rPr>
      </w:pPr>
      <w:proofErr w:type="gramStart"/>
      <w:r w:rsidRPr="00B6063D">
        <w:rPr>
          <w:rFonts w:eastAsia="Times New Roman"/>
          <w:b/>
          <w:bCs/>
          <w:sz w:val="24"/>
          <w:szCs w:val="24"/>
        </w:rPr>
        <w:t xml:space="preserve">Наименование и описание объекта закупки, </w:t>
      </w:r>
      <w:r w:rsidRPr="00B6063D">
        <w:rPr>
          <w:rFonts w:eastAsia="Times New Roman"/>
          <w:sz w:val="24"/>
          <w:szCs w:val="24"/>
        </w:rPr>
        <w:t>требования к техническим и качественным характеристикам товара, гарантийному сроку товара, и объему предоставления гарантий качества, установленными Государственным заказчиком согласно стандартным показателям, требованиям, условным обозначениям, терминологии и других характеристик объекта закупки в соответствии с техническими регламентами, стандартами, предусмотренными законодательством Российской Федерации о техническом регулировании:</w:t>
      </w:r>
      <w:proofErr w:type="gramEnd"/>
    </w:p>
    <w:p w:rsidR="00B6063D" w:rsidRPr="00B6063D" w:rsidRDefault="00B6063D" w:rsidP="00B6063D">
      <w:pPr>
        <w:widowControl/>
        <w:tabs>
          <w:tab w:val="left" w:pos="1134"/>
        </w:tabs>
        <w:rPr>
          <w:rFonts w:eastAsia="Times New Roman" w:cs="Arial"/>
        </w:rPr>
      </w:pPr>
    </w:p>
    <w:tbl>
      <w:tblPr>
        <w:tblW w:w="92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2977"/>
        <w:gridCol w:w="2551"/>
      </w:tblGrid>
      <w:tr w:rsidR="00B6063D" w:rsidRPr="00B6063D" w:rsidTr="00FA2AD6">
        <w:trPr>
          <w:trHeight w:val="329"/>
        </w:trPr>
        <w:tc>
          <w:tcPr>
            <w:tcW w:w="3686" w:type="dxa"/>
            <w:tcBorders>
              <w:left w:val="single" w:sz="4" w:space="0" w:color="auto"/>
              <w:right w:val="single" w:sz="4" w:space="0" w:color="auto"/>
            </w:tcBorders>
            <w:tcMar>
              <w:top w:w="0" w:type="dxa"/>
              <w:left w:w="40" w:type="dxa"/>
              <w:bottom w:w="0" w:type="dxa"/>
              <w:right w:w="40" w:type="dxa"/>
            </w:tcMar>
            <w:vAlign w:val="center"/>
            <w:hideMark/>
          </w:tcPr>
          <w:p w:rsidR="00B6063D" w:rsidRPr="00B6063D" w:rsidRDefault="00B6063D" w:rsidP="00B6063D">
            <w:pPr>
              <w:widowControl/>
              <w:autoSpaceDE/>
              <w:autoSpaceDN/>
              <w:adjustRightInd/>
              <w:spacing w:after="160" w:line="259" w:lineRule="auto"/>
              <w:jc w:val="center"/>
              <w:rPr>
                <w:sz w:val="24"/>
                <w:szCs w:val="24"/>
                <w:lang w:eastAsia="en-US"/>
              </w:rPr>
            </w:pPr>
            <w:r w:rsidRPr="00B6063D">
              <w:rPr>
                <w:sz w:val="24"/>
                <w:szCs w:val="24"/>
                <w:lang w:eastAsia="en-US"/>
              </w:rPr>
              <w:t>Наименование товара</w:t>
            </w:r>
          </w:p>
        </w:tc>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rsidR="00B6063D" w:rsidRPr="00B6063D" w:rsidRDefault="00B6063D" w:rsidP="00B6063D">
            <w:pPr>
              <w:widowControl/>
              <w:autoSpaceDE/>
              <w:autoSpaceDN/>
              <w:adjustRightInd/>
              <w:jc w:val="center"/>
              <w:rPr>
                <w:sz w:val="24"/>
                <w:szCs w:val="24"/>
                <w:lang w:eastAsia="en-US"/>
              </w:rPr>
            </w:pPr>
            <w:r w:rsidRPr="00B6063D">
              <w:rPr>
                <w:sz w:val="24"/>
                <w:szCs w:val="24"/>
                <w:lang w:eastAsia="en-US"/>
              </w:rPr>
              <w:t>Срок поставки</w:t>
            </w:r>
          </w:p>
        </w:tc>
        <w:tc>
          <w:tcPr>
            <w:tcW w:w="2551" w:type="dxa"/>
            <w:tcBorders>
              <w:top w:val="single" w:sz="4" w:space="0" w:color="auto"/>
              <w:left w:val="single" w:sz="4" w:space="0" w:color="auto"/>
              <w:right w:val="single" w:sz="4" w:space="0" w:color="auto"/>
            </w:tcBorders>
            <w:shd w:val="clear" w:color="auto" w:fill="FFFFFF"/>
            <w:vAlign w:val="center"/>
          </w:tcPr>
          <w:p w:rsidR="00B6063D" w:rsidRPr="00B6063D" w:rsidRDefault="00B6063D" w:rsidP="00B6063D">
            <w:pPr>
              <w:widowControl/>
              <w:autoSpaceDE/>
              <w:autoSpaceDN/>
              <w:adjustRightInd/>
              <w:jc w:val="center"/>
              <w:rPr>
                <w:b/>
                <w:sz w:val="24"/>
                <w:szCs w:val="24"/>
                <w:lang w:eastAsia="en-US"/>
              </w:rPr>
            </w:pPr>
            <w:r w:rsidRPr="00B6063D">
              <w:rPr>
                <w:b/>
                <w:sz w:val="24"/>
                <w:szCs w:val="24"/>
                <w:lang w:eastAsia="en-US"/>
              </w:rPr>
              <w:t>Количество, баллонов.</w:t>
            </w:r>
          </w:p>
        </w:tc>
      </w:tr>
      <w:tr w:rsidR="00B6063D" w:rsidRPr="00B6063D" w:rsidTr="00FA2AD6">
        <w:trPr>
          <w:trHeight w:val="576"/>
        </w:trPr>
        <w:tc>
          <w:tcPr>
            <w:tcW w:w="3686" w:type="dxa"/>
            <w:tcBorders>
              <w:top w:val="single" w:sz="4" w:space="0" w:color="auto"/>
              <w:left w:val="single" w:sz="6" w:space="0" w:color="auto"/>
              <w:right w:val="single" w:sz="4" w:space="0" w:color="auto"/>
            </w:tcBorders>
            <w:shd w:val="clear" w:color="auto" w:fill="FFFFFF"/>
            <w:tcMar>
              <w:top w:w="0" w:type="dxa"/>
              <w:left w:w="40" w:type="dxa"/>
              <w:bottom w:w="0" w:type="dxa"/>
              <w:right w:w="40" w:type="dxa"/>
            </w:tcMar>
          </w:tcPr>
          <w:p w:rsidR="00B6063D" w:rsidRPr="00B6063D" w:rsidRDefault="00B6063D" w:rsidP="00B6063D">
            <w:pPr>
              <w:widowControl/>
              <w:autoSpaceDE/>
              <w:autoSpaceDN/>
              <w:adjustRightInd/>
              <w:rPr>
                <w:color w:val="000000"/>
                <w:sz w:val="24"/>
                <w:szCs w:val="24"/>
                <w:lang w:eastAsia="en-US"/>
              </w:rPr>
            </w:pPr>
            <w:r w:rsidRPr="00B6063D">
              <w:rPr>
                <w:color w:val="000000"/>
                <w:sz w:val="24"/>
                <w:szCs w:val="24"/>
                <w:lang w:eastAsia="en-US"/>
              </w:rPr>
              <w:t xml:space="preserve">Кислород газообразный технический (99,7%), </w:t>
            </w:r>
          </w:p>
          <w:p w:rsidR="00B6063D" w:rsidRPr="00B6063D" w:rsidRDefault="00B6063D" w:rsidP="00B6063D">
            <w:pPr>
              <w:widowControl/>
              <w:autoSpaceDE/>
              <w:autoSpaceDN/>
              <w:adjustRightInd/>
              <w:ind w:left="-181" w:firstLine="181"/>
              <w:rPr>
                <w:color w:val="000000"/>
                <w:sz w:val="24"/>
                <w:szCs w:val="24"/>
                <w:lang w:eastAsia="en-US"/>
              </w:rPr>
            </w:pPr>
            <w:r w:rsidRPr="00B6063D">
              <w:rPr>
                <w:color w:val="000000"/>
                <w:sz w:val="24"/>
                <w:szCs w:val="24"/>
                <w:lang w:eastAsia="en-US"/>
              </w:rPr>
              <w:t>объем 6,3м3</w:t>
            </w:r>
          </w:p>
          <w:p w:rsidR="00B6063D" w:rsidRPr="00B6063D" w:rsidRDefault="00B6063D" w:rsidP="00B6063D">
            <w:pPr>
              <w:widowControl/>
              <w:autoSpaceDE/>
              <w:autoSpaceDN/>
              <w:adjustRightInd/>
              <w:rPr>
                <w:color w:val="000000"/>
                <w:sz w:val="24"/>
                <w:szCs w:val="24"/>
                <w:lang w:eastAsia="en-US"/>
              </w:rPr>
            </w:pPr>
            <w:r w:rsidRPr="00B6063D">
              <w:rPr>
                <w:color w:val="000000"/>
                <w:sz w:val="24"/>
                <w:szCs w:val="24"/>
                <w:lang w:eastAsia="en-US"/>
              </w:rPr>
              <w:t>Объем баллона - 40 литр</w:t>
            </w:r>
          </w:p>
          <w:p w:rsidR="00B6063D" w:rsidRPr="00B6063D" w:rsidRDefault="00B6063D" w:rsidP="00B6063D">
            <w:pPr>
              <w:widowControl/>
              <w:autoSpaceDE/>
              <w:autoSpaceDN/>
              <w:adjustRightInd/>
              <w:rPr>
                <w:sz w:val="24"/>
                <w:szCs w:val="24"/>
                <w:lang w:eastAsia="en-US"/>
              </w:rPr>
            </w:pPr>
            <w:r w:rsidRPr="00B6063D">
              <w:rPr>
                <w:color w:val="000000"/>
                <w:sz w:val="24"/>
                <w:szCs w:val="24"/>
                <w:lang w:eastAsia="en-US"/>
              </w:rPr>
              <w:t>ГОСТ 5583-78</w:t>
            </w:r>
          </w:p>
        </w:tc>
        <w:tc>
          <w:tcPr>
            <w:tcW w:w="2977" w:type="dxa"/>
            <w:vMerge w:val="restart"/>
            <w:tcBorders>
              <w:left w:val="single" w:sz="4" w:space="0" w:color="auto"/>
              <w:right w:val="single" w:sz="4" w:space="0" w:color="auto"/>
            </w:tcBorders>
            <w:shd w:val="clear" w:color="auto" w:fill="FFFFFF"/>
            <w:vAlign w:val="center"/>
          </w:tcPr>
          <w:p w:rsidR="00B6063D" w:rsidRPr="00B6063D" w:rsidRDefault="00B6063D" w:rsidP="00B6063D">
            <w:pPr>
              <w:widowControl/>
              <w:autoSpaceDE/>
              <w:autoSpaceDN/>
              <w:adjustRightInd/>
              <w:spacing w:after="160" w:line="240" w:lineRule="atLeast"/>
              <w:jc w:val="center"/>
              <w:rPr>
                <w:sz w:val="24"/>
                <w:szCs w:val="24"/>
                <w:lang w:eastAsia="en-US"/>
              </w:rPr>
            </w:pPr>
            <w:r w:rsidRPr="00B6063D">
              <w:rPr>
                <w:sz w:val="24"/>
                <w:szCs w:val="24"/>
                <w:lang w:val="en-US" w:eastAsia="en-US"/>
              </w:rPr>
              <w:t>c</w:t>
            </w:r>
            <w:r w:rsidRPr="00B6063D">
              <w:rPr>
                <w:sz w:val="24"/>
                <w:szCs w:val="24"/>
                <w:lang w:eastAsia="en-US"/>
              </w:rPr>
              <w:t xml:space="preserve"> даты, следующей за датой заключения контракта по 31.12.2026 отдельными партиями по заявке  Государственного заказчика</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B6063D" w:rsidRPr="00B6063D" w:rsidRDefault="00B6063D" w:rsidP="00B6063D">
            <w:pPr>
              <w:widowControl/>
              <w:autoSpaceDE/>
              <w:autoSpaceDN/>
              <w:adjustRightInd/>
              <w:snapToGrid w:val="0"/>
              <w:jc w:val="center"/>
              <w:rPr>
                <w:bCs/>
                <w:sz w:val="24"/>
                <w:szCs w:val="24"/>
                <w:lang w:eastAsia="en-US"/>
              </w:rPr>
            </w:pPr>
            <w:r w:rsidRPr="00B6063D">
              <w:rPr>
                <w:bCs/>
                <w:sz w:val="24"/>
                <w:szCs w:val="24"/>
                <w:lang w:eastAsia="en-US"/>
              </w:rPr>
              <w:t>60</w:t>
            </w:r>
          </w:p>
        </w:tc>
      </w:tr>
      <w:tr w:rsidR="00B6063D" w:rsidRPr="00B6063D" w:rsidTr="00FA2AD6">
        <w:trPr>
          <w:trHeight w:val="576"/>
        </w:trPr>
        <w:tc>
          <w:tcPr>
            <w:tcW w:w="3686" w:type="dxa"/>
            <w:tcBorders>
              <w:top w:val="single" w:sz="4" w:space="0" w:color="auto"/>
              <w:left w:val="single" w:sz="6" w:space="0" w:color="auto"/>
              <w:right w:val="single" w:sz="4" w:space="0" w:color="auto"/>
            </w:tcBorders>
            <w:shd w:val="clear" w:color="auto" w:fill="FFFFFF"/>
            <w:tcMar>
              <w:top w:w="0" w:type="dxa"/>
              <w:left w:w="40" w:type="dxa"/>
              <w:bottom w:w="0" w:type="dxa"/>
              <w:right w:w="40" w:type="dxa"/>
            </w:tcMar>
          </w:tcPr>
          <w:p w:rsidR="00B6063D" w:rsidRPr="00B6063D" w:rsidRDefault="00B6063D" w:rsidP="00B6063D">
            <w:pPr>
              <w:widowControl/>
              <w:autoSpaceDE/>
              <w:autoSpaceDN/>
              <w:adjustRightInd/>
              <w:rPr>
                <w:color w:val="000000"/>
                <w:sz w:val="24"/>
                <w:szCs w:val="24"/>
                <w:lang w:eastAsia="en-US"/>
              </w:rPr>
            </w:pPr>
            <w:r w:rsidRPr="00B6063D">
              <w:rPr>
                <w:color w:val="000000"/>
                <w:sz w:val="24"/>
                <w:szCs w:val="24"/>
                <w:lang w:eastAsia="en-US"/>
              </w:rPr>
              <w:t>Двуокись углерода (СО</w:t>
            </w:r>
            <w:proofErr w:type="gramStart"/>
            <w:r w:rsidRPr="00B6063D">
              <w:rPr>
                <w:color w:val="000000"/>
                <w:sz w:val="24"/>
                <w:szCs w:val="24"/>
                <w:lang w:eastAsia="en-US"/>
              </w:rPr>
              <w:t>2</w:t>
            </w:r>
            <w:proofErr w:type="gramEnd"/>
            <w:r w:rsidRPr="00B6063D">
              <w:rPr>
                <w:color w:val="000000"/>
                <w:sz w:val="24"/>
                <w:szCs w:val="24"/>
                <w:lang w:eastAsia="en-US"/>
              </w:rPr>
              <w:t>) жидкая</w:t>
            </w:r>
          </w:p>
          <w:p w:rsidR="00B6063D" w:rsidRPr="00B6063D" w:rsidRDefault="00B6063D" w:rsidP="00B6063D">
            <w:pPr>
              <w:widowControl/>
              <w:autoSpaceDE/>
              <w:autoSpaceDN/>
              <w:adjustRightInd/>
              <w:rPr>
                <w:color w:val="000000"/>
                <w:sz w:val="24"/>
                <w:szCs w:val="24"/>
                <w:lang w:eastAsia="en-US"/>
              </w:rPr>
            </w:pPr>
            <w:r w:rsidRPr="00B6063D">
              <w:rPr>
                <w:color w:val="000000"/>
                <w:sz w:val="24"/>
                <w:szCs w:val="24"/>
                <w:lang w:eastAsia="en-US"/>
              </w:rPr>
              <w:t xml:space="preserve">Объем баллона -40 литр  </w:t>
            </w:r>
          </w:p>
          <w:p w:rsidR="00B6063D" w:rsidRPr="00B6063D" w:rsidRDefault="00B6063D" w:rsidP="00B6063D">
            <w:pPr>
              <w:widowControl/>
              <w:autoSpaceDE/>
              <w:autoSpaceDN/>
              <w:adjustRightInd/>
              <w:rPr>
                <w:sz w:val="24"/>
                <w:szCs w:val="24"/>
                <w:lang w:eastAsia="en-US"/>
              </w:rPr>
            </w:pPr>
            <w:r w:rsidRPr="00B6063D">
              <w:rPr>
                <w:color w:val="000000"/>
                <w:sz w:val="24"/>
                <w:szCs w:val="24"/>
                <w:lang w:eastAsia="en-US"/>
              </w:rPr>
              <w:t>ГОСТ 8050-85</w:t>
            </w:r>
          </w:p>
        </w:tc>
        <w:tc>
          <w:tcPr>
            <w:tcW w:w="2977" w:type="dxa"/>
            <w:vMerge/>
            <w:tcBorders>
              <w:left w:val="single" w:sz="4" w:space="0" w:color="auto"/>
              <w:bottom w:val="single" w:sz="4" w:space="0" w:color="auto"/>
              <w:right w:val="single" w:sz="4" w:space="0" w:color="auto"/>
            </w:tcBorders>
            <w:shd w:val="clear" w:color="auto" w:fill="FFFFFF"/>
            <w:vAlign w:val="center"/>
          </w:tcPr>
          <w:p w:rsidR="00B6063D" w:rsidRPr="00B6063D" w:rsidRDefault="00B6063D" w:rsidP="00B6063D">
            <w:pPr>
              <w:widowControl/>
              <w:autoSpaceDE/>
              <w:autoSpaceDN/>
              <w:adjustRightInd/>
              <w:spacing w:after="160" w:line="240" w:lineRule="atLeast"/>
              <w:jc w:val="center"/>
              <w:rPr>
                <w:b/>
                <w:sz w:val="24"/>
                <w:szCs w:val="24"/>
                <w:lang w:eastAsia="en-US"/>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B6063D" w:rsidRPr="00B6063D" w:rsidRDefault="00B6063D" w:rsidP="00B6063D">
            <w:pPr>
              <w:widowControl/>
              <w:autoSpaceDE/>
              <w:autoSpaceDN/>
              <w:adjustRightInd/>
              <w:snapToGrid w:val="0"/>
              <w:jc w:val="center"/>
              <w:rPr>
                <w:bCs/>
                <w:sz w:val="24"/>
                <w:szCs w:val="24"/>
                <w:lang w:eastAsia="en-US"/>
              </w:rPr>
            </w:pPr>
            <w:r w:rsidRPr="00B6063D">
              <w:rPr>
                <w:bCs/>
                <w:sz w:val="24"/>
                <w:szCs w:val="24"/>
                <w:lang w:eastAsia="en-US"/>
              </w:rPr>
              <w:t>10</w:t>
            </w:r>
          </w:p>
        </w:tc>
      </w:tr>
    </w:tbl>
    <w:p w:rsidR="00B6063D" w:rsidRPr="00B6063D" w:rsidRDefault="00B6063D" w:rsidP="00B6063D">
      <w:pPr>
        <w:widowControl/>
        <w:autoSpaceDE/>
        <w:autoSpaceDN/>
        <w:adjustRightInd/>
        <w:ind w:firstLine="567"/>
        <w:jc w:val="both"/>
        <w:rPr>
          <w:rFonts w:eastAsia="Times New Roman"/>
          <w:sz w:val="24"/>
          <w:szCs w:val="24"/>
        </w:rPr>
      </w:pPr>
      <w:r w:rsidRPr="00B6063D">
        <w:rPr>
          <w:rFonts w:eastAsia="Times New Roman"/>
          <w:sz w:val="24"/>
          <w:szCs w:val="24"/>
        </w:rPr>
        <w:t xml:space="preserve"> </w:t>
      </w:r>
    </w:p>
    <w:p w:rsidR="00B6063D" w:rsidRPr="00B6063D" w:rsidRDefault="00B6063D" w:rsidP="00B6063D">
      <w:pPr>
        <w:widowControl/>
        <w:autoSpaceDE/>
        <w:autoSpaceDN/>
        <w:adjustRightInd/>
        <w:ind w:firstLine="540"/>
        <w:jc w:val="both"/>
        <w:rPr>
          <w:rFonts w:eastAsia="Times New Roman"/>
          <w:sz w:val="22"/>
          <w:szCs w:val="22"/>
        </w:rPr>
      </w:pPr>
      <w:r w:rsidRPr="00B6063D">
        <w:rPr>
          <w:rFonts w:eastAsia="Times New Roman"/>
          <w:sz w:val="22"/>
          <w:szCs w:val="22"/>
        </w:rPr>
        <w:t>Качество товара, подлежащего поставке, проверяется «Поставщиком» на соответствие его требованиям  ГОСТ и подтверждается документами о качестве. Товар отвечает установленным требованиям безопасности, предъявляемым к данному виду товара.</w:t>
      </w:r>
    </w:p>
    <w:p w:rsidR="00B6063D" w:rsidRPr="00B6063D" w:rsidRDefault="00B6063D" w:rsidP="00B6063D">
      <w:pPr>
        <w:widowControl/>
        <w:autoSpaceDE/>
        <w:autoSpaceDN/>
        <w:adjustRightInd/>
        <w:ind w:firstLine="567"/>
        <w:jc w:val="both"/>
        <w:rPr>
          <w:rFonts w:eastAsia="Times New Roman"/>
          <w:spacing w:val="-14"/>
          <w:sz w:val="24"/>
          <w:szCs w:val="24"/>
          <w:lang w:eastAsia="en-US" w:bidi="en-US"/>
        </w:rPr>
      </w:pPr>
      <w:r w:rsidRPr="00B6063D">
        <w:rPr>
          <w:sz w:val="24"/>
          <w:szCs w:val="24"/>
          <w:lang w:eastAsia="en-US"/>
        </w:rPr>
        <w:t>Доставка Товара до места передачи Товара производится силами и средствами Государственного заказчика.</w:t>
      </w:r>
    </w:p>
    <w:p w:rsidR="00B6063D" w:rsidRPr="00B6063D" w:rsidRDefault="00B6063D" w:rsidP="00B6063D">
      <w:pPr>
        <w:widowControl/>
        <w:autoSpaceDE/>
        <w:autoSpaceDN/>
        <w:adjustRightInd/>
        <w:ind w:firstLine="567"/>
        <w:jc w:val="both"/>
        <w:rPr>
          <w:sz w:val="24"/>
          <w:szCs w:val="24"/>
          <w:lang w:eastAsia="en-US"/>
        </w:rPr>
      </w:pPr>
      <w:r w:rsidRPr="00B6063D">
        <w:rPr>
          <w:rFonts w:eastAsia="Times New Roman"/>
          <w:sz w:val="24"/>
          <w:szCs w:val="24"/>
        </w:rPr>
        <w:t xml:space="preserve">Не позднее, чем за </w:t>
      </w:r>
      <w:r w:rsidRPr="00B6063D">
        <w:rPr>
          <w:rFonts w:eastAsia="Times New Roman"/>
          <w:b/>
          <w:i/>
          <w:sz w:val="24"/>
          <w:szCs w:val="24"/>
        </w:rPr>
        <w:t>2 (два) рабочих дня</w:t>
      </w:r>
      <w:r w:rsidRPr="00B6063D">
        <w:rPr>
          <w:rFonts w:eastAsia="Times New Roman"/>
          <w:sz w:val="24"/>
          <w:szCs w:val="24"/>
        </w:rPr>
        <w:t xml:space="preserve"> до планируемой даты поставки товара, </w:t>
      </w:r>
      <w:r w:rsidRPr="00B6063D">
        <w:rPr>
          <w:sz w:val="24"/>
          <w:szCs w:val="24"/>
          <w:lang w:eastAsia="en-US"/>
        </w:rPr>
        <w:t>заказ может согласовываться сторонами по Контракту посредством: - обмена сообщениями в электронной информационной системе/ электронной почтой и/или по телефонам, указанным в реквизитах.</w:t>
      </w: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B6063D" w:rsidRPr="007118B9" w:rsidRDefault="00B6063D" w:rsidP="00B6063D">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B6063D" w:rsidRPr="007118B9" w:rsidRDefault="00B6063D" w:rsidP="00B6063D">
      <w:pPr>
        <w:widowControl/>
        <w:autoSpaceDE/>
        <w:autoSpaceDN/>
        <w:adjustRightInd/>
        <w:jc w:val="both"/>
        <w:rPr>
          <w:rFonts w:ascii="XO Thames" w:eastAsia="Times New Roman" w:hAnsi="XO Thames"/>
          <w:b/>
          <w:noProof/>
          <w:sz w:val="22"/>
          <w:szCs w:val="22"/>
        </w:rPr>
      </w:pPr>
    </w:p>
    <w:p w:rsidR="00B6063D" w:rsidRPr="007118B9" w:rsidRDefault="00B6063D" w:rsidP="00B6063D">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E70846" w:rsidRDefault="00E70846" w:rsidP="0000073F">
      <w:pPr>
        <w:widowControl/>
        <w:autoSpaceDE/>
        <w:autoSpaceDN/>
        <w:adjustRightInd/>
        <w:jc w:val="center"/>
        <w:rPr>
          <w:rFonts w:ascii="XO Thames" w:eastAsia="Times New Roman" w:hAnsi="XO Thames"/>
          <w:bCs/>
          <w:iCs/>
          <w:sz w:val="24"/>
          <w:szCs w:val="24"/>
        </w:rPr>
      </w:pPr>
    </w:p>
    <w:p w:rsidR="00E70846" w:rsidRDefault="00E70846" w:rsidP="006D1ECF">
      <w:pPr>
        <w:widowControl/>
        <w:autoSpaceDE/>
        <w:autoSpaceDN/>
        <w:adjustRightInd/>
        <w:jc w:val="right"/>
        <w:rPr>
          <w:rFonts w:ascii="XO Thames" w:eastAsia="Times New Roman" w:hAnsi="XO Thames"/>
          <w:bCs/>
          <w:iCs/>
          <w:sz w:val="24"/>
          <w:szCs w:val="24"/>
        </w:rPr>
      </w:pPr>
    </w:p>
    <w:p w:rsidR="00E70846" w:rsidRDefault="00E70846" w:rsidP="006D1ECF">
      <w:pPr>
        <w:widowControl/>
        <w:autoSpaceDE/>
        <w:autoSpaceDN/>
        <w:adjustRightInd/>
        <w:jc w:val="right"/>
        <w:rPr>
          <w:rFonts w:ascii="XO Thames" w:eastAsia="Times New Roman" w:hAnsi="XO Thames"/>
          <w:bCs/>
          <w:iCs/>
          <w:sz w:val="24"/>
          <w:szCs w:val="24"/>
        </w:rPr>
      </w:pPr>
    </w:p>
    <w:p w:rsidR="0010242D" w:rsidRDefault="0010242D" w:rsidP="006D1ECF">
      <w:pPr>
        <w:widowControl/>
        <w:autoSpaceDE/>
        <w:autoSpaceDN/>
        <w:adjustRightInd/>
        <w:jc w:val="right"/>
        <w:rPr>
          <w:rFonts w:ascii="XO Thames" w:eastAsia="Times New Roman" w:hAnsi="XO Thames"/>
          <w:bCs/>
          <w:iCs/>
          <w:sz w:val="24"/>
          <w:szCs w:val="24"/>
        </w:rPr>
      </w:pPr>
    </w:p>
    <w:p w:rsidR="0010242D" w:rsidRDefault="0010242D" w:rsidP="006D1ECF">
      <w:pPr>
        <w:widowControl/>
        <w:autoSpaceDE/>
        <w:autoSpaceDN/>
        <w:adjustRightInd/>
        <w:jc w:val="right"/>
        <w:rPr>
          <w:rFonts w:ascii="XO Thames" w:eastAsia="Times New Roman" w:hAnsi="XO Thames"/>
          <w:bCs/>
          <w:iCs/>
          <w:sz w:val="24"/>
          <w:szCs w:val="24"/>
        </w:rPr>
      </w:pPr>
    </w:p>
    <w:p w:rsidR="00B6063D" w:rsidRDefault="00B6063D" w:rsidP="006D1ECF">
      <w:pPr>
        <w:widowControl/>
        <w:autoSpaceDE/>
        <w:autoSpaceDN/>
        <w:adjustRightInd/>
        <w:jc w:val="right"/>
        <w:rPr>
          <w:rFonts w:ascii="XO Thames" w:eastAsia="Times New Roman" w:hAnsi="XO Thames"/>
          <w:bCs/>
          <w:iCs/>
          <w:sz w:val="24"/>
          <w:szCs w:val="24"/>
        </w:rPr>
      </w:pPr>
    </w:p>
    <w:p w:rsidR="00B6063D" w:rsidRDefault="00B6063D" w:rsidP="006D1ECF">
      <w:pPr>
        <w:widowControl/>
        <w:autoSpaceDE/>
        <w:autoSpaceDN/>
        <w:adjustRightInd/>
        <w:jc w:val="right"/>
        <w:rPr>
          <w:rFonts w:ascii="XO Thames" w:eastAsia="Times New Roman" w:hAnsi="XO Thames"/>
          <w:bCs/>
          <w:iCs/>
          <w:sz w:val="24"/>
          <w:szCs w:val="24"/>
        </w:rPr>
      </w:pPr>
    </w:p>
    <w:p w:rsidR="00B6063D" w:rsidRDefault="00B6063D" w:rsidP="006D1ECF">
      <w:pPr>
        <w:widowControl/>
        <w:autoSpaceDE/>
        <w:autoSpaceDN/>
        <w:adjustRightInd/>
        <w:jc w:val="right"/>
        <w:rPr>
          <w:rFonts w:ascii="XO Thames" w:eastAsia="Times New Roman" w:hAnsi="XO Thames"/>
          <w:bCs/>
          <w:iCs/>
          <w:sz w:val="24"/>
          <w:szCs w:val="24"/>
        </w:rPr>
      </w:pPr>
    </w:p>
    <w:p w:rsidR="00B6063D" w:rsidRDefault="00B6063D" w:rsidP="006D1ECF">
      <w:pPr>
        <w:widowControl/>
        <w:autoSpaceDE/>
        <w:autoSpaceDN/>
        <w:adjustRightInd/>
        <w:jc w:val="right"/>
        <w:rPr>
          <w:rFonts w:ascii="XO Thames" w:eastAsia="Times New Roman" w:hAnsi="XO Thames"/>
          <w:bCs/>
          <w:iCs/>
          <w:sz w:val="24"/>
          <w:szCs w:val="24"/>
        </w:rPr>
      </w:pPr>
    </w:p>
    <w:p w:rsidR="00B6063D" w:rsidRDefault="00B6063D" w:rsidP="006D1ECF">
      <w:pPr>
        <w:widowControl/>
        <w:autoSpaceDE/>
        <w:autoSpaceDN/>
        <w:adjustRightInd/>
        <w:jc w:val="right"/>
        <w:rPr>
          <w:rFonts w:ascii="XO Thames" w:eastAsia="Times New Roman" w:hAnsi="XO Thames"/>
          <w:bCs/>
          <w:iCs/>
          <w:sz w:val="24"/>
          <w:szCs w:val="24"/>
        </w:rPr>
      </w:pPr>
    </w:p>
    <w:p w:rsidR="00B6063D" w:rsidRDefault="00B6063D" w:rsidP="006D1ECF">
      <w:pPr>
        <w:widowControl/>
        <w:autoSpaceDE/>
        <w:autoSpaceDN/>
        <w:adjustRightInd/>
        <w:jc w:val="right"/>
        <w:rPr>
          <w:rFonts w:ascii="XO Thames" w:eastAsia="Times New Roman" w:hAnsi="XO Thames"/>
          <w:bCs/>
          <w:iCs/>
          <w:sz w:val="24"/>
          <w:szCs w:val="24"/>
        </w:rPr>
      </w:pPr>
    </w:p>
    <w:p w:rsidR="00316594" w:rsidRDefault="00316594" w:rsidP="006D1ECF">
      <w:pPr>
        <w:widowControl/>
        <w:autoSpaceDE/>
        <w:autoSpaceDN/>
        <w:adjustRightInd/>
        <w:jc w:val="right"/>
        <w:rPr>
          <w:rFonts w:ascii="XO Thames" w:eastAsia="Times New Roman" w:hAnsi="XO Thames"/>
          <w:bCs/>
          <w:iCs/>
          <w:sz w:val="24"/>
          <w:szCs w:val="24"/>
        </w:rPr>
      </w:pPr>
    </w:p>
    <w:p w:rsidR="006D1ECF" w:rsidRPr="007118B9" w:rsidRDefault="00B6063D" w:rsidP="006D1ECF">
      <w:pPr>
        <w:widowControl/>
        <w:autoSpaceDE/>
        <w:autoSpaceDN/>
        <w:adjustRightInd/>
        <w:jc w:val="right"/>
        <w:rPr>
          <w:rFonts w:ascii="XO Thames" w:eastAsia="Times New Roman" w:hAnsi="XO Thames"/>
          <w:bCs/>
          <w:iCs/>
          <w:sz w:val="24"/>
          <w:szCs w:val="24"/>
        </w:rPr>
      </w:pPr>
      <w:bookmarkStart w:id="1" w:name="_GoBack"/>
      <w:bookmarkEnd w:id="1"/>
      <w:r>
        <w:rPr>
          <w:rFonts w:ascii="XO Thames" w:eastAsia="Times New Roman" w:hAnsi="XO Thames"/>
          <w:bCs/>
          <w:iCs/>
          <w:sz w:val="24"/>
          <w:szCs w:val="24"/>
        </w:rPr>
        <w:lastRenderedPageBreak/>
        <w:t>Приложение № 3</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10242D" w:rsidRPr="002B6BBD" w:rsidTr="008C19C0">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10242D" w:rsidRPr="00354EEE" w:rsidRDefault="0010242D" w:rsidP="008C19C0">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10242D" w:rsidRPr="0000073F" w:rsidRDefault="0010242D" w:rsidP="008C19C0">
            <w:pPr>
              <w:widowControl/>
              <w:autoSpaceDE/>
              <w:autoSpaceDN/>
              <w:adjustRightInd/>
              <w:jc w:val="center"/>
              <w:rPr>
                <w:rFonts w:ascii="PT Astra Serif" w:eastAsia="Times New Roman" w:hAnsi="PT Astra Serif"/>
                <w:sz w:val="24"/>
                <w:szCs w:val="24"/>
              </w:rPr>
            </w:pPr>
            <w:r w:rsidRPr="0000073F">
              <w:rPr>
                <w:rFonts w:ascii="PT Astra Serif" w:eastAsia="Times New Roman" w:hAnsi="PT Astra Serif"/>
                <w:sz w:val="24"/>
                <w:szCs w:val="24"/>
              </w:rPr>
              <w:t xml:space="preserve">Наименование Товара, </w:t>
            </w:r>
          </w:p>
          <w:p w:rsidR="0010242D" w:rsidRPr="00354EEE" w:rsidRDefault="0010242D" w:rsidP="008C19C0">
            <w:pPr>
              <w:widowControl/>
              <w:autoSpaceDE/>
              <w:autoSpaceDN/>
              <w:adjustRightInd/>
              <w:jc w:val="center"/>
              <w:rPr>
                <w:rFonts w:ascii="PT Astra Serif" w:eastAsia="Times New Roman" w:hAnsi="PT Astra Serif"/>
                <w:sz w:val="24"/>
                <w:szCs w:val="24"/>
              </w:rPr>
            </w:pPr>
            <w:r w:rsidRPr="0000073F">
              <w:rPr>
                <w:rFonts w:ascii="PT Astra Serif" w:eastAsia="Times New Roman" w:hAnsi="PT Astra Serif"/>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10242D" w:rsidRPr="002B6BBD" w:rsidRDefault="0010242D" w:rsidP="008C19C0">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10242D" w:rsidRPr="002B6BBD" w:rsidRDefault="0010242D" w:rsidP="008C19C0">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10242D" w:rsidRPr="002B6BBD" w:rsidRDefault="0010242D" w:rsidP="008C19C0">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10242D" w:rsidRPr="002B6BBD" w:rsidRDefault="0010242D" w:rsidP="008C19C0">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10242D" w:rsidRPr="00354EEE" w:rsidTr="008C19C0">
        <w:trPr>
          <w:trHeight w:val="1145"/>
        </w:trPr>
        <w:tc>
          <w:tcPr>
            <w:tcW w:w="420" w:type="pct"/>
            <w:tcBorders>
              <w:top w:val="single" w:sz="4" w:space="0" w:color="000000"/>
              <w:left w:val="single" w:sz="4" w:space="0" w:color="000000"/>
              <w:bottom w:val="single" w:sz="4" w:space="0" w:color="000000"/>
              <w:right w:val="single" w:sz="4" w:space="0" w:color="000000"/>
            </w:tcBorders>
            <w:hideMark/>
          </w:tcPr>
          <w:p w:rsidR="0010242D" w:rsidRPr="00354EEE" w:rsidRDefault="0010242D" w:rsidP="008C19C0">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444D64" w:rsidRPr="00444D64" w:rsidRDefault="00444D64" w:rsidP="00444D64">
            <w:pPr>
              <w:widowControl/>
              <w:rPr>
                <w:rFonts w:ascii="PT Astra Serif" w:eastAsia="Times New Roman" w:hAnsi="PT Astra Serif"/>
                <w:color w:val="000000"/>
                <w:sz w:val="24"/>
                <w:szCs w:val="24"/>
              </w:rPr>
            </w:pPr>
            <w:proofErr w:type="gramStart"/>
            <w:r w:rsidRPr="00444D64">
              <w:rPr>
                <w:rFonts w:ascii="PT Astra Serif" w:eastAsia="Times New Roman" w:hAnsi="PT Astra Serif"/>
                <w:color w:val="000000"/>
                <w:sz w:val="24"/>
                <w:szCs w:val="24"/>
              </w:rPr>
              <w:t xml:space="preserve">Кислород газообразный технический (99,7%0, объем 6,3м3, объем баллона 40  </w:t>
            </w:r>
            <w:proofErr w:type="gramEnd"/>
          </w:p>
          <w:p w:rsidR="00444D64" w:rsidRPr="00444D64" w:rsidRDefault="00444D64" w:rsidP="00444D64">
            <w:pPr>
              <w:widowControl/>
              <w:rPr>
                <w:rFonts w:ascii="PT Astra Serif" w:eastAsia="Times New Roman" w:hAnsi="PT Astra Serif"/>
                <w:color w:val="000000"/>
                <w:sz w:val="24"/>
                <w:szCs w:val="24"/>
              </w:rPr>
            </w:pPr>
            <w:r w:rsidRPr="00444D64">
              <w:rPr>
                <w:rFonts w:ascii="PT Astra Serif" w:eastAsia="Times New Roman" w:hAnsi="PT Astra Serif"/>
                <w:color w:val="000000"/>
                <w:sz w:val="24"/>
                <w:szCs w:val="24"/>
              </w:rPr>
              <w:t>ОКПД 2: 20.11.11.150</w:t>
            </w:r>
          </w:p>
          <w:p w:rsidR="0010242D" w:rsidRPr="00354EEE" w:rsidRDefault="00444D64" w:rsidP="008C19C0">
            <w:pPr>
              <w:widowControl/>
              <w:rPr>
                <w:rFonts w:ascii="PT Astra Serif" w:eastAsia="Times New Roman" w:hAnsi="PT Astra Serif"/>
                <w:color w:val="000000"/>
                <w:sz w:val="24"/>
                <w:szCs w:val="24"/>
              </w:rPr>
            </w:pPr>
            <w:r w:rsidRPr="00444D64">
              <w:rPr>
                <w:rFonts w:ascii="PT Astra Serif" w:eastAsia="Times New Roman" w:hAnsi="PT Astra Serif"/>
                <w:color w:val="000000"/>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10242D" w:rsidRPr="00354EEE" w:rsidRDefault="00444D64" w:rsidP="008C19C0">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6</w:t>
            </w:r>
            <w:r w:rsidR="0010242D">
              <w:rPr>
                <w:rFonts w:ascii="PT Astra Serif" w:eastAsia="Times New Roman" w:hAnsi="PT Astra Serif"/>
                <w:sz w:val="24"/>
                <w:szCs w:val="24"/>
              </w:rPr>
              <w:t xml:space="preserve">0 </w:t>
            </w:r>
            <w:r w:rsidR="0010242D" w:rsidRPr="0000073F">
              <w:rPr>
                <w:rFonts w:ascii="PT Astra Serif" w:eastAsia="Times New Roman" w:hAnsi="PT Astra Serif"/>
                <w:sz w:val="24"/>
                <w:szCs w:val="24"/>
              </w:rPr>
              <w:t>Балл</w:t>
            </w:r>
            <w:r w:rsidR="0010242D">
              <w:rPr>
                <w:rFonts w:ascii="PT Astra Serif" w:eastAsia="Times New Roman" w:hAnsi="PT Astra Serif"/>
                <w:sz w:val="24"/>
                <w:szCs w:val="24"/>
              </w:rPr>
              <w:t xml:space="preserve"> </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10242D" w:rsidRPr="00354EEE" w:rsidRDefault="0010242D" w:rsidP="008C19C0">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10242D" w:rsidRPr="00354EEE" w:rsidRDefault="0010242D" w:rsidP="008C19C0">
            <w:pPr>
              <w:widowControl/>
              <w:autoSpaceDE/>
              <w:autoSpaceDN/>
              <w:adjustRightInd/>
              <w:spacing w:after="200"/>
              <w:jc w:val="center"/>
              <w:rPr>
                <w:rFonts w:ascii="PT Astra Serif" w:eastAsia="Times New Roman" w:hAnsi="PT Astra Serif"/>
                <w:color w:val="000000"/>
                <w:sz w:val="24"/>
                <w:szCs w:val="24"/>
              </w:rPr>
            </w:pPr>
          </w:p>
        </w:tc>
      </w:tr>
      <w:tr w:rsidR="0010242D" w:rsidRPr="00354EEE" w:rsidTr="008C19C0">
        <w:trPr>
          <w:trHeight w:val="1247"/>
        </w:trPr>
        <w:tc>
          <w:tcPr>
            <w:tcW w:w="420" w:type="pct"/>
            <w:tcBorders>
              <w:top w:val="single" w:sz="4" w:space="0" w:color="000000"/>
              <w:left w:val="single" w:sz="4" w:space="0" w:color="000000"/>
              <w:bottom w:val="single" w:sz="4" w:space="0" w:color="000000"/>
              <w:right w:val="single" w:sz="4" w:space="0" w:color="000000"/>
            </w:tcBorders>
          </w:tcPr>
          <w:p w:rsidR="0010242D" w:rsidRPr="00354EEE" w:rsidRDefault="0010242D" w:rsidP="008C19C0">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2</w:t>
            </w:r>
          </w:p>
        </w:tc>
        <w:tc>
          <w:tcPr>
            <w:tcW w:w="2372" w:type="pct"/>
            <w:tcBorders>
              <w:top w:val="single" w:sz="8" w:space="0" w:color="auto"/>
              <w:left w:val="nil"/>
              <w:bottom w:val="single" w:sz="8" w:space="0" w:color="auto"/>
              <w:right w:val="single" w:sz="4" w:space="0" w:color="000000"/>
            </w:tcBorders>
          </w:tcPr>
          <w:p w:rsidR="00444D64" w:rsidRPr="00444D64" w:rsidRDefault="00444D64" w:rsidP="00444D64">
            <w:pPr>
              <w:widowControl/>
              <w:rPr>
                <w:rFonts w:ascii="PT Astra Serif" w:eastAsia="Times New Roman" w:hAnsi="PT Astra Serif"/>
                <w:color w:val="000000"/>
                <w:sz w:val="24"/>
                <w:szCs w:val="24"/>
              </w:rPr>
            </w:pPr>
            <w:r w:rsidRPr="00444D64">
              <w:rPr>
                <w:rFonts w:ascii="PT Astra Serif" w:eastAsia="Times New Roman" w:hAnsi="PT Astra Serif"/>
                <w:color w:val="000000"/>
                <w:sz w:val="24"/>
                <w:szCs w:val="24"/>
              </w:rPr>
              <w:t>Двуокись углерода (СО</w:t>
            </w:r>
            <w:proofErr w:type="gramStart"/>
            <w:r w:rsidRPr="00444D64">
              <w:rPr>
                <w:rFonts w:ascii="PT Astra Serif" w:eastAsia="Times New Roman" w:hAnsi="PT Astra Serif"/>
                <w:color w:val="000000"/>
                <w:sz w:val="24"/>
                <w:szCs w:val="24"/>
              </w:rPr>
              <w:t>2</w:t>
            </w:r>
            <w:proofErr w:type="gramEnd"/>
            <w:r w:rsidRPr="00444D64">
              <w:rPr>
                <w:rFonts w:ascii="PT Astra Serif" w:eastAsia="Times New Roman" w:hAnsi="PT Astra Serif"/>
                <w:color w:val="000000"/>
                <w:sz w:val="24"/>
                <w:szCs w:val="24"/>
              </w:rPr>
              <w:t>) жидкая, объем баллона 40</w:t>
            </w:r>
          </w:p>
          <w:p w:rsidR="00444D64" w:rsidRPr="00444D64" w:rsidRDefault="00444D64" w:rsidP="00444D64">
            <w:pPr>
              <w:widowControl/>
              <w:rPr>
                <w:rFonts w:ascii="PT Astra Serif" w:eastAsia="Times New Roman" w:hAnsi="PT Astra Serif"/>
                <w:color w:val="000000"/>
                <w:sz w:val="24"/>
                <w:szCs w:val="24"/>
              </w:rPr>
            </w:pPr>
            <w:r w:rsidRPr="00444D64">
              <w:rPr>
                <w:rFonts w:ascii="PT Astra Serif" w:eastAsia="Times New Roman" w:hAnsi="PT Astra Serif"/>
                <w:color w:val="000000"/>
                <w:sz w:val="24"/>
                <w:szCs w:val="24"/>
              </w:rPr>
              <w:t>ОКПД 2: 20.11.12.110</w:t>
            </w:r>
          </w:p>
          <w:p w:rsidR="0010242D" w:rsidRPr="00354EEE" w:rsidRDefault="00444D64" w:rsidP="00444D64">
            <w:pPr>
              <w:widowControl/>
              <w:rPr>
                <w:rFonts w:ascii="PT Astra Serif" w:eastAsia="Times New Roman" w:hAnsi="PT Astra Serif"/>
                <w:color w:val="000000"/>
                <w:sz w:val="24"/>
                <w:szCs w:val="24"/>
              </w:rPr>
            </w:pPr>
            <w:r w:rsidRPr="00444D64">
              <w:rPr>
                <w:rFonts w:ascii="PT Astra Serif" w:eastAsia="Times New Roman" w:hAnsi="PT Astra Serif"/>
                <w:color w:val="000000"/>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10242D" w:rsidRPr="00354EEE" w:rsidRDefault="00444D64" w:rsidP="008C19C0">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1</w:t>
            </w:r>
            <w:r w:rsidR="0010242D">
              <w:rPr>
                <w:rFonts w:ascii="PT Astra Serif" w:eastAsia="Times New Roman" w:hAnsi="PT Astra Serif"/>
                <w:sz w:val="24"/>
                <w:szCs w:val="24"/>
              </w:rPr>
              <w:t xml:space="preserve">0 </w:t>
            </w:r>
            <w:r w:rsidR="0010242D" w:rsidRPr="0000073F">
              <w:rPr>
                <w:rFonts w:ascii="PT Astra Serif" w:eastAsia="Times New Roman" w:hAnsi="PT Astra Serif"/>
                <w:sz w:val="24"/>
                <w:szCs w:val="24"/>
              </w:rPr>
              <w:t>балл</w:t>
            </w:r>
          </w:p>
        </w:tc>
        <w:tc>
          <w:tcPr>
            <w:tcW w:w="649" w:type="pct"/>
            <w:tcBorders>
              <w:top w:val="single" w:sz="4" w:space="0" w:color="000000"/>
              <w:left w:val="single" w:sz="4" w:space="0" w:color="000000"/>
              <w:bottom w:val="single" w:sz="4" w:space="0" w:color="000000"/>
              <w:right w:val="single" w:sz="4" w:space="0" w:color="000000"/>
            </w:tcBorders>
            <w:vAlign w:val="center"/>
          </w:tcPr>
          <w:p w:rsidR="0010242D" w:rsidRPr="00354EEE" w:rsidRDefault="0010242D" w:rsidP="008C19C0">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10242D" w:rsidRPr="00354EEE" w:rsidRDefault="0010242D" w:rsidP="008C19C0">
            <w:pPr>
              <w:widowControl/>
              <w:autoSpaceDE/>
              <w:autoSpaceDN/>
              <w:adjustRightInd/>
              <w:spacing w:after="200"/>
              <w:jc w:val="center"/>
              <w:rPr>
                <w:rFonts w:ascii="PT Astra Serif" w:eastAsia="Times New Roman" w:hAnsi="PT Astra Serif"/>
                <w:color w:val="000000"/>
                <w:sz w:val="24"/>
                <w:szCs w:val="24"/>
              </w:rPr>
            </w:pPr>
          </w:p>
        </w:tc>
      </w:tr>
    </w:tbl>
    <w:p w:rsidR="006D1ECF" w:rsidRPr="00AB1FEA"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E8B" w:rsidRDefault="00272E8B" w:rsidP="00AB3E84">
      <w:r>
        <w:separator/>
      </w:r>
    </w:p>
  </w:endnote>
  <w:endnote w:type="continuationSeparator" w:id="0">
    <w:p w:rsidR="00272E8B" w:rsidRDefault="00272E8B"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E8B" w:rsidRDefault="00272E8B" w:rsidP="00AB3E84">
      <w:r>
        <w:separator/>
      </w:r>
    </w:p>
  </w:footnote>
  <w:footnote w:type="continuationSeparator" w:id="0">
    <w:p w:rsidR="00272E8B" w:rsidRDefault="00272E8B"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3F"/>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42D"/>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E8B"/>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6594"/>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4D64"/>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1D73"/>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50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9CB"/>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2BD"/>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063D"/>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846"/>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6E6E"/>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63D"/>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63D"/>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5AEF2-C50B-41B4-B395-FA8BE9705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5421</Words>
  <Characters>30903</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36252</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18</cp:revision>
  <cp:lastPrinted>2025-06-09T03:11:00Z</cp:lastPrinted>
  <dcterms:created xsi:type="dcterms:W3CDTF">2026-04-03T08:26:00Z</dcterms:created>
  <dcterms:modified xsi:type="dcterms:W3CDTF">2026-08-31T02:33:00Z</dcterms:modified>
</cp:coreProperties>
</file>