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A29C7" w14:textId="77777777" w:rsidR="00562977" w:rsidRPr="00E02AAD" w:rsidRDefault="00562977" w:rsidP="00C25EF0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E02AAD">
        <w:rPr>
          <w:rFonts w:ascii="Times New Roman" w:hAnsi="Times New Roman"/>
          <w:b/>
        </w:rPr>
        <w:t>ОПИСАНИЕ ОБЪЕКТА ЗАКУПКИ</w:t>
      </w:r>
    </w:p>
    <w:p w14:paraId="29E19BC6" w14:textId="2458F569" w:rsidR="00562977" w:rsidRDefault="00562977" w:rsidP="0056297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E02AAD">
        <w:rPr>
          <w:rFonts w:ascii="Times New Roman" w:hAnsi="Times New Roman"/>
          <w:b/>
        </w:rPr>
        <w:t xml:space="preserve">на поставку </w:t>
      </w:r>
      <w:r w:rsidR="00104890">
        <w:rPr>
          <w:rFonts w:ascii="Times New Roman" w:hAnsi="Times New Roman"/>
          <w:b/>
        </w:rPr>
        <w:t>изделия медицинского назначения</w:t>
      </w:r>
    </w:p>
    <w:p w14:paraId="4F21C4A9" w14:textId="77777777" w:rsidR="00562977" w:rsidRPr="00E02AAD" w:rsidRDefault="00562977" w:rsidP="0056297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1"/>
        <w:gridCol w:w="2501"/>
        <w:gridCol w:w="8792"/>
        <w:gridCol w:w="947"/>
        <w:gridCol w:w="1474"/>
      </w:tblGrid>
      <w:tr w:rsidR="00562977" w:rsidRPr="00E02AAD" w14:paraId="7932E82A" w14:textId="77777777" w:rsidTr="00E959A4">
        <w:tc>
          <w:tcPr>
            <w:tcW w:w="263" w:type="pct"/>
            <w:shd w:val="clear" w:color="auto" w:fill="auto"/>
          </w:tcPr>
          <w:p w14:paraId="5D82570B" w14:textId="77777777" w:rsidR="00562977" w:rsidRPr="00E02AAD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864" w:type="pct"/>
            <w:shd w:val="clear" w:color="auto" w:fill="auto"/>
          </w:tcPr>
          <w:p w14:paraId="6C521E0E" w14:textId="77777777" w:rsidR="00562977" w:rsidRPr="00E02AAD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  <w:bCs/>
              </w:rPr>
              <w:t>Наименование товара</w:t>
            </w:r>
          </w:p>
        </w:tc>
        <w:tc>
          <w:tcPr>
            <w:tcW w:w="3037" w:type="pct"/>
            <w:shd w:val="clear" w:color="auto" w:fill="auto"/>
          </w:tcPr>
          <w:p w14:paraId="2557EFDB" w14:textId="77777777" w:rsidR="00562977" w:rsidRPr="00E02AAD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  <w:bCs/>
              </w:rPr>
              <w:t>Требования к функциональным, техническим, качественным и эксплуатационным характеристикам товара</w:t>
            </w:r>
          </w:p>
        </w:tc>
        <w:tc>
          <w:tcPr>
            <w:tcW w:w="327" w:type="pct"/>
            <w:shd w:val="clear" w:color="auto" w:fill="auto"/>
          </w:tcPr>
          <w:p w14:paraId="39996645" w14:textId="77777777" w:rsidR="00562977" w:rsidRPr="00E02AAD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509" w:type="pct"/>
            <w:shd w:val="clear" w:color="auto" w:fill="auto"/>
          </w:tcPr>
          <w:p w14:paraId="4CF54A5E" w14:textId="77777777" w:rsidR="00562977" w:rsidRPr="00E02AAD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</w:rPr>
              <w:t>Кол-во</w:t>
            </w:r>
          </w:p>
        </w:tc>
      </w:tr>
      <w:tr w:rsidR="00A155DD" w:rsidRPr="00E02AAD" w14:paraId="31EB3353" w14:textId="77777777" w:rsidTr="00E959A4">
        <w:trPr>
          <w:trHeight w:val="101"/>
        </w:trPr>
        <w:tc>
          <w:tcPr>
            <w:tcW w:w="263" w:type="pct"/>
            <w:shd w:val="clear" w:color="auto" w:fill="auto"/>
            <w:vAlign w:val="center"/>
          </w:tcPr>
          <w:p w14:paraId="3101824E" w14:textId="77777777" w:rsidR="00A155DD" w:rsidRPr="00F2076B" w:rsidRDefault="00A155DD" w:rsidP="00A155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2076B">
              <w:rPr>
                <w:rFonts w:ascii="Times New Roman" w:hAnsi="Times New Roman"/>
              </w:rPr>
              <w:t>1</w:t>
            </w:r>
          </w:p>
        </w:tc>
        <w:tc>
          <w:tcPr>
            <w:tcW w:w="864" w:type="pct"/>
            <w:shd w:val="clear" w:color="auto" w:fill="auto"/>
            <w:vAlign w:val="center"/>
          </w:tcPr>
          <w:p w14:paraId="21F0A54F" w14:textId="5F0CA2CF" w:rsidR="00A155DD" w:rsidRPr="00A155DD" w:rsidRDefault="00104890" w:rsidP="00A155DD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Система трансфузионная однократного применения</w:t>
            </w:r>
          </w:p>
        </w:tc>
        <w:tc>
          <w:tcPr>
            <w:tcW w:w="3037" w:type="pct"/>
            <w:shd w:val="clear" w:color="auto" w:fill="auto"/>
            <w:vAlign w:val="center"/>
          </w:tcPr>
          <w:p w14:paraId="78D5E635" w14:textId="1CD99D90" w:rsidR="00104890" w:rsidRPr="00104890" w:rsidRDefault="00104890" w:rsidP="00104890">
            <w:pPr>
              <w:pStyle w:val="3"/>
              <w:tabs>
                <w:tab w:val="clear" w:pos="432"/>
              </w:tabs>
              <w:ind w:left="-24" w:hanging="19"/>
              <w:contextualSpacing/>
              <w:rPr>
                <w:sz w:val="22"/>
                <w:szCs w:val="22"/>
              </w:rPr>
            </w:pPr>
            <w:r w:rsidRPr="00104890">
              <w:rPr>
                <w:sz w:val="22"/>
                <w:szCs w:val="22"/>
              </w:rPr>
              <w:t>Изделие изготовлено из прозрачного медицинского ПВХ. Стерилизовано</w:t>
            </w:r>
            <w:r>
              <w:rPr>
                <w:sz w:val="22"/>
                <w:szCs w:val="22"/>
              </w:rPr>
              <w:t xml:space="preserve"> </w:t>
            </w:r>
            <w:r w:rsidRPr="00104890">
              <w:rPr>
                <w:sz w:val="22"/>
                <w:szCs w:val="22"/>
              </w:rPr>
              <w:t>Оксидом Этилена, нетоксично, аппирогенно.</w:t>
            </w:r>
          </w:p>
          <w:p w14:paraId="732B32A5" w14:textId="1EC03BA2" w:rsidR="00104890" w:rsidRPr="00104890" w:rsidRDefault="00104890" w:rsidP="00104890">
            <w:pPr>
              <w:pStyle w:val="3"/>
              <w:tabs>
                <w:tab w:val="clear" w:pos="432"/>
              </w:tabs>
              <w:ind w:left="-24" w:hanging="19"/>
              <w:contextualSpacing/>
              <w:rPr>
                <w:sz w:val="22"/>
                <w:szCs w:val="22"/>
              </w:rPr>
            </w:pPr>
            <w:r w:rsidRPr="00104890">
              <w:rPr>
                <w:sz w:val="22"/>
                <w:szCs w:val="22"/>
              </w:rPr>
              <w:t>Удерживающая способность фильтра в капельной камере: ≥</w:t>
            </w:r>
            <w:r w:rsidR="004C59E7">
              <w:rPr>
                <w:sz w:val="22"/>
                <w:szCs w:val="22"/>
              </w:rPr>
              <w:t xml:space="preserve"> </w:t>
            </w:r>
            <w:r w:rsidRPr="00104890">
              <w:rPr>
                <w:sz w:val="22"/>
                <w:szCs w:val="22"/>
              </w:rPr>
              <w:t>200±10 микрон.</w:t>
            </w:r>
          </w:p>
          <w:p w14:paraId="5B42CBA4" w14:textId="77777777" w:rsidR="00104890" w:rsidRPr="00104890" w:rsidRDefault="00104890" w:rsidP="00104890">
            <w:pPr>
              <w:pStyle w:val="3"/>
              <w:tabs>
                <w:tab w:val="clear" w:pos="432"/>
              </w:tabs>
              <w:ind w:left="-24" w:hanging="19"/>
              <w:contextualSpacing/>
              <w:rPr>
                <w:sz w:val="22"/>
                <w:szCs w:val="22"/>
              </w:rPr>
            </w:pPr>
            <w:r w:rsidRPr="00104890">
              <w:rPr>
                <w:sz w:val="22"/>
                <w:szCs w:val="22"/>
              </w:rPr>
              <w:t>Коэффициент фильтрации воздушного фильтра: 95%.</w:t>
            </w:r>
          </w:p>
          <w:p w14:paraId="2C8B3B68" w14:textId="26343AF3" w:rsidR="00104890" w:rsidRPr="00104890" w:rsidRDefault="00104890" w:rsidP="00104890">
            <w:pPr>
              <w:pStyle w:val="3"/>
              <w:tabs>
                <w:tab w:val="clear" w:pos="432"/>
              </w:tabs>
              <w:ind w:left="-24" w:hanging="19"/>
              <w:contextualSpacing/>
              <w:rPr>
                <w:sz w:val="22"/>
                <w:szCs w:val="22"/>
              </w:rPr>
            </w:pPr>
            <w:r w:rsidRPr="00104890">
              <w:rPr>
                <w:sz w:val="22"/>
                <w:szCs w:val="22"/>
              </w:rPr>
              <w:t>Скорость потока: 20</w:t>
            </w:r>
            <w:r w:rsidR="004C59E7">
              <w:rPr>
                <w:sz w:val="22"/>
                <w:szCs w:val="22"/>
              </w:rPr>
              <w:t xml:space="preserve"> </w:t>
            </w:r>
            <w:r w:rsidRPr="00104890">
              <w:rPr>
                <w:sz w:val="22"/>
                <w:szCs w:val="22"/>
              </w:rPr>
              <w:t>капель/мин</w:t>
            </w:r>
            <w:r w:rsidR="004C59E7">
              <w:rPr>
                <w:sz w:val="22"/>
                <w:szCs w:val="22"/>
              </w:rPr>
              <w:t xml:space="preserve"> </w:t>
            </w:r>
            <w:r w:rsidRPr="00104890">
              <w:rPr>
                <w:sz w:val="22"/>
                <w:szCs w:val="22"/>
              </w:rPr>
              <w:t>=</w:t>
            </w:r>
            <w:r w:rsidR="004C59E7">
              <w:rPr>
                <w:sz w:val="22"/>
                <w:szCs w:val="22"/>
              </w:rPr>
              <w:t xml:space="preserve"> </w:t>
            </w:r>
            <w:r w:rsidRPr="00104890">
              <w:rPr>
                <w:sz w:val="22"/>
                <w:szCs w:val="22"/>
              </w:rPr>
              <w:t>1</w:t>
            </w:r>
            <w:r w:rsidR="004C59E7">
              <w:rPr>
                <w:sz w:val="22"/>
                <w:szCs w:val="22"/>
              </w:rPr>
              <w:t>мл</w:t>
            </w:r>
            <w:r w:rsidRPr="00104890">
              <w:rPr>
                <w:sz w:val="22"/>
                <w:szCs w:val="22"/>
              </w:rPr>
              <w:t>±0.1.</w:t>
            </w:r>
          </w:p>
          <w:p w14:paraId="7472BCAD" w14:textId="77777777" w:rsidR="00104890" w:rsidRPr="00104890" w:rsidRDefault="00104890" w:rsidP="00104890">
            <w:pPr>
              <w:pStyle w:val="3"/>
              <w:tabs>
                <w:tab w:val="clear" w:pos="432"/>
              </w:tabs>
              <w:ind w:left="-24" w:hanging="19"/>
              <w:contextualSpacing/>
              <w:rPr>
                <w:sz w:val="22"/>
                <w:szCs w:val="22"/>
              </w:rPr>
            </w:pPr>
            <w:r w:rsidRPr="00104890">
              <w:rPr>
                <w:sz w:val="22"/>
                <w:szCs w:val="22"/>
              </w:rPr>
              <w:t>Минимальный внутренний диаметр: 2,9 мм.</w:t>
            </w:r>
          </w:p>
          <w:p w14:paraId="769A2A58" w14:textId="57900193" w:rsidR="00E959A4" w:rsidRDefault="00E959A4" w:rsidP="00E959A4">
            <w:pPr>
              <w:pStyle w:val="3"/>
              <w:tabs>
                <w:tab w:val="clear" w:pos="432"/>
              </w:tabs>
              <w:ind w:left="-24" w:hanging="19"/>
              <w:contextualSpacing/>
              <w:rPr>
                <w:sz w:val="22"/>
                <w:szCs w:val="22"/>
              </w:rPr>
            </w:pPr>
            <w:r w:rsidRPr="00104890">
              <w:rPr>
                <w:sz w:val="22"/>
                <w:szCs w:val="22"/>
              </w:rPr>
              <w:t>Длина гибкой магистральной трубки</w:t>
            </w:r>
            <w:r>
              <w:rPr>
                <w:sz w:val="22"/>
                <w:szCs w:val="22"/>
              </w:rPr>
              <w:t>:</w:t>
            </w:r>
            <w:r w:rsidRPr="00104890">
              <w:rPr>
                <w:sz w:val="22"/>
                <w:szCs w:val="22"/>
              </w:rPr>
              <w:t xml:space="preserve"> не менее 1400</w:t>
            </w:r>
            <w:r w:rsidR="00315E42">
              <w:rPr>
                <w:sz w:val="22"/>
                <w:szCs w:val="22"/>
              </w:rPr>
              <w:t xml:space="preserve"> </w:t>
            </w:r>
            <w:r w:rsidRPr="00104890">
              <w:rPr>
                <w:sz w:val="22"/>
                <w:szCs w:val="22"/>
              </w:rPr>
              <w:t xml:space="preserve">мм. </w:t>
            </w:r>
          </w:p>
          <w:p w14:paraId="046F48E4" w14:textId="5D359E1F" w:rsidR="00E959A4" w:rsidRDefault="00104890" w:rsidP="00E959A4">
            <w:pPr>
              <w:pStyle w:val="3"/>
              <w:tabs>
                <w:tab w:val="clear" w:pos="432"/>
              </w:tabs>
              <w:ind w:left="-24" w:hanging="19"/>
              <w:contextualSpacing/>
              <w:rPr>
                <w:sz w:val="22"/>
                <w:szCs w:val="22"/>
              </w:rPr>
            </w:pPr>
            <w:r w:rsidRPr="00104890">
              <w:rPr>
                <w:sz w:val="22"/>
                <w:szCs w:val="22"/>
              </w:rPr>
              <w:t>Прозрачная капельная камера с микрофильтром</w:t>
            </w:r>
            <w:r w:rsidR="00E959A4">
              <w:rPr>
                <w:sz w:val="22"/>
                <w:szCs w:val="22"/>
              </w:rPr>
              <w:t>: наличие.</w:t>
            </w:r>
          </w:p>
          <w:p w14:paraId="2FA5990C" w14:textId="77777777" w:rsidR="00E959A4" w:rsidRDefault="00E959A4" w:rsidP="00E959A4">
            <w:pPr>
              <w:pStyle w:val="3"/>
              <w:tabs>
                <w:tab w:val="clear" w:pos="432"/>
              </w:tabs>
              <w:ind w:left="-24" w:hanging="19"/>
              <w:contextualSpacing/>
              <w:rPr>
                <w:sz w:val="22"/>
                <w:szCs w:val="22"/>
              </w:rPr>
            </w:pPr>
            <w:r w:rsidRPr="00104890">
              <w:rPr>
                <w:sz w:val="22"/>
                <w:szCs w:val="22"/>
              </w:rPr>
              <w:t>Пластиковый шип с интегрированным вентиляционным отверстием и фильтром</w:t>
            </w:r>
            <w:r>
              <w:rPr>
                <w:sz w:val="22"/>
                <w:szCs w:val="22"/>
              </w:rPr>
              <w:t xml:space="preserve">: наличие. </w:t>
            </w:r>
          </w:p>
          <w:p w14:paraId="4D275E29" w14:textId="36568127" w:rsidR="00E959A4" w:rsidRDefault="00E959A4" w:rsidP="00E959A4">
            <w:pPr>
              <w:pStyle w:val="3"/>
              <w:tabs>
                <w:tab w:val="clear" w:pos="432"/>
              </w:tabs>
              <w:ind w:left="-24" w:hanging="19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="00104890" w:rsidRPr="00104890">
              <w:rPr>
                <w:sz w:val="22"/>
                <w:szCs w:val="22"/>
              </w:rPr>
              <w:t>егулятор скорости</w:t>
            </w:r>
            <w:r>
              <w:rPr>
                <w:sz w:val="22"/>
                <w:szCs w:val="22"/>
              </w:rPr>
              <w:t>: наличие.</w:t>
            </w:r>
          </w:p>
          <w:p w14:paraId="28BA371D" w14:textId="40C78A97" w:rsidR="00104890" w:rsidRPr="00104890" w:rsidRDefault="00104890" w:rsidP="00E959A4">
            <w:pPr>
              <w:pStyle w:val="3"/>
              <w:tabs>
                <w:tab w:val="clear" w:pos="432"/>
              </w:tabs>
              <w:ind w:left="-24" w:hanging="19"/>
              <w:contextualSpacing/>
              <w:rPr>
                <w:sz w:val="22"/>
                <w:szCs w:val="22"/>
              </w:rPr>
            </w:pPr>
            <w:r w:rsidRPr="00104890">
              <w:rPr>
                <w:sz w:val="22"/>
                <w:szCs w:val="22"/>
              </w:rPr>
              <w:t>Латексный инъекционный узел</w:t>
            </w:r>
            <w:r w:rsidR="00E959A4">
              <w:rPr>
                <w:sz w:val="22"/>
                <w:szCs w:val="22"/>
              </w:rPr>
              <w:t>: наличие.</w:t>
            </w:r>
          </w:p>
          <w:p w14:paraId="3451760B" w14:textId="0AE127AF" w:rsidR="00A155DD" w:rsidRPr="00A155DD" w:rsidRDefault="00104890" w:rsidP="00104890">
            <w:pPr>
              <w:pStyle w:val="3"/>
              <w:tabs>
                <w:tab w:val="clear" w:pos="432"/>
              </w:tabs>
              <w:ind w:left="-24" w:hanging="19"/>
              <w:contextualSpacing/>
              <w:jc w:val="left"/>
              <w:rPr>
                <w:sz w:val="22"/>
                <w:szCs w:val="22"/>
              </w:rPr>
            </w:pPr>
            <w:proofErr w:type="spellStart"/>
            <w:r w:rsidRPr="00104890">
              <w:rPr>
                <w:sz w:val="22"/>
                <w:szCs w:val="22"/>
              </w:rPr>
              <w:t>Луер</w:t>
            </w:r>
            <w:proofErr w:type="spellEnd"/>
            <w:r w:rsidRPr="00104890">
              <w:rPr>
                <w:sz w:val="22"/>
                <w:szCs w:val="22"/>
              </w:rPr>
              <w:t xml:space="preserve"> Слип адаптер с внутривенной иглой 18G (1,2х40±2 мм).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42A458F" w14:textId="24775706" w:rsidR="00A155DD" w:rsidRPr="00E02AAD" w:rsidRDefault="00A155DD" w:rsidP="00A155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gree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509" w:type="pct"/>
            <w:shd w:val="clear" w:color="auto" w:fill="auto"/>
            <w:vAlign w:val="center"/>
          </w:tcPr>
          <w:p w14:paraId="54BB5651" w14:textId="65723AF6" w:rsidR="00A155DD" w:rsidRPr="00E02AAD" w:rsidRDefault="00104890" w:rsidP="00A155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green"/>
              </w:rPr>
            </w:pPr>
            <w:r w:rsidRPr="00104890">
              <w:rPr>
                <w:rFonts w:ascii="Times New Roman" w:hAnsi="Times New Roman"/>
              </w:rPr>
              <w:t>1730</w:t>
            </w:r>
          </w:p>
        </w:tc>
      </w:tr>
    </w:tbl>
    <w:p w14:paraId="33203F5E" w14:textId="77777777" w:rsidR="00D1620C" w:rsidRDefault="00D1620C" w:rsidP="00D1620C">
      <w:pPr>
        <w:widowControl w:val="0"/>
        <w:spacing w:after="0" w:line="240" w:lineRule="auto"/>
        <w:ind w:firstLine="426"/>
        <w:contextualSpacing/>
        <w:jc w:val="both"/>
        <w:rPr>
          <w:rFonts w:ascii="Times New Roman" w:hAnsi="Times New Roman"/>
          <w:b/>
        </w:rPr>
      </w:pPr>
    </w:p>
    <w:p w14:paraId="4A63B895" w14:textId="77777777" w:rsidR="00104890" w:rsidRDefault="00104890" w:rsidP="00104890">
      <w:pPr>
        <w:spacing w:line="240" w:lineRule="auto"/>
        <w:contextualSpacing/>
        <w:jc w:val="both"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  <w:iCs/>
        </w:rPr>
        <w:t>Требования к поставляемому Товару</w:t>
      </w:r>
    </w:p>
    <w:p w14:paraId="6EACF661" w14:textId="77777777" w:rsidR="00104890" w:rsidRDefault="00104890" w:rsidP="00104890">
      <w:pPr>
        <w:widowControl w:val="0"/>
        <w:spacing w:after="0" w:line="240" w:lineRule="auto"/>
        <w:jc w:val="both"/>
        <w:rPr>
          <w:rFonts w:ascii="Times New Roman" w:eastAsia="SimSun" w:hAnsi="Times New Roman"/>
          <w:b/>
          <w:kern w:val="2"/>
          <w:lang w:eastAsia="hi-IN" w:bidi="hi-IN"/>
        </w:rPr>
      </w:pPr>
      <w:r>
        <w:rPr>
          <w:rFonts w:ascii="Times New Roman" w:hAnsi="Times New Roman"/>
          <w:b/>
        </w:rPr>
        <w:t>1</w:t>
      </w:r>
      <w:r>
        <w:rPr>
          <w:rFonts w:ascii="Times New Roman" w:hAnsi="Times New Roman"/>
        </w:rPr>
        <w:t xml:space="preserve">. </w:t>
      </w:r>
      <w:r>
        <w:rPr>
          <w:rFonts w:ascii="Times New Roman" w:eastAsia="SimSun" w:hAnsi="Times New Roman"/>
          <w:b/>
          <w:kern w:val="2"/>
          <w:lang w:eastAsia="hi-IN" w:bidi="hi-IN"/>
        </w:rPr>
        <w:t xml:space="preserve">Требования к </w:t>
      </w:r>
      <w:r>
        <w:rPr>
          <w:rFonts w:ascii="Times New Roman" w:eastAsia="SimSun" w:hAnsi="Times New Roman"/>
          <w:b/>
          <w:bCs/>
          <w:kern w:val="2"/>
          <w:lang w:eastAsia="hi-IN" w:bidi="hi-IN"/>
        </w:rPr>
        <w:t>функциональным,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SimSun" w:hAnsi="Times New Roman"/>
          <w:b/>
          <w:bCs/>
          <w:kern w:val="2"/>
          <w:lang w:eastAsia="hi-IN" w:bidi="hi-IN"/>
        </w:rPr>
        <w:t>эксплуатационным, техническим и качественным, характеристикам товара</w:t>
      </w:r>
      <w:r>
        <w:rPr>
          <w:rFonts w:ascii="Times New Roman" w:eastAsia="SimSun" w:hAnsi="Times New Roman"/>
          <w:b/>
          <w:kern w:val="2"/>
          <w:lang w:eastAsia="hi-IN" w:bidi="hi-IN"/>
        </w:rPr>
        <w:t>.</w:t>
      </w:r>
    </w:p>
    <w:p w14:paraId="7C74E7A9" w14:textId="77777777" w:rsidR="00104890" w:rsidRDefault="00104890" w:rsidP="00104890">
      <w:pPr>
        <w:widowControl w:val="0"/>
        <w:spacing w:after="0" w:line="240" w:lineRule="auto"/>
        <w:jc w:val="both"/>
        <w:rPr>
          <w:rFonts w:ascii="Times New Roman" w:eastAsia="SimSun" w:hAnsi="Times New Roman"/>
          <w:kern w:val="2"/>
          <w:lang w:eastAsia="hi-IN" w:bidi="hi-IN"/>
        </w:rPr>
      </w:pPr>
      <w:r>
        <w:rPr>
          <w:rFonts w:ascii="Times New Roman" w:hAnsi="Times New Roman"/>
        </w:rPr>
        <w:t>1.1. Товар должен соответствовать требованиям качества и безопасности, установленными действующим законодательством для данного вида товара.</w:t>
      </w:r>
    </w:p>
    <w:p w14:paraId="2BE84B7C" w14:textId="77777777" w:rsidR="00104890" w:rsidRDefault="00104890" w:rsidP="00104890">
      <w:pPr>
        <w:widowControl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 Товар должен быть новым, не бывшим в употреблении, не прошедшим ремонт, в том числе восстановление, замену составных частей, восстановление потребительских свойств.</w:t>
      </w:r>
    </w:p>
    <w:p w14:paraId="09A4AF17" w14:textId="77777777" w:rsidR="00104890" w:rsidRDefault="00104890" w:rsidP="00104890">
      <w:pPr>
        <w:widowControl w:val="0"/>
        <w:spacing w:after="0" w:line="240" w:lineRule="auto"/>
        <w:jc w:val="both"/>
        <w:rPr>
          <w:rFonts w:ascii="Times New Roman" w:eastAsia="SimSun" w:hAnsi="Times New Roman"/>
          <w:b/>
          <w:kern w:val="2"/>
          <w:lang w:eastAsia="hi-IN" w:bidi="hi-IN"/>
        </w:rPr>
      </w:pPr>
      <w:r>
        <w:rPr>
          <w:rFonts w:ascii="Times New Roman" w:eastAsia="SimSun" w:hAnsi="Times New Roman"/>
          <w:b/>
          <w:kern w:val="2"/>
          <w:lang w:eastAsia="hi-IN" w:bidi="hi-IN"/>
        </w:rPr>
        <w:t>2. Требования к таре и упаковке товара</w:t>
      </w:r>
    </w:p>
    <w:p w14:paraId="0DDDAD12" w14:textId="77777777" w:rsidR="00104890" w:rsidRDefault="00104890" w:rsidP="00104890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Товар должен отгружаться в стандартной упаковке (таре) изготовителя, с учетом необходимых маркировок, в соответствии с санитарными и гигиеническими нормами и требованиями действующего законодательства Российской Федерации.</w:t>
      </w:r>
    </w:p>
    <w:p w14:paraId="0C45495C" w14:textId="77777777" w:rsidR="00104890" w:rsidRDefault="00104890" w:rsidP="00104890">
      <w:pPr>
        <w:widowControl w:val="0"/>
        <w:spacing w:after="0" w:line="240" w:lineRule="auto"/>
        <w:jc w:val="both"/>
        <w:rPr>
          <w:rFonts w:ascii="Times New Roman" w:eastAsia="SimSun" w:hAnsi="Times New Roman"/>
          <w:b/>
          <w:kern w:val="2"/>
          <w:lang w:eastAsia="hi-IN" w:bidi="hi-IN"/>
        </w:rPr>
      </w:pPr>
      <w:r>
        <w:rPr>
          <w:rFonts w:ascii="Times New Roman" w:eastAsia="SimSun" w:hAnsi="Times New Roman"/>
          <w:b/>
          <w:kern w:val="2"/>
          <w:lang w:eastAsia="hi-IN" w:bidi="hi-IN"/>
        </w:rPr>
        <w:t>3. Требования к гарантийному сроку товара и (или) объему предоставления гарантий качества товара</w:t>
      </w:r>
    </w:p>
    <w:p w14:paraId="591BFC47" w14:textId="77777777" w:rsidR="00104890" w:rsidRDefault="00104890" w:rsidP="00104890">
      <w:pPr>
        <w:widowControl w:val="0"/>
        <w:spacing w:after="0" w:line="240" w:lineRule="auto"/>
        <w:jc w:val="both"/>
        <w:rPr>
          <w:rFonts w:ascii="Times New Roman" w:eastAsia="SimSun" w:hAnsi="Times New Roman"/>
          <w:kern w:val="2"/>
          <w:lang w:eastAsia="hi-IN" w:bidi="hi-IN"/>
        </w:rPr>
      </w:pPr>
      <w:r>
        <w:rPr>
          <w:rFonts w:ascii="Times New Roman" w:eastAsia="SimSun" w:hAnsi="Times New Roman"/>
          <w:kern w:val="2"/>
          <w:lang w:eastAsia="hi-IN" w:bidi="hi-IN"/>
        </w:rPr>
        <w:t>Поставщик гарантирует соответствие товара требования качества и безопасности</w:t>
      </w:r>
      <w:r>
        <w:rPr>
          <w:rFonts w:ascii="Times New Roman" w:hAnsi="Times New Roman"/>
        </w:rPr>
        <w:t xml:space="preserve">, установленным </w:t>
      </w:r>
      <w:r>
        <w:rPr>
          <w:rFonts w:ascii="Times New Roman" w:eastAsia="SimSun" w:hAnsi="Times New Roman"/>
          <w:kern w:val="2"/>
          <w:lang w:eastAsia="hi-IN" w:bidi="hi-IN"/>
        </w:rPr>
        <w:t>действующим законодательством для данного вида товара.</w:t>
      </w:r>
    </w:p>
    <w:p w14:paraId="21AA0FEE" w14:textId="77777777" w:rsidR="00104890" w:rsidRDefault="00104890" w:rsidP="00104890">
      <w:pPr>
        <w:spacing w:line="240" w:lineRule="auto"/>
        <w:contextualSpacing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На момент поставки срок годности Товара должен быть не менее 12 месяцев с даты поставки Товара.</w:t>
      </w:r>
    </w:p>
    <w:p w14:paraId="04806C4D" w14:textId="77777777" w:rsidR="00EC3D32" w:rsidRDefault="00EC3D32" w:rsidP="00EC3D32">
      <w:pPr>
        <w:spacing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4DC77F11" w14:textId="77777777" w:rsidR="00EC3D32" w:rsidRDefault="00EC3D32" w:rsidP="00EC3D32">
      <w:pPr>
        <w:contextualSpacing/>
        <w:jc w:val="both"/>
        <w:rPr>
          <w:rFonts w:ascii="Times New Roman" w:eastAsia="Calibri" w:hAnsi="Times New Roman"/>
          <w:b/>
          <w:sz w:val="20"/>
          <w:szCs w:val="20"/>
          <w:lang w:eastAsia="en-US"/>
        </w:rPr>
      </w:pPr>
    </w:p>
    <w:p w14:paraId="1ACD9534" w14:textId="77777777" w:rsidR="00A155DD" w:rsidRPr="005D0AA8" w:rsidRDefault="00A155DD" w:rsidP="00A155DD">
      <w:pPr>
        <w:contextualSpacing/>
        <w:jc w:val="both"/>
        <w:rPr>
          <w:rFonts w:eastAsia="Calibri"/>
          <w:b/>
          <w:sz w:val="20"/>
          <w:szCs w:val="20"/>
          <w:lang w:eastAsia="en-US"/>
        </w:rPr>
      </w:pPr>
    </w:p>
    <w:p w14:paraId="20EAE23C" w14:textId="77777777" w:rsidR="00883520" w:rsidRDefault="00883520" w:rsidP="00562977"/>
    <w:sectPr w:rsidR="00883520" w:rsidSect="00A155D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584D"/>
    <w:rsid w:val="00104890"/>
    <w:rsid w:val="00194FEB"/>
    <w:rsid w:val="00315E42"/>
    <w:rsid w:val="0040170F"/>
    <w:rsid w:val="004C59E7"/>
    <w:rsid w:val="005548FB"/>
    <w:rsid w:val="00562977"/>
    <w:rsid w:val="006D7ADF"/>
    <w:rsid w:val="00883520"/>
    <w:rsid w:val="00A155DD"/>
    <w:rsid w:val="00A328B5"/>
    <w:rsid w:val="00C0584D"/>
    <w:rsid w:val="00C25EF0"/>
    <w:rsid w:val="00CA02B6"/>
    <w:rsid w:val="00D075B9"/>
    <w:rsid w:val="00D11375"/>
    <w:rsid w:val="00D1620C"/>
    <w:rsid w:val="00D558F2"/>
    <w:rsid w:val="00D675CA"/>
    <w:rsid w:val="00E959A4"/>
    <w:rsid w:val="00EC3D32"/>
    <w:rsid w:val="00F2076B"/>
    <w:rsid w:val="00FB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5EF11"/>
  <w15:docId w15:val="{AE61F896-40C9-4832-AD39-895C89175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97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a"/>
    <w:link w:val="30"/>
    <w:rsid w:val="00562977"/>
    <w:pPr>
      <w:widowControl w:val="0"/>
      <w:tabs>
        <w:tab w:val="num" w:pos="432"/>
      </w:tabs>
      <w:suppressAutoHyphens/>
      <w:spacing w:after="0" w:line="240" w:lineRule="auto"/>
      <w:ind w:left="432" w:hanging="432"/>
      <w:jc w:val="both"/>
    </w:pPr>
    <w:rPr>
      <w:rFonts w:ascii="Times New Roman" w:hAnsi="Times New Roman"/>
      <w:sz w:val="24"/>
      <w:szCs w:val="20"/>
      <w:lang w:eastAsia="zh-CN"/>
    </w:rPr>
  </w:style>
  <w:style w:type="character" w:customStyle="1" w:styleId="30">
    <w:name w:val="Стиль3 Знак"/>
    <w:link w:val="3"/>
    <w:locked/>
    <w:rsid w:val="00F2076B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3">
    <w:name w:val="Текст примечания Знак"/>
    <w:aliases w:val="Знак Знак110 Знак,Знак Знак1 Знак Знак Знак1 Знак,Основной текст с отступом 2 Знак Знак11 Знак,Знак Знак1 Знак11 Знак,Основной текст с отступом 2 Знак Знак Знак1 Знак,Знак Знак81 Знак,Знак Знак Знак1 Знак,Знак Знак1 Знак"/>
    <w:link w:val="a4"/>
    <w:locked/>
    <w:rsid w:val="00D1620C"/>
  </w:style>
  <w:style w:type="paragraph" w:styleId="a4">
    <w:name w:val="annotation text"/>
    <w:aliases w:val="Знак Знак110,Знак Знак1 Знак Знак Знак1,Основной текст с отступом 2 Знак Знак11,Знак Знак1 Знак11,Основной текст с отступом 2 Знак Знак Знак1,Знак Знак81,Знак Знак Знак1,Знак Знак1, Знак Знак Знак, Знак Знак"/>
    <w:basedOn w:val="a"/>
    <w:link w:val="a3"/>
    <w:unhideWhenUsed/>
    <w:rsid w:val="00D1620C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Текст примечания Знак1"/>
    <w:basedOn w:val="a0"/>
    <w:uiPriority w:val="99"/>
    <w:semiHidden/>
    <w:rsid w:val="00D1620C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2">
    <w:name w:val="Знак Знак2 Знак Знак Знак Знак Знак Знак Знак Знак"/>
    <w:basedOn w:val="a"/>
    <w:rsid w:val="00A155DD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5">
    <w:name w:val="Table Grid"/>
    <w:basedOn w:val="a1"/>
    <w:rsid w:val="00A15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6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Гриценко Кристина Владимировна</dc:creator>
  <cp:keywords/>
  <dc:description/>
  <cp:lastModifiedBy>Пирогова Полина Евгеньевна</cp:lastModifiedBy>
  <cp:revision>14</cp:revision>
  <dcterms:created xsi:type="dcterms:W3CDTF">2025-02-21T02:37:00Z</dcterms:created>
  <dcterms:modified xsi:type="dcterms:W3CDTF">2026-03-23T06:18:00Z</dcterms:modified>
</cp:coreProperties>
</file>