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470" w:rsidRPr="008B6AC6" w:rsidRDefault="00FD5470" w:rsidP="00FD5470">
      <w:pPr>
        <w:widowControl/>
        <w:jc w:val="center"/>
        <w:rPr>
          <w:color w:val="1D1B11" w:themeColor="background2" w:themeShade="1A"/>
          <w:sz w:val="22"/>
        </w:rPr>
      </w:pPr>
      <w:r w:rsidRPr="008B6AC6">
        <w:rPr>
          <w:color w:val="1D1B11" w:themeColor="background2" w:themeShade="1A"/>
          <w:sz w:val="22"/>
        </w:rPr>
        <w:t>Обоснование</w:t>
      </w:r>
    </w:p>
    <w:p w:rsidR="00FD5470" w:rsidRDefault="00763CC1" w:rsidP="00FD5470">
      <w:pPr>
        <w:widowControl/>
        <w:jc w:val="center"/>
        <w:rPr>
          <w:color w:val="1D1B11" w:themeColor="background2" w:themeShade="1A"/>
          <w:sz w:val="22"/>
        </w:rPr>
      </w:pPr>
      <w:r w:rsidRPr="00763CC1">
        <w:rPr>
          <w:color w:val="1D1B11" w:themeColor="background2" w:themeShade="1A"/>
          <w:sz w:val="22"/>
        </w:rPr>
        <w:t>цены контракта, заключаемого с единственным поставщиком</w:t>
      </w:r>
    </w:p>
    <w:p w:rsidR="00763CC1" w:rsidRPr="008B6AC6" w:rsidRDefault="00763CC1" w:rsidP="00FD5470">
      <w:pPr>
        <w:widowControl/>
        <w:jc w:val="center"/>
        <w:rPr>
          <w:b/>
          <w:color w:val="1D1B11" w:themeColor="background2" w:themeShade="1A"/>
          <w:sz w:val="22"/>
        </w:rPr>
      </w:pPr>
    </w:p>
    <w:p w:rsidR="00763CC1" w:rsidRDefault="00763CC1" w:rsidP="00FD5470">
      <w:pPr>
        <w:widowControl/>
        <w:jc w:val="center"/>
        <w:rPr>
          <w:b/>
          <w:bCs/>
          <w:color w:val="1D1B11" w:themeColor="background2" w:themeShade="1A"/>
          <w:sz w:val="22"/>
        </w:rPr>
      </w:pPr>
      <w:r w:rsidRPr="00763CC1">
        <w:rPr>
          <w:b/>
          <w:bCs/>
          <w:color w:val="1D1B11" w:themeColor="background2" w:themeShade="1A"/>
          <w:sz w:val="22"/>
        </w:rPr>
        <w:t xml:space="preserve">Поставка канцелярских принадлежностей </w:t>
      </w:r>
    </w:p>
    <w:p w:rsidR="00FD5470" w:rsidRPr="008B6AC6" w:rsidRDefault="00FD5470" w:rsidP="00FD5470">
      <w:pPr>
        <w:widowControl/>
        <w:jc w:val="center"/>
        <w:rPr>
          <w:b/>
          <w:color w:val="1D1B11" w:themeColor="background2" w:themeShade="1A"/>
          <w:sz w:val="22"/>
        </w:rPr>
      </w:pPr>
      <w:r w:rsidRPr="005C5D91">
        <w:rPr>
          <w:b/>
          <w:color w:val="1D1B11" w:themeColor="background2" w:themeShade="1A"/>
          <w:sz w:val="22"/>
        </w:rPr>
        <w:t>(прием и</w:t>
      </w:r>
      <w:r>
        <w:rPr>
          <w:b/>
          <w:color w:val="1D1B11" w:themeColor="background2" w:themeShade="1A"/>
          <w:sz w:val="22"/>
        </w:rPr>
        <w:t xml:space="preserve">ностранных делегаций в г. </w:t>
      </w:r>
      <w:r w:rsidR="00763CC1">
        <w:rPr>
          <w:b/>
          <w:color w:val="1D1B11" w:themeColor="background2" w:themeShade="1A"/>
          <w:sz w:val="22"/>
        </w:rPr>
        <w:t>Казань</w:t>
      </w:r>
      <w:r w:rsidRPr="005C5D91">
        <w:rPr>
          <w:b/>
          <w:color w:val="1D1B11" w:themeColor="background2" w:themeShade="1A"/>
          <w:sz w:val="22"/>
        </w:rPr>
        <w:t>)</w:t>
      </w:r>
    </w:p>
    <w:p w:rsidR="00FD5470" w:rsidRDefault="00FD5470" w:rsidP="00FD5470">
      <w:pPr>
        <w:widowControl/>
        <w:jc w:val="center"/>
        <w:rPr>
          <w:color w:val="1D1B11" w:themeColor="background2" w:themeShade="1A"/>
          <w:sz w:val="22"/>
        </w:rPr>
      </w:pPr>
    </w:p>
    <w:p w:rsidR="00FD5470" w:rsidRDefault="00FD5470" w:rsidP="00FD5470">
      <w:pPr>
        <w:widowControl/>
        <w:jc w:val="center"/>
        <w:rPr>
          <w:color w:val="1D1B11" w:themeColor="background2" w:themeShade="1A"/>
          <w:sz w:val="22"/>
        </w:rPr>
      </w:pPr>
      <w:r w:rsidRPr="008B6AC6">
        <w:rPr>
          <w:color w:val="1D1B11" w:themeColor="background2" w:themeShade="1A"/>
          <w:sz w:val="22"/>
        </w:rPr>
        <w:t>КБК: 153 01 06 39 4 15 90049 244</w:t>
      </w:r>
    </w:p>
    <w:p w:rsidR="00FD5470" w:rsidRPr="008B6AC6" w:rsidRDefault="00FD5470" w:rsidP="00FD5470">
      <w:pPr>
        <w:widowControl/>
        <w:jc w:val="center"/>
        <w:rPr>
          <w:color w:val="1D1B11" w:themeColor="background2" w:themeShade="1A"/>
          <w:sz w:val="22"/>
        </w:rPr>
      </w:pPr>
    </w:p>
    <w:tbl>
      <w:tblPr>
        <w:tblW w:w="10070" w:type="dxa"/>
        <w:jc w:val="center"/>
        <w:tblBorders>
          <w:top w:val="single" w:sz="4" w:space="0" w:color="4A442A" w:themeColor="background2" w:themeShade="40"/>
          <w:left w:val="single" w:sz="4" w:space="0" w:color="4A442A" w:themeColor="background2" w:themeShade="40"/>
          <w:bottom w:val="single" w:sz="4" w:space="0" w:color="4A442A" w:themeColor="background2" w:themeShade="40"/>
          <w:right w:val="single" w:sz="4" w:space="0" w:color="4A442A" w:themeColor="background2" w:themeShade="40"/>
          <w:insideH w:val="single" w:sz="4" w:space="0" w:color="4A442A" w:themeColor="background2" w:themeShade="40"/>
          <w:insideV w:val="single" w:sz="4" w:space="0" w:color="4A442A" w:themeColor="background2" w:themeShade="4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060"/>
        <w:gridCol w:w="8010"/>
      </w:tblGrid>
      <w:tr w:rsidR="00FD5470" w:rsidRPr="008B6AC6" w:rsidTr="00814BDC">
        <w:trPr>
          <w:trHeight w:val="1016"/>
          <w:jc w:val="center"/>
        </w:trPr>
        <w:tc>
          <w:tcPr>
            <w:tcW w:w="2060" w:type="dxa"/>
            <w:tcBorders>
              <w:top w:val="single" w:sz="4" w:space="0" w:color="4A442A" w:themeColor="background2" w:themeShade="40"/>
              <w:left w:val="single" w:sz="4" w:space="0" w:color="4A442A" w:themeColor="background2" w:themeShade="40"/>
              <w:bottom w:val="single" w:sz="4" w:space="0" w:color="4A442A" w:themeColor="background2" w:themeShade="40"/>
              <w:right w:val="single" w:sz="4" w:space="0" w:color="4A442A" w:themeColor="background2" w:themeShade="40"/>
            </w:tcBorders>
            <w:hideMark/>
          </w:tcPr>
          <w:p w:rsidR="00FD5470" w:rsidRPr="008B6AC6" w:rsidRDefault="00FD5470" w:rsidP="00814BDC">
            <w:pPr>
              <w:widowControl/>
              <w:rPr>
                <w:sz w:val="22"/>
              </w:rPr>
            </w:pPr>
            <w:r w:rsidRPr="008B6AC6">
              <w:rPr>
                <w:sz w:val="22"/>
              </w:rPr>
              <w:t>Основные характеристики объекта закупки</w:t>
            </w:r>
          </w:p>
        </w:tc>
        <w:tc>
          <w:tcPr>
            <w:tcW w:w="8010" w:type="dxa"/>
            <w:tcBorders>
              <w:top w:val="single" w:sz="4" w:space="0" w:color="4A442A" w:themeColor="background2" w:themeShade="40"/>
              <w:left w:val="single" w:sz="4" w:space="0" w:color="4A442A" w:themeColor="background2" w:themeShade="40"/>
              <w:bottom w:val="single" w:sz="4" w:space="0" w:color="4A442A" w:themeColor="background2" w:themeShade="40"/>
              <w:right w:val="single" w:sz="4" w:space="0" w:color="4A442A" w:themeColor="background2" w:themeShade="40"/>
            </w:tcBorders>
          </w:tcPr>
          <w:p w:rsidR="00FD5470" w:rsidRPr="005C5D91" w:rsidRDefault="00763CC1" w:rsidP="00814BDC">
            <w:pPr>
              <w:widowControl/>
              <w:spacing w:line="276" w:lineRule="auto"/>
              <w:jc w:val="both"/>
              <w:rPr>
                <w:b/>
                <w:color w:val="000000"/>
                <w:sz w:val="22"/>
              </w:rPr>
            </w:pPr>
            <w:r w:rsidRPr="00763CC1">
              <w:rPr>
                <w:b/>
                <w:color w:val="000000"/>
                <w:sz w:val="22"/>
              </w:rPr>
              <w:t xml:space="preserve">Бумага для офисной техники </w:t>
            </w:r>
            <w:r w:rsidR="00FD5470" w:rsidRPr="005C5D91">
              <w:rPr>
                <w:b/>
                <w:color w:val="000000"/>
                <w:sz w:val="22"/>
              </w:rPr>
              <w:t xml:space="preserve">– </w:t>
            </w:r>
            <w:r>
              <w:rPr>
                <w:b/>
                <w:color w:val="000000"/>
                <w:sz w:val="22"/>
              </w:rPr>
              <w:t>5</w:t>
            </w:r>
            <w:r w:rsidR="00FD5470" w:rsidRPr="005C5D91">
              <w:rPr>
                <w:b/>
                <w:color w:val="000000"/>
                <w:sz w:val="22"/>
              </w:rPr>
              <w:t xml:space="preserve"> </w:t>
            </w:r>
            <w:r>
              <w:rPr>
                <w:b/>
                <w:color w:val="000000"/>
                <w:sz w:val="22"/>
              </w:rPr>
              <w:t>пачек</w:t>
            </w:r>
            <w:r w:rsidR="00FD5470" w:rsidRPr="005C5D91">
              <w:rPr>
                <w:b/>
                <w:color w:val="000000"/>
                <w:sz w:val="22"/>
              </w:rPr>
              <w:t>.</w:t>
            </w:r>
          </w:p>
          <w:p w:rsidR="00FD5470" w:rsidRPr="002C3768" w:rsidRDefault="00FD5470" w:rsidP="00814BDC">
            <w:pPr>
              <w:widowControl/>
              <w:spacing w:line="276" w:lineRule="auto"/>
              <w:jc w:val="both"/>
              <w:rPr>
                <w:color w:val="000000"/>
                <w:sz w:val="22"/>
              </w:rPr>
            </w:pPr>
            <w:r w:rsidRPr="008B6AC6">
              <w:rPr>
                <w:color w:val="000000"/>
                <w:sz w:val="22"/>
              </w:rPr>
              <w:t xml:space="preserve">ОКПД 2: </w:t>
            </w:r>
            <w:r w:rsidR="00763CC1">
              <w:rPr>
                <w:color w:val="000000"/>
                <w:sz w:val="22"/>
              </w:rPr>
              <w:t>17.12.14.110</w:t>
            </w:r>
          </w:p>
          <w:p w:rsidR="00FD5470" w:rsidRPr="008B6AC6" w:rsidRDefault="00FD5470" w:rsidP="00814BDC">
            <w:pPr>
              <w:widowControl/>
              <w:spacing w:line="276" w:lineRule="auto"/>
              <w:jc w:val="both"/>
              <w:rPr>
                <w:color w:val="000000"/>
                <w:sz w:val="22"/>
              </w:rPr>
            </w:pPr>
            <w:r w:rsidRPr="008B6AC6">
              <w:rPr>
                <w:color w:val="000000"/>
                <w:sz w:val="22"/>
              </w:rPr>
              <w:t xml:space="preserve">Код позиции КТРУ:  </w:t>
            </w:r>
            <w:r w:rsidR="00763CC1" w:rsidRPr="00763CC1">
              <w:rPr>
                <w:color w:val="000000"/>
                <w:sz w:val="22"/>
              </w:rPr>
              <w:t>17.12.14.110-00000005</w:t>
            </w:r>
            <w:r>
              <w:rPr>
                <w:color w:val="000000"/>
                <w:sz w:val="22"/>
              </w:rPr>
              <w:t>.</w:t>
            </w:r>
          </w:p>
          <w:p w:rsidR="00FD5470" w:rsidRPr="005C5D91" w:rsidRDefault="00FD5470" w:rsidP="00814BDC">
            <w:pPr>
              <w:widowControl/>
              <w:spacing w:line="27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5C5D91">
              <w:rPr>
                <w:b/>
                <w:color w:val="000000"/>
                <w:sz w:val="22"/>
                <w:szCs w:val="22"/>
              </w:rPr>
              <w:t>Блокнот –</w:t>
            </w:r>
            <w:r w:rsidR="00763CC1">
              <w:rPr>
                <w:b/>
                <w:color w:val="000000"/>
                <w:sz w:val="22"/>
                <w:szCs w:val="22"/>
              </w:rPr>
              <w:t>2</w:t>
            </w:r>
            <w:r w:rsidRPr="005C5D91">
              <w:rPr>
                <w:b/>
                <w:color w:val="000000"/>
                <w:sz w:val="22"/>
                <w:szCs w:val="22"/>
              </w:rPr>
              <w:t>0 штук.</w:t>
            </w:r>
          </w:p>
          <w:p w:rsidR="00FD5470" w:rsidRPr="00282368" w:rsidRDefault="00FD5470" w:rsidP="00814BDC">
            <w:pPr>
              <w:spacing w:line="216" w:lineRule="auto"/>
              <w:jc w:val="both"/>
              <w:rPr>
                <w:color w:val="000000"/>
                <w:sz w:val="22"/>
              </w:rPr>
            </w:pPr>
            <w:r w:rsidRPr="00282368">
              <w:rPr>
                <w:color w:val="000000"/>
                <w:sz w:val="22"/>
              </w:rPr>
              <w:t xml:space="preserve">ОКПД 2: </w:t>
            </w:r>
            <w:r>
              <w:rPr>
                <w:color w:val="000000"/>
                <w:sz w:val="22"/>
              </w:rPr>
              <w:t>17.23.13.191</w:t>
            </w:r>
          </w:p>
          <w:p w:rsidR="00FD5470" w:rsidRPr="00282368" w:rsidRDefault="00FD5470" w:rsidP="00814BDC">
            <w:pPr>
              <w:spacing w:line="216" w:lineRule="auto"/>
              <w:jc w:val="both"/>
              <w:rPr>
                <w:color w:val="000000"/>
                <w:sz w:val="22"/>
              </w:rPr>
            </w:pPr>
            <w:r w:rsidRPr="00282368">
              <w:rPr>
                <w:color w:val="000000"/>
                <w:sz w:val="22"/>
              </w:rPr>
              <w:t xml:space="preserve">Код позиции КТРУ:  </w:t>
            </w:r>
            <w:r>
              <w:rPr>
                <w:color w:val="000000"/>
                <w:sz w:val="22"/>
              </w:rPr>
              <w:t>17.23.13.191-0000000</w:t>
            </w:r>
            <w:r w:rsidR="008A282E">
              <w:rPr>
                <w:color w:val="000000"/>
                <w:sz w:val="22"/>
              </w:rPr>
              <w:t>2</w:t>
            </w:r>
            <w:r w:rsidRPr="00282368">
              <w:rPr>
                <w:color w:val="000000"/>
                <w:sz w:val="22"/>
              </w:rPr>
              <w:t>.</w:t>
            </w:r>
          </w:p>
          <w:p w:rsidR="00763CC1" w:rsidRDefault="00763CC1" w:rsidP="00814BDC">
            <w:pPr>
              <w:spacing w:line="216" w:lineRule="auto"/>
              <w:jc w:val="both"/>
              <w:rPr>
                <w:color w:val="000000"/>
                <w:sz w:val="22"/>
              </w:rPr>
            </w:pPr>
          </w:p>
          <w:p w:rsidR="00763CC1" w:rsidRPr="00763CC1" w:rsidRDefault="00763CC1" w:rsidP="00814BDC">
            <w:pPr>
              <w:spacing w:line="216" w:lineRule="auto"/>
              <w:jc w:val="both"/>
              <w:rPr>
                <w:b/>
                <w:color w:val="000000"/>
                <w:sz w:val="22"/>
              </w:rPr>
            </w:pPr>
            <w:r w:rsidRPr="00763CC1">
              <w:rPr>
                <w:b/>
                <w:color w:val="000000"/>
                <w:sz w:val="22"/>
              </w:rPr>
              <w:t>Ручка канцелярская</w:t>
            </w:r>
            <w:r>
              <w:rPr>
                <w:b/>
                <w:color w:val="000000"/>
                <w:sz w:val="22"/>
              </w:rPr>
              <w:t xml:space="preserve"> – 20 штук</w:t>
            </w:r>
          </w:p>
          <w:p w:rsidR="00763CC1" w:rsidRDefault="00763CC1" w:rsidP="00814BDC">
            <w:pPr>
              <w:spacing w:line="216" w:lineRule="auto"/>
              <w:jc w:val="both"/>
              <w:rPr>
                <w:color w:val="000000"/>
                <w:sz w:val="22"/>
              </w:rPr>
            </w:pPr>
            <w:r w:rsidRPr="00763CC1">
              <w:rPr>
                <w:color w:val="000000"/>
                <w:sz w:val="22"/>
              </w:rPr>
              <w:t xml:space="preserve">ОКПД 2: </w:t>
            </w:r>
            <w:r>
              <w:rPr>
                <w:color w:val="000000"/>
                <w:sz w:val="22"/>
              </w:rPr>
              <w:t>32.99.12.110</w:t>
            </w:r>
          </w:p>
          <w:p w:rsidR="00FD5470" w:rsidRDefault="00763CC1" w:rsidP="00814BDC">
            <w:pPr>
              <w:spacing w:line="216" w:lineRule="auto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Код позиции КТРУ:</w:t>
            </w:r>
            <w:r w:rsidRPr="00763CC1">
              <w:rPr>
                <w:color w:val="000000"/>
                <w:sz w:val="22"/>
              </w:rPr>
              <w:t>32.99.12.110-00000007</w:t>
            </w:r>
          </w:p>
          <w:p w:rsidR="00763CC1" w:rsidRDefault="00763CC1" w:rsidP="00763CC1">
            <w:pPr>
              <w:spacing w:line="216" w:lineRule="auto"/>
              <w:ind w:right="-3"/>
              <w:jc w:val="both"/>
              <w:rPr>
                <w:b/>
                <w:color w:val="000000"/>
                <w:sz w:val="22"/>
              </w:rPr>
            </w:pPr>
          </w:p>
          <w:p w:rsidR="00763CC1" w:rsidRPr="00763CC1" w:rsidRDefault="00FB70F5" w:rsidP="00763CC1">
            <w:pPr>
              <w:spacing w:line="216" w:lineRule="auto"/>
              <w:ind w:right="-3"/>
              <w:jc w:val="both"/>
              <w:rPr>
                <w:b/>
                <w:color w:val="000000"/>
                <w:sz w:val="22"/>
              </w:rPr>
            </w:pPr>
            <w:r w:rsidRPr="00FB70F5">
              <w:rPr>
                <w:b/>
                <w:color w:val="000000"/>
                <w:sz w:val="22"/>
              </w:rPr>
              <w:t xml:space="preserve">Карандаш </w:t>
            </w:r>
            <w:proofErr w:type="spellStart"/>
            <w:r w:rsidRPr="00FB70F5">
              <w:rPr>
                <w:b/>
                <w:color w:val="000000"/>
                <w:sz w:val="22"/>
              </w:rPr>
              <w:t>чернографитный</w:t>
            </w:r>
            <w:proofErr w:type="spellEnd"/>
            <w:r w:rsidRPr="00FB70F5">
              <w:rPr>
                <w:b/>
                <w:color w:val="000000"/>
                <w:sz w:val="22"/>
              </w:rPr>
              <w:t xml:space="preserve"> </w:t>
            </w:r>
            <w:r w:rsidR="00763CC1" w:rsidRPr="00763CC1">
              <w:rPr>
                <w:b/>
                <w:color w:val="000000"/>
                <w:sz w:val="22"/>
              </w:rPr>
              <w:t>– 20 штук</w:t>
            </w:r>
          </w:p>
          <w:p w:rsidR="00763CC1" w:rsidRPr="00763CC1" w:rsidRDefault="00763CC1" w:rsidP="00763CC1">
            <w:pPr>
              <w:spacing w:line="216" w:lineRule="auto"/>
              <w:ind w:right="-3"/>
              <w:jc w:val="both"/>
              <w:rPr>
                <w:color w:val="000000"/>
                <w:sz w:val="22"/>
              </w:rPr>
            </w:pPr>
            <w:r w:rsidRPr="00763CC1">
              <w:rPr>
                <w:color w:val="000000"/>
                <w:sz w:val="22"/>
              </w:rPr>
              <w:t>ОКПД 2: 32.99.</w:t>
            </w:r>
            <w:r>
              <w:rPr>
                <w:color w:val="000000"/>
                <w:sz w:val="22"/>
              </w:rPr>
              <w:t>15</w:t>
            </w:r>
            <w:r w:rsidRPr="00763CC1">
              <w:rPr>
                <w:color w:val="000000"/>
                <w:sz w:val="22"/>
              </w:rPr>
              <w:t>.110</w:t>
            </w:r>
          </w:p>
          <w:p w:rsidR="00763CC1" w:rsidRPr="00763CC1" w:rsidRDefault="00763CC1" w:rsidP="00763CC1">
            <w:pPr>
              <w:spacing w:line="216" w:lineRule="auto"/>
              <w:ind w:right="-3"/>
              <w:jc w:val="both"/>
              <w:rPr>
                <w:color w:val="000000"/>
                <w:sz w:val="22"/>
              </w:rPr>
            </w:pPr>
            <w:r w:rsidRPr="00763CC1">
              <w:rPr>
                <w:color w:val="000000"/>
                <w:sz w:val="22"/>
              </w:rPr>
              <w:t>Код позиции КТРУ:32.99.1</w:t>
            </w:r>
            <w:r>
              <w:rPr>
                <w:color w:val="000000"/>
                <w:sz w:val="22"/>
              </w:rPr>
              <w:t>5.110-00000002</w:t>
            </w:r>
          </w:p>
          <w:p w:rsidR="00FD5470" w:rsidRDefault="00FD5470" w:rsidP="00814BDC">
            <w:pPr>
              <w:spacing w:line="216" w:lineRule="auto"/>
              <w:ind w:right="-3"/>
              <w:jc w:val="both"/>
              <w:rPr>
                <w:color w:val="000000"/>
                <w:sz w:val="22"/>
              </w:rPr>
            </w:pPr>
          </w:p>
          <w:p w:rsidR="00FD5470" w:rsidRDefault="00FD5470" w:rsidP="00814BDC">
            <w:pPr>
              <w:spacing w:line="216" w:lineRule="auto"/>
              <w:ind w:right="-3"/>
              <w:jc w:val="both"/>
              <w:rPr>
                <w:color w:val="000000"/>
                <w:sz w:val="22"/>
              </w:rPr>
            </w:pPr>
            <w:r w:rsidRPr="0044108B">
              <w:rPr>
                <w:color w:val="000000"/>
                <w:sz w:val="22"/>
              </w:rPr>
              <w:t xml:space="preserve">Срок поставки товара: </w:t>
            </w:r>
            <w:r w:rsidR="00763CC1">
              <w:rPr>
                <w:color w:val="000000"/>
                <w:sz w:val="22"/>
              </w:rPr>
              <w:t>со дня заключения контракта по 07</w:t>
            </w:r>
            <w:r w:rsidR="00A13A08" w:rsidRPr="0044108B">
              <w:rPr>
                <w:color w:val="000000"/>
                <w:sz w:val="22"/>
              </w:rPr>
              <w:t>.09.202</w:t>
            </w:r>
            <w:r w:rsidR="00763CC1">
              <w:rPr>
                <w:color w:val="000000"/>
                <w:sz w:val="22"/>
              </w:rPr>
              <w:t>6</w:t>
            </w:r>
            <w:r w:rsidR="00A13A08" w:rsidRPr="0044108B">
              <w:rPr>
                <w:color w:val="000000"/>
                <w:sz w:val="22"/>
              </w:rPr>
              <w:t xml:space="preserve"> (включительно).</w:t>
            </w:r>
          </w:p>
          <w:p w:rsidR="00FD5470" w:rsidRPr="008B6AC6" w:rsidRDefault="00FD5470" w:rsidP="00814BDC">
            <w:pPr>
              <w:spacing w:line="216" w:lineRule="auto"/>
              <w:ind w:right="-3"/>
              <w:jc w:val="both"/>
              <w:rPr>
                <w:color w:val="000000"/>
                <w:sz w:val="22"/>
              </w:rPr>
            </w:pPr>
          </w:p>
          <w:p w:rsidR="00FD5470" w:rsidRDefault="00FD5470" w:rsidP="00814BDC">
            <w:pPr>
              <w:spacing w:line="216" w:lineRule="auto"/>
              <w:ind w:right="-3"/>
              <w:jc w:val="both"/>
              <w:rPr>
                <w:color w:val="000000"/>
                <w:sz w:val="22"/>
              </w:rPr>
            </w:pPr>
            <w:r w:rsidRPr="008B6AC6">
              <w:rPr>
                <w:color w:val="000000"/>
                <w:sz w:val="22"/>
              </w:rPr>
              <w:t xml:space="preserve">Место поставки товара: </w:t>
            </w:r>
            <w:r w:rsidR="00763CC1" w:rsidRPr="00763CC1">
              <w:rPr>
                <w:color w:val="000000"/>
                <w:sz w:val="22"/>
              </w:rPr>
              <w:t>Республика Татарстан, г. Казань, ул. Короленко, д.56</w:t>
            </w:r>
            <w:r w:rsidRPr="008B6AC6">
              <w:rPr>
                <w:color w:val="000000"/>
                <w:sz w:val="22"/>
              </w:rPr>
              <w:t>.</w:t>
            </w:r>
          </w:p>
          <w:p w:rsidR="00FD5470" w:rsidRDefault="00FD5470" w:rsidP="00814BDC">
            <w:pPr>
              <w:spacing w:line="216" w:lineRule="auto"/>
              <w:ind w:right="-3"/>
              <w:jc w:val="both"/>
              <w:rPr>
                <w:color w:val="000000" w:themeColor="text1"/>
                <w:sz w:val="22"/>
                <w:lang w:eastAsia="en-US"/>
              </w:rPr>
            </w:pPr>
          </w:p>
          <w:p w:rsidR="00FD5470" w:rsidRPr="008B6AC6" w:rsidRDefault="00763CC1" w:rsidP="00814BDC">
            <w:pPr>
              <w:spacing w:line="216" w:lineRule="auto"/>
              <w:ind w:right="-3"/>
              <w:jc w:val="both"/>
              <w:rPr>
                <w:color w:val="000000" w:themeColor="text1"/>
                <w:sz w:val="22"/>
                <w:lang w:eastAsia="en-US"/>
              </w:rPr>
            </w:pPr>
            <w:proofErr w:type="gramStart"/>
            <w:r>
              <w:rPr>
                <w:color w:val="000000" w:themeColor="text1"/>
                <w:sz w:val="22"/>
                <w:lang w:eastAsia="en-US"/>
              </w:rPr>
              <w:t>Поставка товара осуществляется</w:t>
            </w:r>
            <w:r w:rsidRPr="00763CC1">
              <w:rPr>
                <w:color w:val="000000" w:themeColor="text1"/>
                <w:sz w:val="22"/>
                <w:lang w:eastAsia="en-US"/>
              </w:rPr>
              <w:t xml:space="preserve"> в соответствии с приказом ФТС России от 26.08.2026 № 801, в связи с принятием на базе Татарстанской таможни делегации таможенных служб государств – членов Евразийского экономического союза, а также Евразийской экономической комиссии для участия в заседании рабочей группы при Объединенной коллегии таможенных служб государств – членов Евразийского экономического союза по развитию системы управления рисками в таможенных органах государств – членов Евразийского</w:t>
            </w:r>
            <w:proofErr w:type="gramEnd"/>
            <w:r w:rsidRPr="00763CC1">
              <w:rPr>
                <w:color w:val="000000" w:themeColor="text1"/>
                <w:sz w:val="22"/>
                <w:lang w:eastAsia="en-US"/>
              </w:rPr>
              <w:t xml:space="preserve"> экономического союза.</w:t>
            </w:r>
          </w:p>
        </w:tc>
      </w:tr>
      <w:tr w:rsidR="00FD5470" w:rsidRPr="008B6AC6" w:rsidTr="00814BDC">
        <w:trPr>
          <w:jc w:val="center"/>
        </w:trPr>
        <w:tc>
          <w:tcPr>
            <w:tcW w:w="2060" w:type="dxa"/>
            <w:tcBorders>
              <w:top w:val="single" w:sz="4" w:space="0" w:color="4A442A" w:themeColor="background2" w:themeShade="40"/>
              <w:left w:val="single" w:sz="4" w:space="0" w:color="4A442A" w:themeColor="background2" w:themeShade="40"/>
              <w:bottom w:val="single" w:sz="4" w:space="0" w:color="4A442A" w:themeColor="background2" w:themeShade="40"/>
              <w:right w:val="single" w:sz="4" w:space="0" w:color="4A442A" w:themeColor="background2" w:themeShade="40"/>
            </w:tcBorders>
            <w:hideMark/>
          </w:tcPr>
          <w:p w:rsidR="00FD5470" w:rsidRPr="008B6AC6" w:rsidRDefault="00FD5470" w:rsidP="00814BDC">
            <w:pPr>
              <w:spacing w:line="216" w:lineRule="auto"/>
              <w:rPr>
                <w:color w:val="000000"/>
                <w:sz w:val="22"/>
              </w:rPr>
            </w:pPr>
            <w:r w:rsidRPr="008B6AC6">
              <w:rPr>
                <w:color w:val="000000"/>
                <w:sz w:val="22"/>
              </w:rPr>
              <w:t xml:space="preserve">Используемый метод определения и обоснования </w:t>
            </w:r>
            <w:r w:rsidR="00763CC1" w:rsidRPr="00763CC1">
              <w:rPr>
                <w:color w:val="000000"/>
                <w:sz w:val="22"/>
              </w:rPr>
              <w:t>обоснованию цены контракта, заключаемого с единственным поставщиком</w:t>
            </w:r>
          </w:p>
        </w:tc>
        <w:tc>
          <w:tcPr>
            <w:tcW w:w="8010" w:type="dxa"/>
            <w:tcBorders>
              <w:top w:val="single" w:sz="4" w:space="0" w:color="4A442A" w:themeColor="background2" w:themeShade="40"/>
              <w:left w:val="single" w:sz="4" w:space="0" w:color="4A442A" w:themeColor="background2" w:themeShade="40"/>
              <w:bottom w:val="single" w:sz="4" w:space="0" w:color="4A442A" w:themeColor="background2" w:themeShade="40"/>
              <w:right w:val="single" w:sz="4" w:space="0" w:color="4A442A" w:themeColor="background2" w:themeShade="40"/>
            </w:tcBorders>
            <w:hideMark/>
          </w:tcPr>
          <w:p w:rsidR="00FD5470" w:rsidRPr="008B6AC6" w:rsidRDefault="00FD5470" w:rsidP="00814BDC">
            <w:pPr>
              <w:spacing w:line="216" w:lineRule="auto"/>
              <w:jc w:val="both"/>
              <w:rPr>
                <w:color w:val="000000"/>
                <w:sz w:val="22"/>
              </w:rPr>
            </w:pPr>
            <w:r w:rsidRPr="008B6AC6">
              <w:rPr>
                <w:color w:val="000000"/>
                <w:sz w:val="22"/>
              </w:rPr>
              <w:t xml:space="preserve">Метод сопоставимых рыночных цен (анализа рынка) в соответствии </w:t>
            </w:r>
            <w:r>
              <w:rPr>
                <w:color w:val="000000"/>
                <w:sz w:val="22"/>
              </w:rPr>
              <w:t xml:space="preserve">с частью 6 статьи </w:t>
            </w:r>
            <w:r w:rsidRPr="008B6AC6">
              <w:rPr>
                <w:color w:val="000000"/>
                <w:sz w:val="22"/>
              </w:rPr>
              <w:t xml:space="preserve">22 Федерального закона от 05.04.2013 № 44-ФЗ «О контрактной системе </w:t>
            </w:r>
            <w:r>
              <w:rPr>
                <w:color w:val="000000"/>
                <w:sz w:val="22"/>
              </w:rPr>
              <w:br/>
            </w:r>
            <w:r w:rsidRPr="008B6AC6">
              <w:rPr>
                <w:color w:val="000000"/>
                <w:sz w:val="22"/>
              </w:rPr>
              <w:t xml:space="preserve">в сфере закупок товаров, работ, услуг для обеспечения государственных </w:t>
            </w:r>
            <w:r>
              <w:rPr>
                <w:color w:val="000000"/>
                <w:sz w:val="22"/>
              </w:rPr>
              <w:br/>
            </w:r>
            <w:r w:rsidRPr="008B6AC6">
              <w:rPr>
                <w:color w:val="000000"/>
                <w:sz w:val="22"/>
              </w:rPr>
              <w:t>и муниципальных нужд».</w:t>
            </w:r>
          </w:p>
        </w:tc>
      </w:tr>
      <w:tr w:rsidR="00FD5470" w:rsidRPr="008B6AC6" w:rsidTr="00814BDC">
        <w:trPr>
          <w:trHeight w:val="324"/>
          <w:jc w:val="center"/>
        </w:trPr>
        <w:tc>
          <w:tcPr>
            <w:tcW w:w="2060" w:type="dxa"/>
            <w:tcBorders>
              <w:top w:val="single" w:sz="4" w:space="0" w:color="4A442A" w:themeColor="background2" w:themeShade="40"/>
              <w:left w:val="single" w:sz="4" w:space="0" w:color="4A442A" w:themeColor="background2" w:themeShade="40"/>
              <w:bottom w:val="single" w:sz="4" w:space="0" w:color="4A442A" w:themeColor="background2" w:themeShade="40"/>
              <w:right w:val="single" w:sz="4" w:space="0" w:color="4A442A" w:themeColor="background2" w:themeShade="40"/>
            </w:tcBorders>
            <w:hideMark/>
          </w:tcPr>
          <w:p w:rsidR="00FD5470" w:rsidRPr="008B6AC6" w:rsidRDefault="00FD5470" w:rsidP="00814BDC">
            <w:pPr>
              <w:spacing w:line="216" w:lineRule="auto"/>
              <w:ind w:right="-108"/>
              <w:rPr>
                <w:color w:val="000000"/>
                <w:sz w:val="22"/>
              </w:rPr>
            </w:pPr>
            <w:r w:rsidRPr="008B6AC6">
              <w:rPr>
                <w:color w:val="000000"/>
                <w:sz w:val="22"/>
              </w:rPr>
              <w:t xml:space="preserve">Расчет </w:t>
            </w:r>
            <w:r w:rsidR="00763CC1" w:rsidRPr="00763CC1">
              <w:rPr>
                <w:color w:val="000000"/>
                <w:sz w:val="22"/>
              </w:rPr>
              <w:t>обоснованию цены контракта, заключаемого с единственным поставщиком</w:t>
            </w:r>
          </w:p>
        </w:tc>
        <w:tc>
          <w:tcPr>
            <w:tcW w:w="8010" w:type="dxa"/>
            <w:tcBorders>
              <w:top w:val="single" w:sz="4" w:space="0" w:color="4A442A" w:themeColor="background2" w:themeShade="40"/>
              <w:left w:val="single" w:sz="4" w:space="0" w:color="4A442A" w:themeColor="background2" w:themeShade="40"/>
              <w:bottom w:val="single" w:sz="4" w:space="0" w:color="4A442A" w:themeColor="background2" w:themeShade="40"/>
              <w:right w:val="single" w:sz="4" w:space="0" w:color="4A442A" w:themeColor="background2" w:themeShade="40"/>
            </w:tcBorders>
          </w:tcPr>
          <w:p w:rsidR="00FD5470" w:rsidRPr="008B6AC6" w:rsidRDefault="00763CC1" w:rsidP="00814BDC">
            <w:pPr>
              <w:autoSpaceDE/>
              <w:autoSpaceDN/>
              <w:adjustRightInd/>
              <w:spacing w:line="216" w:lineRule="auto"/>
              <w:jc w:val="both"/>
              <w:rPr>
                <w:color w:val="000000"/>
                <w:sz w:val="22"/>
              </w:rPr>
            </w:pPr>
            <w:r w:rsidRPr="00763CC1">
              <w:rPr>
                <w:color w:val="000000"/>
                <w:sz w:val="22"/>
              </w:rPr>
              <w:t xml:space="preserve">Согласно методу сопоставимых рыночных цен (анализа рынка), цена </w:t>
            </w:r>
            <w:proofErr w:type="gramStart"/>
            <w:r w:rsidRPr="00763CC1">
              <w:rPr>
                <w:color w:val="000000"/>
                <w:sz w:val="22"/>
              </w:rPr>
              <w:t>контракта, заключаемого с единственным поставщиком  составляет</w:t>
            </w:r>
            <w:proofErr w:type="gramEnd"/>
            <w:r w:rsidRPr="00763CC1">
              <w:rPr>
                <w:color w:val="000000"/>
                <w:sz w:val="22"/>
              </w:rPr>
              <w:t xml:space="preserve"> 4 799 (Четыре тысячи семьсот дев</w:t>
            </w:r>
            <w:r>
              <w:rPr>
                <w:color w:val="000000"/>
                <w:sz w:val="22"/>
              </w:rPr>
              <w:t>яносто девять) рублей 75 копеек</w:t>
            </w:r>
            <w:r w:rsidR="00FD5470">
              <w:rPr>
                <w:color w:val="000000"/>
                <w:sz w:val="22"/>
              </w:rPr>
              <w:t xml:space="preserve"> </w:t>
            </w:r>
            <w:r w:rsidR="00FD5470" w:rsidRPr="008B6AC6">
              <w:rPr>
                <w:color w:val="000000"/>
                <w:sz w:val="22"/>
              </w:rPr>
              <w:t>(приложение № 1 к обоснованию).</w:t>
            </w:r>
          </w:p>
          <w:p w:rsidR="00FD5470" w:rsidRPr="008B6AC6" w:rsidRDefault="00FD5470" w:rsidP="00814BDC">
            <w:pPr>
              <w:autoSpaceDE/>
              <w:autoSpaceDN/>
              <w:adjustRightInd/>
              <w:spacing w:line="216" w:lineRule="auto"/>
              <w:jc w:val="both"/>
              <w:rPr>
                <w:color w:val="000000"/>
                <w:sz w:val="22"/>
              </w:rPr>
            </w:pPr>
          </w:p>
          <w:p w:rsidR="00FD5470" w:rsidRPr="00763CC1" w:rsidRDefault="00763CC1" w:rsidP="00814BDC">
            <w:pPr>
              <w:spacing w:line="216" w:lineRule="auto"/>
              <w:jc w:val="both"/>
              <w:rPr>
                <w:b/>
                <w:color w:val="000000"/>
                <w:sz w:val="22"/>
              </w:rPr>
            </w:pPr>
            <w:r w:rsidRPr="00763CC1">
              <w:rPr>
                <w:b/>
                <w:color w:val="000000"/>
                <w:sz w:val="22"/>
              </w:rPr>
              <w:t xml:space="preserve">Цена </w:t>
            </w:r>
            <w:proofErr w:type="gramStart"/>
            <w:r w:rsidRPr="00763CC1">
              <w:rPr>
                <w:b/>
                <w:color w:val="000000"/>
                <w:sz w:val="22"/>
              </w:rPr>
              <w:t>контракта, заключаемого с единственным поставщиком определена</w:t>
            </w:r>
            <w:proofErr w:type="gramEnd"/>
            <w:r w:rsidRPr="00763CC1">
              <w:rPr>
                <w:b/>
                <w:color w:val="000000"/>
                <w:sz w:val="22"/>
              </w:rPr>
              <w:t xml:space="preserve">  в размере 4 275  (Четыре тысячи двести семьдесят пять) рублей 00 копеек по наименьшей предложенной цене.</w:t>
            </w:r>
          </w:p>
        </w:tc>
      </w:tr>
      <w:tr w:rsidR="00FD5470" w:rsidRPr="008B6AC6" w:rsidTr="00814BDC">
        <w:trPr>
          <w:trHeight w:val="201"/>
          <w:jc w:val="center"/>
        </w:trPr>
        <w:tc>
          <w:tcPr>
            <w:tcW w:w="10070" w:type="dxa"/>
            <w:gridSpan w:val="2"/>
            <w:tcBorders>
              <w:top w:val="single" w:sz="4" w:space="0" w:color="4A442A" w:themeColor="background2" w:themeShade="40"/>
              <w:left w:val="single" w:sz="4" w:space="0" w:color="4A442A" w:themeColor="background2" w:themeShade="40"/>
              <w:bottom w:val="single" w:sz="4" w:space="0" w:color="4A442A" w:themeColor="background2" w:themeShade="40"/>
              <w:right w:val="single" w:sz="4" w:space="0" w:color="4A442A" w:themeColor="background2" w:themeShade="40"/>
            </w:tcBorders>
            <w:hideMark/>
          </w:tcPr>
          <w:p w:rsidR="00FD5470" w:rsidRPr="008B6AC6" w:rsidRDefault="00FD5470" w:rsidP="00763CC1">
            <w:pPr>
              <w:widowControl/>
              <w:spacing w:line="276" w:lineRule="auto"/>
              <w:rPr>
                <w:color w:val="000000" w:themeColor="text1"/>
                <w:sz w:val="22"/>
                <w:lang w:eastAsia="en-US"/>
              </w:rPr>
            </w:pPr>
            <w:r w:rsidRPr="008B6AC6">
              <w:rPr>
                <w:color w:val="000000" w:themeColor="text1"/>
                <w:sz w:val="22"/>
                <w:lang w:eastAsia="en-US"/>
              </w:rPr>
              <w:t xml:space="preserve">Дата подготовки обоснования НМЦК: </w:t>
            </w:r>
            <w:r w:rsidR="00763CC1">
              <w:rPr>
                <w:color w:val="000000" w:themeColor="text1"/>
                <w:sz w:val="22"/>
                <w:lang w:eastAsia="en-US"/>
              </w:rPr>
              <w:t>28.08.2026</w:t>
            </w:r>
          </w:p>
        </w:tc>
      </w:tr>
    </w:tbl>
    <w:p w:rsidR="00606874" w:rsidRPr="008B6AC6" w:rsidRDefault="00606874" w:rsidP="000D4BF4">
      <w:pPr>
        <w:widowControl/>
        <w:autoSpaceDE/>
        <w:autoSpaceDN/>
        <w:adjustRightInd/>
        <w:rPr>
          <w:color w:val="000000" w:themeColor="text1"/>
          <w:sz w:val="22"/>
        </w:rPr>
        <w:sectPr w:rsidR="00606874" w:rsidRPr="008B6AC6" w:rsidSect="00D176CC">
          <w:headerReference w:type="default" r:id="rId9"/>
          <w:headerReference w:type="first" r:id="rId10"/>
          <w:pgSz w:w="11906" w:h="16838"/>
          <w:pgMar w:top="709" w:right="851" w:bottom="284" w:left="1134" w:header="709" w:footer="709" w:gutter="0"/>
          <w:cols w:space="720"/>
        </w:sectPr>
      </w:pPr>
    </w:p>
    <w:tbl>
      <w:tblPr>
        <w:tblW w:w="1603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97"/>
        <w:gridCol w:w="2312"/>
        <w:gridCol w:w="1044"/>
        <w:gridCol w:w="657"/>
        <w:gridCol w:w="188"/>
        <w:gridCol w:w="1387"/>
        <w:gridCol w:w="1260"/>
        <w:gridCol w:w="1418"/>
        <w:gridCol w:w="283"/>
        <w:gridCol w:w="709"/>
        <w:gridCol w:w="1134"/>
        <w:gridCol w:w="1271"/>
        <w:gridCol w:w="1175"/>
        <w:gridCol w:w="1097"/>
        <w:gridCol w:w="993"/>
        <w:gridCol w:w="708"/>
      </w:tblGrid>
      <w:tr w:rsidR="00BC1C2C" w:rsidRPr="00BC1C2C" w:rsidTr="00BC1C2C">
        <w:trPr>
          <w:trHeight w:val="533"/>
        </w:trPr>
        <w:tc>
          <w:tcPr>
            <w:tcW w:w="86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2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Приложение №1 к обоснованию цены контракта, заключаемого с единственным поставщиком</w:t>
            </w:r>
          </w:p>
        </w:tc>
      </w:tr>
      <w:tr w:rsidR="00BC1C2C" w:rsidRPr="00BC1C2C" w:rsidTr="00BC1C2C">
        <w:trPr>
          <w:trHeight w:val="646"/>
        </w:trPr>
        <w:tc>
          <w:tcPr>
            <w:tcW w:w="1603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В соответствии с приказом Минэкономразвития России от 02.10.2013 №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 в ЕИС размещен запрос цен № 0332100006526000373 от 26.08.2026.</w:t>
            </w:r>
          </w:p>
        </w:tc>
      </w:tr>
      <w:tr w:rsidR="00BC1C2C" w:rsidRPr="00BC1C2C" w:rsidTr="00BC1C2C">
        <w:trPr>
          <w:trHeight w:val="251"/>
        </w:trPr>
        <w:tc>
          <w:tcPr>
            <w:tcW w:w="4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4"/>
                <w:szCs w:val="18"/>
              </w:rPr>
            </w:pPr>
            <w:r w:rsidRPr="00BC1C2C">
              <w:rPr>
                <w:sz w:val="14"/>
                <w:szCs w:val="18"/>
              </w:rPr>
              <w:t>Объект закупки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4"/>
                <w:szCs w:val="18"/>
              </w:rPr>
            </w:pPr>
            <w:r w:rsidRPr="00BC1C2C">
              <w:rPr>
                <w:sz w:val="14"/>
                <w:szCs w:val="18"/>
              </w:rPr>
              <w:t>Вид требования</w:t>
            </w:r>
          </w:p>
        </w:tc>
        <w:tc>
          <w:tcPr>
            <w:tcW w:w="70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4"/>
                <w:szCs w:val="18"/>
              </w:rPr>
            </w:pPr>
            <w:r w:rsidRPr="00BC1C2C">
              <w:rPr>
                <w:sz w:val="14"/>
                <w:szCs w:val="18"/>
              </w:rPr>
              <w:t>Обоснование невозможности соблюдения</w:t>
            </w:r>
          </w:p>
        </w:tc>
      </w:tr>
      <w:tr w:rsidR="00BC1C2C" w:rsidRPr="00BC1C2C" w:rsidTr="00BC1C2C">
        <w:trPr>
          <w:trHeight w:val="566"/>
        </w:trPr>
        <w:tc>
          <w:tcPr>
            <w:tcW w:w="4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4"/>
                <w:szCs w:val="18"/>
              </w:rPr>
            </w:pPr>
            <w:r w:rsidRPr="00BC1C2C">
              <w:rPr>
                <w:sz w:val="14"/>
                <w:szCs w:val="18"/>
              </w:rPr>
              <w:t>ОКПД 2: 17.12.14.110</w:t>
            </w:r>
            <w:r w:rsidRPr="00BC1C2C">
              <w:rPr>
                <w:sz w:val="14"/>
                <w:szCs w:val="18"/>
              </w:rPr>
              <w:br/>
              <w:t>Код позиции КТРУ: 17.12.14.110-00000005</w:t>
            </w:r>
            <w:r w:rsidRPr="00BC1C2C">
              <w:rPr>
                <w:sz w:val="14"/>
                <w:szCs w:val="18"/>
              </w:rPr>
              <w:br/>
              <w:t>Бумага для офисной техники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4"/>
                <w:szCs w:val="18"/>
              </w:rPr>
            </w:pPr>
            <w:r w:rsidRPr="00BC1C2C">
              <w:rPr>
                <w:sz w:val="14"/>
                <w:szCs w:val="18"/>
              </w:rPr>
              <w:t>Запрет закупок товаров (в том числе поставляемых при выполнении закупаемых работ, оказании закупаемых услуг), происходящих из иностранных государств</w:t>
            </w:r>
          </w:p>
        </w:tc>
        <w:tc>
          <w:tcPr>
            <w:tcW w:w="70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4"/>
                <w:szCs w:val="18"/>
              </w:rPr>
            </w:pPr>
            <w:r w:rsidRPr="00BC1C2C">
              <w:rPr>
                <w:sz w:val="14"/>
                <w:szCs w:val="18"/>
              </w:rPr>
              <w:t> </w:t>
            </w:r>
          </w:p>
        </w:tc>
      </w:tr>
      <w:tr w:rsidR="00BC1C2C" w:rsidRPr="00BC1C2C" w:rsidTr="00BC1C2C">
        <w:trPr>
          <w:trHeight w:val="714"/>
        </w:trPr>
        <w:tc>
          <w:tcPr>
            <w:tcW w:w="4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4"/>
                <w:szCs w:val="18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4"/>
                <w:szCs w:val="18"/>
              </w:rPr>
            </w:pPr>
            <w:r w:rsidRPr="00BC1C2C">
              <w:rPr>
                <w:sz w:val="14"/>
                <w:szCs w:val="18"/>
              </w:rPr>
              <w:t>Особенности определения цены контракта, заключаемого с единственным поставщиком (подрядчиком, исполнителем)</w:t>
            </w:r>
          </w:p>
        </w:tc>
        <w:tc>
          <w:tcPr>
            <w:tcW w:w="70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4"/>
                <w:szCs w:val="18"/>
              </w:rPr>
            </w:pPr>
            <w:r w:rsidRPr="00BC1C2C">
              <w:rPr>
                <w:sz w:val="14"/>
                <w:szCs w:val="18"/>
              </w:rPr>
              <w:t xml:space="preserve">На основании абзаца 5 </w:t>
            </w:r>
            <w:proofErr w:type="spellStart"/>
            <w:r w:rsidRPr="00BC1C2C">
              <w:rPr>
                <w:sz w:val="14"/>
                <w:szCs w:val="18"/>
              </w:rPr>
              <w:t>пп</w:t>
            </w:r>
            <w:proofErr w:type="spellEnd"/>
            <w:r w:rsidRPr="00BC1C2C">
              <w:rPr>
                <w:sz w:val="14"/>
                <w:szCs w:val="18"/>
              </w:rPr>
              <w:t xml:space="preserve">. </w:t>
            </w:r>
            <w:proofErr w:type="gramStart"/>
            <w:r w:rsidRPr="00BC1C2C">
              <w:rPr>
                <w:sz w:val="14"/>
                <w:szCs w:val="18"/>
              </w:rPr>
              <w:t>"Г" п.7  особенности определения цены контракта, заключаемого с единственным поставщиком не применяются, так как  осуществляется закупка товаров, при которой начальная (максимальная) цена контракта (начальная (максимальная) цена договора) или цена контракта, заключаемого с единственным поставщиком (подрядчиком, исполнителем) (цена, заключаемого с единственным поставщиком (исполнителем, подрядчиком) договора), не превышает 1 млн. рублей и при этом ни одна из использованных при определении таких</w:t>
            </w:r>
            <w:proofErr w:type="gramEnd"/>
            <w:r w:rsidRPr="00BC1C2C">
              <w:rPr>
                <w:sz w:val="14"/>
                <w:szCs w:val="18"/>
              </w:rPr>
              <w:t xml:space="preserve"> цен цена единицы товара не превышает 5 тыс. рублей.</w:t>
            </w:r>
          </w:p>
        </w:tc>
      </w:tr>
      <w:tr w:rsidR="00BC1C2C" w:rsidRPr="00BC1C2C" w:rsidTr="00BC1C2C">
        <w:trPr>
          <w:trHeight w:val="1012"/>
        </w:trPr>
        <w:tc>
          <w:tcPr>
            <w:tcW w:w="4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4"/>
                <w:szCs w:val="18"/>
              </w:rPr>
            </w:pPr>
            <w:r w:rsidRPr="00BC1C2C">
              <w:rPr>
                <w:sz w:val="14"/>
                <w:szCs w:val="18"/>
              </w:rPr>
              <w:t>ОКПД 2: 17.23.13.191</w:t>
            </w:r>
            <w:r w:rsidRPr="00BC1C2C">
              <w:rPr>
                <w:sz w:val="14"/>
                <w:szCs w:val="18"/>
              </w:rPr>
              <w:br/>
              <w:t>Код позиции КТРУ: 17.23.13.191-00000002</w:t>
            </w:r>
            <w:r w:rsidRPr="00BC1C2C">
              <w:rPr>
                <w:sz w:val="14"/>
                <w:szCs w:val="18"/>
              </w:rPr>
              <w:br/>
              <w:t>Блокнот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4"/>
                <w:szCs w:val="18"/>
              </w:rPr>
            </w:pPr>
            <w:r w:rsidRPr="00BC1C2C">
              <w:rPr>
                <w:sz w:val="14"/>
                <w:szCs w:val="18"/>
              </w:rPr>
              <w:t>Ограничение закупок товаров (в том числе поставляемых при выполнении закупаемых работ, оказании закупаемых услуг), происходящих из иностранных государств</w:t>
            </w:r>
          </w:p>
        </w:tc>
        <w:tc>
          <w:tcPr>
            <w:tcW w:w="70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4"/>
                <w:szCs w:val="18"/>
              </w:rPr>
            </w:pPr>
            <w:proofErr w:type="gramStart"/>
            <w:r w:rsidRPr="00BC1C2C">
              <w:rPr>
                <w:sz w:val="14"/>
                <w:szCs w:val="18"/>
              </w:rPr>
              <w:t>Ограничения на товар не применяются в связи с осуществлением закупки у единственного поставщика (подрядчика, исполнителя) на основании части 4 статьи 93 Федерального закона № 44, а также учитывая положения пункта 2 части 4 статьи 14 Федерального закона № 44-ФЗ, предусмотренные Постановлением №  1875"О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</w:t>
            </w:r>
            <w:proofErr w:type="gramEnd"/>
            <w:r w:rsidRPr="00BC1C2C">
              <w:rPr>
                <w:sz w:val="14"/>
                <w:szCs w:val="18"/>
              </w:rPr>
              <w:t>, работ, услуг отдельными видами юридических лиц" (далее – Постановление № 1875).</w:t>
            </w:r>
          </w:p>
        </w:tc>
      </w:tr>
      <w:tr w:rsidR="00BC1C2C" w:rsidRPr="00BC1C2C" w:rsidTr="00BC1C2C">
        <w:trPr>
          <w:trHeight w:val="983"/>
        </w:trPr>
        <w:tc>
          <w:tcPr>
            <w:tcW w:w="4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4"/>
                <w:szCs w:val="18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4"/>
                <w:szCs w:val="18"/>
              </w:rPr>
            </w:pPr>
            <w:r w:rsidRPr="00BC1C2C">
              <w:rPr>
                <w:sz w:val="14"/>
                <w:szCs w:val="18"/>
              </w:rPr>
              <w:t>Особенности определения цены контракта, заключаемого с единственным поставщиком (подрядчиком, исполнителем)</w:t>
            </w:r>
          </w:p>
        </w:tc>
        <w:tc>
          <w:tcPr>
            <w:tcW w:w="70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4"/>
                <w:szCs w:val="18"/>
              </w:rPr>
            </w:pPr>
            <w:r w:rsidRPr="00BC1C2C">
              <w:rPr>
                <w:sz w:val="14"/>
                <w:szCs w:val="18"/>
              </w:rPr>
              <w:t xml:space="preserve">На основании абзаца 5 </w:t>
            </w:r>
            <w:proofErr w:type="spellStart"/>
            <w:r w:rsidRPr="00BC1C2C">
              <w:rPr>
                <w:sz w:val="14"/>
                <w:szCs w:val="18"/>
              </w:rPr>
              <w:t>пп</w:t>
            </w:r>
            <w:proofErr w:type="spellEnd"/>
            <w:r w:rsidRPr="00BC1C2C">
              <w:rPr>
                <w:sz w:val="14"/>
                <w:szCs w:val="18"/>
              </w:rPr>
              <w:t xml:space="preserve">. </w:t>
            </w:r>
            <w:proofErr w:type="gramStart"/>
            <w:r w:rsidRPr="00BC1C2C">
              <w:rPr>
                <w:sz w:val="14"/>
                <w:szCs w:val="18"/>
              </w:rPr>
              <w:t>"Г" п.7  особенности определения цены контракта, заключаемого с единственным поставщиком не применяются, так как  осуществляется закупка товаров, при которой начальная (максимальная) цена контракта (начальная (максимальная) цена договора) или цена контракта, заключаемого с единственным поставщиком (подрядчиком, исполнителем) (цена, заключаемого с единственным поставщиком (исполнителем, подрядчиком) договора), не превышает 1 млн. рублей и при этом ни одна из использованных при определении таких</w:t>
            </w:r>
            <w:proofErr w:type="gramEnd"/>
            <w:r w:rsidRPr="00BC1C2C">
              <w:rPr>
                <w:sz w:val="14"/>
                <w:szCs w:val="18"/>
              </w:rPr>
              <w:t xml:space="preserve"> цен цена единицы товара не превышает 5 тыс. рублей.</w:t>
            </w:r>
          </w:p>
        </w:tc>
      </w:tr>
      <w:tr w:rsidR="00BC1C2C" w:rsidRPr="00BC1C2C" w:rsidTr="00BC1C2C">
        <w:trPr>
          <w:trHeight w:val="275"/>
        </w:trPr>
        <w:tc>
          <w:tcPr>
            <w:tcW w:w="1603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BC1C2C">
              <w:rPr>
                <w:b/>
                <w:bCs/>
                <w:sz w:val="18"/>
                <w:szCs w:val="18"/>
              </w:rPr>
              <w:t xml:space="preserve">Расчет к обоснованию цены контракта, заключаемого с единственным поставщиком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C1C2C" w:rsidRPr="00BC1C2C" w:rsidTr="00BC1C2C">
        <w:trPr>
          <w:trHeight w:val="990"/>
        </w:trPr>
        <w:tc>
          <w:tcPr>
            <w:tcW w:w="1603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proofErr w:type="gramStart"/>
            <w:r w:rsidRPr="00BC1C2C">
              <w:rPr>
                <w:sz w:val="18"/>
                <w:szCs w:val="18"/>
              </w:rPr>
              <w:t>Результаты расчета цены контракта, заключаемого с единственным поставщиком на основании полученной ценовой информации с учетом нормативных цен, в соответствии с п. 6.8.5. приказа ФТС России от 31.05.2022 № 421 "Об утверждении Правил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</w:t>
            </w:r>
            <w:proofErr w:type="gramEnd"/>
            <w:r w:rsidRPr="00BC1C2C">
              <w:rPr>
                <w:sz w:val="18"/>
                <w:szCs w:val="18"/>
              </w:rPr>
              <w:t>" и Приложением № 2 к Распоряжению ФТС России от 14.05.2024 № 170-р «О расходовании средств на международные мероприятия с участием иностранных представителей в таможенных органах Российской Федерации и учреждениях, находящихся в ведении ФТС России».</w:t>
            </w:r>
          </w:p>
        </w:tc>
      </w:tr>
      <w:tr w:rsidR="00BC1C2C" w:rsidRPr="00BC1C2C" w:rsidTr="00BC1C2C">
        <w:trPr>
          <w:trHeight w:val="1503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>№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>Наименование и характеристики товара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 xml:space="preserve">Ед. </w:t>
            </w:r>
            <w:proofErr w:type="spellStart"/>
            <w:proofErr w:type="gramStart"/>
            <w:r w:rsidRPr="00BC1C2C">
              <w:rPr>
                <w:b/>
                <w:bCs/>
                <w:sz w:val="16"/>
                <w:szCs w:val="18"/>
              </w:rPr>
              <w:t>измере-ния</w:t>
            </w:r>
            <w:proofErr w:type="spellEnd"/>
            <w:proofErr w:type="gramEnd"/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>Кол-во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DD1AD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>Цена за единицу товара, руб., предложенная</w:t>
            </w:r>
            <w:r w:rsidR="00DD1ADC">
              <w:rPr>
                <w:b/>
                <w:bCs/>
                <w:sz w:val="16"/>
                <w:szCs w:val="18"/>
              </w:rPr>
              <w:t xml:space="preserve"> Организацией № 1 </w:t>
            </w:r>
            <w:bookmarkStart w:id="0" w:name="_GoBack"/>
            <w:bookmarkEnd w:id="0"/>
            <w:proofErr w:type="spellStart"/>
            <w:r w:rsidRPr="00BC1C2C">
              <w:rPr>
                <w:b/>
                <w:bCs/>
                <w:sz w:val="16"/>
                <w:szCs w:val="18"/>
              </w:rPr>
              <w:t>вх</w:t>
            </w:r>
            <w:proofErr w:type="spellEnd"/>
            <w:r w:rsidRPr="00BC1C2C">
              <w:rPr>
                <w:b/>
                <w:bCs/>
                <w:sz w:val="16"/>
                <w:szCs w:val="18"/>
              </w:rPr>
              <w:t>. ПТУ                           от 28.08.2026     № 35623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>Общая стоимость, руб.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DD1AD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 xml:space="preserve">Цена за единицу товара, руб., взятая с сайта </w:t>
            </w:r>
            <w:r w:rsidR="00DD1ADC">
              <w:rPr>
                <w:b/>
                <w:bCs/>
                <w:sz w:val="16"/>
                <w:szCs w:val="18"/>
              </w:rPr>
              <w:t>Организации № 2</w:t>
            </w:r>
            <w:r w:rsidRPr="00BC1C2C">
              <w:rPr>
                <w:b/>
                <w:bCs/>
                <w:sz w:val="16"/>
                <w:szCs w:val="18"/>
              </w:rPr>
              <w:t xml:space="preserve"> регистрационный номер ПТУ от 28.08.2026 № 135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>Общая стоимость, руб.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DD1AD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 xml:space="preserve">Цена за единицу товара, руб., взятая с сайта </w:t>
            </w:r>
            <w:r w:rsidR="00DD1ADC">
              <w:rPr>
                <w:b/>
                <w:bCs/>
                <w:sz w:val="16"/>
                <w:szCs w:val="18"/>
              </w:rPr>
              <w:t>Организации № 3</w:t>
            </w:r>
            <w:r w:rsidRPr="00BC1C2C">
              <w:rPr>
                <w:b/>
                <w:bCs/>
                <w:sz w:val="16"/>
                <w:szCs w:val="18"/>
              </w:rPr>
              <w:t>регистрационный номер ПТУ от 28.08.2026 № 136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>Общая стоимость,  руб.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>Средняя цена единицы товара, руб.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 xml:space="preserve">Нормативная (предельная) цена на одного участника, </w:t>
            </w:r>
            <w:r w:rsidRPr="00BC1C2C">
              <w:rPr>
                <w:b/>
                <w:bCs/>
                <w:sz w:val="16"/>
                <w:szCs w:val="18"/>
              </w:rPr>
              <w:br w:type="page"/>
              <w:t>по приказу  ФТС России № 421, руб., Распоряжению ФТС России № 170-р</w:t>
            </w:r>
            <w:r w:rsidRPr="00BC1C2C">
              <w:rPr>
                <w:b/>
                <w:bCs/>
                <w:sz w:val="16"/>
                <w:szCs w:val="18"/>
              </w:rPr>
              <w:br w:type="page"/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>НМЦК, руб.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>Коэффициент вариации, %</w:t>
            </w:r>
          </w:p>
        </w:tc>
      </w:tr>
      <w:tr w:rsidR="00BC1C2C" w:rsidRPr="00BC1C2C" w:rsidTr="00BC1C2C">
        <w:trPr>
          <w:trHeight w:val="806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>1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 xml:space="preserve">Бумага для офисной техники </w:t>
            </w:r>
            <w:r w:rsidRPr="00BC1C2C">
              <w:rPr>
                <w:sz w:val="16"/>
                <w:szCs w:val="18"/>
              </w:rPr>
              <w:br/>
            </w:r>
            <w:r w:rsidRPr="00BC1C2C">
              <w:rPr>
                <w:sz w:val="16"/>
                <w:szCs w:val="18"/>
              </w:rPr>
              <w:br/>
            </w:r>
            <w:r w:rsidRPr="00BC1C2C">
              <w:rPr>
                <w:i/>
                <w:iCs/>
                <w:sz w:val="16"/>
                <w:szCs w:val="18"/>
              </w:rPr>
              <w:t>Характеристики в соответствии с КТРУ:</w:t>
            </w:r>
            <w:r w:rsidRPr="00BC1C2C">
              <w:rPr>
                <w:sz w:val="16"/>
                <w:szCs w:val="18"/>
              </w:rPr>
              <w:br/>
              <w:t xml:space="preserve">- Масса бумаги площадью 1м2: ≥  80 и &lt; 90 грамм. </w:t>
            </w:r>
            <w:r w:rsidRPr="00BC1C2C">
              <w:rPr>
                <w:sz w:val="16"/>
                <w:szCs w:val="18"/>
              </w:rPr>
              <w:br/>
              <w:t xml:space="preserve">- Количество листов в пачке: </w:t>
            </w:r>
            <w:r w:rsidRPr="00BC1C2C">
              <w:rPr>
                <w:sz w:val="16"/>
                <w:szCs w:val="18"/>
              </w:rPr>
              <w:lastRenderedPageBreak/>
              <w:t>≥ 500 штук.</w:t>
            </w:r>
            <w:r w:rsidRPr="00BC1C2C">
              <w:rPr>
                <w:sz w:val="16"/>
                <w:szCs w:val="18"/>
              </w:rPr>
              <w:br/>
              <w:t>- Формат А</w:t>
            </w:r>
            <w:proofErr w:type="gramStart"/>
            <w:r w:rsidRPr="00BC1C2C">
              <w:rPr>
                <w:sz w:val="16"/>
                <w:szCs w:val="18"/>
              </w:rPr>
              <w:t>4</w:t>
            </w:r>
            <w:proofErr w:type="gramEnd"/>
            <w:r w:rsidRPr="00BC1C2C">
              <w:rPr>
                <w:sz w:val="16"/>
                <w:szCs w:val="18"/>
              </w:rPr>
              <w:t>;</w:t>
            </w:r>
            <w:r w:rsidRPr="00BC1C2C">
              <w:rPr>
                <w:sz w:val="16"/>
                <w:szCs w:val="18"/>
              </w:rPr>
              <w:br/>
              <w:t>- Цветность: белая</w:t>
            </w:r>
            <w:r w:rsidRPr="00BC1C2C">
              <w:rPr>
                <w:sz w:val="16"/>
                <w:szCs w:val="18"/>
              </w:rPr>
              <w:br/>
            </w:r>
            <w:r w:rsidRPr="00BC1C2C">
              <w:rPr>
                <w:i/>
                <w:iCs/>
                <w:sz w:val="16"/>
                <w:szCs w:val="18"/>
              </w:rPr>
              <w:t>Дополнительная характеристика:</w:t>
            </w:r>
            <w:r w:rsidRPr="00BC1C2C">
              <w:rPr>
                <w:sz w:val="16"/>
                <w:szCs w:val="18"/>
              </w:rPr>
              <w:br/>
              <w:t>-</w:t>
            </w:r>
            <w:r>
              <w:rPr>
                <w:sz w:val="16"/>
                <w:szCs w:val="18"/>
              </w:rPr>
              <w:t xml:space="preserve"> </w:t>
            </w:r>
            <w:r w:rsidRPr="00BC1C2C">
              <w:rPr>
                <w:sz w:val="16"/>
                <w:szCs w:val="18"/>
              </w:rPr>
              <w:t>Марка бумаги: А.</w:t>
            </w:r>
            <w:r w:rsidRPr="00BC1C2C">
              <w:rPr>
                <w:sz w:val="16"/>
                <w:szCs w:val="18"/>
              </w:rPr>
              <w:br/>
              <w:t xml:space="preserve">      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lastRenderedPageBreak/>
              <w:t>пачка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>315,00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 xml:space="preserve">1 575,00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>427,00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 xml:space="preserve">2 135,00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>385,00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 xml:space="preserve">1 925,00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 xml:space="preserve">375,67 </w:t>
            </w:r>
          </w:p>
        </w:tc>
        <w:tc>
          <w:tcPr>
            <w:tcW w:w="10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 xml:space="preserve">450,00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 xml:space="preserve">1 878,35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 xml:space="preserve">15,06 </w:t>
            </w:r>
          </w:p>
        </w:tc>
      </w:tr>
      <w:tr w:rsidR="00BC1C2C" w:rsidRPr="00BC1C2C" w:rsidTr="00BC1C2C">
        <w:trPr>
          <w:trHeight w:val="2072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lastRenderedPageBreak/>
              <w:t>2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spacing w:after="240"/>
              <w:rPr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>Ручка канцелярская</w:t>
            </w:r>
            <w:r w:rsidRPr="00BC1C2C">
              <w:rPr>
                <w:sz w:val="16"/>
                <w:szCs w:val="18"/>
              </w:rPr>
              <w:br/>
            </w:r>
            <w:r w:rsidRPr="00BC1C2C">
              <w:rPr>
                <w:i/>
                <w:iCs/>
                <w:sz w:val="16"/>
                <w:szCs w:val="18"/>
              </w:rPr>
              <w:br/>
              <w:t>Характеристики в соответствии с КТРУ:</w:t>
            </w:r>
            <w:r w:rsidRPr="00BC1C2C">
              <w:rPr>
                <w:sz w:val="16"/>
                <w:szCs w:val="18"/>
              </w:rPr>
              <w:br/>
              <w:t>- Вид: шариковая;</w:t>
            </w:r>
            <w:r w:rsidRPr="00BC1C2C">
              <w:rPr>
                <w:sz w:val="16"/>
                <w:szCs w:val="18"/>
              </w:rPr>
              <w:br/>
              <w:t>- Вид основы чернил: масляная;</w:t>
            </w:r>
            <w:r w:rsidRPr="00BC1C2C">
              <w:rPr>
                <w:sz w:val="16"/>
                <w:szCs w:val="18"/>
              </w:rPr>
              <w:br/>
              <w:t>- Возможность замены пишущего стержня: Да;                                                                                                - Ручка автоматическая: Нет;                                            - Цвет ч</w:t>
            </w:r>
            <w:r>
              <w:rPr>
                <w:sz w:val="16"/>
                <w:szCs w:val="18"/>
              </w:rPr>
              <w:t>ернил: Синий</w:t>
            </w:r>
            <w:r w:rsidRPr="00BC1C2C">
              <w:rPr>
                <w:sz w:val="16"/>
                <w:szCs w:val="18"/>
              </w:rPr>
              <w:t xml:space="preserve">                             </w:t>
            </w:r>
            <w:r>
              <w:rPr>
                <w:sz w:val="16"/>
                <w:szCs w:val="18"/>
              </w:rPr>
              <w:t xml:space="preserve">                            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>шт.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>20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>32,00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 xml:space="preserve">640,00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>36,80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 xml:space="preserve">736,00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>35,00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 xml:space="preserve">700,00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 xml:space="preserve">34,60 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6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 xml:space="preserve">692,00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 xml:space="preserve">7,01 </w:t>
            </w:r>
          </w:p>
        </w:tc>
      </w:tr>
      <w:tr w:rsidR="00BC1C2C" w:rsidRPr="00BC1C2C" w:rsidTr="00BC1C2C">
        <w:trPr>
          <w:trHeight w:val="1339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>3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spacing w:after="240"/>
              <w:rPr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>Блокнот</w:t>
            </w:r>
            <w:r w:rsidRPr="00BC1C2C">
              <w:rPr>
                <w:sz w:val="16"/>
                <w:szCs w:val="18"/>
              </w:rPr>
              <w:br/>
            </w:r>
            <w:r w:rsidRPr="00BC1C2C">
              <w:rPr>
                <w:i/>
                <w:iCs/>
                <w:sz w:val="16"/>
                <w:szCs w:val="18"/>
              </w:rPr>
              <w:br/>
              <w:t>Характеристики в соответствии с КТРУ:</w:t>
            </w:r>
            <w:r w:rsidRPr="00BC1C2C">
              <w:rPr>
                <w:sz w:val="16"/>
                <w:szCs w:val="18"/>
              </w:rPr>
              <w:br/>
              <w:t xml:space="preserve">- Количество листов: ≥  40 штук. </w:t>
            </w:r>
            <w:r w:rsidRPr="00BC1C2C">
              <w:rPr>
                <w:sz w:val="16"/>
                <w:szCs w:val="18"/>
              </w:rPr>
              <w:br/>
              <w:t>- Тип крепления: спираль или пружина.</w:t>
            </w:r>
            <w:r w:rsidRPr="00BC1C2C">
              <w:rPr>
                <w:sz w:val="16"/>
                <w:szCs w:val="18"/>
              </w:rPr>
              <w:br/>
              <w:t>- Формат:</w:t>
            </w:r>
            <w:r>
              <w:rPr>
                <w:sz w:val="16"/>
                <w:szCs w:val="18"/>
              </w:rPr>
              <w:t xml:space="preserve"> А5.                           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>шт.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>20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>73,00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 xml:space="preserve">1 460,00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>74,65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 xml:space="preserve">1 493,00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>83,00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 xml:space="preserve">1 660,00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 xml:space="preserve">76,88 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6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 xml:space="preserve">1 537,60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 xml:space="preserve">6,97 </w:t>
            </w:r>
          </w:p>
        </w:tc>
      </w:tr>
      <w:tr w:rsidR="00BC1C2C" w:rsidRPr="00BC1C2C" w:rsidTr="00BC1C2C">
        <w:trPr>
          <w:trHeight w:val="998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>4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spacing w:after="240"/>
              <w:rPr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 xml:space="preserve">Карандаш </w:t>
            </w:r>
            <w:proofErr w:type="spellStart"/>
            <w:r w:rsidRPr="00BC1C2C">
              <w:rPr>
                <w:b/>
                <w:bCs/>
                <w:sz w:val="16"/>
                <w:szCs w:val="18"/>
              </w:rPr>
              <w:t>чернографитный</w:t>
            </w:r>
            <w:proofErr w:type="spellEnd"/>
            <w:r w:rsidRPr="00BC1C2C">
              <w:rPr>
                <w:sz w:val="16"/>
                <w:szCs w:val="18"/>
              </w:rPr>
              <w:br/>
            </w:r>
            <w:r w:rsidRPr="00BC1C2C">
              <w:rPr>
                <w:i/>
                <w:iCs/>
                <w:sz w:val="16"/>
                <w:szCs w:val="18"/>
              </w:rPr>
              <w:br/>
              <w:t>Характеристики в соответствии с КТРУ:</w:t>
            </w:r>
            <w:r w:rsidRPr="00BC1C2C">
              <w:rPr>
                <w:sz w:val="16"/>
                <w:szCs w:val="18"/>
              </w:rPr>
              <w:br/>
              <w:t>- Тип карандаша: Твердо-мягкий.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>шт.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>20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>30,00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 xml:space="preserve">600,00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>40,78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 xml:space="preserve">815,60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>33,00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 xml:space="preserve">660,00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 xml:space="preserve">34,59 </w:t>
            </w:r>
          </w:p>
        </w:tc>
        <w:tc>
          <w:tcPr>
            <w:tcW w:w="10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6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 xml:space="preserve">691,80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 xml:space="preserve">16,09 </w:t>
            </w:r>
          </w:p>
        </w:tc>
      </w:tr>
      <w:tr w:rsidR="00BC1C2C" w:rsidRPr="00BC1C2C" w:rsidTr="00BC1C2C">
        <w:trPr>
          <w:trHeight w:val="223"/>
        </w:trPr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>ИТОГО: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 xml:space="preserve">4 275,00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 xml:space="preserve">5 179,60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 xml:space="preserve">4 945,00 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6"/>
                <w:szCs w:val="18"/>
              </w:rPr>
            </w:pPr>
            <w:r w:rsidRPr="00BC1C2C">
              <w:rPr>
                <w:b/>
                <w:bCs/>
                <w:sz w:val="16"/>
                <w:szCs w:val="18"/>
              </w:rPr>
              <w:t xml:space="preserve">4 799,75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6"/>
                <w:szCs w:val="18"/>
              </w:rPr>
            </w:pPr>
            <w:r w:rsidRPr="00BC1C2C">
              <w:rPr>
                <w:sz w:val="16"/>
                <w:szCs w:val="18"/>
              </w:rPr>
              <w:t> </w:t>
            </w:r>
          </w:p>
        </w:tc>
      </w:tr>
      <w:tr w:rsidR="00BC1C2C" w:rsidRPr="00BC1C2C" w:rsidTr="00BC1C2C">
        <w:trPr>
          <w:trHeight w:val="225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BC1C2C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</w:tr>
      <w:tr w:rsidR="00BC1C2C" w:rsidRPr="00BC1C2C" w:rsidTr="00BC1C2C">
        <w:trPr>
          <w:trHeight w:val="390"/>
        </w:trPr>
        <w:tc>
          <w:tcPr>
            <w:tcW w:w="1603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 xml:space="preserve">Согласно методу сопоставимых рыночных цен (анализа рынка), цена </w:t>
            </w:r>
            <w:proofErr w:type="gramStart"/>
            <w:r w:rsidRPr="00BC1C2C">
              <w:rPr>
                <w:sz w:val="18"/>
                <w:szCs w:val="18"/>
              </w:rPr>
              <w:t>контракта, заключаемого с единственным поставщиком  составляет</w:t>
            </w:r>
            <w:proofErr w:type="gramEnd"/>
            <w:r w:rsidRPr="00BC1C2C">
              <w:rPr>
                <w:sz w:val="18"/>
                <w:szCs w:val="18"/>
              </w:rPr>
              <w:t xml:space="preserve"> 4 799 (Четыре тысячи семьсот девяносто девять) рублей 75 копеек.</w:t>
            </w:r>
          </w:p>
        </w:tc>
      </w:tr>
      <w:tr w:rsidR="00BC1C2C" w:rsidRPr="00BC1C2C" w:rsidTr="00BC1C2C">
        <w:trPr>
          <w:trHeight w:val="195"/>
        </w:trPr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  <w:tc>
          <w:tcPr>
            <w:tcW w:w="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> </w:t>
            </w:r>
          </w:p>
        </w:tc>
      </w:tr>
      <w:tr w:rsidR="00BC1C2C" w:rsidRPr="00BC1C2C" w:rsidTr="00BC1C2C">
        <w:trPr>
          <w:trHeight w:val="420"/>
        </w:trPr>
        <w:tc>
          <w:tcPr>
            <w:tcW w:w="1603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C1C2C" w:rsidRPr="00BC1C2C" w:rsidRDefault="00BC1C2C" w:rsidP="00BC1C2C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BC1C2C">
              <w:rPr>
                <w:sz w:val="18"/>
                <w:szCs w:val="18"/>
              </w:rPr>
              <w:t xml:space="preserve">Цена </w:t>
            </w:r>
            <w:proofErr w:type="gramStart"/>
            <w:r w:rsidRPr="00BC1C2C">
              <w:rPr>
                <w:sz w:val="18"/>
                <w:szCs w:val="18"/>
              </w:rPr>
              <w:t>контракта, заключаемого с единственным поставщиком определена</w:t>
            </w:r>
            <w:proofErr w:type="gramEnd"/>
            <w:r w:rsidRPr="00BC1C2C">
              <w:rPr>
                <w:sz w:val="18"/>
                <w:szCs w:val="18"/>
              </w:rPr>
              <w:t xml:space="preserve">  в размере 4 275  (Четыре тысячи двести семьдесят пять) рублей 00 копеек по наименьшей предложенной цене.</w:t>
            </w:r>
          </w:p>
        </w:tc>
      </w:tr>
    </w:tbl>
    <w:p w:rsidR="000F4EB2" w:rsidRPr="00D42AD9" w:rsidRDefault="000F4EB2" w:rsidP="004E1954">
      <w:pPr>
        <w:widowControl/>
        <w:autoSpaceDE/>
        <w:autoSpaceDN/>
        <w:adjustRightInd/>
      </w:pPr>
    </w:p>
    <w:sectPr w:rsidR="000F4EB2" w:rsidRPr="00D42AD9" w:rsidSect="00EB63A3">
      <w:headerReference w:type="default" r:id="rId11"/>
      <w:pgSz w:w="16838" w:h="11906" w:orient="landscape"/>
      <w:pgMar w:top="284" w:right="709" w:bottom="142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A4F" w:rsidRDefault="00EE0A4F" w:rsidP="00601D94">
      <w:r>
        <w:separator/>
      </w:r>
    </w:p>
  </w:endnote>
  <w:endnote w:type="continuationSeparator" w:id="0">
    <w:p w:rsidR="00EE0A4F" w:rsidRDefault="00EE0A4F" w:rsidP="00601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A4F" w:rsidRDefault="00EE0A4F" w:rsidP="00601D94">
      <w:r>
        <w:separator/>
      </w:r>
    </w:p>
  </w:footnote>
  <w:footnote w:type="continuationSeparator" w:id="0">
    <w:p w:rsidR="00EE0A4F" w:rsidRDefault="00EE0A4F" w:rsidP="00601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7812880"/>
      <w:docPartObj>
        <w:docPartGallery w:val="Page Numbers (Top of Page)"/>
        <w:docPartUnique/>
      </w:docPartObj>
    </w:sdtPr>
    <w:sdtEndPr/>
    <w:sdtContent>
      <w:p w:rsidR="00015D18" w:rsidRDefault="00015D18" w:rsidP="00D42AD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ADC">
          <w:rPr>
            <w:noProof/>
          </w:rPr>
          <w:t>1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3127130"/>
      <w:docPartObj>
        <w:docPartGallery w:val="Page Numbers (Top of Page)"/>
        <w:docPartUnique/>
      </w:docPartObj>
    </w:sdtPr>
    <w:sdtEndPr/>
    <w:sdtContent>
      <w:p w:rsidR="00015D18" w:rsidRDefault="00015D1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ADC">
          <w:rPr>
            <w:noProof/>
          </w:rPr>
          <w:t>2</w:t>
        </w:r>
        <w:r>
          <w:fldChar w:fldCharType="end"/>
        </w:r>
      </w:p>
    </w:sdtContent>
  </w:sdt>
  <w:p w:rsidR="00015D18" w:rsidRDefault="00015D1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0825336"/>
      <w:docPartObj>
        <w:docPartGallery w:val="Page Numbers (Top of Page)"/>
        <w:docPartUnique/>
      </w:docPartObj>
    </w:sdtPr>
    <w:sdtEndPr/>
    <w:sdtContent>
      <w:p w:rsidR="00015D18" w:rsidRDefault="00015D1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ADC">
          <w:rPr>
            <w:noProof/>
          </w:rPr>
          <w:t>3</w:t>
        </w:r>
        <w:r>
          <w:fldChar w:fldCharType="end"/>
        </w:r>
      </w:p>
    </w:sdtContent>
  </w:sdt>
  <w:p w:rsidR="00015D18" w:rsidRDefault="00015D1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65D6C"/>
    <w:multiLevelType w:val="hybridMultilevel"/>
    <w:tmpl w:val="1C3C83F2"/>
    <w:lvl w:ilvl="0" w:tplc="77C0A53A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7C215AEC"/>
    <w:multiLevelType w:val="hybridMultilevel"/>
    <w:tmpl w:val="B548324A"/>
    <w:lvl w:ilvl="0" w:tplc="1B5CD8A4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BEF"/>
    <w:rsid w:val="000108E9"/>
    <w:rsid w:val="00012316"/>
    <w:rsid w:val="00015D18"/>
    <w:rsid w:val="000167E2"/>
    <w:rsid w:val="00016A51"/>
    <w:rsid w:val="00020795"/>
    <w:rsid w:val="00026E4D"/>
    <w:rsid w:val="00027937"/>
    <w:rsid w:val="000325A7"/>
    <w:rsid w:val="00032B0A"/>
    <w:rsid w:val="0003320F"/>
    <w:rsid w:val="00034E37"/>
    <w:rsid w:val="0003549B"/>
    <w:rsid w:val="00035658"/>
    <w:rsid w:val="000362C3"/>
    <w:rsid w:val="00036667"/>
    <w:rsid w:val="000377FA"/>
    <w:rsid w:val="00045A06"/>
    <w:rsid w:val="00045BA3"/>
    <w:rsid w:val="000504A9"/>
    <w:rsid w:val="00052215"/>
    <w:rsid w:val="00052B07"/>
    <w:rsid w:val="00052CD9"/>
    <w:rsid w:val="00053455"/>
    <w:rsid w:val="00056A40"/>
    <w:rsid w:val="000570D0"/>
    <w:rsid w:val="000602FC"/>
    <w:rsid w:val="00064D16"/>
    <w:rsid w:val="00071B05"/>
    <w:rsid w:val="00071C3B"/>
    <w:rsid w:val="00073249"/>
    <w:rsid w:val="0007633C"/>
    <w:rsid w:val="00076D3B"/>
    <w:rsid w:val="00082E82"/>
    <w:rsid w:val="0008461E"/>
    <w:rsid w:val="000855B7"/>
    <w:rsid w:val="00087345"/>
    <w:rsid w:val="00093574"/>
    <w:rsid w:val="00094418"/>
    <w:rsid w:val="000974F5"/>
    <w:rsid w:val="000A04BF"/>
    <w:rsid w:val="000A07DB"/>
    <w:rsid w:val="000A1109"/>
    <w:rsid w:val="000A1239"/>
    <w:rsid w:val="000A4DF0"/>
    <w:rsid w:val="000A6E3F"/>
    <w:rsid w:val="000B223B"/>
    <w:rsid w:val="000B3145"/>
    <w:rsid w:val="000B3546"/>
    <w:rsid w:val="000B3F3C"/>
    <w:rsid w:val="000C1586"/>
    <w:rsid w:val="000C4167"/>
    <w:rsid w:val="000D27B6"/>
    <w:rsid w:val="000D4BF4"/>
    <w:rsid w:val="000D69D2"/>
    <w:rsid w:val="000E0062"/>
    <w:rsid w:val="000E195C"/>
    <w:rsid w:val="000E4FBB"/>
    <w:rsid w:val="000E6025"/>
    <w:rsid w:val="000E62D3"/>
    <w:rsid w:val="000F4EB2"/>
    <w:rsid w:val="000F69E1"/>
    <w:rsid w:val="0010171E"/>
    <w:rsid w:val="00101F4F"/>
    <w:rsid w:val="00113D6E"/>
    <w:rsid w:val="0011470B"/>
    <w:rsid w:val="0012207F"/>
    <w:rsid w:val="00124696"/>
    <w:rsid w:val="0013104F"/>
    <w:rsid w:val="00133834"/>
    <w:rsid w:val="00135292"/>
    <w:rsid w:val="00141171"/>
    <w:rsid w:val="00142630"/>
    <w:rsid w:val="0014524C"/>
    <w:rsid w:val="001470BF"/>
    <w:rsid w:val="00154ECC"/>
    <w:rsid w:val="00157A66"/>
    <w:rsid w:val="00162A48"/>
    <w:rsid w:val="00173394"/>
    <w:rsid w:val="00182BC3"/>
    <w:rsid w:val="001855C4"/>
    <w:rsid w:val="00190069"/>
    <w:rsid w:val="00193F02"/>
    <w:rsid w:val="00195793"/>
    <w:rsid w:val="00196542"/>
    <w:rsid w:val="001A372A"/>
    <w:rsid w:val="001A5626"/>
    <w:rsid w:val="001A5984"/>
    <w:rsid w:val="001A5BF9"/>
    <w:rsid w:val="001A7716"/>
    <w:rsid w:val="001B1B17"/>
    <w:rsid w:val="001B2BDE"/>
    <w:rsid w:val="001B3DA2"/>
    <w:rsid w:val="001B4B43"/>
    <w:rsid w:val="001B5E54"/>
    <w:rsid w:val="001B5E7E"/>
    <w:rsid w:val="001B75EA"/>
    <w:rsid w:val="001C5BD0"/>
    <w:rsid w:val="001C65CF"/>
    <w:rsid w:val="001C7686"/>
    <w:rsid w:val="001D3962"/>
    <w:rsid w:val="001D4850"/>
    <w:rsid w:val="001D7DE5"/>
    <w:rsid w:val="001E096F"/>
    <w:rsid w:val="001E2BCF"/>
    <w:rsid w:val="001E4852"/>
    <w:rsid w:val="001E616E"/>
    <w:rsid w:val="001E6B4E"/>
    <w:rsid w:val="001F4FE9"/>
    <w:rsid w:val="00202A84"/>
    <w:rsid w:val="00202E32"/>
    <w:rsid w:val="00204EEB"/>
    <w:rsid w:val="00207145"/>
    <w:rsid w:val="00215F21"/>
    <w:rsid w:val="00220442"/>
    <w:rsid w:val="00223315"/>
    <w:rsid w:val="00230355"/>
    <w:rsid w:val="00245BD8"/>
    <w:rsid w:val="00247C21"/>
    <w:rsid w:val="002507A7"/>
    <w:rsid w:val="00252C92"/>
    <w:rsid w:val="00254589"/>
    <w:rsid w:val="0025537D"/>
    <w:rsid w:val="00261A9D"/>
    <w:rsid w:val="00266F3A"/>
    <w:rsid w:val="00273360"/>
    <w:rsid w:val="00276532"/>
    <w:rsid w:val="0028045C"/>
    <w:rsid w:val="00282368"/>
    <w:rsid w:val="00283B25"/>
    <w:rsid w:val="002952AA"/>
    <w:rsid w:val="0029566E"/>
    <w:rsid w:val="002A1813"/>
    <w:rsid w:val="002A2828"/>
    <w:rsid w:val="002A4726"/>
    <w:rsid w:val="002B0221"/>
    <w:rsid w:val="002B0C65"/>
    <w:rsid w:val="002B48B2"/>
    <w:rsid w:val="002C186B"/>
    <w:rsid w:val="002C35C3"/>
    <w:rsid w:val="002C3768"/>
    <w:rsid w:val="002C48D5"/>
    <w:rsid w:val="002C761F"/>
    <w:rsid w:val="002C7C62"/>
    <w:rsid w:val="002C7F84"/>
    <w:rsid w:val="002D4565"/>
    <w:rsid w:val="002D5DC6"/>
    <w:rsid w:val="002D5FE2"/>
    <w:rsid w:val="002D6468"/>
    <w:rsid w:val="002D74B3"/>
    <w:rsid w:val="002E3AD1"/>
    <w:rsid w:val="002E4E21"/>
    <w:rsid w:val="002E76E8"/>
    <w:rsid w:val="002F02CD"/>
    <w:rsid w:val="002F04CC"/>
    <w:rsid w:val="002F2702"/>
    <w:rsid w:val="002F2DEB"/>
    <w:rsid w:val="002F3EB2"/>
    <w:rsid w:val="002F5586"/>
    <w:rsid w:val="00300FB7"/>
    <w:rsid w:val="00307BFA"/>
    <w:rsid w:val="00316533"/>
    <w:rsid w:val="003231F8"/>
    <w:rsid w:val="003337C3"/>
    <w:rsid w:val="003345CD"/>
    <w:rsid w:val="0033461C"/>
    <w:rsid w:val="0033535C"/>
    <w:rsid w:val="00335661"/>
    <w:rsid w:val="00350B16"/>
    <w:rsid w:val="00360869"/>
    <w:rsid w:val="00360D63"/>
    <w:rsid w:val="00363841"/>
    <w:rsid w:val="0038004E"/>
    <w:rsid w:val="00381EF8"/>
    <w:rsid w:val="00384070"/>
    <w:rsid w:val="0038685F"/>
    <w:rsid w:val="0038699C"/>
    <w:rsid w:val="00386AC7"/>
    <w:rsid w:val="00396FCE"/>
    <w:rsid w:val="003A50CC"/>
    <w:rsid w:val="003B092A"/>
    <w:rsid w:val="003B5119"/>
    <w:rsid w:val="003C0E4C"/>
    <w:rsid w:val="003C1FA2"/>
    <w:rsid w:val="003C2266"/>
    <w:rsid w:val="003C5525"/>
    <w:rsid w:val="003C5A2A"/>
    <w:rsid w:val="003D3640"/>
    <w:rsid w:val="003D3FA7"/>
    <w:rsid w:val="003E2970"/>
    <w:rsid w:val="003E3AB5"/>
    <w:rsid w:val="00404B71"/>
    <w:rsid w:val="0041106A"/>
    <w:rsid w:val="00417F63"/>
    <w:rsid w:val="00420542"/>
    <w:rsid w:val="00427A60"/>
    <w:rsid w:val="00427BA9"/>
    <w:rsid w:val="00430543"/>
    <w:rsid w:val="00431B1B"/>
    <w:rsid w:val="00436030"/>
    <w:rsid w:val="00440D02"/>
    <w:rsid w:val="0044108B"/>
    <w:rsid w:val="004444B0"/>
    <w:rsid w:val="004459F9"/>
    <w:rsid w:val="004462EA"/>
    <w:rsid w:val="00447CED"/>
    <w:rsid w:val="00450771"/>
    <w:rsid w:val="00450ED0"/>
    <w:rsid w:val="004514D7"/>
    <w:rsid w:val="00451821"/>
    <w:rsid w:val="00451A89"/>
    <w:rsid w:val="00451B86"/>
    <w:rsid w:val="00453EE6"/>
    <w:rsid w:val="00460F43"/>
    <w:rsid w:val="00461130"/>
    <w:rsid w:val="00461574"/>
    <w:rsid w:val="00463E79"/>
    <w:rsid w:val="0047062B"/>
    <w:rsid w:val="00471245"/>
    <w:rsid w:val="004774CA"/>
    <w:rsid w:val="00481972"/>
    <w:rsid w:val="004826D6"/>
    <w:rsid w:val="004834CE"/>
    <w:rsid w:val="00483D0C"/>
    <w:rsid w:val="004866E0"/>
    <w:rsid w:val="0049365C"/>
    <w:rsid w:val="004947F5"/>
    <w:rsid w:val="0049523E"/>
    <w:rsid w:val="004A155A"/>
    <w:rsid w:val="004A22F9"/>
    <w:rsid w:val="004A26D5"/>
    <w:rsid w:val="004A2C00"/>
    <w:rsid w:val="004A3A72"/>
    <w:rsid w:val="004A7883"/>
    <w:rsid w:val="004B0A6E"/>
    <w:rsid w:val="004B5C7E"/>
    <w:rsid w:val="004C3D9A"/>
    <w:rsid w:val="004D2832"/>
    <w:rsid w:val="004D3709"/>
    <w:rsid w:val="004D4E8D"/>
    <w:rsid w:val="004E1232"/>
    <w:rsid w:val="004E1954"/>
    <w:rsid w:val="004E52D3"/>
    <w:rsid w:val="004F3DB1"/>
    <w:rsid w:val="005003BA"/>
    <w:rsid w:val="00506E04"/>
    <w:rsid w:val="0051160D"/>
    <w:rsid w:val="005146CF"/>
    <w:rsid w:val="00516123"/>
    <w:rsid w:val="00516C10"/>
    <w:rsid w:val="0052308D"/>
    <w:rsid w:val="0053178D"/>
    <w:rsid w:val="00540ECE"/>
    <w:rsid w:val="0054153A"/>
    <w:rsid w:val="0054400C"/>
    <w:rsid w:val="005605B1"/>
    <w:rsid w:val="00560D30"/>
    <w:rsid w:val="00562FF6"/>
    <w:rsid w:val="00572B93"/>
    <w:rsid w:val="005760EB"/>
    <w:rsid w:val="005772FE"/>
    <w:rsid w:val="00581988"/>
    <w:rsid w:val="00581A1C"/>
    <w:rsid w:val="00582329"/>
    <w:rsid w:val="00582A8C"/>
    <w:rsid w:val="005838A1"/>
    <w:rsid w:val="005856D1"/>
    <w:rsid w:val="005866B6"/>
    <w:rsid w:val="00590C8A"/>
    <w:rsid w:val="005919AB"/>
    <w:rsid w:val="0059288B"/>
    <w:rsid w:val="00593080"/>
    <w:rsid w:val="00596326"/>
    <w:rsid w:val="00596A79"/>
    <w:rsid w:val="00596B97"/>
    <w:rsid w:val="005A0495"/>
    <w:rsid w:val="005A072F"/>
    <w:rsid w:val="005A141F"/>
    <w:rsid w:val="005A24C1"/>
    <w:rsid w:val="005A3A4C"/>
    <w:rsid w:val="005A7156"/>
    <w:rsid w:val="005A7B9F"/>
    <w:rsid w:val="005B6EF0"/>
    <w:rsid w:val="005C52A3"/>
    <w:rsid w:val="005E5BF2"/>
    <w:rsid w:val="005F0171"/>
    <w:rsid w:val="005F2493"/>
    <w:rsid w:val="005F49D0"/>
    <w:rsid w:val="005F68F7"/>
    <w:rsid w:val="00601D94"/>
    <w:rsid w:val="00601FF3"/>
    <w:rsid w:val="0060666E"/>
    <w:rsid w:val="00606874"/>
    <w:rsid w:val="006074A0"/>
    <w:rsid w:val="00607953"/>
    <w:rsid w:val="00610A43"/>
    <w:rsid w:val="00610FA9"/>
    <w:rsid w:val="00615108"/>
    <w:rsid w:val="00615950"/>
    <w:rsid w:val="0062185B"/>
    <w:rsid w:val="00622E57"/>
    <w:rsid w:val="00623A6A"/>
    <w:rsid w:val="00632571"/>
    <w:rsid w:val="00636537"/>
    <w:rsid w:val="00636931"/>
    <w:rsid w:val="00636CC3"/>
    <w:rsid w:val="00637298"/>
    <w:rsid w:val="00637CC9"/>
    <w:rsid w:val="00640379"/>
    <w:rsid w:val="00645013"/>
    <w:rsid w:val="00645BB4"/>
    <w:rsid w:val="0064633F"/>
    <w:rsid w:val="00654591"/>
    <w:rsid w:val="0066037C"/>
    <w:rsid w:val="00661C47"/>
    <w:rsid w:val="00670B52"/>
    <w:rsid w:val="00671CF3"/>
    <w:rsid w:val="006738B3"/>
    <w:rsid w:val="00685488"/>
    <w:rsid w:val="0068742A"/>
    <w:rsid w:val="006926FC"/>
    <w:rsid w:val="006933B4"/>
    <w:rsid w:val="00696D79"/>
    <w:rsid w:val="00697FA6"/>
    <w:rsid w:val="006A3BF7"/>
    <w:rsid w:val="006A65D0"/>
    <w:rsid w:val="006A7C6A"/>
    <w:rsid w:val="006B17A4"/>
    <w:rsid w:val="006B30AC"/>
    <w:rsid w:val="006B4C8C"/>
    <w:rsid w:val="006B7059"/>
    <w:rsid w:val="006C0A73"/>
    <w:rsid w:val="006C166E"/>
    <w:rsid w:val="006C1A5B"/>
    <w:rsid w:val="006C2316"/>
    <w:rsid w:val="006C27A0"/>
    <w:rsid w:val="006C6040"/>
    <w:rsid w:val="006D362B"/>
    <w:rsid w:val="006D6999"/>
    <w:rsid w:val="006E00BC"/>
    <w:rsid w:val="006E1D3A"/>
    <w:rsid w:val="006E2FBA"/>
    <w:rsid w:val="006E4235"/>
    <w:rsid w:val="006F50F1"/>
    <w:rsid w:val="006F64B1"/>
    <w:rsid w:val="00704FFC"/>
    <w:rsid w:val="007103E1"/>
    <w:rsid w:val="00723C6A"/>
    <w:rsid w:val="0073103F"/>
    <w:rsid w:val="00732FFE"/>
    <w:rsid w:val="00741471"/>
    <w:rsid w:val="007432DC"/>
    <w:rsid w:val="007555F7"/>
    <w:rsid w:val="00756DFA"/>
    <w:rsid w:val="00757B34"/>
    <w:rsid w:val="007610F7"/>
    <w:rsid w:val="0076149B"/>
    <w:rsid w:val="00763CC1"/>
    <w:rsid w:val="00763E1D"/>
    <w:rsid w:val="0076499E"/>
    <w:rsid w:val="00765CA3"/>
    <w:rsid w:val="0077163D"/>
    <w:rsid w:val="00775E7C"/>
    <w:rsid w:val="00780385"/>
    <w:rsid w:val="00780DD9"/>
    <w:rsid w:val="00787366"/>
    <w:rsid w:val="00790A93"/>
    <w:rsid w:val="0079169B"/>
    <w:rsid w:val="00795AC0"/>
    <w:rsid w:val="0079613B"/>
    <w:rsid w:val="007A4D30"/>
    <w:rsid w:val="007A7962"/>
    <w:rsid w:val="007B3FAE"/>
    <w:rsid w:val="007B66A7"/>
    <w:rsid w:val="007B777A"/>
    <w:rsid w:val="007C33D2"/>
    <w:rsid w:val="007C380F"/>
    <w:rsid w:val="007C3FAE"/>
    <w:rsid w:val="007D0C98"/>
    <w:rsid w:val="007D1136"/>
    <w:rsid w:val="007D121D"/>
    <w:rsid w:val="007D1ABD"/>
    <w:rsid w:val="007D2331"/>
    <w:rsid w:val="007D29F4"/>
    <w:rsid w:val="007D6882"/>
    <w:rsid w:val="007E036B"/>
    <w:rsid w:val="007E24B5"/>
    <w:rsid w:val="007E3ADD"/>
    <w:rsid w:val="007E74DF"/>
    <w:rsid w:val="007F0CA4"/>
    <w:rsid w:val="007F14C8"/>
    <w:rsid w:val="007F26F8"/>
    <w:rsid w:val="007F7ECC"/>
    <w:rsid w:val="00801E74"/>
    <w:rsid w:val="008129A6"/>
    <w:rsid w:val="00812B29"/>
    <w:rsid w:val="00813532"/>
    <w:rsid w:val="0081434B"/>
    <w:rsid w:val="0081668F"/>
    <w:rsid w:val="00817A7C"/>
    <w:rsid w:val="00820C62"/>
    <w:rsid w:val="00826E8F"/>
    <w:rsid w:val="00827F04"/>
    <w:rsid w:val="00831F7F"/>
    <w:rsid w:val="00840341"/>
    <w:rsid w:val="00852848"/>
    <w:rsid w:val="00855971"/>
    <w:rsid w:val="00861FC8"/>
    <w:rsid w:val="00863275"/>
    <w:rsid w:val="00863716"/>
    <w:rsid w:val="008643EB"/>
    <w:rsid w:val="00865FB6"/>
    <w:rsid w:val="00866314"/>
    <w:rsid w:val="00866FE6"/>
    <w:rsid w:val="00870CDC"/>
    <w:rsid w:val="008741BE"/>
    <w:rsid w:val="00875522"/>
    <w:rsid w:val="0088118D"/>
    <w:rsid w:val="0088128D"/>
    <w:rsid w:val="00885265"/>
    <w:rsid w:val="00891CF6"/>
    <w:rsid w:val="008A282E"/>
    <w:rsid w:val="008A47AB"/>
    <w:rsid w:val="008A51EB"/>
    <w:rsid w:val="008A6FA7"/>
    <w:rsid w:val="008B6AC6"/>
    <w:rsid w:val="008C05E3"/>
    <w:rsid w:val="008C09E4"/>
    <w:rsid w:val="008C159B"/>
    <w:rsid w:val="008C409A"/>
    <w:rsid w:val="008D0225"/>
    <w:rsid w:val="008D326F"/>
    <w:rsid w:val="008D42CD"/>
    <w:rsid w:val="00904E23"/>
    <w:rsid w:val="009053B4"/>
    <w:rsid w:val="00906495"/>
    <w:rsid w:val="009077D1"/>
    <w:rsid w:val="00910EF1"/>
    <w:rsid w:val="00911B46"/>
    <w:rsid w:val="00911F46"/>
    <w:rsid w:val="00914507"/>
    <w:rsid w:val="00915114"/>
    <w:rsid w:val="00916C1C"/>
    <w:rsid w:val="009204A9"/>
    <w:rsid w:val="00920CA0"/>
    <w:rsid w:val="0092229A"/>
    <w:rsid w:val="0092436F"/>
    <w:rsid w:val="00924EBE"/>
    <w:rsid w:val="00931874"/>
    <w:rsid w:val="00933D2D"/>
    <w:rsid w:val="009431E6"/>
    <w:rsid w:val="009457EA"/>
    <w:rsid w:val="00946FC0"/>
    <w:rsid w:val="009503C9"/>
    <w:rsid w:val="00952FF2"/>
    <w:rsid w:val="00962820"/>
    <w:rsid w:val="00962F31"/>
    <w:rsid w:val="009652E1"/>
    <w:rsid w:val="00965BEC"/>
    <w:rsid w:val="009776CD"/>
    <w:rsid w:val="00981ED0"/>
    <w:rsid w:val="00983B2B"/>
    <w:rsid w:val="009916B8"/>
    <w:rsid w:val="0099209E"/>
    <w:rsid w:val="00993C5E"/>
    <w:rsid w:val="00994465"/>
    <w:rsid w:val="00995FE9"/>
    <w:rsid w:val="00996F7F"/>
    <w:rsid w:val="009A0208"/>
    <w:rsid w:val="009A0A33"/>
    <w:rsid w:val="009A27B5"/>
    <w:rsid w:val="009A4ED1"/>
    <w:rsid w:val="009B2E51"/>
    <w:rsid w:val="009B3AED"/>
    <w:rsid w:val="009C0D4F"/>
    <w:rsid w:val="009C2F6B"/>
    <w:rsid w:val="009C3DA3"/>
    <w:rsid w:val="009C4771"/>
    <w:rsid w:val="009C4E50"/>
    <w:rsid w:val="009C62BD"/>
    <w:rsid w:val="009C6DBD"/>
    <w:rsid w:val="009D45A3"/>
    <w:rsid w:val="009D6783"/>
    <w:rsid w:val="009E31F2"/>
    <w:rsid w:val="009E5465"/>
    <w:rsid w:val="009E72FD"/>
    <w:rsid w:val="009F328E"/>
    <w:rsid w:val="00A00B01"/>
    <w:rsid w:val="00A030DC"/>
    <w:rsid w:val="00A04594"/>
    <w:rsid w:val="00A05CA5"/>
    <w:rsid w:val="00A10C18"/>
    <w:rsid w:val="00A119C1"/>
    <w:rsid w:val="00A126D7"/>
    <w:rsid w:val="00A127D9"/>
    <w:rsid w:val="00A13A08"/>
    <w:rsid w:val="00A13A6D"/>
    <w:rsid w:val="00A17104"/>
    <w:rsid w:val="00A21319"/>
    <w:rsid w:val="00A21EF0"/>
    <w:rsid w:val="00A2204C"/>
    <w:rsid w:val="00A22648"/>
    <w:rsid w:val="00A24899"/>
    <w:rsid w:val="00A2694F"/>
    <w:rsid w:val="00A31472"/>
    <w:rsid w:val="00A35A2E"/>
    <w:rsid w:val="00A3779A"/>
    <w:rsid w:val="00A427D4"/>
    <w:rsid w:val="00A42E24"/>
    <w:rsid w:val="00A45DC7"/>
    <w:rsid w:val="00A50A1A"/>
    <w:rsid w:val="00A51E39"/>
    <w:rsid w:val="00A5372C"/>
    <w:rsid w:val="00A556C7"/>
    <w:rsid w:val="00A56B45"/>
    <w:rsid w:val="00A5782B"/>
    <w:rsid w:val="00A60470"/>
    <w:rsid w:val="00A61C5D"/>
    <w:rsid w:val="00A64549"/>
    <w:rsid w:val="00A64EB3"/>
    <w:rsid w:val="00A651EB"/>
    <w:rsid w:val="00A75F16"/>
    <w:rsid w:val="00A77F1A"/>
    <w:rsid w:val="00A82D92"/>
    <w:rsid w:val="00A90B3B"/>
    <w:rsid w:val="00A96A22"/>
    <w:rsid w:val="00AA075F"/>
    <w:rsid w:val="00AA65C8"/>
    <w:rsid w:val="00AA6D2E"/>
    <w:rsid w:val="00AA7A58"/>
    <w:rsid w:val="00AB0EEA"/>
    <w:rsid w:val="00AB1CD6"/>
    <w:rsid w:val="00AB56B1"/>
    <w:rsid w:val="00AB6DA8"/>
    <w:rsid w:val="00AC1F0D"/>
    <w:rsid w:val="00AC21DC"/>
    <w:rsid w:val="00AC395E"/>
    <w:rsid w:val="00AD694B"/>
    <w:rsid w:val="00AD7636"/>
    <w:rsid w:val="00AE1CAD"/>
    <w:rsid w:val="00AE25A5"/>
    <w:rsid w:val="00AE5E1F"/>
    <w:rsid w:val="00AE6083"/>
    <w:rsid w:val="00AE711E"/>
    <w:rsid w:val="00AF0109"/>
    <w:rsid w:val="00AF2A64"/>
    <w:rsid w:val="00AF2C4C"/>
    <w:rsid w:val="00AF6B90"/>
    <w:rsid w:val="00B158C0"/>
    <w:rsid w:val="00B15F53"/>
    <w:rsid w:val="00B170E2"/>
    <w:rsid w:val="00B22759"/>
    <w:rsid w:val="00B25AAB"/>
    <w:rsid w:val="00B27D91"/>
    <w:rsid w:val="00B30F9D"/>
    <w:rsid w:val="00B31C42"/>
    <w:rsid w:val="00B32B3E"/>
    <w:rsid w:val="00B35F96"/>
    <w:rsid w:val="00B37297"/>
    <w:rsid w:val="00B40D3C"/>
    <w:rsid w:val="00B40DBB"/>
    <w:rsid w:val="00B412BE"/>
    <w:rsid w:val="00B5461A"/>
    <w:rsid w:val="00B56F25"/>
    <w:rsid w:val="00B60CF4"/>
    <w:rsid w:val="00B704B2"/>
    <w:rsid w:val="00B71BCE"/>
    <w:rsid w:val="00B74ABB"/>
    <w:rsid w:val="00B7703D"/>
    <w:rsid w:val="00B8166A"/>
    <w:rsid w:val="00B82838"/>
    <w:rsid w:val="00B82D4F"/>
    <w:rsid w:val="00B8331C"/>
    <w:rsid w:val="00B84154"/>
    <w:rsid w:val="00B850AC"/>
    <w:rsid w:val="00B85B85"/>
    <w:rsid w:val="00B9258E"/>
    <w:rsid w:val="00B97EFB"/>
    <w:rsid w:val="00BA01F2"/>
    <w:rsid w:val="00BB3C93"/>
    <w:rsid w:val="00BB50AC"/>
    <w:rsid w:val="00BB6559"/>
    <w:rsid w:val="00BC0C01"/>
    <w:rsid w:val="00BC1C2C"/>
    <w:rsid w:val="00BC74B9"/>
    <w:rsid w:val="00BC7EAD"/>
    <w:rsid w:val="00BD0609"/>
    <w:rsid w:val="00BD08CE"/>
    <w:rsid w:val="00BD1D0D"/>
    <w:rsid w:val="00BD37D5"/>
    <w:rsid w:val="00BD4C5B"/>
    <w:rsid w:val="00BE7392"/>
    <w:rsid w:val="00BF0078"/>
    <w:rsid w:val="00BF1FED"/>
    <w:rsid w:val="00BF3DAF"/>
    <w:rsid w:val="00BF4052"/>
    <w:rsid w:val="00BF5B0D"/>
    <w:rsid w:val="00BF74D0"/>
    <w:rsid w:val="00C05AD6"/>
    <w:rsid w:val="00C103D3"/>
    <w:rsid w:val="00C11189"/>
    <w:rsid w:val="00C12ECF"/>
    <w:rsid w:val="00C147DC"/>
    <w:rsid w:val="00C14AE7"/>
    <w:rsid w:val="00C16A95"/>
    <w:rsid w:val="00C20F61"/>
    <w:rsid w:val="00C2304C"/>
    <w:rsid w:val="00C275E6"/>
    <w:rsid w:val="00C30390"/>
    <w:rsid w:val="00C35C52"/>
    <w:rsid w:val="00C36B74"/>
    <w:rsid w:val="00C37489"/>
    <w:rsid w:val="00C37833"/>
    <w:rsid w:val="00C40A97"/>
    <w:rsid w:val="00C433F6"/>
    <w:rsid w:val="00C44ADD"/>
    <w:rsid w:val="00C44C7E"/>
    <w:rsid w:val="00C4581C"/>
    <w:rsid w:val="00C51470"/>
    <w:rsid w:val="00C52042"/>
    <w:rsid w:val="00C521E5"/>
    <w:rsid w:val="00C52866"/>
    <w:rsid w:val="00C53DEA"/>
    <w:rsid w:val="00C575EC"/>
    <w:rsid w:val="00C6005B"/>
    <w:rsid w:val="00C6174D"/>
    <w:rsid w:val="00C64905"/>
    <w:rsid w:val="00C71BA6"/>
    <w:rsid w:val="00C72B38"/>
    <w:rsid w:val="00C75E80"/>
    <w:rsid w:val="00C765D2"/>
    <w:rsid w:val="00C80156"/>
    <w:rsid w:val="00C80DB7"/>
    <w:rsid w:val="00C8228C"/>
    <w:rsid w:val="00C845B6"/>
    <w:rsid w:val="00C92AD2"/>
    <w:rsid w:val="00C946EA"/>
    <w:rsid w:val="00C954B4"/>
    <w:rsid w:val="00C95F68"/>
    <w:rsid w:val="00C963D4"/>
    <w:rsid w:val="00CA13CF"/>
    <w:rsid w:val="00CA1FF4"/>
    <w:rsid w:val="00CA423A"/>
    <w:rsid w:val="00CB0998"/>
    <w:rsid w:val="00CB0FB4"/>
    <w:rsid w:val="00CB1339"/>
    <w:rsid w:val="00CB4301"/>
    <w:rsid w:val="00CC0981"/>
    <w:rsid w:val="00CC1C76"/>
    <w:rsid w:val="00CC3B6A"/>
    <w:rsid w:val="00CC3C47"/>
    <w:rsid w:val="00CD1F99"/>
    <w:rsid w:val="00CD2B6D"/>
    <w:rsid w:val="00CD7BE1"/>
    <w:rsid w:val="00CE01FD"/>
    <w:rsid w:val="00CE0AB4"/>
    <w:rsid w:val="00CE1827"/>
    <w:rsid w:val="00CE408C"/>
    <w:rsid w:val="00CE6026"/>
    <w:rsid w:val="00CE604E"/>
    <w:rsid w:val="00CF680D"/>
    <w:rsid w:val="00CF7DE2"/>
    <w:rsid w:val="00D01402"/>
    <w:rsid w:val="00D127F5"/>
    <w:rsid w:val="00D147A3"/>
    <w:rsid w:val="00D176CC"/>
    <w:rsid w:val="00D20C25"/>
    <w:rsid w:val="00D25655"/>
    <w:rsid w:val="00D26F84"/>
    <w:rsid w:val="00D33794"/>
    <w:rsid w:val="00D362B9"/>
    <w:rsid w:val="00D378A6"/>
    <w:rsid w:val="00D40024"/>
    <w:rsid w:val="00D429D8"/>
    <w:rsid w:val="00D42AD9"/>
    <w:rsid w:val="00D460E5"/>
    <w:rsid w:val="00D469A1"/>
    <w:rsid w:val="00D51A5E"/>
    <w:rsid w:val="00D52AF6"/>
    <w:rsid w:val="00D539C5"/>
    <w:rsid w:val="00D53FA4"/>
    <w:rsid w:val="00D5432E"/>
    <w:rsid w:val="00D543D0"/>
    <w:rsid w:val="00D57F2B"/>
    <w:rsid w:val="00D60B67"/>
    <w:rsid w:val="00D61AB5"/>
    <w:rsid w:val="00D62542"/>
    <w:rsid w:val="00D62BDD"/>
    <w:rsid w:val="00D641CD"/>
    <w:rsid w:val="00D65118"/>
    <w:rsid w:val="00D66414"/>
    <w:rsid w:val="00D70030"/>
    <w:rsid w:val="00D80C30"/>
    <w:rsid w:val="00D81424"/>
    <w:rsid w:val="00D86A5C"/>
    <w:rsid w:val="00D925E5"/>
    <w:rsid w:val="00D94FB2"/>
    <w:rsid w:val="00DA14C3"/>
    <w:rsid w:val="00DA23E6"/>
    <w:rsid w:val="00DA3197"/>
    <w:rsid w:val="00DA3A96"/>
    <w:rsid w:val="00DA7032"/>
    <w:rsid w:val="00DB2AB8"/>
    <w:rsid w:val="00DB3A40"/>
    <w:rsid w:val="00DB76CD"/>
    <w:rsid w:val="00DC1843"/>
    <w:rsid w:val="00DC63CA"/>
    <w:rsid w:val="00DD1ADC"/>
    <w:rsid w:val="00DD792D"/>
    <w:rsid w:val="00DF535B"/>
    <w:rsid w:val="00E01F0F"/>
    <w:rsid w:val="00E04DA4"/>
    <w:rsid w:val="00E10FE9"/>
    <w:rsid w:val="00E1400D"/>
    <w:rsid w:val="00E16F71"/>
    <w:rsid w:val="00E2261E"/>
    <w:rsid w:val="00E301A2"/>
    <w:rsid w:val="00E30FF9"/>
    <w:rsid w:val="00E31EF7"/>
    <w:rsid w:val="00E31F81"/>
    <w:rsid w:val="00E32479"/>
    <w:rsid w:val="00E33355"/>
    <w:rsid w:val="00E349C2"/>
    <w:rsid w:val="00E36D48"/>
    <w:rsid w:val="00E36FFC"/>
    <w:rsid w:val="00E41232"/>
    <w:rsid w:val="00E431B6"/>
    <w:rsid w:val="00E4464B"/>
    <w:rsid w:val="00E5172F"/>
    <w:rsid w:val="00E52D7A"/>
    <w:rsid w:val="00E536DF"/>
    <w:rsid w:val="00E55680"/>
    <w:rsid w:val="00E5776C"/>
    <w:rsid w:val="00E63EE9"/>
    <w:rsid w:val="00E6448A"/>
    <w:rsid w:val="00E65AE9"/>
    <w:rsid w:val="00E67953"/>
    <w:rsid w:val="00E71C8F"/>
    <w:rsid w:val="00E73182"/>
    <w:rsid w:val="00E736C8"/>
    <w:rsid w:val="00E75B62"/>
    <w:rsid w:val="00E80183"/>
    <w:rsid w:val="00E8165E"/>
    <w:rsid w:val="00E81762"/>
    <w:rsid w:val="00E838FF"/>
    <w:rsid w:val="00E87724"/>
    <w:rsid w:val="00E91E70"/>
    <w:rsid w:val="00E9290B"/>
    <w:rsid w:val="00E93B1F"/>
    <w:rsid w:val="00E949AB"/>
    <w:rsid w:val="00EA13A5"/>
    <w:rsid w:val="00EA4725"/>
    <w:rsid w:val="00EB0241"/>
    <w:rsid w:val="00EB63A3"/>
    <w:rsid w:val="00EC0F88"/>
    <w:rsid w:val="00EC23C8"/>
    <w:rsid w:val="00EC6CAC"/>
    <w:rsid w:val="00ED2B3E"/>
    <w:rsid w:val="00ED47FC"/>
    <w:rsid w:val="00ED7583"/>
    <w:rsid w:val="00ED796F"/>
    <w:rsid w:val="00EE0A4F"/>
    <w:rsid w:val="00EE1F0C"/>
    <w:rsid w:val="00EE275F"/>
    <w:rsid w:val="00EE7096"/>
    <w:rsid w:val="00EF3E95"/>
    <w:rsid w:val="00EF505F"/>
    <w:rsid w:val="00F0236B"/>
    <w:rsid w:val="00F10C50"/>
    <w:rsid w:val="00F116DD"/>
    <w:rsid w:val="00F12013"/>
    <w:rsid w:val="00F13CFF"/>
    <w:rsid w:val="00F14F0B"/>
    <w:rsid w:val="00F16CC5"/>
    <w:rsid w:val="00F17EE5"/>
    <w:rsid w:val="00F207E4"/>
    <w:rsid w:val="00F2262A"/>
    <w:rsid w:val="00F250E0"/>
    <w:rsid w:val="00F3284D"/>
    <w:rsid w:val="00F335F4"/>
    <w:rsid w:val="00F37C85"/>
    <w:rsid w:val="00F4405F"/>
    <w:rsid w:val="00F47FB7"/>
    <w:rsid w:val="00F508B3"/>
    <w:rsid w:val="00F50D51"/>
    <w:rsid w:val="00F53253"/>
    <w:rsid w:val="00F55D69"/>
    <w:rsid w:val="00F56EA1"/>
    <w:rsid w:val="00F60B58"/>
    <w:rsid w:val="00F6328A"/>
    <w:rsid w:val="00F645D7"/>
    <w:rsid w:val="00F72B0C"/>
    <w:rsid w:val="00F74100"/>
    <w:rsid w:val="00F80C21"/>
    <w:rsid w:val="00F819CE"/>
    <w:rsid w:val="00F82BC6"/>
    <w:rsid w:val="00F84011"/>
    <w:rsid w:val="00F87C39"/>
    <w:rsid w:val="00F925B1"/>
    <w:rsid w:val="00F93879"/>
    <w:rsid w:val="00F971CB"/>
    <w:rsid w:val="00F97261"/>
    <w:rsid w:val="00FA3444"/>
    <w:rsid w:val="00FA43CC"/>
    <w:rsid w:val="00FA7BB6"/>
    <w:rsid w:val="00FB2F01"/>
    <w:rsid w:val="00FB70F5"/>
    <w:rsid w:val="00FC2CBE"/>
    <w:rsid w:val="00FC6246"/>
    <w:rsid w:val="00FD3FE3"/>
    <w:rsid w:val="00FD5470"/>
    <w:rsid w:val="00FD62DC"/>
    <w:rsid w:val="00FE386D"/>
    <w:rsid w:val="00FE3BEF"/>
    <w:rsid w:val="00FE5783"/>
    <w:rsid w:val="00FE5E3C"/>
    <w:rsid w:val="00FF127E"/>
    <w:rsid w:val="00FF1D1C"/>
    <w:rsid w:val="00FF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2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6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566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601D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01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01D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01D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BF5B0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F5B0D"/>
  </w:style>
  <w:style w:type="character" w:customStyle="1" w:styleId="ab">
    <w:name w:val="Текст примечания Знак"/>
    <w:basedOn w:val="a0"/>
    <w:link w:val="aa"/>
    <w:uiPriority w:val="99"/>
    <w:semiHidden/>
    <w:rsid w:val="00BF5B0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0E4F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A1109"/>
    <w:pPr>
      <w:ind w:left="720"/>
      <w:contextualSpacing/>
    </w:pPr>
  </w:style>
  <w:style w:type="character" w:styleId="ae">
    <w:name w:val="Intense Emphasis"/>
    <w:basedOn w:val="a0"/>
    <w:uiPriority w:val="21"/>
    <w:qFormat/>
    <w:rsid w:val="008A6FA7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2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6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566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601D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01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01D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01D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BF5B0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F5B0D"/>
  </w:style>
  <w:style w:type="character" w:customStyle="1" w:styleId="ab">
    <w:name w:val="Текст примечания Знак"/>
    <w:basedOn w:val="a0"/>
    <w:link w:val="aa"/>
    <w:uiPriority w:val="99"/>
    <w:semiHidden/>
    <w:rsid w:val="00BF5B0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0E4F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A1109"/>
    <w:pPr>
      <w:ind w:left="720"/>
      <w:contextualSpacing/>
    </w:pPr>
  </w:style>
  <w:style w:type="character" w:styleId="ae">
    <w:name w:val="Intense Emphasis"/>
    <w:basedOn w:val="a0"/>
    <w:uiPriority w:val="21"/>
    <w:qFormat/>
    <w:rsid w:val="008A6FA7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F824E-40F7-42F4-8522-AE907EE68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PTU</Company>
  <LinksUpToDate>false</LinksUpToDate>
  <CharactersWithSpaces>8504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Наталья Геннадьевна</dc:creator>
  <cp:lastModifiedBy>Редчиц Антон Сергеевич</cp:lastModifiedBy>
  <cp:revision>2</cp:revision>
  <cp:lastPrinted>2022-01-13T05:56:00Z</cp:lastPrinted>
  <dcterms:created xsi:type="dcterms:W3CDTF">2026-08-28T13:04:00Z</dcterms:created>
  <dcterms:modified xsi:type="dcterms:W3CDTF">2026-08-28T13:04:00Z</dcterms:modified>
</cp:coreProperties>
</file>