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5E53" w:rsidRPr="00653DBF" w:rsidRDefault="00F85E53" w:rsidP="00BC14E2">
      <w:pPr>
        <w:pStyle w:val="3"/>
        <w:shd w:val="clear" w:color="auto" w:fill="FFFFFF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Cs/>
          <w:sz w:val="26"/>
          <w:szCs w:val="26"/>
        </w:rPr>
        <w:t>КОНТРАКТ</w:t>
      </w:r>
      <w:r w:rsidR="00591988" w:rsidRPr="00653DBF">
        <w:rPr>
          <w:rFonts w:ascii="PT Astra Serif" w:hAnsi="PT Astra Serif"/>
          <w:bCs/>
          <w:sz w:val="26"/>
          <w:szCs w:val="26"/>
        </w:rPr>
        <w:t xml:space="preserve">  </w:t>
      </w:r>
      <w:r w:rsidR="00255F92" w:rsidRPr="00653DBF">
        <w:rPr>
          <w:rFonts w:ascii="PT Astra Serif" w:hAnsi="PT Astra Serif"/>
          <w:bCs/>
          <w:sz w:val="26"/>
          <w:szCs w:val="26"/>
        </w:rPr>
        <w:t>№</w:t>
      </w:r>
      <w:r w:rsidR="007E45DB" w:rsidRPr="00653DBF">
        <w:rPr>
          <w:rFonts w:ascii="PT Astra Serif" w:hAnsi="PT Astra Serif"/>
          <w:bCs/>
          <w:sz w:val="26"/>
          <w:szCs w:val="26"/>
        </w:rPr>
        <w:t xml:space="preserve"> </w:t>
      </w:r>
      <w:r w:rsidR="002610E6" w:rsidRPr="00653DBF">
        <w:rPr>
          <w:rFonts w:ascii="PT Astra Serif" w:hAnsi="PT Astra Serif"/>
          <w:bCs/>
          <w:sz w:val="26"/>
          <w:szCs w:val="26"/>
        </w:rPr>
        <w:t xml:space="preserve"> </w:t>
      </w:r>
    </w:p>
    <w:p w:rsidR="00255F92" w:rsidRPr="00653DBF" w:rsidRDefault="002610E6" w:rsidP="00BC14E2">
      <w:pPr>
        <w:autoSpaceDE w:val="0"/>
        <w:jc w:val="center"/>
        <w:rPr>
          <w:rFonts w:ascii="PT Astra Serif" w:hAnsi="PT Astra Serif"/>
          <w:b/>
          <w:sz w:val="26"/>
          <w:szCs w:val="26"/>
        </w:rPr>
      </w:pPr>
      <w:r w:rsidRPr="00653DBF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255F92" w:rsidRPr="00653DBF">
        <w:rPr>
          <w:rFonts w:ascii="PT Astra Serif" w:hAnsi="PT Astra Serif"/>
          <w:b/>
          <w:bCs/>
          <w:sz w:val="26"/>
          <w:szCs w:val="26"/>
        </w:rPr>
        <w:t xml:space="preserve">на </w:t>
      </w:r>
      <w:r w:rsidR="00255F92" w:rsidRPr="00653DBF">
        <w:rPr>
          <w:rFonts w:ascii="PT Astra Serif" w:hAnsi="PT Astra Serif"/>
          <w:b/>
          <w:sz w:val="26"/>
          <w:szCs w:val="26"/>
        </w:rPr>
        <w:t>оказание услуг</w:t>
      </w:r>
    </w:p>
    <w:p w:rsidR="00653DBF" w:rsidRDefault="00653DBF" w:rsidP="00BC14E2">
      <w:pPr>
        <w:ind w:firstLine="426"/>
        <w:jc w:val="center"/>
        <w:rPr>
          <w:rFonts w:ascii="PT Astra Serif" w:hAnsi="PT Astra Serif"/>
          <w:sz w:val="26"/>
          <w:szCs w:val="26"/>
        </w:rPr>
      </w:pPr>
    </w:p>
    <w:p w:rsidR="00255F92" w:rsidRPr="00653DBF" w:rsidRDefault="00255F92" w:rsidP="00653DBF">
      <w:pPr>
        <w:jc w:val="center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г. </w:t>
      </w:r>
      <w:r w:rsidR="00F85E53" w:rsidRPr="00653DBF">
        <w:rPr>
          <w:rFonts w:ascii="PT Astra Serif" w:hAnsi="PT Astra Serif"/>
          <w:sz w:val="26"/>
          <w:szCs w:val="26"/>
        </w:rPr>
        <w:t>Плавск</w:t>
      </w:r>
      <w:r w:rsidRPr="00653DBF">
        <w:rPr>
          <w:rFonts w:ascii="PT Astra Serif" w:hAnsi="PT Astra Serif"/>
          <w:sz w:val="26"/>
          <w:szCs w:val="26"/>
        </w:rPr>
        <w:tab/>
      </w:r>
      <w:r w:rsidRPr="00653DBF">
        <w:rPr>
          <w:rFonts w:ascii="PT Astra Serif" w:hAnsi="PT Astra Serif"/>
          <w:sz w:val="26"/>
          <w:szCs w:val="26"/>
        </w:rPr>
        <w:tab/>
      </w:r>
      <w:r w:rsidRPr="00653DBF">
        <w:rPr>
          <w:rFonts w:ascii="PT Astra Serif" w:hAnsi="PT Astra Serif"/>
          <w:sz w:val="26"/>
          <w:szCs w:val="26"/>
        </w:rPr>
        <w:tab/>
      </w:r>
      <w:r w:rsidRPr="00653DBF">
        <w:rPr>
          <w:rFonts w:ascii="PT Astra Serif" w:hAnsi="PT Astra Serif"/>
          <w:sz w:val="26"/>
          <w:szCs w:val="26"/>
        </w:rPr>
        <w:tab/>
      </w:r>
      <w:r w:rsidRPr="00653DBF">
        <w:rPr>
          <w:rFonts w:ascii="PT Astra Serif" w:hAnsi="PT Astra Serif"/>
          <w:sz w:val="26"/>
          <w:szCs w:val="26"/>
        </w:rPr>
        <w:tab/>
      </w:r>
      <w:r w:rsidRPr="00653DBF">
        <w:rPr>
          <w:rFonts w:ascii="PT Astra Serif" w:hAnsi="PT Astra Serif"/>
          <w:sz w:val="26"/>
          <w:szCs w:val="26"/>
        </w:rPr>
        <w:tab/>
      </w:r>
      <w:r w:rsidRPr="00653DBF">
        <w:rPr>
          <w:rFonts w:ascii="PT Astra Serif" w:hAnsi="PT Astra Serif"/>
          <w:sz w:val="26"/>
          <w:szCs w:val="26"/>
        </w:rPr>
        <w:tab/>
      </w:r>
      <w:r w:rsidRPr="00653DBF">
        <w:rPr>
          <w:rFonts w:ascii="PT Astra Serif" w:hAnsi="PT Astra Serif"/>
          <w:sz w:val="26"/>
          <w:szCs w:val="26"/>
        </w:rPr>
        <w:tab/>
        <w:t xml:space="preserve">   </w:t>
      </w:r>
      <w:r w:rsidR="00F568C2" w:rsidRPr="00653DBF">
        <w:rPr>
          <w:rFonts w:ascii="PT Astra Serif" w:hAnsi="PT Astra Serif"/>
          <w:sz w:val="26"/>
          <w:szCs w:val="26"/>
        </w:rPr>
        <w:t xml:space="preserve">     </w:t>
      </w:r>
      <w:r w:rsidRPr="00653DBF">
        <w:rPr>
          <w:rFonts w:ascii="PT Astra Serif" w:hAnsi="PT Astra Serif"/>
          <w:sz w:val="26"/>
          <w:szCs w:val="26"/>
        </w:rPr>
        <w:t>«</w:t>
      </w:r>
      <w:r w:rsidR="00172BC8" w:rsidRPr="00653DBF">
        <w:rPr>
          <w:rFonts w:ascii="PT Astra Serif" w:hAnsi="PT Astra Serif"/>
          <w:sz w:val="26"/>
          <w:szCs w:val="26"/>
        </w:rPr>
        <w:t xml:space="preserve">   </w:t>
      </w:r>
      <w:r w:rsidRPr="00653DBF">
        <w:rPr>
          <w:rFonts w:ascii="PT Astra Serif" w:hAnsi="PT Astra Serif"/>
          <w:sz w:val="26"/>
          <w:szCs w:val="26"/>
        </w:rPr>
        <w:t>»</w:t>
      </w:r>
      <w:r w:rsidR="00F568C2" w:rsidRPr="00653DBF">
        <w:rPr>
          <w:rFonts w:ascii="PT Astra Serif" w:hAnsi="PT Astra Serif"/>
          <w:sz w:val="26"/>
          <w:szCs w:val="26"/>
        </w:rPr>
        <w:t xml:space="preserve"> </w:t>
      </w:r>
      <w:r w:rsidR="00172BC8" w:rsidRPr="00653DBF">
        <w:rPr>
          <w:rFonts w:ascii="PT Astra Serif" w:hAnsi="PT Astra Serif"/>
          <w:sz w:val="26"/>
          <w:szCs w:val="26"/>
        </w:rPr>
        <w:t xml:space="preserve">              </w:t>
      </w:r>
      <w:r w:rsidR="00BC5ACA" w:rsidRPr="00653DBF">
        <w:rPr>
          <w:rFonts w:ascii="PT Astra Serif" w:hAnsi="PT Astra Serif"/>
          <w:sz w:val="26"/>
          <w:szCs w:val="26"/>
        </w:rPr>
        <w:t xml:space="preserve"> 202</w:t>
      </w:r>
      <w:r w:rsidR="00653DBF" w:rsidRPr="00653DBF">
        <w:rPr>
          <w:rFonts w:ascii="PT Astra Serif" w:hAnsi="PT Astra Serif"/>
          <w:sz w:val="26"/>
          <w:szCs w:val="26"/>
        </w:rPr>
        <w:t>6</w:t>
      </w:r>
      <w:r w:rsidRPr="00653DBF">
        <w:rPr>
          <w:rFonts w:ascii="PT Astra Serif" w:hAnsi="PT Astra Serif"/>
          <w:sz w:val="26"/>
          <w:szCs w:val="26"/>
        </w:rPr>
        <w:t xml:space="preserve"> г.</w:t>
      </w:r>
    </w:p>
    <w:p w:rsidR="00255F92" w:rsidRPr="00653DBF" w:rsidRDefault="00255F92" w:rsidP="00BC14E2">
      <w:pPr>
        <w:ind w:firstLine="426"/>
        <w:jc w:val="center"/>
        <w:rPr>
          <w:rFonts w:ascii="PT Astra Serif" w:hAnsi="PT Astra Serif"/>
          <w:b/>
          <w:sz w:val="26"/>
          <w:szCs w:val="26"/>
        </w:rPr>
      </w:pPr>
    </w:p>
    <w:p w:rsidR="00F85E53" w:rsidRPr="00653DBF" w:rsidRDefault="00F85E53" w:rsidP="00BC14E2">
      <w:pPr>
        <w:pStyle w:val="21"/>
        <w:ind w:firstLine="0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 xml:space="preserve">          </w:t>
      </w:r>
      <w:proofErr w:type="gramStart"/>
      <w:r w:rsidRPr="00653DBF">
        <w:rPr>
          <w:rFonts w:ascii="PT Astra Serif" w:hAnsi="PT Astra Serif"/>
          <w:b/>
          <w:sz w:val="26"/>
          <w:szCs w:val="26"/>
        </w:rPr>
        <w:t>Федеральное казенное учреждение «</w:t>
      </w:r>
      <w:r w:rsidR="00653DBF" w:rsidRPr="00653DBF">
        <w:rPr>
          <w:rFonts w:ascii="PT Astra Serif" w:hAnsi="PT Astra Serif"/>
          <w:b/>
          <w:sz w:val="26"/>
          <w:szCs w:val="26"/>
        </w:rPr>
        <w:t xml:space="preserve">Колония-поселение </w:t>
      </w:r>
      <w:r w:rsidRPr="00653DBF">
        <w:rPr>
          <w:rFonts w:ascii="PT Astra Serif" w:hAnsi="PT Astra Serif"/>
          <w:b/>
          <w:sz w:val="26"/>
          <w:szCs w:val="26"/>
        </w:rPr>
        <w:t>№ 4</w:t>
      </w:r>
      <w:r w:rsidRPr="00653DBF">
        <w:rPr>
          <w:rFonts w:ascii="PT Astra Serif" w:hAnsi="PT Astra Serif"/>
          <w:sz w:val="26"/>
          <w:szCs w:val="26"/>
        </w:rPr>
        <w:t xml:space="preserve"> </w:t>
      </w:r>
      <w:r w:rsidRPr="00653DBF">
        <w:rPr>
          <w:rFonts w:ascii="PT Astra Serif" w:hAnsi="PT Astra Serif"/>
          <w:b/>
          <w:sz w:val="26"/>
          <w:szCs w:val="26"/>
        </w:rPr>
        <w:t>Управления Федеральной службы исполнения наказаний по Тульской области»</w:t>
      </w:r>
      <w:r w:rsidRPr="00653DBF">
        <w:rPr>
          <w:rFonts w:ascii="PT Astra Serif" w:hAnsi="PT Astra Serif"/>
          <w:sz w:val="26"/>
          <w:szCs w:val="26"/>
        </w:rPr>
        <w:t xml:space="preserve">, действующее от имени Российской Федерации, именуемое в дальнейшем «Заказчик», в лице </w:t>
      </w:r>
      <w:r w:rsidR="00172BC8" w:rsidRPr="00653DBF">
        <w:rPr>
          <w:rFonts w:ascii="PT Astra Serif" w:hAnsi="PT Astra Serif"/>
          <w:sz w:val="26"/>
          <w:szCs w:val="26"/>
        </w:rPr>
        <w:t>________________</w:t>
      </w:r>
      <w:r w:rsidRPr="00653DBF">
        <w:rPr>
          <w:rFonts w:ascii="PT Astra Serif" w:hAnsi="PT Astra Serif"/>
          <w:sz w:val="26"/>
          <w:szCs w:val="26"/>
        </w:rPr>
        <w:t xml:space="preserve">, действующего на основании </w:t>
      </w:r>
      <w:r w:rsidR="00172BC8" w:rsidRPr="00653DBF">
        <w:rPr>
          <w:rFonts w:ascii="PT Astra Serif" w:hAnsi="PT Astra Serif"/>
          <w:sz w:val="26"/>
          <w:szCs w:val="26"/>
        </w:rPr>
        <w:t>____</w:t>
      </w:r>
      <w:r w:rsidRPr="00653DBF">
        <w:rPr>
          <w:rFonts w:ascii="PT Astra Serif" w:hAnsi="PT Astra Serif"/>
          <w:sz w:val="26"/>
          <w:szCs w:val="26"/>
        </w:rPr>
        <w:t xml:space="preserve">,  с одной стороны, и </w:t>
      </w:r>
      <w:r w:rsidR="00172BC8" w:rsidRPr="00653DBF">
        <w:rPr>
          <w:rFonts w:ascii="PT Astra Serif" w:hAnsi="PT Astra Serif"/>
          <w:sz w:val="26"/>
          <w:szCs w:val="26"/>
        </w:rPr>
        <w:t>_____________________</w:t>
      </w:r>
      <w:r w:rsidRPr="00653DBF">
        <w:rPr>
          <w:rFonts w:ascii="PT Astra Serif" w:hAnsi="PT Astra Serif"/>
          <w:sz w:val="26"/>
          <w:szCs w:val="26"/>
        </w:rPr>
        <w:t xml:space="preserve">,  именуемое в дальнейшем «Исполнитель», в лице </w:t>
      </w:r>
      <w:r w:rsidR="00172BC8" w:rsidRPr="00653DBF">
        <w:rPr>
          <w:rFonts w:ascii="PT Astra Serif" w:hAnsi="PT Astra Serif"/>
          <w:sz w:val="26"/>
          <w:szCs w:val="26"/>
        </w:rPr>
        <w:t>_____________________________</w:t>
      </w:r>
      <w:r w:rsidRPr="00653DBF">
        <w:rPr>
          <w:rFonts w:ascii="PT Astra Serif" w:hAnsi="PT Astra Serif"/>
          <w:sz w:val="26"/>
          <w:szCs w:val="26"/>
        </w:rPr>
        <w:t xml:space="preserve">, действующего на основании </w:t>
      </w:r>
      <w:r w:rsidR="00172BC8" w:rsidRPr="00653DBF">
        <w:rPr>
          <w:rFonts w:ascii="PT Astra Serif" w:hAnsi="PT Astra Serif"/>
          <w:sz w:val="26"/>
          <w:szCs w:val="26"/>
        </w:rPr>
        <w:t>_______</w:t>
      </w:r>
      <w:r w:rsidRPr="00653DBF">
        <w:rPr>
          <w:rFonts w:ascii="PT Astra Serif" w:hAnsi="PT Astra Serif"/>
          <w:sz w:val="26"/>
          <w:szCs w:val="26"/>
        </w:rPr>
        <w:t>, с другой стороны, совместно именуемые «Стороны», на основании пункта 4 части 1 статьи 93 Федерального закона от 05.04.2013 г. № 44-ФЗ</w:t>
      </w:r>
      <w:proofErr w:type="gramEnd"/>
      <w:r w:rsidRPr="00653DBF">
        <w:rPr>
          <w:rFonts w:ascii="PT Astra Serif" w:hAnsi="PT Astra Serif"/>
          <w:sz w:val="26"/>
          <w:szCs w:val="26"/>
        </w:rPr>
        <w:t xml:space="preserve">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заключили настоящий  Контракт о нижеследующем:</w:t>
      </w:r>
    </w:p>
    <w:p w:rsidR="00F85E53" w:rsidRPr="00653DBF" w:rsidRDefault="00F85E53" w:rsidP="00BC14E2">
      <w:pPr>
        <w:jc w:val="both"/>
        <w:rPr>
          <w:rFonts w:ascii="PT Astra Serif" w:hAnsi="PT Astra Serif"/>
          <w:b/>
          <w:sz w:val="26"/>
          <w:szCs w:val="26"/>
        </w:rPr>
      </w:pPr>
    </w:p>
    <w:p w:rsidR="00255F92" w:rsidRPr="00653DBF" w:rsidRDefault="00255F92" w:rsidP="00BC14E2">
      <w:pPr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>Предмет договора.</w:t>
      </w:r>
    </w:p>
    <w:p w:rsidR="00255F92" w:rsidRPr="00653DBF" w:rsidRDefault="00255F92" w:rsidP="00BF56E4">
      <w:pPr>
        <w:pStyle w:val="af2"/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1.1. Заказчик поручает, а Исполнитель принимает на себя обязательства</w:t>
      </w:r>
      <w:r w:rsidR="00172BC8" w:rsidRPr="00653DBF">
        <w:rPr>
          <w:rFonts w:ascii="PT Astra Serif" w:hAnsi="PT Astra Serif"/>
          <w:sz w:val="26"/>
          <w:szCs w:val="26"/>
        </w:rPr>
        <w:t xml:space="preserve"> </w:t>
      </w:r>
      <w:r w:rsidRPr="00653DBF">
        <w:rPr>
          <w:rFonts w:ascii="PT Astra Serif" w:hAnsi="PT Astra Serif"/>
          <w:sz w:val="26"/>
          <w:szCs w:val="26"/>
        </w:rPr>
        <w:t xml:space="preserve">по </w:t>
      </w:r>
      <w:r w:rsidRPr="00653DBF">
        <w:rPr>
          <w:rFonts w:ascii="PT Astra Serif" w:hAnsi="PT Astra Serif"/>
          <w:b/>
          <w:sz w:val="26"/>
          <w:szCs w:val="26"/>
        </w:rPr>
        <w:t xml:space="preserve">проведению экспертизы </w:t>
      </w:r>
      <w:r w:rsidR="00172BC8" w:rsidRPr="00653DBF">
        <w:rPr>
          <w:rFonts w:ascii="PT Astra Serif" w:hAnsi="PT Astra Serif"/>
          <w:b/>
          <w:sz w:val="26"/>
          <w:szCs w:val="26"/>
        </w:rPr>
        <w:t>технического состояния оборудования</w:t>
      </w:r>
      <w:r w:rsidR="00BF56E4" w:rsidRPr="00653DBF">
        <w:rPr>
          <w:rFonts w:ascii="PT Astra Serif" w:hAnsi="PT Astra Serif"/>
          <w:b/>
          <w:sz w:val="26"/>
          <w:szCs w:val="26"/>
        </w:rPr>
        <w:t xml:space="preserve"> с выдачей актов технического состояния</w:t>
      </w:r>
      <w:r w:rsidR="0093707D" w:rsidRPr="00653DBF">
        <w:rPr>
          <w:rFonts w:ascii="PT Astra Serif" w:hAnsi="PT Astra Serif"/>
          <w:sz w:val="26"/>
          <w:szCs w:val="26"/>
        </w:rPr>
        <w:t xml:space="preserve">, </w:t>
      </w:r>
      <w:r w:rsidRPr="00653DBF">
        <w:rPr>
          <w:rFonts w:ascii="PT Astra Serif" w:hAnsi="PT Astra Serif"/>
          <w:sz w:val="26"/>
          <w:szCs w:val="26"/>
        </w:rPr>
        <w:t xml:space="preserve">а Заказчик обязуется принять и оплатить услуги Исполнителя на условиях и в порядке, предусмотренных настоящим </w:t>
      </w:r>
      <w:r w:rsidR="00172BC8" w:rsidRPr="00653DBF">
        <w:rPr>
          <w:rFonts w:ascii="PT Astra Serif" w:hAnsi="PT Astra Serif"/>
          <w:sz w:val="26"/>
          <w:szCs w:val="26"/>
        </w:rPr>
        <w:t>Контрактом</w:t>
      </w:r>
      <w:r w:rsidRPr="00653DBF">
        <w:rPr>
          <w:rFonts w:ascii="PT Astra Serif" w:hAnsi="PT Astra Serif"/>
          <w:sz w:val="26"/>
          <w:szCs w:val="26"/>
        </w:rPr>
        <w:t>.</w:t>
      </w:r>
    </w:p>
    <w:p w:rsidR="00255F92" w:rsidRPr="00653DBF" w:rsidRDefault="00255F92" w:rsidP="00BC14E2">
      <w:pPr>
        <w:tabs>
          <w:tab w:val="left" w:pos="993"/>
          <w:tab w:val="left" w:pos="1134"/>
        </w:tabs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1.2. Результатом оказанных услуг по настоящему </w:t>
      </w:r>
      <w:r w:rsidR="00172BC8" w:rsidRPr="00653DBF">
        <w:rPr>
          <w:rFonts w:ascii="PT Astra Serif" w:hAnsi="PT Astra Serif"/>
          <w:sz w:val="26"/>
          <w:szCs w:val="26"/>
        </w:rPr>
        <w:t>контракту</w:t>
      </w:r>
      <w:r w:rsidRPr="00653DBF">
        <w:rPr>
          <w:rFonts w:ascii="PT Astra Serif" w:hAnsi="PT Astra Serif"/>
          <w:sz w:val="26"/>
          <w:szCs w:val="26"/>
        </w:rPr>
        <w:t>, является экспертное заключение, выдаваемое Заказчику</w:t>
      </w:r>
      <w:r w:rsidR="00BC5ACA" w:rsidRPr="00653DBF">
        <w:rPr>
          <w:rFonts w:ascii="PT Astra Serif" w:hAnsi="PT Astra Serif"/>
          <w:sz w:val="26"/>
          <w:szCs w:val="26"/>
        </w:rPr>
        <w:t xml:space="preserve">. </w:t>
      </w:r>
      <w:r w:rsidRPr="00653DBF">
        <w:rPr>
          <w:rFonts w:ascii="PT Astra Serif" w:hAnsi="PT Astra Serif"/>
          <w:sz w:val="26"/>
          <w:szCs w:val="26"/>
        </w:rPr>
        <w:t>Приемка услуг подтверждается подписанием акта сдачи-приемки оказанных услуг. Акт сдачи-приемки услуг составляется в двух экземплярах по одному для каждой из сторон.</w:t>
      </w:r>
    </w:p>
    <w:p w:rsidR="00255F92" w:rsidRPr="00653DBF" w:rsidRDefault="00255F92" w:rsidP="00BC14E2">
      <w:pPr>
        <w:tabs>
          <w:tab w:val="left" w:pos="993"/>
          <w:tab w:val="left" w:pos="1134"/>
        </w:tabs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1.3.</w:t>
      </w:r>
      <w:r w:rsidRPr="00653DBF">
        <w:rPr>
          <w:rFonts w:ascii="PT Astra Serif" w:hAnsi="PT Astra Serif"/>
          <w:sz w:val="26"/>
          <w:szCs w:val="26"/>
        </w:rPr>
        <w:tab/>
        <w:t xml:space="preserve">Экспертное заключение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</w:t>
      </w:r>
      <w:r w:rsidR="00172BC8" w:rsidRPr="00653DBF">
        <w:rPr>
          <w:rFonts w:ascii="PT Astra Serif" w:hAnsi="PT Astra Serif"/>
          <w:sz w:val="26"/>
          <w:szCs w:val="26"/>
        </w:rPr>
        <w:t>Контракта</w:t>
      </w:r>
      <w:r w:rsidRPr="00653DBF">
        <w:rPr>
          <w:rFonts w:ascii="PT Astra Serif" w:hAnsi="PT Astra Serif"/>
          <w:sz w:val="26"/>
          <w:szCs w:val="26"/>
        </w:rPr>
        <w:t>, не препятствующие приемке поставленного товара, выполненной работы или оказанной услуги, в заключени</w:t>
      </w:r>
      <w:proofErr w:type="gramStart"/>
      <w:r w:rsidRPr="00653DBF">
        <w:rPr>
          <w:rFonts w:ascii="PT Astra Serif" w:hAnsi="PT Astra Serif"/>
          <w:sz w:val="26"/>
          <w:szCs w:val="26"/>
        </w:rPr>
        <w:t>и</w:t>
      </w:r>
      <w:proofErr w:type="gramEnd"/>
      <w:r w:rsidRPr="00653DBF">
        <w:rPr>
          <w:rFonts w:ascii="PT Astra Serif" w:hAnsi="PT Astra Serif"/>
          <w:sz w:val="26"/>
          <w:szCs w:val="26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19511A" w:rsidRPr="00653DBF" w:rsidRDefault="00255F92" w:rsidP="00BC14E2">
      <w:pPr>
        <w:tabs>
          <w:tab w:val="left" w:pos="993"/>
        </w:tabs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1.4. Срок оказания услуг 1</w:t>
      </w:r>
      <w:r w:rsidR="008B33C3">
        <w:rPr>
          <w:rFonts w:ascii="PT Astra Serif" w:hAnsi="PT Astra Serif"/>
          <w:sz w:val="26"/>
          <w:szCs w:val="26"/>
        </w:rPr>
        <w:t>0</w:t>
      </w:r>
      <w:r w:rsidRPr="00653DBF">
        <w:rPr>
          <w:rFonts w:ascii="PT Astra Serif" w:hAnsi="PT Astra Serif"/>
          <w:sz w:val="26"/>
          <w:szCs w:val="26"/>
        </w:rPr>
        <w:t xml:space="preserve"> рабочих дней </w:t>
      </w:r>
      <w:proofErr w:type="gramStart"/>
      <w:r w:rsidRPr="00653DBF">
        <w:rPr>
          <w:rFonts w:ascii="PT Astra Serif" w:hAnsi="PT Astra Serif"/>
          <w:sz w:val="26"/>
          <w:szCs w:val="26"/>
        </w:rPr>
        <w:t xml:space="preserve">с даты </w:t>
      </w:r>
      <w:r w:rsidR="0019511A" w:rsidRPr="00653DBF">
        <w:rPr>
          <w:rFonts w:ascii="PT Astra Serif" w:hAnsi="PT Astra Serif"/>
          <w:sz w:val="26"/>
          <w:szCs w:val="26"/>
        </w:rPr>
        <w:t>подписания</w:t>
      </w:r>
      <w:proofErr w:type="gramEnd"/>
      <w:r w:rsidR="00372EE3" w:rsidRPr="00653DBF">
        <w:rPr>
          <w:rFonts w:ascii="PT Astra Serif" w:hAnsi="PT Astra Serif"/>
          <w:sz w:val="26"/>
          <w:szCs w:val="26"/>
        </w:rPr>
        <w:t xml:space="preserve"> </w:t>
      </w:r>
      <w:r w:rsidR="00172BC8" w:rsidRPr="00653DBF">
        <w:rPr>
          <w:rFonts w:ascii="PT Astra Serif" w:hAnsi="PT Astra Serif"/>
          <w:sz w:val="26"/>
          <w:szCs w:val="26"/>
        </w:rPr>
        <w:t>контракта</w:t>
      </w:r>
      <w:r w:rsidR="004D22BD" w:rsidRPr="00653DBF">
        <w:rPr>
          <w:rFonts w:ascii="PT Astra Serif" w:hAnsi="PT Astra Serif"/>
          <w:sz w:val="26"/>
          <w:szCs w:val="26"/>
        </w:rPr>
        <w:t xml:space="preserve"> на оказание услуг.</w:t>
      </w:r>
    </w:p>
    <w:p w:rsidR="00F85E53" w:rsidRPr="00653DBF" w:rsidRDefault="00F85E53" w:rsidP="00BC14E2">
      <w:pPr>
        <w:tabs>
          <w:tab w:val="left" w:pos="284"/>
        </w:tabs>
        <w:jc w:val="center"/>
        <w:rPr>
          <w:rFonts w:ascii="PT Astra Serif" w:hAnsi="PT Astra Serif"/>
          <w:sz w:val="26"/>
          <w:szCs w:val="26"/>
        </w:rPr>
      </w:pPr>
    </w:p>
    <w:p w:rsidR="00255F92" w:rsidRPr="00653DBF" w:rsidRDefault="00255F92" w:rsidP="00BC14E2">
      <w:pPr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>Обязанности Исполнителя.</w:t>
      </w:r>
    </w:p>
    <w:p w:rsidR="00255F92" w:rsidRPr="00653DBF" w:rsidRDefault="00172BC8" w:rsidP="00BC14E2">
      <w:pPr>
        <w:numPr>
          <w:ilvl w:val="1"/>
          <w:numId w:val="9"/>
        </w:numPr>
        <w:tabs>
          <w:tab w:val="left" w:pos="851"/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Оказать</w:t>
      </w:r>
      <w:r w:rsidR="00255F92" w:rsidRPr="00653DBF">
        <w:rPr>
          <w:rFonts w:ascii="PT Astra Serif" w:hAnsi="PT Astra Serif"/>
          <w:sz w:val="26"/>
          <w:szCs w:val="26"/>
        </w:rPr>
        <w:t xml:space="preserve"> услуги в установленные сроки, качественно и в полном объеме.</w:t>
      </w:r>
    </w:p>
    <w:p w:rsidR="00255F92" w:rsidRPr="00653DBF" w:rsidRDefault="00255F92" w:rsidP="00BC14E2">
      <w:pPr>
        <w:numPr>
          <w:ilvl w:val="1"/>
          <w:numId w:val="9"/>
        </w:numPr>
        <w:tabs>
          <w:tab w:val="left" w:pos="851"/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Согласовывать с Заказчиком срок и место проведения экспертизы путем письменного соглашения для каждого отдельного случая экспертизы.</w:t>
      </w:r>
    </w:p>
    <w:p w:rsidR="00372EE3" w:rsidRPr="00653DBF" w:rsidRDefault="00255F92" w:rsidP="00BC14E2">
      <w:pPr>
        <w:numPr>
          <w:ilvl w:val="1"/>
          <w:numId w:val="9"/>
        </w:numPr>
        <w:tabs>
          <w:tab w:val="left" w:pos="851"/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При проверке качества продукции, в случае необходимости, проводить отбор образцов (проб) в соответствии с требованиями нормативно-технической документации с оформлением акта отбора проб (образцов), который вместе с образцами передается Заказчику для отправки на испытания и хранение в качестве арбитражного образца.</w:t>
      </w:r>
    </w:p>
    <w:p w:rsidR="0019511A" w:rsidRPr="00653DBF" w:rsidRDefault="0019511A" w:rsidP="00BC14E2">
      <w:pPr>
        <w:tabs>
          <w:tab w:val="left" w:pos="993"/>
        </w:tabs>
        <w:ind w:left="425"/>
        <w:jc w:val="both"/>
        <w:rPr>
          <w:rFonts w:ascii="PT Astra Serif" w:hAnsi="PT Astra Serif"/>
          <w:sz w:val="26"/>
          <w:szCs w:val="26"/>
        </w:rPr>
      </w:pPr>
    </w:p>
    <w:p w:rsidR="00255F92" w:rsidRPr="00653DBF" w:rsidRDefault="00255F92" w:rsidP="00BC14E2">
      <w:pPr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>Обязанности Заказчика.</w:t>
      </w:r>
    </w:p>
    <w:p w:rsidR="00255F92" w:rsidRPr="00653DBF" w:rsidRDefault="00255F92" w:rsidP="00BC14E2">
      <w:pPr>
        <w:numPr>
          <w:ilvl w:val="1"/>
          <w:numId w:val="9"/>
        </w:numPr>
        <w:tabs>
          <w:tab w:val="left" w:pos="851"/>
        </w:tabs>
        <w:ind w:left="0" w:firstLine="425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Предоставить Исполнителю информацию и документы, необходимые для оказания услуг.</w:t>
      </w:r>
    </w:p>
    <w:p w:rsidR="00255F92" w:rsidRPr="00653DBF" w:rsidRDefault="00255F92" w:rsidP="00BC14E2">
      <w:pPr>
        <w:numPr>
          <w:ilvl w:val="1"/>
          <w:numId w:val="9"/>
        </w:numPr>
        <w:tabs>
          <w:tab w:val="left" w:pos="851"/>
        </w:tabs>
        <w:ind w:left="0" w:firstLine="425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lastRenderedPageBreak/>
        <w:t>Обеспечить Исполнителя необходимыми для работы условиями.</w:t>
      </w:r>
    </w:p>
    <w:p w:rsidR="00255F92" w:rsidRPr="00653DBF" w:rsidRDefault="00255F92" w:rsidP="00BC14E2">
      <w:pPr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Принять и оплатить услуги Исполнителя в размере и в сроки, указанные в настоящем контракте.</w:t>
      </w:r>
    </w:p>
    <w:p w:rsidR="0019511A" w:rsidRPr="00653DBF" w:rsidRDefault="0019511A" w:rsidP="00BC14E2">
      <w:pPr>
        <w:tabs>
          <w:tab w:val="left" w:pos="993"/>
        </w:tabs>
        <w:ind w:left="426"/>
        <w:jc w:val="both"/>
        <w:rPr>
          <w:rFonts w:ascii="PT Astra Serif" w:hAnsi="PT Astra Serif"/>
          <w:sz w:val="26"/>
          <w:szCs w:val="26"/>
        </w:rPr>
      </w:pPr>
    </w:p>
    <w:p w:rsidR="00255F92" w:rsidRPr="00653DBF" w:rsidRDefault="00255F92" w:rsidP="00BC14E2">
      <w:pPr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>Расчет, порядок оплаты и приемки оказанных услуг.</w:t>
      </w:r>
    </w:p>
    <w:p w:rsidR="00791D7E" w:rsidRPr="00653DBF" w:rsidRDefault="00255F92" w:rsidP="00BC14E2">
      <w:pPr>
        <w:tabs>
          <w:tab w:val="left" w:pos="5415"/>
        </w:tabs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4.1. </w:t>
      </w:r>
      <w:r w:rsidR="00791D7E" w:rsidRPr="00653DBF">
        <w:rPr>
          <w:rFonts w:ascii="PT Astra Serif" w:hAnsi="PT Astra Serif"/>
          <w:sz w:val="26"/>
          <w:szCs w:val="26"/>
        </w:rPr>
        <w:t xml:space="preserve">Цена </w:t>
      </w:r>
      <w:r w:rsidR="00172BC8" w:rsidRPr="00653DBF">
        <w:rPr>
          <w:rFonts w:ascii="PT Astra Serif" w:hAnsi="PT Astra Serif"/>
          <w:sz w:val="26"/>
          <w:szCs w:val="26"/>
        </w:rPr>
        <w:t>контракта</w:t>
      </w:r>
      <w:r w:rsidR="00791D7E" w:rsidRPr="00653DBF">
        <w:rPr>
          <w:rFonts w:ascii="PT Astra Serif" w:hAnsi="PT Astra Serif"/>
          <w:sz w:val="26"/>
          <w:szCs w:val="26"/>
        </w:rPr>
        <w:t xml:space="preserve"> </w:t>
      </w:r>
      <w:r w:rsidRPr="00653DBF">
        <w:rPr>
          <w:rFonts w:ascii="PT Astra Serif" w:hAnsi="PT Astra Serif"/>
          <w:sz w:val="26"/>
          <w:szCs w:val="26"/>
        </w:rPr>
        <w:t xml:space="preserve">составляет </w:t>
      </w:r>
      <w:r w:rsidR="00172BC8" w:rsidRPr="00653DBF">
        <w:rPr>
          <w:rFonts w:ascii="PT Astra Serif" w:hAnsi="PT Astra Serif"/>
          <w:sz w:val="26"/>
          <w:szCs w:val="26"/>
        </w:rPr>
        <w:t>____________________________</w:t>
      </w:r>
      <w:r w:rsidR="00791D7E" w:rsidRPr="00653DBF">
        <w:rPr>
          <w:rFonts w:ascii="PT Astra Serif" w:hAnsi="PT Astra Serif"/>
          <w:sz w:val="26"/>
          <w:szCs w:val="26"/>
        </w:rPr>
        <w:t xml:space="preserve">. </w:t>
      </w:r>
      <w:r w:rsidR="008B50F9" w:rsidRPr="00653DBF">
        <w:rPr>
          <w:rFonts w:ascii="PT Astra Serif" w:hAnsi="PT Astra Serif"/>
          <w:sz w:val="26"/>
          <w:szCs w:val="26"/>
        </w:rPr>
        <w:t xml:space="preserve">Форма оплаты - безналичный расчет путем перевода денежных средств на расчетный счет Исполнителя по счетам, предоставляемым Исполнителем Заказчику. Цена договора является твердой и определяется на весь срок исполнения </w:t>
      </w:r>
      <w:r w:rsidR="00653DBF">
        <w:rPr>
          <w:rFonts w:ascii="PT Astra Serif" w:hAnsi="PT Astra Serif"/>
          <w:sz w:val="26"/>
          <w:szCs w:val="26"/>
        </w:rPr>
        <w:t>Контра</w:t>
      </w:r>
      <w:r w:rsidR="004F77C8">
        <w:rPr>
          <w:rFonts w:ascii="PT Astra Serif" w:hAnsi="PT Astra Serif"/>
          <w:sz w:val="26"/>
          <w:szCs w:val="26"/>
        </w:rPr>
        <w:t>кта</w:t>
      </w:r>
      <w:r w:rsidR="008B50F9" w:rsidRPr="00653DBF">
        <w:rPr>
          <w:rFonts w:ascii="PT Astra Serif" w:hAnsi="PT Astra Serif"/>
          <w:sz w:val="26"/>
          <w:szCs w:val="26"/>
        </w:rPr>
        <w:t>.</w:t>
      </w:r>
    </w:p>
    <w:p w:rsidR="00255F92" w:rsidRPr="00653DBF" w:rsidRDefault="008B50F9" w:rsidP="00BC14E2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4.</w:t>
      </w:r>
      <w:r w:rsidR="0099229D" w:rsidRPr="00653DBF">
        <w:rPr>
          <w:rFonts w:ascii="PT Astra Serif" w:hAnsi="PT Astra Serif"/>
          <w:sz w:val="26"/>
          <w:szCs w:val="26"/>
        </w:rPr>
        <w:t>2</w:t>
      </w:r>
      <w:r w:rsidRPr="00653DBF">
        <w:rPr>
          <w:rFonts w:ascii="PT Astra Serif" w:hAnsi="PT Astra Serif"/>
          <w:sz w:val="26"/>
          <w:szCs w:val="26"/>
        </w:rPr>
        <w:t xml:space="preserve">. Заказчик обязуется оплатить оказанные услуги не позднее </w:t>
      </w:r>
      <w:r w:rsidR="0099229D" w:rsidRPr="00653DBF">
        <w:rPr>
          <w:rFonts w:ascii="PT Astra Serif" w:hAnsi="PT Astra Serif"/>
          <w:sz w:val="26"/>
          <w:szCs w:val="26"/>
        </w:rPr>
        <w:t>7</w:t>
      </w:r>
      <w:r w:rsidRPr="00653DBF">
        <w:rPr>
          <w:rFonts w:ascii="PT Astra Serif" w:hAnsi="PT Astra Serif"/>
          <w:sz w:val="26"/>
          <w:szCs w:val="26"/>
        </w:rPr>
        <w:t xml:space="preserve"> (</w:t>
      </w:r>
      <w:r w:rsidR="0099229D" w:rsidRPr="00653DBF">
        <w:rPr>
          <w:rFonts w:ascii="PT Astra Serif" w:hAnsi="PT Astra Serif"/>
          <w:sz w:val="26"/>
          <w:szCs w:val="26"/>
        </w:rPr>
        <w:t>Семи</w:t>
      </w:r>
      <w:r w:rsidRPr="00653DBF">
        <w:rPr>
          <w:rFonts w:ascii="PT Astra Serif" w:hAnsi="PT Astra Serif"/>
          <w:sz w:val="26"/>
          <w:szCs w:val="26"/>
        </w:rPr>
        <w:t xml:space="preserve">) рабочих дней </w:t>
      </w:r>
      <w:proofErr w:type="gramStart"/>
      <w:r w:rsidRPr="00653DBF">
        <w:rPr>
          <w:rFonts w:ascii="PT Astra Serif" w:hAnsi="PT Astra Serif"/>
          <w:sz w:val="26"/>
          <w:szCs w:val="26"/>
        </w:rPr>
        <w:t>с даты приемки</w:t>
      </w:r>
      <w:proofErr w:type="gramEnd"/>
      <w:r w:rsidRPr="00653DBF">
        <w:rPr>
          <w:rFonts w:ascii="PT Astra Serif" w:hAnsi="PT Astra Serif"/>
          <w:sz w:val="26"/>
          <w:szCs w:val="26"/>
        </w:rPr>
        <w:t xml:space="preserve"> услуг</w:t>
      </w:r>
      <w:r w:rsidR="00F85E53" w:rsidRPr="00653DBF">
        <w:rPr>
          <w:rFonts w:ascii="PT Astra Serif" w:hAnsi="PT Astra Serif"/>
          <w:sz w:val="26"/>
          <w:szCs w:val="26"/>
        </w:rPr>
        <w:t xml:space="preserve"> (КБК 320 0305 4240690048 244)</w:t>
      </w:r>
      <w:r w:rsidRPr="00653DBF">
        <w:rPr>
          <w:rFonts w:ascii="PT Astra Serif" w:hAnsi="PT Astra Serif"/>
          <w:sz w:val="26"/>
          <w:szCs w:val="26"/>
        </w:rPr>
        <w:t>. Обязательство Заказчика по оплате считается исполненным в момент зачисления денежных средств на счет банка Исполнителя.</w:t>
      </w:r>
    </w:p>
    <w:p w:rsidR="008B50F9" w:rsidRPr="00653DBF" w:rsidRDefault="008B50F9" w:rsidP="00BC14E2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4.</w:t>
      </w:r>
      <w:r w:rsidR="0099229D" w:rsidRPr="00653DBF">
        <w:rPr>
          <w:rFonts w:ascii="PT Astra Serif" w:hAnsi="PT Astra Serif"/>
          <w:sz w:val="26"/>
          <w:szCs w:val="26"/>
        </w:rPr>
        <w:t>3</w:t>
      </w:r>
      <w:r w:rsidRPr="00653DBF">
        <w:rPr>
          <w:rFonts w:ascii="PT Astra Serif" w:hAnsi="PT Astra Serif"/>
          <w:sz w:val="26"/>
          <w:szCs w:val="26"/>
        </w:rPr>
        <w:t>. Факт оказания услуг Исполнителем и получения их Заказчиком должен быть подтвержден актом об оказанных услугах, подписанным обеими сторонами.</w:t>
      </w:r>
    </w:p>
    <w:p w:rsidR="008B50F9" w:rsidRPr="00653DBF" w:rsidRDefault="008B50F9" w:rsidP="00BC14E2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4.</w:t>
      </w:r>
      <w:r w:rsidR="0099229D" w:rsidRPr="00653DBF">
        <w:rPr>
          <w:rFonts w:ascii="PT Astra Serif" w:hAnsi="PT Astra Serif"/>
          <w:sz w:val="26"/>
          <w:szCs w:val="26"/>
        </w:rPr>
        <w:t>3</w:t>
      </w:r>
      <w:r w:rsidRPr="00653DBF">
        <w:rPr>
          <w:rFonts w:ascii="PT Astra Serif" w:hAnsi="PT Astra Serif"/>
          <w:sz w:val="26"/>
          <w:szCs w:val="26"/>
        </w:rPr>
        <w:t>.</w:t>
      </w:r>
      <w:r w:rsidR="0099229D" w:rsidRPr="00653DBF">
        <w:rPr>
          <w:rFonts w:ascii="PT Astra Serif" w:hAnsi="PT Astra Serif"/>
          <w:sz w:val="26"/>
          <w:szCs w:val="26"/>
        </w:rPr>
        <w:t>1</w:t>
      </w:r>
      <w:r w:rsidRPr="00653DBF">
        <w:rPr>
          <w:rFonts w:ascii="PT Astra Serif" w:hAnsi="PT Astra Serif"/>
          <w:sz w:val="26"/>
          <w:szCs w:val="26"/>
        </w:rPr>
        <w:t>. Акт об оказанных услугах составляется Исполнителем и предоставляется на п</w:t>
      </w:r>
      <w:r w:rsidR="005D2A76" w:rsidRPr="00653DBF">
        <w:rPr>
          <w:rFonts w:ascii="PT Astra Serif" w:hAnsi="PT Astra Serif"/>
          <w:sz w:val="26"/>
          <w:szCs w:val="26"/>
        </w:rPr>
        <w:t>одпись Заказчику не позднее 3 (Т</w:t>
      </w:r>
      <w:r w:rsidRPr="00653DBF">
        <w:rPr>
          <w:rFonts w:ascii="PT Astra Serif" w:hAnsi="PT Astra Serif"/>
          <w:sz w:val="26"/>
          <w:szCs w:val="26"/>
        </w:rPr>
        <w:t xml:space="preserve">рех) рабочих дней </w:t>
      </w:r>
      <w:proofErr w:type="gramStart"/>
      <w:r w:rsidRPr="00653DBF">
        <w:rPr>
          <w:rFonts w:ascii="PT Astra Serif" w:hAnsi="PT Astra Serif"/>
          <w:sz w:val="26"/>
          <w:szCs w:val="26"/>
        </w:rPr>
        <w:t>с даты оказания</w:t>
      </w:r>
      <w:proofErr w:type="gramEnd"/>
      <w:r w:rsidRPr="00653DBF">
        <w:rPr>
          <w:rFonts w:ascii="PT Astra Serif" w:hAnsi="PT Astra Serif"/>
          <w:sz w:val="26"/>
          <w:szCs w:val="26"/>
        </w:rPr>
        <w:t xml:space="preserve"> услуги. З</w:t>
      </w:r>
      <w:r w:rsidR="00372EE3" w:rsidRPr="00653DBF">
        <w:rPr>
          <w:rFonts w:ascii="PT Astra Serif" w:hAnsi="PT Astra Serif"/>
          <w:sz w:val="26"/>
          <w:szCs w:val="26"/>
        </w:rPr>
        <w:t>аказчик обязуется в течение 3 (Т</w:t>
      </w:r>
      <w:r w:rsidRPr="00653DBF">
        <w:rPr>
          <w:rFonts w:ascii="PT Astra Serif" w:hAnsi="PT Astra Serif"/>
          <w:sz w:val="26"/>
          <w:szCs w:val="26"/>
        </w:rPr>
        <w:t xml:space="preserve">рех) рабочих дней подписать акты сдачи-приемки оказанных услуг и передать один экземпляр Исполнителю.   </w:t>
      </w:r>
    </w:p>
    <w:p w:rsidR="008B50F9" w:rsidRPr="00653DBF" w:rsidRDefault="008B50F9" w:rsidP="00BC14E2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4.</w:t>
      </w:r>
      <w:r w:rsidR="0099229D" w:rsidRPr="00653DBF">
        <w:rPr>
          <w:rFonts w:ascii="PT Astra Serif" w:hAnsi="PT Astra Serif"/>
          <w:sz w:val="26"/>
          <w:szCs w:val="26"/>
        </w:rPr>
        <w:t>3</w:t>
      </w:r>
      <w:r w:rsidRPr="00653DBF">
        <w:rPr>
          <w:rFonts w:ascii="PT Astra Serif" w:hAnsi="PT Astra Serif"/>
          <w:sz w:val="26"/>
          <w:szCs w:val="26"/>
        </w:rPr>
        <w:t>.</w:t>
      </w:r>
      <w:r w:rsidR="0099229D" w:rsidRPr="00653DBF">
        <w:rPr>
          <w:rFonts w:ascii="PT Astra Serif" w:hAnsi="PT Astra Serif"/>
          <w:sz w:val="26"/>
          <w:szCs w:val="26"/>
        </w:rPr>
        <w:t>2</w:t>
      </w:r>
      <w:r w:rsidRPr="00653DBF">
        <w:rPr>
          <w:rFonts w:ascii="PT Astra Serif" w:hAnsi="PT Astra Serif"/>
          <w:sz w:val="26"/>
          <w:szCs w:val="26"/>
        </w:rPr>
        <w:t>. При наличии возражений по акту Заказчик обязуется сообщить о них Исполнителю письменно в срок не позднее 3 (</w:t>
      </w:r>
      <w:r w:rsidR="00372EE3" w:rsidRPr="00653DBF">
        <w:rPr>
          <w:rFonts w:ascii="PT Astra Serif" w:hAnsi="PT Astra Serif"/>
          <w:sz w:val="26"/>
          <w:szCs w:val="26"/>
        </w:rPr>
        <w:t>Т</w:t>
      </w:r>
      <w:r w:rsidRPr="00653DBF">
        <w:rPr>
          <w:rFonts w:ascii="PT Astra Serif" w:hAnsi="PT Astra Serif"/>
          <w:sz w:val="26"/>
          <w:szCs w:val="26"/>
        </w:rPr>
        <w:t xml:space="preserve">рех) рабочих дней со дня получения от Исполнителя оригинала акта сдачи-приемки оказанных услуг.  В данном случае Сторонами подписывается соглашение, в котором согласовывается порядок и срок исправления замечаний Заказчика.  </w:t>
      </w:r>
    </w:p>
    <w:p w:rsidR="008B50F9" w:rsidRPr="00653DBF" w:rsidRDefault="008B50F9" w:rsidP="00BC14E2">
      <w:pPr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4.</w:t>
      </w:r>
      <w:r w:rsidR="0099229D" w:rsidRPr="00653DBF">
        <w:rPr>
          <w:rFonts w:ascii="PT Astra Serif" w:hAnsi="PT Astra Serif"/>
          <w:sz w:val="26"/>
          <w:szCs w:val="26"/>
        </w:rPr>
        <w:t>3</w:t>
      </w:r>
      <w:r w:rsidRPr="00653DBF">
        <w:rPr>
          <w:rFonts w:ascii="PT Astra Serif" w:hAnsi="PT Astra Serif"/>
          <w:sz w:val="26"/>
          <w:szCs w:val="26"/>
        </w:rPr>
        <w:t>.</w:t>
      </w:r>
      <w:r w:rsidR="0099229D" w:rsidRPr="00653DBF">
        <w:rPr>
          <w:rFonts w:ascii="PT Astra Serif" w:hAnsi="PT Astra Serif"/>
          <w:sz w:val="26"/>
          <w:szCs w:val="26"/>
        </w:rPr>
        <w:t>3</w:t>
      </w:r>
      <w:r w:rsidRPr="00653DBF">
        <w:rPr>
          <w:rFonts w:ascii="PT Astra Serif" w:hAnsi="PT Astra Serif"/>
          <w:sz w:val="26"/>
          <w:szCs w:val="26"/>
        </w:rPr>
        <w:t>. В случае если Испо</w:t>
      </w:r>
      <w:r w:rsidR="00372EE3" w:rsidRPr="00653DBF">
        <w:rPr>
          <w:rFonts w:ascii="PT Astra Serif" w:hAnsi="PT Astra Serif"/>
          <w:sz w:val="26"/>
          <w:szCs w:val="26"/>
        </w:rPr>
        <w:t>лнитель в течение указанных 3 (Т</w:t>
      </w:r>
      <w:r w:rsidRPr="00653DBF">
        <w:rPr>
          <w:rFonts w:ascii="PT Astra Serif" w:hAnsi="PT Astra Serif"/>
          <w:sz w:val="26"/>
          <w:szCs w:val="26"/>
        </w:rPr>
        <w:t xml:space="preserve">рех) рабочих дней не получит от Заказчика подписанный  акт  приема-передачи  или  мотивированный  отказ  от  его  подписания, Стороны признают, что акт приема-передачи считается подписанным, а </w:t>
      </w:r>
      <w:r w:rsidR="00372EE3" w:rsidRPr="00653DBF">
        <w:rPr>
          <w:rFonts w:ascii="PT Astra Serif" w:hAnsi="PT Astra Serif"/>
          <w:sz w:val="26"/>
          <w:szCs w:val="26"/>
        </w:rPr>
        <w:t xml:space="preserve">Услуги оказанными Исполнителем </w:t>
      </w:r>
      <w:r w:rsidRPr="00653DBF">
        <w:rPr>
          <w:rFonts w:ascii="PT Astra Serif" w:hAnsi="PT Astra Serif"/>
          <w:sz w:val="26"/>
          <w:szCs w:val="26"/>
        </w:rPr>
        <w:t xml:space="preserve"> принятыми Заказчиком в объеме и на условиях, указанных в таком акте приема-передачи. При отказе одной из Сторон от подписания акта в нем делается соответствующая отметка, и акт приема-передачи подписывается другой Стороной.</w:t>
      </w:r>
    </w:p>
    <w:p w:rsidR="008B50F9" w:rsidRPr="00653DBF" w:rsidRDefault="008B50F9" w:rsidP="00BC14E2">
      <w:pPr>
        <w:ind w:firstLine="284"/>
        <w:jc w:val="both"/>
        <w:rPr>
          <w:rFonts w:ascii="PT Astra Serif" w:hAnsi="PT Astra Serif"/>
          <w:sz w:val="26"/>
          <w:szCs w:val="26"/>
        </w:rPr>
      </w:pPr>
    </w:p>
    <w:p w:rsidR="00255F92" w:rsidRPr="00653DBF" w:rsidRDefault="004D60F8" w:rsidP="00BC14E2">
      <w:pPr>
        <w:jc w:val="center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 xml:space="preserve">5. </w:t>
      </w:r>
      <w:r w:rsidR="00255F92" w:rsidRPr="00653DBF">
        <w:rPr>
          <w:rFonts w:ascii="PT Astra Serif" w:hAnsi="PT Astra Serif"/>
          <w:b/>
          <w:sz w:val="26"/>
          <w:szCs w:val="26"/>
        </w:rPr>
        <w:t>Ответственность сторон.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Все споры по настоящему договору решаются сторонами путем переговоров. При невозможности взаимного согласования, споры решаются в Арбитражном суде Тульской области.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Меры ответственности сторон определяются в соответствии с нормами гражданского законодательства, действующего на территории РФ.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В случае отказа от заказанной услуги или когда экспертиза не состоялась по вине Заказчика, он должен устно известить об этом Исполнителя, сделать соответствующие отметки в документах Исполнителя и возместить Исполнителю понесенные издержки.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Если в процессе исполнения Договора выяснится нецелесообразность продолжения работы, Исполнитель обязан немедленно приостановить ее и уведомить об этом Заказчика, который должен принять решение о продолжении работы в течение трех дней и письменно известить Исполнителя о приятом решении.</w:t>
      </w:r>
    </w:p>
    <w:p w:rsidR="00255F92" w:rsidRPr="00653DBF" w:rsidRDefault="00A94047" w:rsidP="00BC14E2">
      <w:pPr>
        <w:tabs>
          <w:tab w:val="left" w:pos="993"/>
          <w:tab w:val="left" w:pos="1418"/>
        </w:tabs>
        <w:ind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lastRenderedPageBreak/>
        <w:t xml:space="preserve">5.5. </w:t>
      </w:r>
      <w:r w:rsidR="00255F92" w:rsidRPr="00653DBF">
        <w:rPr>
          <w:rFonts w:ascii="PT Astra Serif" w:hAnsi="PT Astra Serif"/>
          <w:sz w:val="26"/>
          <w:szCs w:val="26"/>
        </w:rPr>
        <w:t>За предоставление недостоверных результатов экспертизы, экспертного заключения или заведомо ложного экспертного заключения Исполнитель несет ответственность в соответствии с законодательством Российской Федерации.</w:t>
      </w:r>
    </w:p>
    <w:p w:rsidR="00BC14E2" w:rsidRPr="00653DBF" w:rsidRDefault="00BC14E2" w:rsidP="00BC14E2">
      <w:pPr>
        <w:tabs>
          <w:tab w:val="left" w:pos="284"/>
        </w:tabs>
        <w:jc w:val="center"/>
        <w:rPr>
          <w:rFonts w:ascii="PT Astra Serif" w:hAnsi="PT Astra Serif"/>
          <w:b/>
          <w:sz w:val="26"/>
          <w:szCs w:val="26"/>
        </w:rPr>
      </w:pPr>
    </w:p>
    <w:p w:rsidR="00255F92" w:rsidRPr="00653DBF" w:rsidRDefault="00255F92" w:rsidP="00BC14E2">
      <w:pPr>
        <w:numPr>
          <w:ilvl w:val="0"/>
          <w:numId w:val="15"/>
        </w:numPr>
        <w:tabs>
          <w:tab w:val="left" w:pos="284"/>
        </w:tabs>
        <w:jc w:val="center"/>
        <w:rPr>
          <w:rFonts w:ascii="PT Astra Serif" w:hAnsi="PT Astra Serif"/>
          <w:b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>Дополнительные положения.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В случае</w:t>
      </w:r>
      <w:proofErr w:type="gramStart"/>
      <w:r w:rsidRPr="00653DBF">
        <w:rPr>
          <w:rFonts w:ascii="PT Astra Serif" w:hAnsi="PT Astra Serif"/>
          <w:sz w:val="26"/>
          <w:szCs w:val="26"/>
        </w:rPr>
        <w:t>,</w:t>
      </w:r>
      <w:proofErr w:type="gramEnd"/>
      <w:r w:rsidRPr="00653DBF">
        <w:rPr>
          <w:rFonts w:ascii="PT Astra Serif" w:hAnsi="PT Astra Serif"/>
          <w:sz w:val="26"/>
          <w:szCs w:val="26"/>
        </w:rPr>
        <w:t xml:space="preserve"> если Исполнитель не выполняет указанную в договоре работу, Заказчик вправе в одностороннем порядке расторгнуть его, взыскав с Исполнителя сумму, уплаченную в счет предоплаты по настоящему договору. 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При наличии уважительных причин Заказчик вправе отказаться от договора, уплатив Исполнителю надлежащую сумму за отработанное время по тарифу.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Любые изменения и дополнения к настоящему договору действительны только в письменной форме, после подписания их обеими сторонами. 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>Исполнитель вправе по своему выбору и за свой счет привлекать специалистов и исполнителей для проведения отдельных видов (частей) работ по Договору по согласованию с Заказчиком.</w:t>
      </w:r>
    </w:p>
    <w:p w:rsidR="00255F92" w:rsidRPr="00653DBF" w:rsidRDefault="00255F92" w:rsidP="00BC14E2">
      <w:pPr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Срок действия </w:t>
      </w:r>
      <w:r w:rsidR="0061444F" w:rsidRPr="00653DBF">
        <w:rPr>
          <w:rFonts w:ascii="PT Astra Serif" w:hAnsi="PT Astra Serif"/>
          <w:sz w:val="26"/>
          <w:szCs w:val="26"/>
        </w:rPr>
        <w:t>контракта</w:t>
      </w:r>
      <w:r w:rsidRPr="00653DBF">
        <w:rPr>
          <w:rFonts w:ascii="PT Astra Serif" w:hAnsi="PT Astra Serif"/>
          <w:sz w:val="26"/>
          <w:szCs w:val="26"/>
        </w:rPr>
        <w:t>: до 31.12.202</w:t>
      </w:r>
      <w:r w:rsidR="00653DBF">
        <w:rPr>
          <w:rFonts w:ascii="PT Astra Serif" w:hAnsi="PT Astra Serif"/>
          <w:sz w:val="26"/>
          <w:szCs w:val="26"/>
        </w:rPr>
        <w:t>6</w:t>
      </w:r>
      <w:r w:rsidRPr="00653DBF">
        <w:rPr>
          <w:rFonts w:ascii="PT Astra Serif" w:hAnsi="PT Astra Serif"/>
          <w:sz w:val="26"/>
          <w:szCs w:val="26"/>
        </w:rPr>
        <w:t xml:space="preserve"> г.</w:t>
      </w:r>
    </w:p>
    <w:p w:rsidR="00BC14E2" w:rsidRPr="00653DBF" w:rsidRDefault="00BC14E2" w:rsidP="00BC14E2">
      <w:pPr>
        <w:rPr>
          <w:rFonts w:ascii="PT Astra Serif" w:eastAsia="Calibri" w:hAnsi="PT Astra Serif"/>
          <w:sz w:val="26"/>
          <w:szCs w:val="26"/>
          <w:lang w:eastAsia="en-US"/>
        </w:rPr>
      </w:pPr>
      <w:r w:rsidRPr="00653DBF">
        <w:rPr>
          <w:rFonts w:ascii="PT Astra Serif" w:eastAsia="Calibri" w:hAnsi="PT Astra Serif"/>
          <w:sz w:val="26"/>
          <w:szCs w:val="26"/>
          <w:lang w:eastAsia="en-US"/>
        </w:rPr>
        <w:t xml:space="preserve">       6.6.   Контракт составлен в форме электронного документа, подписанного усиленными электронными подписями Сторон.</w:t>
      </w:r>
    </w:p>
    <w:p w:rsidR="0019511A" w:rsidRPr="00653DBF" w:rsidRDefault="0019511A" w:rsidP="00BC14E2">
      <w:pPr>
        <w:ind w:left="425"/>
        <w:jc w:val="both"/>
        <w:rPr>
          <w:rFonts w:ascii="PT Astra Serif" w:hAnsi="PT Astra Serif"/>
          <w:sz w:val="26"/>
          <w:szCs w:val="26"/>
        </w:rPr>
      </w:pPr>
    </w:p>
    <w:p w:rsidR="00E33232" w:rsidRPr="00653DBF" w:rsidRDefault="00255F92" w:rsidP="00BC14E2">
      <w:pPr>
        <w:numPr>
          <w:ilvl w:val="0"/>
          <w:numId w:val="10"/>
        </w:numPr>
        <w:tabs>
          <w:tab w:val="left" w:pos="284"/>
        </w:tabs>
        <w:ind w:left="0" w:firstLine="0"/>
        <w:jc w:val="center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>Форс-мажорные обстоятельства.</w:t>
      </w:r>
    </w:p>
    <w:p w:rsidR="00E33232" w:rsidRPr="00653DBF" w:rsidRDefault="00E33232" w:rsidP="00BC14E2">
      <w:pPr>
        <w:numPr>
          <w:ilvl w:val="1"/>
          <w:numId w:val="11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  <w:shd w:val="clear" w:color="auto" w:fill="FFFFFF"/>
        </w:rPr>
        <w:t>Стороны освобождаются от ответственности за частичное или полно</w:t>
      </w:r>
      <w:r w:rsidR="00BE5D24" w:rsidRPr="00653DBF">
        <w:rPr>
          <w:rFonts w:ascii="PT Astra Serif" w:hAnsi="PT Astra Serif"/>
          <w:sz w:val="26"/>
          <w:szCs w:val="26"/>
          <w:shd w:val="clear" w:color="auto" w:fill="FFFFFF"/>
        </w:rPr>
        <w:t xml:space="preserve">е </w:t>
      </w:r>
      <w:r w:rsidRPr="00653DBF">
        <w:rPr>
          <w:rFonts w:ascii="PT Astra Serif" w:hAnsi="PT Astra Serif"/>
          <w:sz w:val="26"/>
          <w:szCs w:val="26"/>
          <w:shd w:val="clear" w:color="auto" w:fill="FFFFFF"/>
        </w:rPr>
        <w:t xml:space="preserve">неисполнение обязательств по настоящему договору в случаях, установленных законодательством Российской Федерации, в том числе при возникновении обстоятельств непреодолимой силы (форс-мажора). К обстоятельствам непреодолимой силы относятся события, которые стороны не могут оказать влияния и за возникновение которых не несут ответственности. </w:t>
      </w:r>
      <w:proofErr w:type="gramStart"/>
      <w:r w:rsidRPr="00653DBF">
        <w:rPr>
          <w:rFonts w:ascii="PT Astra Serif" w:hAnsi="PT Astra Serif"/>
          <w:sz w:val="26"/>
          <w:szCs w:val="26"/>
          <w:shd w:val="clear" w:color="auto" w:fill="FFFFFF"/>
        </w:rPr>
        <w:t>При этом в соответствии с пунктом 3 статьи 401 Гражданского кодекса Российской Федерации Стороны не признают в рамках настоящего Договора обстоятельствами непреодолимой силы наличие следующих обстоятельств: инфляционных процессов, кризисных явлений в экономике, изменений валютных курсов, девальвация национальной валюты,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</w:t>
      </w:r>
      <w:proofErr w:type="gramEnd"/>
      <w:r w:rsidRPr="00653DBF">
        <w:rPr>
          <w:rFonts w:ascii="PT Astra Serif" w:hAnsi="PT Astra Serif"/>
          <w:sz w:val="26"/>
          <w:szCs w:val="26"/>
          <w:shd w:val="clear" w:color="auto" w:fill="FFFFFF"/>
        </w:rPr>
        <w:t>, продукцию и иные объекты гражданских прав, нарушение обязанностей со стороны контрагентов, отсутствие на рынке нужных для исполнения обязательств товаров, работ, услуг, отсутствие необходимых для исполнения обязательства денежных средств.</w:t>
      </w:r>
    </w:p>
    <w:p w:rsidR="00255F92" w:rsidRPr="00653DBF" w:rsidRDefault="00255F92" w:rsidP="00BC14E2">
      <w:pPr>
        <w:tabs>
          <w:tab w:val="left" w:pos="831"/>
          <w:tab w:val="left" w:pos="1418"/>
        </w:tabs>
        <w:jc w:val="both"/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jc w:val="both"/>
        <w:rPr>
          <w:rFonts w:ascii="PT Astra Serif" w:hAnsi="PT Astra Serif"/>
          <w:b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 xml:space="preserve">8. Приложение к настоящему Контракту, являющееся неотъемлемой частью контракта: </w:t>
      </w:r>
    </w:p>
    <w:p w:rsidR="00654ECC" w:rsidRPr="00653DBF" w:rsidRDefault="00654ECC" w:rsidP="00654ECC">
      <w:pPr>
        <w:jc w:val="both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ab/>
      </w:r>
      <w:r w:rsidRPr="00653DBF">
        <w:rPr>
          <w:rFonts w:ascii="PT Astra Serif" w:hAnsi="PT Astra Serif"/>
          <w:sz w:val="26"/>
          <w:szCs w:val="26"/>
        </w:rPr>
        <w:t>1. Перечень оборудования – на 3 л.</w:t>
      </w:r>
    </w:p>
    <w:p w:rsidR="00654ECC" w:rsidRPr="00653DBF" w:rsidRDefault="00654ECC" w:rsidP="00BC14E2">
      <w:pPr>
        <w:tabs>
          <w:tab w:val="left" w:pos="831"/>
          <w:tab w:val="left" w:pos="1418"/>
        </w:tabs>
        <w:jc w:val="both"/>
        <w:rPr>
          <w:rFonts w:ascii="PT Astra Serif" w:hAnsi="PT Astra Serif"/>
          <w:sz w:val="26"/>
          <w:szCs w:val="26"/>
        </w:rPr>
      </w:pPr>
    </w:p>
    <w:p w:rsidR="00255F92" w:rsidRPr="00653DBF" w:rsidRDefault="00653DBF" w:rsidP="00653DBF">
      <w:pPr>
        <w:tabs>
          <w:tab w:val="left" w:pos="284"/>
        </w:tabs>
        <w:jc w:val="center"/>
        <w:outlineLvl w:val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9</w:t>
      </w:r>
      <w:r w:rsidRPr="00653DBF">
        <w:rPr>
          <w:rFonts w:ascii="PT Astra Serif" w:hAnsi="PT Astra Serif"/>
          <w:b/>
          <w:sz w:val="26"/>
          <w:szCs w:val="26"/>
        </w:rPr>
        <w:t xml:space="preserve">. </w:t>
      </w:r>
      <w:r w:rsidR="00255F92" w:rsidRPr="00653DBF">
        <w:rPr>
          <w:rFonts w:ascii="PT Astra Serif" w:hAnsi="PT Astra Serif"/>
          <w:b/>
          <w:sz w:val="26"/>
          <w:szCs w:val="26"/>
        </w:rPr>
        <w:t>Юридические адреса и подписи сторон.</w:t>
      </w:r>
    </w:p>
    <w:tbl>
      <w:tblPr>
        <w:tblW w:w="0" w:type="auto"/>
        <w:tblInd w:w="-34" w:type="dxa"/>
        <w:tblLayout w:type="fixed"/>
        <w:tblLook w:val="0000"/>
      </w:tblPr>
      <w:tblGrid>
        <w:gridCol w:w="4448"/>
        <w:gridCol w:w="266"/>
        <w:gridCol w:w="4611"/>
      </w:tblGrid>
      <w:tr w:rsidR="00255F92" w:rsidRPr="00653DBF">
        <w:trPr>
          <w:trHeight w:val="273"/>
        </w:trPr>
        <w:tc>
          <w:tcPr>
            <w:tcW w:w="4448" w:type="dxa"/>
            <w:shd w:val="clear" w:color="auto" w:fill="auto"/>
          </w:tcPr>
          <w:p w:rsidR="00255F92" w:rsidRPr="00653DBF" w:rsidRDefault="00F85E53" w:rsidP="00BC14E2">
            <w:pPr>
              <w:ind w:firstLine="42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b/>
                <w:sz w:val="26"/>
                <w:szCs w:val="26"/>
              </w:rPr>
              <w:t>ЗАКАЗЧИК</w:t>
            </w:r>
            <w:r w:rsidR="00255F92" w:rsidRPr="00653DBF">
              <w:rPr>
                <w:rFonts w:ascii="PT Astra Serif" w:hAnsi="PT Astra Serif"/>
                <w:b/>
                <w:sz w:val="26"/>
                <w:szCs w:val="26"/>
              </w:rPr>
              <w:t>:</w:t>
            </w:r>
          </w:p>
          <w:p w:rsidR="00653DBF" w:rsidRPr="00653DBF" w:rsidRDefault="00653DBF" w:rsidP="00653DBF">
            <w:pPr>
              <w:pStyle w:val="af8"/>
              <w:ind w:hanging="36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ФЕДЕРАЛЬНОЕ КАЗЕННОЕ УЧРЕЖДЕНИЕ « КОЛОНИЯ-ПОСЕЛЕНИЕ № 4 УПРАВЛЕНИЯ </w:t>
            </w:r>
            <w:r w:rsidRPr="00653DBF">
              <w:rPr>
                <w:rFonts w:ascii="PT Astra Serif" w:hAnsi="PT Astra Serif"/>
                <w:sz w:val="26"/>
                <w:szCs w:val="26"/>
              </w:rPr>
              <w:lastRenderedPageBreak/>
              <w:t>ФЕДЕРАЛЬНОЙ СЛУЖБЫ ИСПОЛНЕНИЯ НАКАЗАНИЙ ПО ТУЛЬСКОЙ ОБЛАСТИ»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Юридический (почтовый) адрес: 301470, Тульская область, г. Плавск, пос. Белая Гора</w:t>
            </w:r>
            <w:proofErr w:type="gramEnd"/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ИНН 7132003466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КПП 713201001</w:t>
            </w:r>
          </w:p>
          <w:p w:rsidR="00653DBF" w:rsidRPr="00653DBF" w:rsidRDefault="00653DBF" w:rsidP="00653DBF">
            <w:pPr>
              <w:pStyle w:val="af8"/>
              <w:ind w:hanging="36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Р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>/с</w:t>
            </w:r>
            <w:r w:rsidRPr="00653DBF">
              <w:rPr>
                <w:rFonts w:ascii="PT Astra Serif"/>
                <w:sz w:val="26"/>
                <w:szCs w:val="26"/>
                <w:lang w:val="en-US"/>
              </w:rPr>
              <w:t> </w:t>
            </w:r>
            <w:r w:rsidRPr="00653DBF">
              <w:rPr>
                <w:rFonts w:ascii="PT Astra Serif" w:hAnsi="PT Astra Serif"/>
                <w:sz w:val="26"/>
                <w:szCs w:val="26"/>
              </w:rPr>
              <w:t xml:space="preserve">03211643000000013256                     ОКЦ №1 ВВГУ Банка России//УФК по Нижегородской области, г. Нижний Новгород 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К/с  40102810745370000024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Л/с 03661324700 в УФК по Тульской области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ОКПО 08831120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ОГРН 1027103070818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ОКАТО 70238501000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ОКТМО 70638101001</w:t>
            </w:r>
          </w:p>
          <w:p w:rsidR="00653DBF" w:rsidRPr="00653DBF" w:rsidRDefault="00653DBF" w:rsidP="00653DBF">
            <w:pPr>
              <w:pStyle w:val="af8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БИК 012202102</w:t>
            </w:r>
          </w:p>
          <w:p w:rsidR="00653DBF" w:rsidRPr="00653DBF" w:rsidRDefault="00653DBF" w:rsidP="00653DBF">
            <w:pPr>
              <w:pStyle w:val="af8"/>
              <w:ind w:hanging="36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Тел.: 7(48752) 2-12-36</w:t>
            </w:r>
          </w:p>
          <w:p w:rsidR="00653DBF" w:rsidRPr="00653DBF" w:rsidRDefault="00653DBF" w:rsidP="00653DBF">
            <w:pPr>
              <w:pStyle w:val="af8"/>
              <w:ind w:hanging="36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Электронная почта: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kolonia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>-400@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bk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>.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ru</w:t>
            </w:r>
            <w:proofErr w:type="spellEnd"/>
          </w:p>
          <w:tbl>
            <w:tblPr>
              <w:tblW w:w="10187" w:type="dxa"/>
              <w:tblLayout w:type="fixed"/>
              <w:tblLook w:val="0000"/>
            </w:tblPr>
            <w:tblGrid>
              <w:gridCol w:w="5019"/>
              <w:gridCol w:w="433"/>
              <w:gridCol w:w="4735"/>
            </w:tblGrid>
            <w:tr w:rsidR="00255F92" w:rsidRPr="00653DBF" w:rsidTr="0099229D">
              <w:trPr>
                <w:trHeight w:val="2156"/>
              </w:trPr>
              <w:tc>
                <w:tcPr>
                  <w:tcW w:w="5019" w:type="dxa"/>
                  <w:shd w:val="clear" w:color="auto" w:fill="auto"/>
                </w:tcPr>
                <w:p w:rsidR="00255F92" w:rsidRPr="00653DBF" w:rsidRDefault="00255F92" w:rsidP="00BC14E2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</w:p>
                <w:p w:rsidR="00255F92" w:rsidRPr="00653DBF" w:rsidRDefault="00255F92" w:rsidP="00BC14E2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653DBF">
                    <w:rPr>
                      <w:rFonts w:ascii="PT Astra Serif" w:hAnsi="PT Astra Serif"/>
                      <w:sz w:val="26"/>
                      <w:szCs w:val="26"/>
                    </w:rPr>
                    <w:t>_______________/</w:t>
                  </w:r>
                </w:p>
                <w:p w:rsidR="00255F92" w:rsidRPr="00653DBF" w:rsidRDefault="00255F92" w:rsidP="00BC14E2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653DBF">
                    <w:rPr>
                      <w:rFonts w:ascii="PT Astra Serif" w:hAnsi="PT Astra Serif"/>
                      <w:sz w:val="26"/>
                      <w:szCs w:val="26"/>
                    </w:rPr>
                    <w:t>(подпись)</w:t>
                  </w:r>
                </w:p>
                <w:p w:rsidR="00255F92" w:rsidRPr="00653DBF" w:rsidRDefault="00255F92" w:rsidP="00BC14E2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653DBF">
                    <w:rPr>
                      <w:rFonts w:ascii="PT Astra Serif" w:hAnsi="PT Astra Serif"/>
                      <w:sz w:val="26"/>
                      <w:szCs w:val="26"/>
                    </w:rPr>
                    <w:t>М.П.</w:t>
                  </w:r>
                </w:p>
                <w:p w:rsidR="00255F92" w:rsidRPr="00653DBF" w:rsidRDefault="00255F92" w:rsidP="00BC14E2">
                  <w:pPr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653DBF">
                    <w:rPr>
                      <w:rFonts w:ascii="PT Astra Serif" w:hAnsi="PT Astra Serif"/>
                      <w:sz w:val="26"/>
                      <w:szCs w:val="26"/>
                    </w:rPr>
                    <w:t>«_____» _______ 202</w:t>
                  </w:r>
                  <w:r w:rsidR="00DE4471">
                    <w:rPr>
                      <w:rFonts w:ascii="PT Astra Serif" w:hAnsi="PT Astra Serif"/>
                      <w:sz w:val="26"/>
                      <w:szCs w:val="26"/>
                    </w:rPr>
                    <w:t>6</w:t>
                  </w:r>
                  <w:r w:rsidRPr="00653DBF">
                    <w:rPr>
                      <w:rFonts w:ascii="PT Astra Serif" w:hAnsi="PT Astra Serif"/>
                      <w:sz w:val="26"/>
                      <w:szCs w:val="26"/>
                    </w:rPr>
                    <w:t xml:space="preserve"> г.</w:t>
                  </w:r>
                </w:p>
                <w:p w:rsidR="00255F92" w:rsidRPr="00653DBF" w:rsidRDefault="00255F92" w:rsidP="00BC14E2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</w:p>
              </w:tc>
              <w:tc>
                <w:tcPr>
                  <w:tcW w:w="433" w:type="dxa"/>
                  <w:shd w:val="clear" w:color="auto" w:fill="auto"/>
                </w:tcPr>
                <w:p w:rsidR="00255F92" w:rsidRPr="00653DBF" w:rsidRDefault="00255F92" w:rsidP="00BC14E2">
                  <w:pPr>
                    <w:snapToGrid w:val="0"/>
                    <w:ind w:firstLine="426"/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</w:p>
              </w:tc>
              <w:tc>
                <w:tcPr>
                  <w:tcW w:w="4735" w:type="dxa"/>
                  <w:shd w:val="clear" w:color="auto" w:fill="auto"/>
                </w:tcPr>
                <w:p w:rsidR="00255F92" w:rsidRPr="00653DBF" w:rsidRDefault="00255F92" w:rsidP="00BC14E2">
                  <w:pPr>
                    <w:ind w:firstLine="426"/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653DBF">
                    <w:rPr>
                      <w:rFonts w:ascii="PT Astra Serif" w:hAnsi="PT Astra Serif"/>
                      <w:sz w:val="26"/>
                      <w:szCs w:val="26"/>
                      <w:highlight w:val="yellow"/>
                    </w:rPr>
                    <w:t>……………………</w:t>
                  </w:r>
                </w:p>
                <w:p w:rsidR="00255F92" w:rsidRPr="00653DBF" w:rsidRDefault="00255F92" w:rsidP="00BC14E2">
                  <w:pPr>
                    <w:ind w:firstLine="426"/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</w:p>
                <w:p w:rsidR="00255F92" w:rsidRPr="00653DBF" w:rsidRDefault="00255F92" w:rsidP="00BC14E2">
                  <w:pPr>
                    <w:ind w:firstLine="426"/>
                    <w:jc w:val="both"/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653DBF">
                    <w:rPr>
                      <w:rFonts w:ascii="PT Astra Serif" w:hAnsi="PT Astra Serif"/>
                      <w:sz w:val="26"/>
                      <w:szCs w:val="26"/>
                    </w:rPr>
                    <w:t xml:space="preserve">_________________  </w:t>
                  </w:r>
                  <w:r w:rsidRPr="00653DBF">
                    <w:rPr>
                      <w:rFonts w:ascii="PT Astra Serif" w:hAnsi="PT Astra Serif"/>
                      <w:sz w:val="26"/>
                      <w:szCs w:val="26"/>
                      <w:highlight w:val="yellow"/>
                    </w:rPr>
                    <w:t>………………….</w:t>
                  </w:r>
                </w:p>
              </w:tc>
            </w:tr>
          </w:tbl>
          <w:p w:rsidR="00255F92" w:rsidRPr="00653DBF" w:rsidRDefault="00255F92" w:rsidP="00BC14E2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66" w:type="dxa"/>
            <w:shd w:val="clear" w:color="auto" w:fill="auto"/>
          </w:tcPr>
          <w:p w:rsidR="00255F92" w:rsidRPr="00653DBF" w:rsidRDefault="00255F92" w:rsidP="00BC14E2">
            <w:pPr>
              <w:snapToGrid w:val="0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937F1A" w:rsidRPr="00653DBF" w:rsidRDefault="00937F1A" w:rsidP="00BC14E2">
            <w:pPr>
              <w:snapToGrid w:val="0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937F1A" w:rsidRPr="00653DBF" w:rsidRDefault="00937F1A" w:rsidP="00BC14E2">
            <w:pPr>
              <w:snapToGrid w:val="0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611" w:type="dxa"/>
            <w:shd w:val="clear" w:color="auto" w:fill="auto"/>
          </w:tcPr>
          <w:p w:rsidR="00255F92" w:rsidRPr="00653DBF" w:rsidRDefault="00F85E53" w:rsidP="00BC14E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b/>
                <w:sz w:val="26"/>
                <w:szCs w:val="26"/>
              </w:rPr>
              <w:t>ИСПОЛНИТЕЛЬ</w:t>
            </w:r>
            <w:r w:rsidR="00255F92" w:rsidRPr="00653DBF">
              <w:rPr>
                <w:rFonts w:ascii="PT Astra Serif" w:hAnsi="PT Astra Serif"/>
                <w:b/>
                <w:sz w:val="26"/>
                <w:szCs w:val="26"/>
              </w:rPr>
              <w:t>:</w:t>
            </w:r>
          </w:p>
          <w:p w:rsidR="00BE0E27" w:rsidRPr="00653DBF" w:rsidRDefault="00BE0E27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BE0E27" w:rsidRPr="00653DBF" w:rsidRDefault="00BE0E27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D55FC5" w:rsidRPr="00653DBF" w:rsidRDefault="00D55FC5" w:rsidP="00BC14E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255F92" w:rsidRPr="00653DBF" w:rsidRDefault="00255F92" w:rsidP="00BC14E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255F92" w:rsidRPr="00653DBF" w:rsidRDefault="00255F92" w:rsidP="00BC14E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653DBF" w:rsidRDefault="00653DBF" w:rsidP="00BC14E2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BE0E27" w:rsidRPr="00653DBF" w:rsidRDefault="001975A2" w:rsidP="00BC14E2">
            <w:pPr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________________ / </w:t>
            </w:r>
          </w:p>
          <w:p w:rsidR="00255F92" w:rsidRPr="00653DBF" w:rsidRDefault="00255F92" w:rsidP="00BC14E2">
            <w:pPr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(подпись)</w:t>
            </w:r>
          </w:p>
          <w:p w:rsidR="00255F92" w:rsidRPr="00653DBF" w:rsidRDefault="00255F92" w:rsidP="00BC14E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 М.П.</w:t>
            </w:r>
          </w:p>
          <w:p w:rsidR="00255F92" w:rsidRPr="00653DBF" w:rsidRDefault="00255F92" w:rsidP="00DE447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«_____» _______ 20</w:t>
            </w:r>
            <w:r w:rsidR="0099166C" w:rsidRPr="00653DBF">
              <w:rPr>
                <w:rFonts w:ascii="PT Astra Serif" w:hAnsi="PT Astra Serif"/>
                <w:sz w:val="26"/>
                <w:szCs w:val="26"/>
              </w:rPr>
              <w:t>2</w:t>
            </w:r>
            <w:r w:rsidR="00DE4471">
              <w:rPr>
                <w:rFonts w:ascii="PT Astra Serif" w:hAnsi="PT Astra Serif"/>
                <w:sz w:val="26"/>
                <w:szCs w:val="26"/>
              </w:rPr>
              <w:t>6</w:t>
            </w:r>
            <w:r w:rsidRPr="00653DBF">
              <w:rPr>
                <w:rFonts w:ascii="PT Astra Serif" w:hAnsi="PT Astra Serif"/>
                <w:sz w:val="26"/>
                <w:szCs w:val="26"/>
              </w:rPr>
              <w:t xml:space="preserve"> г.</w:t>
            </w:r>
          </w:p>
        </w:tc>
      </w:tr>
    </w:tbl>
    <w:p w:rsidR="00654ECC" w:rsidRPr="00653DBF" w:rsidRDefault="00654ECC" w:rsidP="00BC14E2">
      <w:pPr>
        <w:jc w:val="both"/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654ECC" w:rsidRPr="00653DBF" w:rsidRDefault="00654ECC" w:rsidP="00654ECC">
      <w:pPr>
        <w:ind w:right="-456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lastRenderedPageBreak/>
        <w:t xml:space="preserve">                                                                                                 Приложение  № 1 </w:t>
      </w:r>
      <w:proofErr w:type="gramStart"/>
      <w:r w:rsidRPr="00653DBF">
        <w:rPr>
          <w:rFonts w:ascii="PT Astra Serif" w:hAnsi="PT Astra Serif"/>
          <w:sz w:val="26"/>
          <w:szCs w:val="26"/>
        </w:rPr>
        <w:t>к</w:t>
      </w:r>
      <w:proofErr w:type="gramEnd"/>
      <w:r w:rsidRPr="00653DBF">
        <w:rPr>
          <w:rFonts w:ascii="PT Astra Serif" w:hAnsi="PT Astra Serif"/>
          <w:sz w:val="26"/>
          <w:szCs w:val="26"/>
        </w:rPr>
        <w:t xml:space="preserve">  </w:t>
      </w:r>
    </w:p>
    <w:p w:rsidR="00654ECC" w:rsidRPr="00653DBF" w:rsidRDefault="00654ECC" w:rsidP="00654ECC">
      <w:pPr>
        <w:ind w:right="-456"/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к  контракту №                                                                                      </w:t>
      </w: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</w:p>
    <w:p w:rsidR="00BF56E4" w:rsidRPr="00653DBF" w:rsidRDefault="00654ECC" w:rsidP="00BF56E4">
      <w:pPr>
        <w:rPr>
          <w:rFonts w:ascii="PT Astra Serif" w:hAnsi="PT Astra Serif"/>
          <w:b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      </w:t>
      </w:r>
      <w:r w:rsidR="00BF56E4" w:rsidRPr="00653DBF">
        <w:rPr>
          <w:rFonts w:ascii="PT Astra Serif" w:hAnsi="PT Astra Serif"/>
          <w:sz w:val="26"/>
          <w:szCs w:val="26"/>
        </w:rPr>
        <w:t xml:space="preserve">                                        </w:t>
      </w:r>
      <w:r w:rsidR="00BF56E4" w:rsidRPr="00653DBF">
        <w:rPr>
          <w:rFonts w:ascii="PT Astra Serif" w:hAnsi="PT Astra Serif"/>
          <w:b/>
          <w:sz w:val="26"/>
          <w:szCs w:val="26"/>
        </w:rPr>
        <w:t>Перечень оборудования</w:t>
      </w:r>
    </w:p>
    <w:p w:rsidR="00BF56E4" w:rsidRPr="00653DBF" w:rsidRDefault="00BF56E4" w:rsidP="00BF56E4">
      <w:pPr>
        <w:rPr>
          <w:rFonts w:ascii="PT Astra Serif" w:hAnsi="PT Astra Serif"/>
          <w:b/>
          <w:sz w:val="26"/>
          <w:szCs w:val="26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3970"/>
        <w:gridCol w:w="2268"/>
        <w:gridCol w:w="1985"/>
        <w:gridCol w:w="1842"/>
      </w:tblGrid>
      <w:tr w:rsidR="00BF56E4" w:rsidRPr="00653DBF" w:rsidTr="00653DBF">
        <w:tc>
          <w:tcPr>
            <w:tcW w:w="708" w:type="dxa"/>
            <w:shd w:val="clear" w:color="auto" w:fill="auto"/>
          </w:tcPr>
          <w:p w:rsidR="00BF56E4" w:rsidRPr="00653DBF" w:rsidRDefault="00BF56E4" w:rsidP="00221C55">
            <w:pPr>
              <w:jc w:val="center"/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№</w:t>
            </w:r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br/>
            </w:r>
            <w:proofErr w:type="spellStart"/>
            <w:proofErr w:type="gramStart"/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/</w:t>
            </w:r>
            <w:proofErr w:type="spellStart"/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BF56E4" w:rsidRPr="00653DBF" w:rsidRDefault="00BF56E4" w:rsidP="00221C55">
            <w:pPr>
              <w:jc w:val="center"/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Наименование объекта движимого имущества</w:t>
            </w:r>
          </w:p>
        </w:tc>
        <w:tc>
          <w:tcPr>
            <w:tcW w:w="2268" w:type="dxa"/>
            <w:shd w:val="clear" w:color="auto" w:fill="auto"/>
          </w:tcPr>
          <w:p w:rsidR="00BF56E4" w:rsidRPr="00653DBF" w:rsidRDefault="00BF56E4" w:rsidP="00221C55">
            <w:pPr>
              <w:jc w:val="center"/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Инвентарный номер</w:t>
            </w:r>
          </w:p>
        </w:tc>
        <w:tc>
          <w:tcPr>
            <w:tcW w:w="1985" w:type="dxa"/>
            <w:shd w:val="clear" w:color="auto" w:fill="auto"/>
          </w:tcPr>
          <w:p w:rsidR="00BF56E4" w:rsidRPr="00653DBF" w:rsidRDefault="00BF56E4" w:rsidP="00653DBF">
            <w:pPr>
              <w:ind w:left="-108"/>
              <w:jc w:val="center"/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Дата выпуска  (изготовления</w:t>
            </w:r>
            <w:r w:rsid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BF56E4" w:rsidRPr="00653DBF" w:rsidRDefault="00BF56E4" w:rsidP="00BF56E4">
            <w:pPr>
              <w:ind w:left="-108"/>
              <w:jc w:val="center"/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b/>
                <w:i/>
                <w:sz w:val="26"/>
                <w:szCs w:val="26"/>
                <w:lang w:eastAsia="en-US"/>
              </w:rPr>
              <w:t>Дата ввода в эксплуатацию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MetaboW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1100-125 1100 Вт, 125мм (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MetaboW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1100-125 1100 Вт, 125мм (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MetaboW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1100-125 1100 Вт, 125мм (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MetaboW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1100-125 1100 Вт, 125мм (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MetaboW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1100-125 1100 Вт, 125мм (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MetaboW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1100-125 1100 Вт, 125мм (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DVD плеер LG DP137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17.06.2016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17.06.2016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DVD </w:t>
            </w: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плеер б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>/у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17.06.2016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17.06.2016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Видео DVD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09.04.2016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09.04.2016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Лобзик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Hammer Flex LZK500LE 350</w:t>
            </w:r>
            <w:r w:rsidRPr="00653DBF">
              <w:rPr>
                <w:rFonts w:ascii="PT Astra Serif" w:hAnsi="PT Astra Serif"/>
                <w:sz w:val="26"/>
                <w:szCs w:val="26"/>
              </w:rPr>
              <w:t>Вт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21.12.2016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21.12.2016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Лобзик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ПМ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31.12.2011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31.12.2011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Metabo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W</w:t>
            </w:r>
            <w:r w:rsidRPr="00653DBF">
              <w:rPr>
                <w:rFonts w:ascii="PT Astra Serif" w:hAnsi="PT Astra Serif"/>
                <w:sz w:val="26"/>
                <w:szCs w:val="26"/>
              </w:rPr>
              <w:t xml:space="preserve"> 2000-230 2000 Вт 230мм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Metabo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W</w:t>
            </w:r>
            <w:r w:rsidRPr="00653DBF">
              <w:rPr>
                <w:rFonts w:ascii="PT Astra Serif" w:hAnsi="PT Astra Serif"/>
                <w:sz w:val="26"/>
                <w:szCs w:val="26"/>
              </w:rPr>
              <w:t xml:space="preserve"> 2000-230 2000 Вт 230мм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21.05.2021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Интерскол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Интерскол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Интерскол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Перфоратор 3П-32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черн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O</w:t>
            </w:r>
            <w:r w:rsidRPr="00653DBF">
              <w:rPr>
                <w:rFonts w:ascii="PT Astra Serif" w:hAnsi="PT Astra Serif"/>
                <w:sz w:val="26"/>
                <w:szCs w:val="26"/>
              </w:rPr>
              <w:t xml:space="preserve"> 1з+1р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26.04.2024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26.04.2024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Печь микроволновая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21.01.2013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21.01.2013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19.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Пила циркулярная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01.07.2013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01.07.2013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Ресанта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Ресанта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20.12.2022</w:t>
            </w:r>
          </w:p>
        </w:tc>
      </w:tr>
      <w:tr w:rsidR="00653DBF" w:rsidRPr="00653DBF" w:rsidTr="005742ED">
        <w:tc>
          <w:tcPr>
            <w:tcW w:w="708" w:type="dxa"/>
            <w:shd w:val="clear" w:color="auto" w:fill="auto"/>
          </w:tcPr>
          <w:p w:rsidR="00653DBF" w:rsidRPr="00653DBF" w:rsidRDefault="00653DBF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3970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Эл</w:t>
            </w: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.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д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рель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макита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НР1620 650Вт с ударом</w:t>
            </w:r>
          </w:p>
        </w:tc>
        <w:tc>
          <w:tcPr>
            <w:tcW w:w="2268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09.09.2013</w:t>
            </w:r>
          </w:p>
        </w:tc>
        <w:tc>
          <w:tcPr>
            <w:tcW w:w="1842" w:type="dxa"/>
            <w:shd w:val="clear" w:color="auto" w:fill="auto"/>
          </w:tcPr>
          <w:p w:rsidR="00653DBF" w:rsidRPr="00653DBF" w:rsidRDefault="00653DBF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09.09.2013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Стапель для правки кузовов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101381000000003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31.10.2016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31.10.2016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Оборудование для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пневмоинструмента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16300170008762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10.12.2008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10.12.2008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Пистолет покрасочный 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Deluxe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16300170008994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30.09.2010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30.09.2010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26.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Makita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9865 HZ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16300170008945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23.09.2010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23.09.2010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27.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Пневмошлифовальная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машина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06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13.10.2010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13.10.2010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28.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Угловая полировочная машина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13.10.2010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13.10.2010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lastRenderedPageBreak/>
              <w:t>29.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Машина для изготовления строительных блоков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68044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01.12.2004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01.12.2004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30.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Установка УПСМ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16300170008237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31.12.2004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31.12.2004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31.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Механизм для резки проката СТД-14001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37012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01.01.1994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01.01.1994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32.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Механизм для резки проката СТД-14001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37011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01.01.1991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01.01.1991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33.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Станок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вертикально-сверлильный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 2Н-125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0005112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DE4471">
              <w:rPr>
                <w:rFonts w:ascii="PT Astra Serif" w:hAnsi="PT Astra Serif"/>
                <w:sz w:val="26"/>
                <w:szCs w:val="26"/>
                <w:lang w:val="en-US"/>
              </w:rPr>
              <w:t>01.01.1982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01.01.1982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34.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Комплект оборудования для полимерного покрытия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1320015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01.12.2001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01.12.2001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35.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макита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9069 2000Вт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101341436990001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DE4471">
              <w:rPr>
                <w:rFonts w:ascii="PT Astra Serif" w:hAnsi="PT Astra Serif"/>
                <w:sz w:val="26"/>
                <w:szCs w:val="26"/>
                <w:lang w:val="en-US"/>
              </w:rPr>
              <w:t>25.10.2013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25.10.2013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36.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МШУ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макита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9069 2000Вт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101341429470002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20.08.2014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20.08.2014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37.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Вытяжка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автомобильная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гидравлическая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101341436990043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09.11.2015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09.11.2015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38.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Вытяжка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автомобильная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гидравлическая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101341436990044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09.11.2015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09.11.2015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39.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Сварочный полуавтомат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Minimig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101341436990041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09.11.2015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09.11.2015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40.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Сварочный полуавтомат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Minimig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101341436990042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09.11.2015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09.11.2015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41.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>Профессиональная мойка высокого давления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101341436990093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30.06.2017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30.06.2017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42.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сетевая 230 мм 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Hitachi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 G  23 MR (сломана)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101341429470010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13.07.2017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09.02.2019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43.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сетевая 230 мм 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Hitachi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 G  23 MR (сломана)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101341429470011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13.07.2017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09.02.2019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44.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сетевая 230 мм 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Hitachi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101341429470012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21.09.2017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21.09.2017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45.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сетевая 230 мм 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Hitachi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101341429470013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21.09.2017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09.02.2019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46.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сетевая 230 мм 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Hitachi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101341429470014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21.09.2017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06.02.2019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47.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Гайковерт сетевой 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Makita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TW 0200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101341429470019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13.07.2017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02.07.2024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48.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125 мм сетевая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Makita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101341429470021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09.08.2017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49.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125 мм сетевая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Makita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101341429470022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21.09.2017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50.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125 мм сетевая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Makita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101341429470023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25.09.2017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51.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125 мм сетевая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Makita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101341429470024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09.12.2017</w:t>
            </w:r>
          </w:p>
        </w:tc>
      </w:tr>
      <w:tr w:rsidR="00DE4471" w:rsidRPr="00653DBF" w:rsidTr="00DB5412"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52.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653DBF">
              <w:rPr>
                <w:rFonts w:ascii="PT Astra Serif" w:hAnsi="PT Astra Serif"/>
                <w:sz w:val="26"/>
                <w:szCs w:val="26"/>
              </w:rPr>
              <w:t>Угловая</w:t>
            </w:r>
            <w:proofErr w:type="gram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125 мм сетевая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Makita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101341429470025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09.01.2018</w:t>
            </w:r>
          </w:p>
        </w:tc>
      </w:tr>
      <w:tr w:rsidR="00DE4471" w:rsidRPr="00653DBF" w:rsidTr="00DB5412">
        <w:trPr>
          <w:trHeight w:val="137"/>
        </w:trPr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lastRenderedPageBreak/>
              <w:t>53.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Дрель-шуруповерт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аккумуляторная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STANLEY</w:t>
            </w:r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SCH</w:t>
            </w:r>
            <w:r w:rsidRPr="00653DBF">
              <w:rPr>
                <w:rFonts w:ascii="PT Astra Serif" w:hAnsi="PT Astra Serif"/>
                <w:sz w:val="26"/>
                <w:szCs w:val="26"/>
              </w:rPr>
              <w:t>201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D</w:t>
            </w:r>
            <w:r w:rsidRPr="00653DBF">
              <w:rPr>
                <w:rFonts w:ascii="PT Astra Serif" w:hAnsi="PT Astra Serif"/>
                <w:sz w:val="26"/>
                <w:szCs w:val="26"/>
              </w:rPr>
              <w:t>2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K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  <w:lang w:val="en-US"/>
              </w:rPr>
            </w:pPr>
            <w:r w:rsidRPr="00653DBF">
              <w:rPr>
                <w:sz w:val="26"/>
                <w:szCs w:val="26"/>
                <w:lang w:val="en-US"/>
              </w:rPr>
              <w:t>101341429470027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DE4471">
              <w:rPr>
                <w:rFonts w:ascii="PT Astra Serif" w:hAnsi="PT Astra Serif"/>
                <w:sz w:val="26"/>
                <w:szCs w:val="26"/>
                <w:lang w:val="en-US"/>
              </w:rPr>
              <w:t>25.09.2017</w:t>
            </w:r>
          </w:p>
        </w:tc>
      </w:tr>
      <w:tr w:rsidR="00DE4471" w:rsidRPr="00653DBF" w:rsidTr="00DB5412">
        <w:trPr>
          <w:trHeight w:val="126"/>
        </w:trPr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54.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Дрель-шуруповерт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аккумуляторная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STANLEY</w:t>
            </w:r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SCH</w:t>
            </w:r>
            <w:r w:rsidRPr="00653DBF">
              <w:rPr>
                <w:rFonts w:ascii="PT Astra Serif" w:hAnsi="PT Astra Serif"/>
                <w:sz w:val="26"/>
                <w:szCs w:val="26"/>
              </w:rPr>
              <w:t>201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D</w:t>
            </w:r>
            <w:r w:rsidRPr="00653DBF">
              <w:rPr>
                <w:rFonts w:ascii="PT Astra Serif" w:hAnsi="PT Astra Serif"/>
                <w:sz w:val="26"/>
                <w:szCs w:val="26"/>
              </w:rPr>
              <w:t>2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K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  <w:lang w:val="en-US"/>
              </w:rPr>
              <w:t>10134142947002</w:t>
            </w:r>
            <w:r w:rsidRPr="00653DBF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13.07.2016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DE4471">
              <w:rPr>
                <w:rFonts w:ascii="PT Astra Serif" w:hAnsi="PT Astra Serif"/>
                <w:sz w:val="26"/>
                <w:szCs w:val="26"/>
                <w:lang w:val="en-US"/>
              </w:rPr>
              <w:t>20.06.2018</w:t>
            </w:r>
          </w:p>
        </w:tc>
      </w:tr>
      <w:tr w:rsidR="00DE4471" w:rsidRPr="00653DBF" w:rsidTr="00DB5412">
        <w:trPr>
          <w:trHeight w:val="126"/>
        </w:trPr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55.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Комплекс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разделки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шахтных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стоек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  <w:lang w:val="en-US"/>
              </w:rPr>
            </w:pPr>
            <w:r w:rsidRPr="00653DBF">
              <w:rPr>
                <w:sz w:val="26"/>
                <w:szCs w:val="26"/>
                <w:lang w:val="en-US"/>
              </w:rPr>
              <w:t>101341429220002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DE4471">
              <w:rPr>
                <w:rFonts w:ascii="PT Astra Serif" w:hAnsi="PT Astra Serif"/>
                <w:sz w:val="26"/>
                <w:szCs w:val="26"/>
                <w:lang w:val="en-US"/>
              </w:rPr>
              <w:t>31.12.2006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DE4471">
              <w:rPr>
                <w:rFonts w:ascii="PT Astra Serif" w:hAnsi="PT Astra Serif"/>
                <w:sz w:val="26"/>
                <w:szCs w:val="26"/>
                <w:lang w:val="en-US"/>
              </w:rPr>
              <w:t>31.12.2006</w:t>
            </w:r>
          </w:p>
        </w:tc>
      </w:tr>
      <w:tr w:rsidR="00DE4471" w:rsidRPr="00653DBF" w:rsidTr="00DB5412">
        <w:trPr>
          <w:trHeight w:val="126"/>
        </w:trPr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56.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Окрасочная установка "Турбо"17001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HVLP</w:t>
            </w:r>
            <w:r w:rsidRPr="00653DB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Q</w:t>
            </w:r>
            <w:r w:rsidRPr="00653DBF">
              <w:rPr>
                <w:rFonts w:ascii="PT Astra Serif" w:hAnsi="PT Astra Serif"/>
                <w:sz w:val="26"/>
                <w:szCs w:val="26"/>
              </w:rPr>
              <w:t>4</w:t>
            </w:r>
            <w:r w:rsidRPr="00653DBF">
              <w:rPr>
                <w:rFonts w:ascii="PT Astra Serif" w:hAnsi="PT Astra Serif"/>
                <w:sz w:val="26"/>
                <w:szCs w:val="26"/>
                <w:lang w:val="en-US"/>
              </w:rPr>
              <w:t>C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101341429180001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09.02.2013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09.07.2014</w:t>
            </w:r>
          </w:p>
        </w:tc>
      </w:tr>
      <w:tr w:rsidR="00DE4471" w:rsidRPr="00653DBF" w:rsidTr="00DB5412">
        <w:trPr>
          <w:trHeight w:val="138"/>
        </w:trPr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57.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Шлифмашина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МШУ 9069 SF230мм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125253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28.05.2012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12.01.2013</w:t>
            </w:r>
          </w:p>
        </w:tc>
      </w:tr>
      <w:tr w:rsidR="00DE4471" w:rsidRPr="00653DBF" w:rsidTr="00DB5412">
        <w:trPr>
          <w:trHeight w:val="76"/>
        </w:trPr>
        <w:tc>
          <w:tcPr>
            <w:tcW w:w="708" w:type="dxa"/>
            <w:shd w:val="clear" w:color="auto" w:fill="auto"/>
          </w:tcPr>
          <w:p w:rsidR="00DE4471" w:rsidRPr="00653DBF" w:rsidRDefault="00DE4471" w:rsidP="00221C55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653DBF">
              <w:rPr>
                <w:rFonts w:ascii="PT Astra Serif" w:eastAsia="Calibri" w:hAnsi="PT Astra Serif"/>
                <w:sz w:val="26"/>
                <w:szCs w:val="26"/>
              </w:rPr>
              <w:t>58.</w:t>
            </w:r>
          </w:p>
        </w:tc>
        <w:tc>
          <w:tcPr>
            <w:tcW w:w="3970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53DBF">
              <w:rPr>
                <w:rFonts w:ascii="PT Astra Serif" w:hAnsi="PT Astra Serif"/>
                <w:sz w:val="26"/>
                <w:szCs w:val="26"/>
              </w:rPr>
              <w:t xml:space="preserve">Дрель </w:t>
            </w:r>
            <w:proofErr w:type="spellStart"/>
            <w:r w:rsidRPr="00653DBF">
              <w:rPr>
                <w:rFonts w:ascii="PT Astra Serif" w:hAnsi="PT Astra Serif"/>
                <w:sz w:val="26"/>
                <w:szCs w:val="26"/>
              </w:rPr>
              <w:t>DeWalt</w:t>
            </w:r>
            <w:proofErr w:type="spellEnd"/>
            <w:r w:rsidRPr="00653DBF">
              <w:rPr>
                <w:rFonts w:ascii="PT Astra Serif" w:hAnsi="PT Astra Serif"/>
                <w:sz w:val="26"/>
                <w:szCs w:val="26"/>
              </w:rPr>
              <w:t xml:space="preserve"> DW 221 700 Вт</w:t>
            </w:r>
          </w:p>
        </w:tc>
        <w:tc>
          <w:tcPr>
            <w:tcW w:w="2268" w:type="dxa"/>
            <w:shd w:val="clear" w:color="auto" w:fill="auto"/>
          </w:tcPr>
          <w:p w:rsidR="00DE4471" w:rsidRPr="00653DBF" w:rsidRDefault="00DE4471" w:rsidP="00C41491">
            <w:pPr>
              <w:jc w:val="center"/>
              <w:rPr>
                <w:sz w:val="26"/>
                <w:szCs w:val="26"/>
              </w:rPr>
            </w:pPr>
            <w:r w:rsidRPr="00653DBF">
              <w:rPr>
                <w:sz w:val="26"/>
                <w:szCs w:val="26"/>
              </w:rPr>
              <w:t>101340000000046</w:t>
            </w:r>
          </w:p>
        </w:tc>
        <w:tc>
          <w:tcPr>
            <w:tcW w:w="1985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28.08.2020</w:t>
            </w:r>
          </w:p>
        </w:tc>
        <w:tc>
          <w:tcPr>
            <w:tcW w:w="1842" w:type="dxa"/>
            <w:shd w:val="clear" w:color="auto" w:fill="auto"/>
          </w:tcPr>
          <w:p w:rsidR="00DE4471" w:rsidRPr="00DE4471" w:rsidRDefault="00DE4471" w:rsidP="00C4149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E4471">
              <w:rPr>
                <w:rFonts w:ascii="PT Astra Serif" w:hAnsi="PT Astra Serif"/>
                <w:sz w:val="26"/>
                <w:szCs w:val="26"/>
              </w:rPr>
              <w:t>28.08.2020</w:t>
            </w:r>
          </w:p>
        </w:tc>
      </w:tr>
    </w:tbl>
    <w:p w:rsidR="00BF56E4" w:rsidRPr="00653DBF" w:rsidRDefault="00654ECC" w:rsidP="00654ECC">
      <w:pPr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            </w:t>
      </w:r>
    </w:p>
    <w:p w:rsidR="00654ECC" w:rsidRPr="00653DBF" w:rsidRDefault="00654ECC" w:rsidP="00654ECC">
      <w:pPr>
        <w:rPr>
          <w:rFonts w:ascii="PT Astra Serif" w:hAnsi="PT Astra Serif"/>
          <w:b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 xml:space="preserve">         </w:t>
      </w:r>
    </w:p>
    <w:p w:rsidR="00654ECC" w:rsidRPr="00653DBF" w:rsidRDefault="00654ECC" w:rsidP="00654ECC">
      <w:pPr>
        <w:rPr>
          <w:rFonts w:ascii="PT Astra Serif" w:hAnsi="PT Astra Serif"/>
          <w:b/>
          <w:sz w:val="26"/>
          <w:szCs w:val="26"/>
        </w:rPr>
      </w:pPr>
      <w:r w:rsidRPr="00653DBF">
        <w:rPr>
          <w:rFonts w:ascii="PT Astra Serif" w:hAnsi="PT Astra Serif"/>
          <w:b/>
          <w:sz w:val="26"/>
          <w:szCs w:val="26"/>
        </w:rPr>
        <w:t xml:space="preserve">      Заказчик:                                                                  Исполнитель:       </w:t>
      </w: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                                                </w:t>
      </w:r>
    </w:p>
    <w:p w:rsidR="00654ECC" w:rsidRPr="00653DBF" w:rsidRDefault="00654ECC" w:rsidP="00654ECC">
      <w:pPr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_____________/                                                                       ____________/                    (подпись)                                                                              (подпись)             </w:t>
      </w:r>
    </w:p>
    <w:p w:rsidR="00654ECC" w:rsidRPr="00653DBF" w:rsidRDefault="00654ECC" w:rsidP="00654ECC">
      <w:pPr>
        <w:tabs>
          <w:tab w:val="left" w:pos="6090"/>
        </w:tabs>
        <w:rPr>
          <w:rFonts w:ascii="PT Astra Serif" w:hAnsi="PT Astra Serif"/>
          <w:sz w:val="26"/>
          <w:szCs w:val="26"/>
        </w:rPr>
      </w:pPr>
      <w:r w:rsidRPr="00653DBF">
        <w:rPr>
          <w:rFonts w:ascii="PT Astra Serif" w:hAnsi="PT Astra Serif"/>
          <w:sz w:val="26"/>
          <w:szCs w:val="26"/>
        </w:rPr>
        <w:t xml:space="preserve">         М.П.                                                                      М.П. </w:t>
      </w:r>
    </w:p>
    <w:p w:rsidR="00255F92" w:rsidRPr="00653DBF" w:rsidRDefault="00255F92" w:rsidP="00654ECC">
      <w:pPr>
        <w:jc w:val="center"/>
        <w:rPr>
          <w:rFonts w:ascii="PT Astra Serif" w:hAnsi="PT Astra Serif"/>
          <w:sz w:val="26"/>
          <w:szCs w:val="26"/>
        </w:rPr>
      </w:pPr>
    </w:p>
    <w:sectPr w:rsidR="00255F92" w:rsidRPr="00653DBF" w:rsidSect="009C3DDA">
      <w:footerReference w:type="default" r:id="rId8"/>
      <w:footerReference w:type="first" r:id="rId9"/>
      <w:pgSz w:w="11906" w:h="16838"/>
      <w:pgMar w:top="1134" w:right="850" w:bottom="1134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84B" w:rsidRDefault="00E4584B">
      <w:r>
        <w:separator/>
      </w:r>
    </w:p>
  </w:endnote>
  <w:endnote w:type="continuationSeparator" w:id="0">
    <w:p w:rsidR="00E4584B" w:rsidRDefault="00E45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F92" w:rsidRDefault="00A54254">
    <w:pPr>
      <w:pStyle w:val="af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75pt;margin-top:.05pt;width:6pt;height:13.75pt;z-index:251657728;mso-wrap-distance-left:0;mso-wrap-distance-right:0;mso-position-horizontal:right;mso-position-horizontal-relative:page" o:allowincell="f" stroked="f">
          <v:fill opacity="0" color2="black"/>
          <v:textbox style="mso-next-textbox:#_x0000_s2049" inset="0,0,0,0">
            <w:txbxContent>
              <w:p w:rsidR="00255F92" w:rsidRDefault="00A54254">
                <w:pPr>
                  <w:pStyle w:val="af"/>
                </w:pPr>
                <w:r>
                  <w:rPr>
                    <w:rStyle w:val="a5"/>
                  </w:rPr>
                  <w:fldChar w:fldCharType="begin"/>
                </w:r>
                <w:r w:rsidR="00255F92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8B33C3">
                  <w:rPr>
                    <w:rStyle w:val="a5"/>
                    <w:noProof/>
                  </w:rPr>
                  <w:t>7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F92" w:rsidRDefault="00255F9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84B" w:rsidRDefault="00E4584B">
      <w:r>
        <w:separator/>
      </w:r>
    </w:p>
  </w:footnote>
  <w:footnote w:type="continuationSeparator" w:id="0">
    <w:p w:rsidR="00E4584B" w:rsidRDefault="00E45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cs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Symbol"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cs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cs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mbol" w:hint="default"/>
        <w:color w:val="00000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05EE3CC4"/>
    <w:multiLevelType w:val="multilevel"/>
    <w:tmpl w:val="A16E8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88D3D26"/>
    <w:multiLevelType w:val="multilevel"/>
    <w:tmpl w:val="29085E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31"/>
        </w:tabs>
        <w:ind w:left="831" w:hanging="432"/>
      </w:p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B090424"/>
    <w:multiLevelType w:val="multilevel"/>
    <w:tmpl w:val="F1DE98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9">
    <w:nsid w:val="0FD91E36"/>
    <w:multiLevelType w:val="hybridMultilevel"/>
    <w:tmpl w:val="E9EED7CA"/>
    <w:lvl w:ilvl="0" w:tplc="36FCCA1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1461F"/>
    <w:multiLevelType w:val="multilevel"/>
    <w:tmpl w:val="87646F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0EB2D60"/>
    <w:multiLevelType w:val="hybridMultilevel"/>
    <w:tmpl w:val="132E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36AD4"/>
    <w:multiLevelType w:val="hybridMultilevel"/>
    <w:tmpl w:val="4D284F2E"/>
    <w:lvl w:ilvl="0" w:tplc="E2381126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85661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EE23F4"/>
    <w:multiLevelType w:val="hybridMultilevel"/>
    <w:tmpl w:val="F6D4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12"/>
  </w:num>
  <w:num w:numId="11">
    <w:abstractNumId w:val="8"/>
  </w:num>
  <w:num w:numId="12">
    <w:abstractNumId w:val="14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6495"/>
    <w:rsid w:val="000645AC"/>
    <w:rsid w:val="00097886"/>
    <w:rsid w:val="00152AA9"/>
    <w:rsid w:val="00153994"/>
    <w:rsid w:val="00153D9F"/>
    <w:rsid w:val="00160817"/>
    <w:rsid w:val="00167974"/>
    <w:rsid w:val="00172BC8"/>
    <w:rsid w:val="0019511A"/>
    <w:rsid w:val="001975A2"/>
    <w:rsid w:val="001A2AD9"/>
    <w:rsid w:val="002324E8"/>
    <w:rsid w:val="00234BCB"/>
    <w:rsid w:val="0023799C"/>
    <w:rsid w:val="00255F92"/>
    <w:rsid w:val="00260F4C"/>
    <w:rsid w:val="002610E6"/>
    <w:rsid w:val="002654DC"/>
    <w:rsid w:val="002A12D7"/>
    <w:rsid w:val="002C079A"/>
    <w:rsid w:val="002D11BA"/>
    <w:rsid w:val="00316062"/>
    <w:rsid w:val="003167A0"/>
    <w:rsid w:val="00332FAF"/>
    <w:rsid w:val="00372EE3"/>
    <w:rsid w:val="00391235"/>
    <w:rsid w:val="003C072E"/>
    <w:rsid w:val="003E6860"/>
    <w:rsid w:val="004056D6"/>
    <w:rsid w:val="00423C08"/>
    <w:rsid w:val="00431A48"/>
    <w:rsid w:val="004909A6"/>
    <w:rsid w:val="004A3A45"/>
    <w:rsid w:val="004A47B7"/>
    <w:rsid w:val="004C229C"/>
    <w:rsid w:val="004D22BD"/>
    <w:rsid w:val="004D60F8"/>
    <w:rsid w:val="004F77C8"/>
    <w:rsid w:val="00533104"/>
    <w:rsid w:val="0054443A"/>
    <w:rsid w:val="00554BC3"/>
    <w:rsid w:val="005855A2"/>
    <w:rsid w:val="00591988"/>
    <w:rsid w:val="005D2A76"/>
    <w:rsid w:val="00602629"/>
    <w:rsid w:val="0061444F"/>
    <w:rsid w:val="006207DD"/>
    <w:rsid w:val="0062513A"/>
    <w:rsid w:val="00642CF2"/>
    <w:rsid w:val="006437A9"/>
    <w:rsid w:val="00653DBF"/>
    <w:rsid w:val="00654ECC"/>
    <w:rsid w:val="006D1313"/>
    <w:rsid w:val="006F1548"/>
    <w:rsid w:val="006F5AAD"/>
    <w:rsid w:val="00704F0E"/>
    <w:rsid w:val="00711412"/>
    <w:rsid w:val="00727BF4"/>
    <w:rsid w:val="00730956"/>
    <w:rsid w:val="00776C41"/>
    <w:rsid w:val="00780ED5"/>
    <w:rsid w:val="00786495"/>
    <w:rsid w:val="00791D7E"/>
    <w:rsid w:val="00795777"/>
    <w:rsid w:val="007A1520"/>
    <w:rsid w:val="007A5E22"/>
    <w:rsid w:val="007E07B7"/>
    <w:rsid w:val="007E45DB"/>
    <w:rsid w:val="00856D51"/>
    <w:rsid w:val="0087713B"/>
    <w:rsid w:val="008B33C3"/>
    <w:rsid w:val="008B50F9"/>
    <w:rsid w:val="0093707D"/>
    <w:rsid w:val="00937F1A"/>
    <w:rsid w:val="00947DCC"/>
    <w:rsid w:val="009628E2"/>
    <w:rsid w:val="0099166C"/>
    <w:rsid w:val="0099229D"/>
    <w:rsid w:val="009967F3"/>
    <w:rsid w:val="009C3DDA"/>
    <w:rsid w:val="00A32738"/>
    <w:rsid w:val="00A54254"/>
    <w:rsid w:val="00A8188E"/>
    <w:rsid w:val="00A938A5"/>
    <w:rsid w:val="00A94047"/>
    <w:rsid w:val="00B02CF8"/>
    <w:rsid w:val="00B05BC3"/>
    <w:rsid w:val="00B075CB"/>
    <w:rsid w:val="00B15A31"/>
    <w:rsid w:val="00B42BA2"/>
    <w:rsid w:val="00BB1EA3"/>
    <w:rsid w:val="00BB2B4C"/>
    <w:rsid w:val="00BB4CE6"/>
    <w:rsid w:val="00BC14E2"/>
    <w:rsid w:val="00BC5ACA"/>
    <w:rsid w:val="00BE0E27"/>
    <w:rsid w:val="00BE2370"/>
    <w:rsid w:val="00BE5D24"/>
    <w:rsid w:val="00BF56E4"/>
    <w:rsid w:val="00BF750B"/>
    <w:rsid w:val="00C43D31"/>
    <w:rsid w:val="00C73083"/>
    <w:rsid w:val="00C73942"/>
    <w:rsid w:val="00D340AE"/>
    <w:rsid w:val="00D3682D"/>
    <w:rsid w:val="00D55FC5"/>
    <w:rsid w:val="00D7444B"/>
    <w:rsid w:val="00DB537F"/>
    <w:rsid w:val="00DD4A0C"/>
    <w:rsid w:val="00DE4471"/>
    <w:rsid w:val="00E04C20"/>
    <w:rsid w:val="00E2186C"/>
    <w:rsid w:val="00E30661"/>
    <w:rsid w:val="00E33232"/>
    <w:rsid w:val="00E4584B"/>
    <w:rsid w:val="00E80D8A"/>
    <w:rsid w:val="00E92B54"/>
    <w:rsid w:val="00EA0767"/>
    <w:rsid w:val="00EA2307"/>
    <w:rsid w:val="00EA3ACD"/>
    <w:rsid w:val="00EE2D3A"/>
    <w:rsid w:val="00EE5C41"/>
    <w:rsid w:val="00F248FB"/>
    <w:rsid w:val="00F56063"/>
    <w:rsid w:val="00F568C2"/>
    <w:rsid w:val="00F65202"/>
    <w:rsid w:val="00F85E53"/>
    <w:rsid w:val="00F93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DA"/>
    <w:pPr>
      <w:suppressAutoHyphens/>
    </w:pPr>
    <w:rPr>
      <w:sz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0F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C3DDA"/>
    <w:pPr>
      <w:keepNext/>
      <w:tabs>
        <w:tab w:val="num" w:pos="0"/>
      </w:tabs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2">
    <w:name w:val="WW8Num1z2"/>
    <w:rsid w:val="009C3DDA"/>
    <w:rPr>
      <w:rFonts w:ascii="Symbol" w:hAnsi="Symbol" w:cs="Symbol" w:hint="default"/>
      <w:color w:val="000000"/>
    </w:rPr>
  </w:style>
  <w:style w:type="character" w:customStyle="1" w:styleId="WW8Num2z2">
    <w:name w:val="WW8Num2z2"/>
    <w:rsid w:val="009C3DDA"/>
    <w:rPr>
      <w:rFonts w:ascii="Symbol" w:hAnsi="Symbol" w:cs="Symbol" w:hint="default"/>
      <w:color w:val="000000"/>
    </w:rPr>
  </w:style>
  <w:style w:type="character" w:customStyle="1" w:styleId="WW8Num3z2">
    <w:name w:val="WW8Num3z2"/>
    <w:rsid w:val="009C3DDA"/>
    <w:rPr>
      <w:rFonts w:ascii="Symbol" w:hAnsi="Symbol" w:cs="Symbol" w:hint="default"/>
      <w:color w:val="000000"/>
    </w:rPr>
  </w:style>
  <w:style w:type="character" w:customStyle="1" w:styleId="WW8Num4z1">
    <w:name w:val="WW8Num4z1"/>
    <w:rsid w:val="009C3DDA"/>
    <w:rPr>
      <w:rFonts w:hint="default"/>
      <w:b w:val="0"/>
      <w:bCs w:val="0"/>
    </w:rPr>
  </w:style>
  <w:style w:type="character" w:customStyle="1" w:styleId="WW8Num5z2">
    <w:name w:val="WW8Num5z2"/>
    <w:rsid w:val="009C3DDA"/>
    <w:rPr>
      <w:rFonts w:ascii="Symbol" w:hAnsi="Symbol" w:cs="Symbol" w:hint="default"/>
      <w:color w:val="000000"/>
    </w:rPr>
  </w:style>
  <w:style w:type="character" w:customStyle="1" w:styleId="1">
    <w:name w:val="Основной шрифт абзаца1"/>
    <w:rsid w:val="009C3DDA"/>
  </w:style>
  <w:style w:type="character" w:customStyle="1" w:styleId="a3">
    <w:name w:val="Текст сноски Знак"/>
    <w:rsid w:val="009C3DDA"/>
    <w:rPr>
      <w:sz w:val="24"/>
      <w:lang w:val="ru-RU" w:bidi="ar-SA"/>
    </w:rPr>
  </w:style>
  <w:style w:type="character" w:customStyle="1" w:styleId="a4">
    <w:name w:val="Символ сноски"/>
    <w:rsid w:val="009C3DDA"/>
    <w:rPr>
      <w:vertAlign w:val="superscript"/>
    </w:rPr>
  </w:style>
  <w:style w:type="character" w:styleId="a5">
    <w:name w:val="page number"/>
    <w:basedOn w:val="1"/>
    <w:rsid w:val="009C3DDA"/>
  </w:style>
  <w:style w:type="character" w:styleId="a6">
    <w:name w:val="Hyperlink"/>
    <w:rsid w:val="009C3DDA"/>
    <w:rPr>
      <w:rFonts w:cs="Times New Roman"/>
      <w:color w:val="0000FF"/>
      <w:u w:val="single"/>
    </w:rPr>
  </w:style>
  <w:style w:type="character" w:customStyle="1" w:styleId="js-phone-number">
    <w:name w:val="js-phone-number"/>
    <w:basedOn w:val="1"/>
    <w:rsid w:val="009C3DDA"/>
  </w:style>
  <w:style w:type="character" w:customStyle="1" w:styleId="30">
    <w:name w:val="Заголовок 3 Знак"/>
    <w:rsid w:val="009C3DDA"/>
    <w:rPr>
      <w:b/>
      <w:sz w:val="24"/>
    </w:rPr>
  </w:style>
  <w:style w:type="character" w:customStyle="1" w:styleId="a7">
    <w:name w:val="Текст выноски Знак"/>
    <w:rsid w:val="009C3DDA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rsid w:val="009C3DDA"/>
    <w:rPr>
      <w:sz w:val="24"/>
    </w:rPr>
  </w:style>
  <w:style w:type="paragraph" w:styleId="a9">
    <w:name w:val="Title"/>
    <w:basedOn w:val="a"/>
    <w:next w:val="aa"/>
    <w:rsid w:val="009C3DDA"/>
    <w:pPr>
      <w:jc w:val="center"/>
    </w:pPr>
    <w:rPr>
      <w:b/>
    </w:rPr>
  </w:style>
  <w:style w:type="paragraph" w:styleId="aa">
    <w:name w:val="Body Text"/>
    <w:basedOn w:val="a"/>
    <w:rsid w:val="009C3DDA"/>
    <w:pPr>
      <w:jc w:val="both"/>
    </w:pPr>
  </w:style>
  <w:style w:type="paragraph" w:styleId="ab">
    <w:name w:val="List"/>
    <w:basedOn w:val="aa"/>
    <w:rsid w:val="009C3DDA"/>
    <w:rPr>
      <w:rFonts w:cs="Arial"/>
    </w:rPr>
  </w:style>
  <w:style w:type="paragraph" w:styleId="ac">
    <w:name w:val="caption"/>
    <w:basedOn w:val="a"/>
    <w:qFormat/>
    <w:rsid w:val="009C3DD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0">
    <w:name w:val="Указатель1"/>
    <w:basedOn w:val="a"/>
    <w:rsid w:val="009C3DDA"/>
    <w:pPr>
      <w:suppressLineNumbers/>
    </w:pPr>
  </w:style>
  <w:style w:type="paragraph" w:styleId="ad">
    <w:name w:val="footnote text"/>
    <w:basedOn w:val="a"/>
    <w:rsid w:val="009C3DDA"/>
  </w:style>
  <w:style w:type="paragraph" w:customStyle="1" w:styleId="11">
    <w:name w:val="Обычный11"/>
    <w:rsid w:val="009C3DDA"/>
    <w:pPr>
      <w:widowControl w:val="0"/>
      <w:suppressAutoHyphens/>
      <w:spacing w:line="300" w:lineRule="auto"/>
      <w:ind w:firstLine="720"/>
      <w:jc w:val="both"/>
    </w:pPr>
    <w:rPr>
      <w:sz w:val="24"/>
      <w:lang w:eastAsia="zh-CN"/>
    </w:rPr>
  </w:style>
  <w:style w:type="paragraph" w:customStyle="1" w:styleId="ae">
    <w:name w:val="Колонтитул"/>
    <w:basedOn w:val="a"/>
    <w:rsid w:val="009C3DD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rsid w:val="009C3DDA"/>
    <w:pPr>
      <w:tabs>
        <w:tab w:val="center" w:pos="4677"/>
        <w:tab w:val="right" w:pos="9355"/>
      </w:tabs>
    </w:pPr>
  </w:style>
  <w:style w:type="paragraph" w:customStyle="1" w:styleId="af0">
    <w:name w:val="Знак Знак"/>
    <w:basedOn w:val="a"/>
    <w:rsid w:val="009C3DDA"/>
    <w:pPr>
      <w:spacing w:before="280" w:after="280"/>
    </w:pPr>
    <w:rPr>
      <w:rFonts w:ascii="Tahoma" w:hAnsi="Tahoma" w:cs="Tahoma"/>
      <w:sz w:val="20"/>
      <w:lang w:val="en-US"/>
    </w:rPr>
  </w:style>
  <w:style w:type="paragraph" w:styleId="af1">
    <w:name w:val="Body Text Indent"/>
    <w:basedOn w:val="a"/>
    <w:rsid w:val="009C3DDA"/>
    <w:pPr>
      <w:spacing w:after="120"/>
      <w:ind w:left="283"/>
    </w:pPr>
  </w:style>
  <w:style w:type="paragraph" w:styleId="af2">
    <w:name w:val="List Paragraph"/>
    <w:basedOn w:val="a"/>
    <w:qFormat/>
    <w:rsid w:val="009C3DDA"/>
    <w:pPr>
      <w:ind w:left="708"/>
    </w:pPr>
    <w:rPr>
      <w:szCs w:val="24"/>
    </w:rPr>
  </w:style>
  <w:style w:type="paragraph" w:customStyle="1" w:styleId="bodytextindent">
    <w:name w:val="bodytextindent"/>
    <w:basedOn w:val="a"/>
    <w:rsid w:val="009C3DDA"/>
    <w:pPr>
      <w:spacing w:before="280" w:after="280"/>
    </w:pPr>
    <w:rPr>
      <w:szCs w:val="24"/>
    </w:rPr>
  </w:style>
  <w:style w:type="paragraph" w:styleId="af3">
    <w:name w:val="Balloon Text"/>
    <w:basedOn w:val="a"/>
    <w:rsid w:val="009C3DDA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9C3DDA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rsid w:val="009C3DDA"/>
    <w:pPr>
      <w:widowControl w:val="0"/>
      <w:suppressLineNumbers/>
    </w:pPr>
  </w:style>
  <w:style w:type="paragraph" w:customStyle="1" w:styleId="af6">
    <w:name w:val="Заголовок таблицы"/>
    <w:basedOn w:val="af5"/>
    <w:rsid w:val="009C3DDA"/>
    <w:pPr>
      <w:jc w:val="center"/>
    </w:pPr>
    <w:rPr>
      <w:b/>
      <w:bCs/>
    </w:rPr>
  </w:style>
  <w:style w:type="paragraph" w:customStyle="1" w:styleId="af7">
    <w:name w:val="Содержимое врезки"/>
    <w:basedOn w:val="a"/>
    <w:rsid w:val="009C3DDA"/>
  </w:style>
  <w:style w:type="paragraph" w:styleId="af8">
    <w:name w:val="No Spacing"/>
    <w:link w:val="af9"/>
    <w:uiPriority w:val="99"/>
    <w:qFormat/>
    <w:rsid w:val="004A47B7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8B50F9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customStyle="1" w:styleId="21">
    <w:name w:val="Основной текст 21"/>
    <w:basedOn w:val="a"/>
    <w:rsid w:val="00F85E53"/>
    <w:pPr>
      <w:ind w:firstLine="720"/>
      <w:jc w:val="both"/>
    </w:pPr>
    <w:rPr>
      <w:lang w:eastAsia="ru-RU"/>
    </w:rPr>
  </w:style>
  <w:style w:type="character" w:customStyle="1" w:styleId="af9">
    <w:name w:val="Без интервала Знак"/>
    <w:link w:val="af8"/>
    <w:uiPriority w:val="99"/>
    <w:locked/>
    <w:rsid w:val="00F85E5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C9383-BD19-4C40-80BB-E198B88B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</vt:lpstr>
    </vt:vector>
  </TitlesOfParts>
  <Company>Microsoft</Company>
  <LinksUpToDate>false</LinksUpToDate>
  <CharactersWithSpaces>13785</CharactersWithSpaces>
  <SharedDoc>false</SharedDoc>
  <HLinks>
    <vt:vector size="6" baseType="variant">
      <vt:variant>
        <vt:i4>4784249</vt:i4>
      </vt:variant>
      <vt:variant>
        <vt:i4>0</vt:i4>
      </vt:variant>
      <vt:variant>
        <vt:i4>0</vt:i4>
      </vt:variant>
      <vt:variant>
        <vt:i4>5</vt:i4>
      </vt:variant>
      <vt:variant>
        <vt:lpwstr>mailto:expert2016@yandex.ru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</dc:title>
  <dc:creator>veronika</dc:creator>
  <cp:lastModifiedBy>1_5</cp:lastModifiedBy>
  <cp:revision>26</cp:revision>
  <cp:lastPrinted>2024-08-15T07:14:00Z</cp:lastPrinted>
  <dcterms:created xsi:type="dcterms:W3CDTF">2024-08-05T08:58:00Z</dcterms:created>
  <dcterms:modified xsi:type="dcterms:W3CDTF">2026-06-03T08:51:00Z</dcterms:modified>
</cp:coreProperties>
</file>