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6FF4272" w:rsidR="00703339" w:rsidRPr="00636102" w:rsidRDefault="00703339" w:rsidP="00703339">
      <w:pPr>
        <w:tabs>
          <w:tab w:val="left" w:pos="0"/>
          <w:tab w:val="left" w:pos="142"/>
          <w:tab w:val="left" w:pos="426"/>
        </w:tabs>
        <w:jc w:val="center"/>
        <w:rPr>
          <w:b/>
        </w:rPr>
      </w:pPr>
      <w:r w:rsidRPr="002C1AC7">
        <w:rPr>
          <w:b/>
        </w:rPr>
        <w:t>на поставку</w:t>
      </w:r>
      <w:r w:rsidR="00CA4B1D">
        <w:rPr>
          <w:b/>
        </w:rPr>
        <w:t xml:space="preserve"> </w:t>
      </w:r>
      <w:r w:rsidR="00CA4B1D" w:rsidRPr="00CA4B1D">
        <w:rPr>
          <w:b/>
        </w:rPr>
        <w:t>Кондиционеров (сплит-систем)</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790059F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CA4B1D" w:rsidRPr="00CA4B1D">
        <w:rPr>
          <w:b/>
        </w:rPr>
        <w:t>кондиционеры (сплит-системы)</w:t>
      </w:r>
      <w:r w:rsidR="00CA4B1D">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366462A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w:t>
      </w:r>
      <w:r w:rsidRPr="00CA4B1D">
        <w:rPr>
          <w:rFonts w:ascii="Times New Roman" w:hAnsi="Times New Roman"/>
          <w:sz w:val="20"/>
          <w:szCs w:val="20"/>
        </w:rPr>
        <w:t>течение</w:t>
      </w:r>
      <w:r w:rsidR="00CA4B1D" w:rsidRPr="00CA4B1D">
        <w:rPr>
          <w:rFonts w:ascii="Times New Roman" w:hAnsi="Times New Roman"/>
          <w:b/>
          <w:sz w:val="20"/>
          <w:szCs w:val="20"/>
        </w:rPr>
        <w:t xml:space="preserve"> 5</w:t>
      </w:r>
      <w:r w:rsidRPr="00CA4B1D">
        <w:rPr>
          <w:rFonts w:ascii="Times New Roman" w:hAnsi="Times New Roman"/>
          <w:b/>
          <w:sz w:val="20"/>
          <w:szCs w:val="20"/>
        </w:rPr>
        <w:t xml:space="preserve"> (</w:t>
      </w:r>
      <w:r w:rsidR="00CA4B1D" w:rsidRPr="00CA4B1D">
        <w:rPr>
          <w:rFonts w:ascii="Times New Roman" w:hAnsi="Times New Roman"/>
          <w:b/>
          <w:sz w:val="20"/>
          <w:szCs w:val="20"/>
        </w:rPr>
        <w:t>пяти</w:t>
      </w:r>
      <w:r w:rsidRPr="00CA4B1D">
        <w:rPr>
          <w:rFonts w:ascii="Times New Roman" w:hAnsi="Times New Roman"/>
          <w:b/>
          <w:sz w:val="20"/>
          <w:szCs w:val="20"/>
        </w:rPr>
        <w:t>) рабочих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585C92EC"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CA4B1D">
        <w:rPr>
          <w:rFonts w:eastAsia="Calibri"/>
          <w:lang w:eastAsia="zh-CN"/>
        </w:rPr>
        <w:t xml:space="preserve"> 36 </w:t>
      </w:r>
      <w:r w:rsidRPr="002031A9">
        <w:rPr>
          <w:rFonts w:eastAsia="Calibri"/>
          <w:lang w:eastAsia="zh-CN"/>
        </w:rPr>
        <w:t>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6DB671C8"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F278A9">
        <w:t>«</w:t>
      </w:r>
      <w:r w:rsidR="00F278A9" w:rsidRPr="00F278A9">
        <w:t>27</w:t>
      </w:r>
      <w:r w:rsidRPr="00F278A9">
        <w:t xml:space="preserve">» </w:t>
      </w:r>
      <w:r w:rsidR="00F278A9" w:rsidRPr="00F278A9">
        <w:t>ноября</w:t>
      </w:r>
      <w:r w:rsidRPr="00F278A9">
        <w:t xml:space="preserve"> </w:t>
      </w:r>
      <w:r w:rsidR="00687C70" w:rsidRPr="00F278A9">
        <w:t>202</w:t>
      </w:r>
      <w:r w:rsidR="00F278A9" w:rsidRPr="00F278A9">
        <w:t>6</w:t>
      </w:r>
      <w:r w:rsidRPr="00F278A9">
        <w:t xml:space="preserve"> г</w:t>
      </w:r>
      <w:r w:rsidRPr="002C1AC7">
        <w:t>. в части поставки Товара, а в части взаиморасчетов – до их полного исполнени</w:t>
      </w:r>
      <w:bookmarkStart w:id="5" w:name="_GoBack"/>
      <w:bookmarkEnd w:id="5"/>
      <w:r w:rsidRPr="002C1AC7">
        <w:t>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781B3546" w:rsidR="00313C1D" w:rsidRPr="00CA4B1D" w:rsidRDefault="00313C1D" w:rsidP="00CA4B1D">
      <w:pPr>
        <w:tabs>
          <w:tab w:val="left" w:pos="142"/>
          <w:tab w:val="left" w:pos="426"/>
        </w:tabs>
        <w:autoSpaceDE w:val="0"/>
        <w:autoSpaceDN w:val="0"/>
        <w:adjustRightInd w:val="0"/>
        <w:jc w:val="both"/>
      </w:pPr>
      <w:r>
        <w:t>E-</w:t>
      </w:r>
      <w:proofErr w:type="spellStart"/>
      <w:r>
        <w:t>mail</w:t>
      </w:r>
      <w:proofErr w:type="spellEnd"/>
      <w:r>
        <w:t xml:space="preserve">: </w:t>
      </w:r>
      <w:r w:rsidR="00CA4B1D" w:rsidRPr="00CA4B1D">
        <w:t>mto@fnkcib.ru</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BF5A4A">
              <w:rPr>
                <w:b/>
                <w:caps/>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CA4B1D"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6" w:name="_Hlk212220873"/>
            <w:r>
              <w:rPr>
                <w:sz w:val="20"/>
                <w:szCs w:val="20"/>
              </w:rPr>
              <w:t>Банк получателя</w:t>
            </w:r>
            <w:r w:rsidR="00D135D5" w:rsidRPr="002C1AC7">
              <w:rPr>
                <w:sz w:val="20"/>
                <w:szCs w:val="20"/>
              </w:rPr>
              <w:t xml:space="preserve">: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008D503F"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r w:rsidR="00585AF7">
              <w:rPr>
                <w:sz w:val="20"/>
              </w:rPr>
              <w:t>Е.И.</w:t>
            </w:r>
            <w:r w:rsidR="00BF5A4A">
              <w:rPr>
                <w:sz w:val="20"/>
              </w:rPr>
              <w:t xml:space="preserve"> </w:t>
            </w:r>
            <w:r w:rsidR="00585AF7">
              <w:rPr>
                <w:sz w:val="20"/>
              </w:rPr>
              <w:t>Карякин</w:t>
            </w:r>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03A8260F"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r w:rsidR="00585AF7" w:rsidRPr="00585AF7">
              <w:rPr>
                <w:b/>
              </w:rPr>
              <w:t>Е.И.</w:t>
            </w:r>
            <w:r w:rsidR="00BF5A4A">
              <w:rPr>
                <w:b/>
              </w:rPr>
              <w:t xml:space="preserve"> </w:t>
            </w:r>
            <w:r w:rsidR="00585AF7" w:rsidRPr="00585AF7">
              <w:rPr>
                <w:b/>
              </w:rPr>
              <w:t>Карякин/</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3F02F9D9" w14:textId="0ED909CF" w:rsidR="00082EEF" w:rsidRDefault="00082EEF" w:rsidP="00D135D5">
      <w:pPr>
        <w:tabs>
          <w:tab w:val="left" w:pos="0"/>
          <w:tab w:val="left" w:pos="142"/>
          <w:tab w:val="left" w:pos="426"/>
        </w:tabs>
      </w:pPr>
    </w:p>
    <w:p w14:paraId="375A0398" w14:textId="621B7FEC" w:rsidR="00082EEF" w:rsidRDefault="00082EEF" w:rsidP="00D135D5">
      <w:pPr>
        <w:tabs>
          <w:tab w:val="left" w:pos="0"/>
          <w:tab w:val="left" w:pos="142"/>
          <w:tab w:val="left" w:pos="426"/>
        </w:tabs>
      </w:pPr>
    </w:p>
    <w:p w14:paraId="54076A15" w14:textId="7C48DCE0" w:rsidR="00082EEF" w:rsidRDefault="00082EEF" w:rsidP="00D135D5">
      <w:pPr>
        <w:tabs>
          <w:tab w:val="left" w:pos="0"/>
          <w:tab w:val="left" w:pos="142"/>
          <w:tab w:val="left" w:pos="426"/>
        </w:tabs>
      </w:pPr>
    </w:p>
    <w:p w14:paraId="124E7065" w14:textId="5C071411" w:rsidR="00082EEF" w:rsidRDefault="00082EEF" w:rsidP="00D135D5">
      <w:pPr>
        <w:tabs>
          <w:tab w:val="left" w:pos="0"/>
          <w:tab w:val="left" w:pos="142"/>
          <w:tab w:val="left" w:pos="426"/>
        </w:tabs>
      </w:pPr>
    </w:p>
    <w:p w14:paraId="1699B82E" w14:textId="20116A14" w:rsidR="00082EEF" w:rsidRDefault="00082EEF" w:rsidP="00082EEF">
      <w:pPr>
        <w:tabs>
          <w:tab w:val="left" w:pos="0"/>
          <w:tab w:val="left" w:pos="142"/>
          <w:tab w:val="left" w:pos="426"/>
        </w:tabs>
        <w:jc w:val="right"/>
      </w:pPr>
    </w:p>
    <w:p w14:paraId="0ED9A0FA" w14:textId="77777777" w:rsidR="00082EEF" w:rsidRDefault="00082EEF" w:rsidP="00082EEF">
      <w:pPr>
        <w:tabs>
          <w:tab w:val="left" w:pos="0"/>
          <w:tab w:val="left" w:pos="142"/>
          <w:tab w:val="left" w:pos="426"/>
        </w:tabs>
        <w:jc w:val="right"/>
      </w:pPr>
    </w:p>
    <w:p w14:paraId="773AF399" w14:textId="77777777" w:rsidR="00082EEF" w:rsidRDefault="00082EEF" w:rsidP="00082EEF">
      <w:pPr>
        <w:tabs>
          <w:tab w:val="left" w:pos="0"/>
          <w:tab w:val="left" w:pos="142"/>
          <w:tab w:val="left" w:pos="426"/>
        </w:tabs>
        <w:jc w:val="right"/>
      </w:pPr>
    </w:p>
    <w:p w14:paraId="67972C2D" w14:textId="77777777" w:rsidR="00082EEF" w:rsidRDefault="00082EEF" w:rsidP="00082EEF">
      <w:pPr>
        <w:tabs>
          <w:tab w:val="left" w:pos="0"/>
          <w:tab w:val="left" w:pos="142"/>
          <w:tab w:val="left" w:pos="426"/>
        </w:tabs>
        <w:jc w:val="right"/>
      </w:pPr>
    </w:p>
    <w:p w14:paraId="27B0F7A6" w14:textId="77777777" w:rsidR="00082EEF" w:rsidRDefault="00082EEF" w:rsidP="00082EEF">
      <w:pPr>
        <w:tabs>
          <w:tab w:val="left" w:pos="0"/>
          <w:tab w:val="left" w:pos="142"/>
          <w:tab w:val="left" w:pos="426"/>
        </w:tabs>
        <w:jc w:val="right"/>
      </w:pPr>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28249C06" w14:textId="77777777" w:rsidR="00BF5A4A" w:rsidRDefault="00BF5A4A" w:rsidP="00BF5A4A">
      <w:pPr>
        <w:tabs>
          <w:tab w:val="left" w:pos="0"/>
          <w:tab w:val="left" w:pos="142"/>
          <w:tab w:val="left" w:pos="426"/>
        </w:tabs>
        <w:sectPr w:rsidR="00BF5A4A" w:rsidSect="00082EEF">
          <w:footerReference w:type="default" r:id="rId9"/>
          <w:pgSz w:w="11907" w:h="16840"/>
          <w:pgMar w:top="851" w:right="851" w:bottom="851" w:left="1134" w:header="720" w:footer="505" w:gutter="0"/>
          <w:cols w:space="720"/>
          <w:titlePg/>
          <w:docGrid w:linePitch="272"/>
        </w:sectPr>
      </w:pPr>
    </w:p>
    <w:p w14:paraId="735B9575" w14:textId="3BCFA61E" w:rsidR="00AE3FA1" w:rsidRDefault="00AE3FA1" w:rsidP="00BF5A4A">
      <w:pPr>
        <w:tabs>
          <w:tab w:val="left" w:pos="0"/>
          <w:tab w:val="left" w:pos="142"/>
          <w:tab w:val="left" w:pos="426"/>
        </w:tabs>
      </w:pPr>
    </w:p>
    <w:p w14:paraId="557C7999" w14:textId="77777777" w:rsidR="00AE3FA1" w:rsidRDefault="00AE3FA1" w:rsidP="00082EEF">
      <w:pPr>
        <w:tabs>
          <w:tab w:val="left" w:pos="0"/>
          <w:tab w:val="left" w:pos="142"/>
          <w:tab w:val="left" w:pos="426"/>
        </w:tabs>
        <w:jc w:val="right"/>
      </w:pPr>
    </w:p>
    <w:p w14:paraId="18C5B275" w14:textId="624A3FBF" w:rsidR="00082EEF" w:rsidRDefault="00082EEF" w:rsidP="00082EEF">
      <w:pPr>
        <w:tabs>
          <w:tab w:val="left" w:pos="0"/>
          <w:tab w:val="left" w:pos="142"/>
          <w:tab w:val="left" w:pos="426"/>
        </w:tabs>
        <w:jc w:val="right"/>
      </w:pPr>
      <w:r>
        <w:t xml:space="preserve">Приложение № 2 </w:t>
      </w:r>
    </w:p>
    <w:p w14:paraId="735BFFFA" w14:textId="2A4A3EC9" w:rsidR="00082EEF" w:rsidRDefault="00624C27" w:rsidP="00082EEF">
      <w:pPr>
        <w:tabs>
          <w:tab w:val="left" w:pos="0"/>
          <w:tab w:val="left" w:pos="142"/>
          <w:tab w:val="left" w:pos="426"/>
        </w:tabs>
        <w:jc w:val="right"/>
      </w:pPr>
      <w:r>
        <w:t>к</w:t>
      </w:r>
      <w:r w:rsidR="00082EEF">
        <w:t xml:space="preserve"> Контракту № </w:t>
      </w:r>
      <w:r w:rsidR="00AE3FA1" w:rsidRPr="00AE3FA1">
        <w:rPr>
          <w:highlight w:val="yellow"/>
        </w:rPr>
        <w:t>______________</w:t>
      </w:r>
    </w:p>
    <w:p w14:paraId="571F4214" w14:textId="4E15DAD2" w:rsidR="00082EEF" w:rsidRDefault="00082EEF" w:rsidP="00082EEF">
      <w:pPr>
        <w:tabs>
          <w:tab w:val="left" w:pos="0"/>
          <w:tab w:val="left" w:pos="142"/>
          <w:tab w:val="left" w:pos="426"/>
        </w:tabs>
        <w:jc w:val="right"/>
      </w:pPr>
      <w:r>
        <w:t>от «____» _____________ 202</w:t>
      </w:r>
      <w:r w:rsidR="00624C27">
        <w:t>6</w:t>
      </w:r>
      <w:r>
        <w:t xml:space="preserve"> г.</w:t>
      </w:r>
    </w:p>
    <w:p w14:paraId="5FAD594E" w14:textId="77777777" w:rsidR="00082EEF" w:rsidRDefault="00082EEF" w:rsidP="00082EEF">
      <w:pPr>
        <w:jc w:val="center"/>
        <w:rPr>
          <w:b/>
          <w:bCs/>
          <w:sz w:val="22"/>
          <w:szCs w:val="22"/>
        </w:rPr>
      </w:pPr>
    </w:p>
    <w:p w14:paraId="5B59E152" w14:textId="77777777" w:rsidR="00BF5A4A" w:rsidRPr="004474CD" w:rsidRDefault="00BF5A4A" w:rsidP="00BF5A4A">
      <w:pPr>
        <w:numPr>
          <w:ilvl w:val="0"/>
          <w:numId w:val="16"/>
        </w:numPr>
        <w:ind w:left="4395" w:hanging="284"/>
        <w:rPr>
          <w:rFonts w:eastAsia="Calibri"/>
          <w:b/>
          <w:lang w:eastAsia="en-US"/>
        </w:rPr>
      </w:pPr>
      <w:r w:rsidRPr="004474CD">
        <w:rPr>
          <w:rFonts w:eastAsia="Calibri"/>
          <w:b/>
          <w:lang w:eastAsia="en-US"/>
        </w:rPr>
        <w:t>ТРЕБОВАНИЯ К КАЧЕСТВУ, БЕЗОПАСНОСТИ И УПАКОВКЕ ОБОРУДОВАНИЯ</w:t>
      </w:r>
    </w:p>
    <w:p w14:paraId="2225F084" w14:textId="77777777" w:rsidR="00BF5A4A" w:rsidRPr="004474CD" w:rsidRDefault="00BF5A4A" w:rsidP="00BF5A4A">
      <w:pPr>
        <w:ind w:left="1800"/>
        <w:rPr>
          <w:rFonts w:eastAsia="Calibri"/>
          <w:b/>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442"/>
        <w:gridCol w:w="10974"/>
      </w:tblGrid>
      <w:tr w:rsidR="00BF5A4A" w:rsidRPr="004474CD" w14:paraId="3873D35E" w14:textId="77777777" w:rsidTr="00E279BD">
        <w:trPr>
          <w:jc w:val="center"/>
        </w:trPr>
        <w:tc>
          <w:tcPr>
            <w:tcW w:w="717" w:type="dxa"/>
            <w:shd w:val="clear" w:color="auto" w:fill="auto"/>
          </w:tcPr>
          <w:p w14:paraId="2488B6BF" w14:textId="77777777" w:rsidR="00BF5A4A" w:rsidRPr="004474CD" w:rsidRDefault="00BF5A4A" w:rsidP="00E279BD">
            <w:pPr>
              <w:tabs>
                <w:tab w:val="left" w:pos="11291"/>
              </w:tabs>
              <w:jc w:val="center"/>
              <w:rPr>
                <w:rFonts w:eastAsia="Calibri"/>
                <w:b/>
                <w:lang w:eastAsia="en-US"/>
              </w:rPr>
            </w:pPr>
            <w:r w:rsidRPr="004474CD">
              <w:rPr>
                <w:rFonts w:eastAsia="Calibri"/>
                <w:b/>
                <w:lang w:eastAsia="en-US"/>
              </w:rPr>
              <w:t>№ п/п</w:t>
            </w:r>
          </w:p>
        </w:tc>
        <w:tc>
          <w:tcPr>
            <w:tcW w:w="3488" w:type="dxa"/>
            <w:shd w:val="clear" w:color="auto" w:fill="auto"/>
          </w:tcPr>
          <w:p w14:paraId="2BD7791B" w14:textId="77777777" w:rsidR="00BF5A4A" w:rsidRPr="004474CD" w:rsidRDefault="00BF5A4A" w:rsidP="00E279BD">
            <w:pPr>
              <w:tabs>
                <w:tab w:val="left" w:pos="11291"/>
              </w:tabs>
              <w:jc w:val="center"/>
              <w:rPr>
                <w:rFonts w:eastAsia="Calibri"/>
                <w:b/>
                <w:lang w:eastAsia="en-US"/>
              </w:rPr>
            </w:pPr>
            <w:r w:rsidRPr="004474CD">
              <w:rPr>
                <w:rFonts w:eastAsia="Calibri"/>
                <w:b/>
                <w:lang w:eastAsia="en-US"/>
              </w:rPr>
              <w:t>Наименование показателя</w:t>
            </w:r>
          </w:p>
        </w:tc>
        <w:tc>
          <w:tcPr>
            <w:tcW w:w="11209" w:type="dxa"/>
            <w:shd w:val="clear" w:color="auto" w:fill="auto"/>
          </w:tcPr>
          <w:p w14:paraId="044DD1BC" w14:textId="77777777" w:rsidR="00BF5A4A" w:rsidRPr="004474CD" w:rsidRDefault="00BF5A4A" w:rsidP="00E279BD">
            <w:pPr>
              <w:tabs>
                <w:tab w:val="left" w:pos="11291"/>
              </w:tabs>
              <w:jc w:val="center"/>
              <w:rPr>
                <w:rFonts w:eastAsia="Calibri"/>
                <w:b/>
                <w:lang w:eastAsia="en-US"/>
              </w:rPr>
            </w:pPr>
            <w:r w:rsidRPr="004474CD">
              <w:rPr>
                <w:rFonts w:eastAsia="Calibri"/>
                <w:b/>
                <w:lang w:eastAsia="en-US"/>
              </w:rPr>
              <w:t>Описание, значение</w:t>
            </w:r>
          </w:p>
        </w:tc>
      </w:tr>
      <w:tr w:rsidR="00BF5A4A" w:rsidRPr="004474CD" w14:paraId="214C2ED2" w14:textId="77777777" w:rsidTr="00E279BD">
        <w:trPr>
          <w:jc w:val="center"/>
        </w:trPr>
        <w:tc>
          <w:tcPr>
            <w:tcW w:w="717" w:type="dxa"/>
            <w:shd w:val="clear" w:color="auto" w:fill="auto"/>
          </w:tcPr>
          <w:p w14:paraId="4E808E38"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1</w:t>
            </w:r>
          </w:p>
        </w:tc>
        <w:tc>
          <w:tcPr>
            <w:tcW w:w="3488" w:type="dxa"/>
            <w:shd w:val="clear" w:color="auto" w:fill="auto"/>
          </w:tcPr>
          <w:p w14:paraId="34DCE8B7"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Требования к качеству оборудования</w:t>
            </w:r>
          </w:p>
        </w:tc>
        <w:tc>
          <w:tcPr>
            <w:tcW w:w="11209" w:type="dxa"/>
            <w:shd w:val="clear" w:color="auto" w:fill="auto"/>
          </w:tcPr>
          <w:p w14:paraId="19D87D50" w14:textId="77777777" w:rsidR="00BF5A4A" w:rsidRPr="004474CD" w:rsidRDefault="00BF5A4A" w:rsidP="00E279BD">
            <w:pPr>
              <w:tabs>
                <w:tab w:val="left" w:pos="11291"/>
              </w:tabs>
              <w:rPr>
                <w:rFonts w:eastAsia="Calibri"/>
                <w:lang w:eastAsia="en-US"/>
              </w:rPr>
            </w:pPr>
            <w:r w:rsidRPr="004474CD">
              <w:rPr>
                <w:rFonts w:eastAsia="Calibri"/>
                <w:lang w:eastAsia="en-US"/>
              </w:rPr>
              <w:t>Изделия должны соответствовать требованиям технических регламентов, положениям стандартов, сводам правил и иметь сертификат соответствия или декларацию о соответствии – документ, удостоверяющий данное соответствие товара</w:t>
            </w:r>
          </w:p>
        </w:tc>
      </w:tr>
      <w:tr w:rsidR="00BF5A4A" w:rsidRPr="004474CD" w14:paraId="2E6AB229" w14:textId="77777777" w:rsidTr="00E279BD">
        <w:trPr>
          <w:jc w:val="center"/>
        </w:trPr>
        <w:tc>
          <w:tcPr>
            <w:tcW w:w="717" w:type="dxa"/>
            <w:shd w:val="clear" w:color="auto" w:fill="auto"/>
          </w:tcPr>
          <w:p w14:paraId="02ACF015"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2</w:t>
            </w:r>
          </w:p>
        </w:tc>
        <w:tc>
          <w:tcPr>
            <w:tcW w:w="3488" w:type="dxa"/>
            <w:shd w:val="clear" w:color="auto" w:fill="auto"/>
          </w:tcPr>
          <w:p w14:paraId="3F82F52D"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Требования к безопасности оборудования</w:t>
            </w:r>
          </w:p>
        </w:tc>
        <w:tc>
          <w:tcPr>
            <w:tcW w:w="11209" w:type="dxa"/>
            <w:tcBorders>
              <w:right w:val="single" w:sz="4" w:space="0" w:color="auto"/>
            </w:tcBorders>
            <w:shd w:val="clear" w:color="auto" w:fill="auto"/>
          </w:tcPr>
          <w:p w14:paraId="1E0484E3" w14:textId="77777777" w:rsidR="00BF5A4A" w:rsidRPr="004474CD" w:rsidRDefault="00BF5A4A" w:rsidP="00E279BD">
            <w:pPr>
              <w:tabs>
                <w:tab w:val="left" w:pos="11291"/>
              </w:tabs>
              <w:rPr>
                <w:rFonts w:eastAsia="Calibri"/>
                <w:lang w:eastAsia="en-US"/>
              </w:rPr>
            </w:pPr>
            <w:r w:rsidRPr="004474CD">
              <w:rPr>
                <w:rFonts w:eastAsia="Calibri"/>
                <w:lang w:eastAsia="en-US"/>
              </w:rPr>
              <w:t>Изделия должны быть безопасными для пациента, медицинского и обслуживающего персонала, допущенного в установленном порядке к эксплуатации и техническому обслуживанию, а также для окружающих предметов при эксплуатации и техническом обслуживании изделий, проводимыми в соответствии с требованиями эксплуатационной документации. Возможные виды опасности, требования и средства обеспечения безопасности при эксплуатации и обслуживании изделий должны быть указаны в эксплуатационной документации.</w:t>
            </w:r>
          </w:p>
        </w:tc>
      </w:tr>
      <w:tr w:rsidR="00BF5A4A" w:rsidRPr="004474CD" w14:paraId="255E7915" w14:textId="77777777" w:rsidTr="00E279BD">
        <w:trPr>
          <w:jc w:val="center"/>
        </w:trPr>
        <w:tc>
          <w:tcPr>
            <w:tcW w:w="717" w:type="dxa"/>
            <w:shd w:val="clear" w:color="auto" w:fill="auto"/>
          </w:tcPr>
          <w:p w14:paraId="4E41A37D"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3</w:t>
            </w:r>
          </w:p>
        </w:tc>
        <w:tc>
          <w:tcPr>
            <w:tcW w:w="3488" w:type="dxa"/>
            <w:shd w:val="clear" w:color="auto" w:fill="auto"/>
          </w:tcPr>
          <w:p w14:paraId="4729CF05"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Требования к упаковке товара</w:t>
            </w:r>
          </w:p>
        </w:tc>
        <w:tc>
          <w:tcPr>
            <w:tcW w:w="11209" w:type="dxa"/>
            <w:shd w:val="clear" w:color="auto" w:fill="auto"/>
          </w:tcPr>
          <w:p w14:paraId="29F7E023" w14:textId="77777777" w:rsidR="00BF5A4A" w:rsidRPr="004474CD" w:rsidRDefault="00BF5A4A" w:rsidP="00E279BD">
            <w:pPr>
              <w:tabs>
                <w:tab w:val="left" w:pos="11291"/>
              </w:tabs>
              <w:rPr>
                <w:rFonts w:eastAsia="Calibri"/>
                <w:lang w:eastAsia="en-US"/>
              </w:rPr>
            </w:pPr>
            <w:r w:rsidRPr="004474CD">
              <w:rPr>
                <w:rFonts w:eastAsia="Calibri"/>
                <w:lang w:eastAsia="en-US"/>
              </w:rPr>
              <w:t>Упаковка должна обеспечивать защиту от воздействия механических и климатических факторов во время транспортирования хранения, а также удобство выполнения погрузочно-разгрузочных работ</w:t>
            </w:r>
          </w:p>
        </w:tc>
      </w:tr>
      <w:tr w:rsidR="00BF5A4A" w:rsidRPr="004474CD" w14:paraId="7C1BC035" w14:textId="77777777" w:rsidTr="00E279BD">
        <w:trPr>
          <w:jc w:val="center"/>
        </w:trPr>
        <w:tc>
          <w:tcPr>
            <w:tcW w:w="717" w:type="dxa"/>
            <w:shd w:val="clear" w:color="auto" w:fill="auto"/>
          </w:tcPr>
          <w:p w14:paraId="3457D05B"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4</w:t>
            </w:r>
          </w:p>
        </w:tc>
        <w:tc>
          <w:tcPr>
            <w:tcW w:w="3488" w:type="dxa"/>
            <w:shd w:val="clear" w:color="auto" w:fill="auto"/>
          </w:tcPr>
          <w:p w14:paraId="27E0EF9A"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Дополнительные требования</w:t>
            </w:r>
          </w:p>
        </w:tc>
        <w:tc>
          <w:tcPr>
            <w:tcW w:w="11209" w:type="dxa"/>
            <w:shd w:val="clear" w:color="auto" w:fill="auto"/>
          </w:tcPr>
          <w:p w14:paraId="7B54B7CA" w14:textId="77777777" w:rsidR="00BF5A4A" w:rsidRPr="004474CD" w:rsidRDefault="00BF5A4A" w:rsidP="00E279BD">
            <w:pPr>
              <w:tabs>
                <w:tab w:val="left" w:pos="11291"/>
              </w:tabs>
              <w:rPr>
                <w:rFonts w:eastAsia="Calibri"/>
                <w:lang w:eastAsia="en-US"/>
              </w:rPr>
            </w:pPr>
            <w:r w:rsidRPr="004474CD">
              <w:rPr>
                <w:rFonts w:eastAsia="Calibri"/>
                <w:lang w:eastAsia="en-US"/>
              </w:rPr>
              <w:t>Оборудование должно быть новым, ранее неиспользованным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BF5A4A" w:rsidRPr="004474CD" w14:paraId="5EF3B89C" w14:textId="77777777" w:rsidTr="00E279BD">
        <w:trPr>
          <w:jc w:val="center"/>
        </w:trPr>
        <w:tc>
          <w:tcPr>
            <w:tcW w:w="717" w:type="dxa"/>
            <w:shd w:val="clear" w:color="auto" w:fill="auto"/>
          </w:tcPr>
          <w:p w14:paraId="4FA9ACF6"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5</w:t>
            </w:r>
          </w:p>
        </w:tc>
        <w:tc>
          <w:tcPr>
            <w:tcW w:w="3488" w:type="dxa"/>
            <w:shd w:val="clear" w:color="auto" w:fill="auto"/>
          </w:tcPr>
          <w:p w14:paraId="3B5D2F03"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Дополнительные требования ТР РФ или ЕЭС, ГОСТ</w:t>
            </w:r>
          </w:p>
        </w:tc>
        <w:tc>
          <w:tcPr>
            <w:tcW w:w="11209" w:type="dxa"/>
            <w:shd w:val="clear" w:color="auto" w:fill="auto"/>
          </w:tcPr>
          <w:p w14:paraId="00E1512C" w14:textId="77777777" w:rsidR="00BF5A4A" w:rsidRPr="004474CD" w:rsidRDefault="00BF5A4A" w:rsidP="00E279BD">
            <w:pPr>
              <w:tabs>
                <w:tab w:val="left" w:pos="11291"/>
              </w:tabs>
              <w:rPr>
                <w:rFonts w:eastAsia="Calibri"/>
                <w:lang w:eastAsia="en-US"/>
              </w:rPr>
            </w:pPr>
            <w:r w:rsidRPr="004474CD">
              <w:rPr>
                <w:rFonts w:eastAsia="Calibri"/>
                <w:lang w:eastAsia="en-US"/>
              </w:rPr>
              <w:t>- Качество, маркировка и упаковка поставляемого товара должны соответствовать принятым ГОСТам, стандартам, техническим условиям и образцам, установленным для товара этого рода.</w:t>
            </w:r>
            <w:r>
              <w:rPr>
                <w:rFonts w:eastAsia="Calibri"/>
                <w:lang w:eastAsia="en-US"/>
              </w:rPr>
              <w:t xml:space="preserve"> </w:t>
            </w:r>
            <w:r w:rsidRPr="00156A68">
              <w:rPr>
                <w:rFonts w:eastAsia="Calibri"/>
                <w:lang w:eastAsia="en-US"/>
              </w:rPr>
              <w:t>Товар должен соответствовать ГОСТ Р 55012-2012.</w:t>
            </w:r>
          </w:p>
        </w:tc>
      </w:tr>
    </w:tbl>
    <w:p w14:paraId="46FE1848" w14:textId="77777777" w:rsidR="00BF5A4A" w:rsidRDefault="00BF5A4A" w:rsidP="00BF5A4A">
      <w:pPr>
        <w:jc w:val="center"/>
      </w:pPr>
    </w:p>
    <w:p w14:paraId="1CF65EC5" w14:textId="77777777" w:rsidR="00BF5A4A" w:rsidRPr="004474CD" w:rsidRDefault="00BF5A4A" w:rsidP="00BF5A4A">
      <w:pPr>
        <w:spacing w:after="120"/>
      </w:pPr>
    </w:p>
    <w:p w14:paraId="329E7286" w14:textId="77777777" w:rsidR="00BF5A4A" w:rsidRPr="004474CD" w:rsidRDefault="00BF5A4A" w:rsidP="00BF5A4A">
      <w:pPr>
        <w:numPr>
          <w:ilvl w:val="0"/>
          <w:numId w:val="16"/>
        </w:numPr>
        <w:ind w:left="4678" w:hanging="425"/>
        <w:rPr>
          <w:b/>
        </w:rPr>
      </w:pPr>
      <w:r>
        <w:rPr>
          <w:b/>
        </w:rPr>
        <w:t>Перечень</w:t>
      </w:r>
      <w:r w:rsidRPr="004474CD">
        <w:rPr>
          <w:b/>
        </w:rPr>
        <w:t xml:space="preserve"> расходных материалов необходимых для установки Сплит-систем:</w:t>
      </w:r>
    </w:p>
    <w:p w14:paraId="039C590C" w14:textId="77777777" w:rsidR="00BF5A4A" w:rsidRDefault="00BF5A4A" w:rsidP="00BF5A4A">
      <w:pPr>
        <w:ind w:left="1800"/>
        <w:jc w:val="center"/>
        <w:rPr>
          <w:b/>
          <w:i/>
        </w:rPr>
      </w:pPr>
      <w:r w:rsidRPr="004474CD">
        <w:rPr>
          <w:b/>
          <w:i/>
        </w:rPr>
        <w:t>(участнику закупки не требуется указывать конкретные характеристики расходных материалов в заявке)</w:t>
      </w:r>
    </w:p>
    <w:p w14:paraId="2010D716" w14:textId="77777777" w:rsidR="00BF5A4A" w:rsidRPr="004474CD" w:rsidRDefault="00BF5A4A" w:rsidP="00BF5A4A">
      <w:pPr>
        <w:ind w:left="1800"/>
        <w:jc w:val="center"/>
        <w:rPr>
          <w:b/>
          <w:i/>
        </w:rPr>
      </w:pPr>
    </w:p>
    <w:p w14:paraId="41182389" w14:textId="77777777" w:rsidR="00BF5A4A" w:rsidRPr="004474CD" w:rsidRDefault="00BF5A4A" w:rsidP="00BF5A4A">
      <w:pPr>
        <w:ind w:left="1800"/>
        <w:rPr>
          <w:b/>
        </w:rPr>
      </w:pPr>
    </w:p>
    <w:tbl>
      <w:tblPr>
        <w:tblpPr w:leftFromText="180" w:rightFromText="180" w:vertAnchor="text" w:tblpX="-120" w:tblpY="1"/>
        <w:tblOverlap w:val="neve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4"/>
        <w:gridCol w:w="1673"/>
        <w:gridCol w:w="708"/>
        <w:gridCol w:w="600"/>
        <w:gridCol w:w="3227"/>
        <w:gridCol w:w="7541"/>
        <w:gridCol w:w="1134"/>
      </w:tblGrid>
      <w:tr w:rsidR="00BF5A4A" w:rsidRPr="004474CD" w14:paraId="181F3A6B" w14:textId="77777777" w:rsidTr="00BF5A4A">
        <w:trPr>
          <w:cantSplit/>
          <w:trHeight w:val="699"/>
        </w:trPr>
        <w:tc>
          <w:tcPr>
            <w:tcW w:w="454" w:type="dxa"/>
            <w:vMerge w:val="restart"/>
          </w:tcPr>
          <w:p w14:paraId="56180F9E" w14:textId="77777777" w:rsidR="00BF5A4A" w:rsidRPr="004474CD" w:rsidRDefault="00BF5A4A" w:rsidP="00BF5A4A">
            <w:pPr>
              <w:jc w:val="center"/>
              <w:rPr>
                <w:b/>
                <w:bCs/>
              </w:rPr>
            </w:pPr>
            <w:r w:rsidRPr="004474CD">
              <w:rPr>
                <w:b/>
                <w:bCs/>
              </w:rPr>
              <w:t>№ п/п</w:t>
            </w:r>
          </w:p>
        </w:tc>
        <w:tc>
          <w:tcPr>
            <w:tcW w:w="1673" w:type="dxa"/>
            <w:vMerge w:val="restart"/>
          </w:tcPr>
          <w:p w14:paraId="741BF9DC" w14:textId="77777777" w:rsidR="00BF5A4A" w:rsidRPr="004474CD" w:rsidRDefault="00BF5A4A" w:rsidP="00BF5A4A">
            <w:pPr>
              <w:jc w:val="center"/>
              <w:rPr>
                <w:b/>
                <w:bCs/>
              </w:rPr>
            </w:pPr>
            <w:r w:rsidRPr="004474CD">
              <w:rPr>
                <w:b/>
                <w:bCs/>
              </w:rPr>
              <w:t>Наименование товара</w:t>
            </w:r>
          </w:p>
        </w:tc>
        <w:tc>
          <w:tcPr>
            <w:tcW w:w="708" w:type="dxa"/>
            <w:vMerge w:val="restart"/>
          </w:tcPr>
          <w:p w14:paraId="704D687A" w14:textId="77777777" w:rsidR="00BF5A4A" w:rsidRPr="004474CD" w:rsidRDefault="00BF5A4A" w:rsidP="00BF5A4A">
            <w:pPr>
              <w:jc w:val="center"/>
              <w:rPr>
                <w:b/>
                <w:bCs/>
              </w:rPr>
            </w:pPr>
            <w:r w:rsidRPr="004474CD">
              <w:rPr>
                <w:b/>
                <w:bCs/>
              </w:rPr>
              <w:t>Ед. изм.</w:t>
            </w:r>
          </w:p>
        </w:tc>
        <w:tc>
          <w:tcPr>
            <w:tcW w:w="600" w:type="dxa"/>
            <w:vMerge w:val="restart"/>
          </w:tcPr>
          <w:p w14:paraId="64ADFE63" w14:textId="77777777" w:rsidR="00BF5A4A" w:rsidRPr="004474CD" w:rsidRDefault="00BF5A4A" w:rsidP="00BF5A4A">
            <w:pPr>
              <w:jc w:val="center"/>
              <w:rPr>
                <w:b/>
                <w:bCs/>
              </w:rPr>
            </w:pPr>
            <w:r w:rsidRPr="004474CD">
              <w:rPr>
                <w:b/>
                <w:bCs/>
              </w:rPr>
              <w:t>Кол-во</w:t>
            </w:r>
          </w:p>
        </w:tc>
        <w:tc>
          <w:tcPr>
            <w:tcW w:w="11902" w:type="dxa"/>
            <w:gridSpan w:val="3"/>
          </w:tcPr>
          <w:p w14:paraId="020515BA" w14:textId="77777777" w:rsidR="00BF5A4A" w:rsidRPr="004474CD" w:rsidRDefault="00BF5A4A" w:rsidP="00BF5A4A">
            <w:pPr>
              <w:jc w:val="center"/>
              <w:rPr>
                <w:b/>
                <w:bCs/>
              </w:rPr>
            </w:pPr>
            <w:r w:rsidRPr="004474CD">
              <w:rPr>
                <w:b/>
                <w:bCs/>
              </w:rPr>
              <w:t>Требования, установленные к качеству, техническим характеристикам, функциональным характеристикам (потребительским свойствам) и к размерам товара</w:t>
            </w:r>
          </w:p>
        </w:tc>
      </w:tr>
      <w:tr w:rsidR="00BF5A4A" w:rsidRPr="004474CD" w14:paraId="273CEB08" w14:textId="77777777" w:rsidTr="00BF5A4A">
        <w:trPr>
          <w:cantSplit/>
          <w:trHeight w:val="230"/>
        </w:trPr>
        <w:tc>
          <w:tcPr>
            <w:tcW w:w="454" w:type="dxa"/>
            <w:vMerge/>
          </w:tcPr>
          <w:p w14:paraId="0110D70C" w14:textId="77777777" w:rsidR="00BF5A4A" w:rsidRPr="004474CD" w:rsidRDefault="00BF5A4A" w:rsidP="00BF5A4A">
            <w:pPr>
              <w:jc w:val="center"/>
              <w:rPr>
                <w:b/>
                <w:bCs/>
              </w:rPr>
            </w:pPr>
          </w:p>
        </w:tc>
        <w:tc>
          <w:tcPr>
            <w:tcW w:w="1673" w:type="dxa"/>
            <w:vMerge/>
          </w:tcPr>
          <w:p w14:paraId="7E168600" w14:textId="77777777" w:rsidR="00BF5A4A" w:rsidRPr="004474CD" w:rsidRDefault="00BF5A4A" w:rsidP="00BF5A4A">
            <w:pPr>
              <w:jc w:val="center"/>
              <w:rPr>
                <w:b/>
                <w:bCs/>
              </w:rPr>
            </w:pPr>
          </w:p>
        </w:tc>
        <w:tc>
          <w:tcPr>
            <w:tcW w:w="708" w:type="dxa"/>
            <w:vMerge/>
          </w:tcPr>
          <w:p w14:paraId="411FB95E" w14:textId="77777777" w:rsidR="00BF5A4A" w:rsidRPr="004474CD" w:rsidRDefault="00BF5A4A" w:rsidP="00BF5A4A">
            <w:pPr>
              <w:jc w:val="center"/>
              <w:rPr>
                <w:b/>
                <w:bCs/>
              </w:rPr>
            </w:pPr>
          </w:p>
        </w:tc>
        <w:tc>
          <w:tcPr>
            <w:tcW w:w="600" w:type="dxa"/>
            <w:vMerge/>
          </w:tcPr>
          <w:p w14:paraId="79172AD4" w14:textId="77777777" w:rsidR="00BF5A4A" w:rsidRPr="004474CD" w:rsidRDefault="00BF5A4A" w:rsidP="00BF5A4A">
            <w:pPr>
              <w:jc w:val="center"/>
              <w:rPr>
                <w:b/>
                <w:bCs/>
              </w:rPr>
            </w:pPr>
          </w:p>
        </w:tc>
        <w:tc>
          <w:tcPr>
            <w:tcW w:w="3227" w:type="dxa"/>
            <w:vMerge w:val="restart"/>
          </w:tcPr>
          <w:p w14:paraId="08D30580" w14:textId="77777777" w:rsidR="00BF5A4A" w:rsidRPr="004474CD" w:rsidRDefault="00BF5A4A" w:rsidP="00BF5A4A">
            <w:pPr>
              <w:jc w:val="center"/>
              <w:rPr>
                <w:b/>
                <w:bCs/>
              </w:rPr>
            </w:pPr>
            <w:r w:rsidRPr="004474CD">
              <w:rPr>
                <w:b/>
                <w:bCs/>
              </w:rPr>
              <w:t>Наименование показателя товара (технического, функционального параметра и т.п.)</w:t>
            </w:r>
          </w:p>
        </w:tc>
        <w:tc>
          <w:tcPr>
            <w:tcW w:w="7541" w:type="dxa"/>
            <w:vMerge w:val="restart"/>
          </w:tcPr>
          <w:p w14:paraId="2286A3FE" w14:textId="77777777" w:rsidR="00BF5A4A" w:rsidRPr="004474CD" w:rsidRDefault="00BF5A4A" w:rsidP="00BF5A4A">
            <w:pPr>
              <w:jc w:val="center"/>
              <w:rPr>
                <w:b/>
                <w:bCs/>
              </w:rPr>
            </w:pPr>
            <w:r w:rsidRPr="004474CD">
              <w:rPr>
                <w:b/>
                <w:bCs/>
              </w:rPr>
              <w:t>Требуемое значение показателя, установленное заказчиком</w:t>
            </w:r>
          </w:p>
        </w:tc>
        <w:tc>
          <w:tcPr>
            <w:tcW w:w="1134" w:type="dxa"/>
            <w:vMerge w:val="restart"/>
          </w:tcPr>
          <w:p w14:paraId="224E0C5C" w14:textId="77777777" w:rsidR="00BF5A4A" w:rsidRPr="004474CD" w:rsidRDefault="00BF5A4A" w:rsidP="00BF5A4A">
            <w:pPr>
              <w:ind w:left="-6" w:right="-6"/>
              <w:jc w:val="center"/>
              <w:rPr>
                <w:b/>
                <w:bCs/>
              </w:rPr>
            </w:pPr>
            <w:r w:rsidRPr="004474CD">
              <w:rPr>
                <w:b/>
                <w:bCs/>
              </w:rPr>
              <w:t>Ед. измерения</w:t>
            </w:r>
          </w:p>
        </w:tc>
      </w:tr>
      <w:tr w:rsidR="00BF5A4A" w:rsidRPr="004474CD" w14:paraId="3C187826" w14:textId="77777777" w:rsidTr="00BF5A4A">
        <w:trPr>
          <w:cantSplit/>
          <w:trHeight w:val="230"/>
        </w:trPr>
        <w:tc>
          <w:tcPr>
            <w:tcW w:w="454" w:type="dxa"/>
            <w:vMerge/>
          </w:tcPr>
          <w:p w14:paraId="671161ED" w14:textId="77777777" w:rsidR="00BF5A4A" w:rsidRPr="004474CD" w:rsidRDefault="00BF5A4A" w:rsidP="00BF5A4A">
            <w:pPr>
              <w:jc w:val="center"/>
              <w:rPr>
                <w:b/>
                <w:bCs/>
              </w:rPr>
            </w:pPr>
          </w:p>
        </w:tc>
        <w:tc>
          <w:tcPr>
            <w:tcW w:w="1673" w:type="dxa"/>
            <w:vMerge/>
          </w:tcPr>
          <w:p w14:paraId="20E6C101" w14:textId="77777777" w:rsidR="00BF5A4A" w:rsidRPr="004474CD" w:rsidRDefault="00BF5A4A" w:rsidP="00BF5A4A">
            <w:pPr>
              <w:jc w:val="center"/>
              <w:rPr>
                <w:b/>
                <w:bCs/>
              </w:rPr>
            </w:pPr>
          </w:p>
        </w:tc>
        <w:tc>
          <w:tcPr>
            <w:tcW w:w="708" w:type="dxa"/>
            <w:vMerge/>
          </w:tcPr>
          <w:p w14:paraId="4F86F929" w14:textId="77777777" w:rsidR="00BF5A4A" w:rsidRPr="004474CD" w:rsidRDefault="00BF5A4A" w:rsidP="00BF5A4A">
            <w:pPr>
              <w:jc w:val="center"/>
              <w:rPr>
                <w:b/>
                <w:bCs/>
              </w:rPr>
            </w:pPr>
          </w:p>
        </w:tc>
        <w:tc>
          <w:tcPr>
            <w:tcW w:w="600" w:type="dxa"/>
            <w:vMerge/>
          </w:tcPr>
          <w:p w14:paraId="081183C6" w14:textId="77777777" w:rsidR="00BF5A4A" w:rsidRPr="004474CD" w:rsidRDefault="00BF5A4A" w:rsidP="00BF5A4A">
            <w:pPr>
              <w:jc w:val="center"/>
              <w:rPr>
                <w:b/>
                <w:bCs/>
              </w:rPr>
            </w:pPr>
          </w:p>
        </w:tc>
        <w:tc>
          <w:tcPr>
            <w:tcW w:w="3227" w:type="dxa"/>
            <w:vMerge/>
          </w:tcPr>
          <w:p w14:paraId="22F8E94C" w14:textId="77777777" w:rsidR="00BF5A4A" w:rsidRPr="004474CD" w:rsidRDefault="00BF5A4A" w:rsidP="00BF5A4A">
            <w:pPr>
              <w:jc w:val="center"/>
              <w:rPr>
                <w:b/>
                <w:bCs/>
              </w:rPr>
            </w:pPr>
          </w:p>
        </w:tc>
        <w:tc>
          <w:tcPr>
            <w:tcW w:w="7541" w:type="dxa"/>
            <w:vMerge/>
          </w:tcPr>
          <w:p w14:paraId="421ABC16" w14:textId="77777777" w:rsidR="00BF5A4A" w:rsidRPr="004474CD" w:rsidRDefault="00BF5A4A" w:rsidP="00BF5A4A">
            <w:pPr>
              <w:jc w:val="center"/>
              <w:rPr>
                <w:b/>
                <w:bCs/>
              </w:rPr>
            </w:pPr>
          </w:p>
        </w:tc>
        <w:tc>
          <w:tcPr>
            <w:tcW w:w="1134" w:type="dxa"/>
            <w:vMerge/>
          </w:tcPr>
          <w:p w14:paraId="16AE69AB" w14:textId="77777777" w:rsidR="00BF5A4A" w:rsidRPr="004474CD" w:rsidRDefault="00BF5A4A" w:rsidP="00BF5A4A">
            <w:pPr>
              <w:jc w:val="center"/>
              <w:rPr>
                <w:b/>
                <w:bCs/>
              </w:rPr>
            </w:pPr>
          </w:p>
        </w:tc>
      </w:tr>
      <w:tr w:rsidR="00BF5A4A" w:rsidRPr="004474CD" w14:paraId="4E750099" w14:textId="77777777" w:rsidTr="00BF5A4A">
        <w:trPr>
          <w:cantSplit/>
          <w:trHeight w:val="303"/>
        </w:trPr>
        <w:tc>
          <w:tcPr>
            <w:tcW w:w="454" w:type="dxa"/>
          </w:tcPr>
          <w:p w14:paraId="11C61808" w14:textId="77777777" w:rsidR="00BF5A4A" w:rsidRPr="004474CD" w:rsidRDefault="00BF5A4A" w:rsidP="00BF5A4A">
            <w:pPr>
              <w:jc w:val="center"/>
              <w:rPr>
                <w:b/>
                <w:bCs/>
              </w:rPr>
            </w:pPr>
            <w:r w:rsidRPr="004474CD">
              <w:rPr>
                <w:b/>
                <w:bCs/>
              </w:rPr>
              <w:t>1</w:t>
            </w:r>
          </w:p>
        </w:tc>
        <w:tc>
          <w:tcPr>
            <w:tcW w:w="1673" w:type="dxa"/>
          </w:tcPr>
          <w:p w14:paraId="7794B6A8" w14:textId="77777777" w:rsidR="00BF5A4A" w:rsidRPr="004474CD" w:rsidRDefault="00BF5A4A" w:rsidP="00BF5A4A">
            <w:pPr>
              <w:jc w:val="center"/>
              <w:rPr>
                <w:b/>
                <w:bCs/>
              </w:rPr>
            </w:pPr>
            <w:r w:rsidRPr="004474CD">
              <w:rPr>
                <w:b/>
                <w:bCs/>
              </w:rPr>
              <w:t>2</w:t>
            </w:r>
          </w:p>
        </w:tc>
        <w:tc>
          <w:tcPr>
            <w:tcW w:w="708" w:type="dxa"/>
          </w:tcPr>
          <w:p w14:paraId="1F303D60" w14:textId="77777777" w:rsidR="00BF5A4A" w:rsidRPr="004474CD" w:rsidRDefault="00BF5A4A" w:rsidP="00BF5A4A">
            <w:pPr>
              <w:jc w:val="center"/>
              <w:rPr>
                <w:b/>
                <w:bCs/>
              </w:rPr>
            </w:pPr>
            <w:r w:rsidRPr="004474CD">
              <w:rPr>
                <w:b/>
                <w:bCs/>
              </w:rPr>
              <w:t>4</w:t>
            </w:r>
          </w:p>
        </w:tc>
        <w:tc>
          <w:tcPr>
            <w:tcW w:w="600" w:type="dxa"/>
          </w:tcPr>
          <w:p w14:paraId="18AF468C" w14:textId="77777777" w:rsidR="00BF5A4A" w:rsidRPr="004474CD" w:rsidRDefault="00BF5A4A" w:rsidP="00BF5A4A">
            <w:pPr>
              <w:jc w:val="center"/>
              <w:rPr>
                <w:b/>
                <w:bCs/>
              </w:rPr>
            </w:pPr>
            <w:r w:rsidRPr="004474CD">
              <w:rPr>
                <w:b/>
                <w:bCs/>
              </w:rPr>
              <w:t>5</w:t>
            </w:r>
          </w:p>
        </w:tc>
        <w:tc>
          <w:tcPr>
            <w:tcW w:w="3227" w:type="dxa"/>
          </w:tcPr>
          <w:p w14:paraId="173224F4" w14:textId="77777777" w:rsidR="00BF5A4A" w:rsidRPr="004474CD" w:rsidRDefault="00BF5A4A" w:rsidP="00BF5A4A">
            <w:pPr>
              <w:jc w:val="center"/>
              <w:rPr>
                <w:b/>
                <w:bCs/>
              </w:rPr>
            </w:pPr>
            <w:r w:rsidRPr="004474CD">
              <w:rPr>
                <w:b/>
                <w:bCs/>
              </w:rPr>
              <w:t>6</w:t>
            </w:r>
          </w:p>
        </w:tc>
        <w:tc>
          <w:tcPr>
            <w:tcW w:w="7541" w:type="dxa"/>
          </w:tcPr>
          <w:p w14:paraId="79C0720A" w14:textId="77777777" w:rsidR="00BF5A4A" w:rsidRPr="004474CD" w:rsidRDefault="00BF5A4A" w:rsidP="00BF5A4A">
            <w:pPr>
              <w:jc w:val="center"/>
              <w:rPr>
                <w:b/>
                <w:bCs/>
              </w:rPr>
            </w:pPr>
            <w:r w:rsidRPr="004474CD">
              <w:rPr>
                <w:b/>
                <w:bCs/>
              </w:rPr>
              <w:t>7</w:t>
            </w:r>
          </w:p>
        </w:tc>
        <w:tc>
          <w:tcPr>
            <w:tcW w:w="1134" w:type="dxa"/>
          </w:tcPr>
          <w:p w14:paraId="66E3DBD2" w14:textId="77777777" w:rsidR="00BF5A4A" w:rsidRPr="004474CD" w:rsidRDefault="00BF5A4A" w:rsidP="00BF5A4A">
            <w:pPr>
              <w:jc w:val="center"/>
              <w:rPr>
                <w:b/>
                <w:bCs/>
              </w:rPr>
            </w:pPr>
            <w:r w:rsidRPr="004474CD">
              <w:rPr>
                <w:b/>
                <w:bCs/>
              </w:rPr>
              <w:t>8</w:t>
            </w:r>
          </w:p>
        </w:tc>
      </w:tr>
      <w:tr w:rsidR="00BF5A4A" w:rsidRPr="004474CD" w14:paraId="4F0AB22B" w14:textId="77777777" w:rsidTr="00BF5A4A">
        <w:trPr>
          <w:cantSplit/>
          <w:trHeight w:val="303"/>
        </w:trPr>
        <w:tc>
          <w:tcPr>
            <w:tcW w:w="454" w:type="dxa"/>
            <w:vMerge w:val="restart"/>
          </w:tcPr>
          <w:p w14:paraId="79A4CA57" w14:textId="77777777" w:rsidR="00BF5A4A" w:rsidRPr="00AA492F" w:rsidRDefault="00BF5A4A" w:rsidP="00BF5A4A">
            <w:pPr>
              <w:rPr>
                <w:bCs/>
                <w:lang w:val="en-US"/>
              </w:rPr>
            </w:pPr>
            <w:r>
              <w:rPr>
                <w:bCs/>
                <w:lang w:val="en-US"/>
              </w:rPr>
              <w:t>1</w:t>
            </w:r>
          </w:p>
        </w:tc>
        <w:tc>
          <w:tcPr>
            <w:tcW w:w="1673" w:type="dxa"/>
            <w:vMerge w:val="restart"/>
          </w:tcPr>
          <w:p w14:paraId="41F366DD" w14:textId="77777777" w:rsidR="00BF5A4A" w:rsidRPr="0092728B" w:rsidRDefault="00BF5A4A" w:rsidP="00BF5A4A">
            <w:pPr>
              <w:rPr>
                <w:shd w:val="clear" w:color="auto" w:fill="FFFFFF"/>
              </w:rPr>
            </w:pPr>
            <w:r w:rsidRPr="0092728B">
              <w:rPr>
                <w:shd w:val="clear" w:color="auto" w:fill="FFFFFF"/>
              </w:rPr>
              <w:t>Труба медная</w:t>
            </w:r>
            <w:r>
              <w:rPr>
                <w:shd w:val="clear" w:color="auto" w:fill="FFFFFF"/>
              </w:rPr>
              <w:t xml:space="preserve"> </w:t>
            </w:r>
          </w:p>
          <w:p w14:paraId="31BDFE7C" w14:textId="77777777" w:rsidR="00BF5A4A" w:rsidRPr="00AA492F" w:rsidRDefault="00BF5A4A" w:rsidP="00BF5A4A">
            <w:pPr>
              <w:rPr>
                <w:shd w:val="clear" w:color="auto" w:fill="FFFFFF"/>
                <w:lang w:val="en-US"/>
              </w:rPr>
            </w:pPr>
            <w:r w:rsidRPr="0092728B">
              <w:rPr>
                <w:shd w:val="clear" w:color="auto" w:fill="FFFFFF"/>
              </w:rPr>
              <w:t xml:space="preserve">Тип </w:t>
            </w:r>
            <w:r>
              <w:rPr>
                <w:shd w:val="clear" w:color="auto" w:fill="FFFFFF"/>
                <w:lang w:val="en-US"/>
              </w:rPr>
              <w:t>1</w:t>
            </w:r>
          </w:p>
          <w:p w14:paraId="60D8987D" w14:textId="77777777" w:rsidR="00BF5A4A" w:rsidRPr="0092728B" w:rsidRDefault="00BF5A4A" w:rsidP="00BF5A4A">
            <w:pPr>
              <w:rPr>
                <w:bCs/>
              </w:rPr>
            </w:pPr>
          </w:p>
        </w:tc>
        <w:tc>
          <w:tcPr>
            <w:tcW w:w="708" w:type="dxa"/>
            <w:vMerge w:val="restart"/>
          </w:tcPr>
          <w:p w14:paraId="705ECB26" w14:textId="77777777" w:rsidR="00BF5A4A" w:rsidRPr="00DA631E" w:rsidRDefault="00BF5A4A" w:rsidP="00BF5A4A">
            <w:pPr>
              <w:jc w:val="center"/>
              <w:rPr>
                <w:bCs/>
                <w:lang w:val="en-US"/>
              </w:rPr>
            </w:pPr>
            <w:proofErr w:type="spellStart"/>
            <w:r>
              <w:rPr>
                <w:shd w:val="clear" w:color="auto" w:fill="FFFFFF"/>
              </w:rPr>
              <w:t>М.п</w:t>
            </w:r>
            <w:proofErr w:type="spellEnd"/>
            <w:r>
              <w:rPr>
                <w:shd w:val="clear" w:color="auto" w:fill="FFFFFF"/>
              </w:rPr>
              <w:t>.</w:t>
            </w:r>
          </w:p>
        </w:tc>
        <w:tc>
          <w:tcPr>
            <w:tcW w:w="600" w:type="dxa"/>
            <w:vMerge w:val="restart"/>
          </w:tcPr>
          <w:p w14:paraId="7FA4658A" w14:textId="77777777" w:rsidR="00BF5A4A" w:rsidRPr="00DA631E" w:rsidRDefault="00BF5A4A" w:rsidP="00BF5A4A">
            <w:pPr>
              <w:jc w:val="center"/>
              <w:rPr>
                <w:bCs/>
              </w:rPr>
            </w:pPr>
            <w:r>
              <w:rPr>
                <w:bCs/>
              </w:rPr>
              <w:t>6</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60D85F55"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7CE37FD" w14:textId="77777777" w:rsidR="00BF5A4A" w:rsidRPr="000A37FD" w:rsidRDefault="00BF5A4A" w:rsidP="00BF5A4A">
            <w:pPr>
              <w:rPr>
                <w:bCs/>
              </w:rPr>
            </w:pPr>
            <w:r w:rsidRPr="000A37FD">
              <w:rPr>
                <w:shd w:val="clear" w:color="auto" w:fill="FFFFFF"/>
              </w:rPr>
              <w:t>Изготовлена из бескислородной, отожженной, мягкой меди, каждая бухта упакована в картонную коробку.</w:t>
            </w:r>
          </w:p>
        </w:tc>
        <w:tc>
          <w:tcPr>
            <w:tcW w:w="1134" w:type="dxa"/>
          </w:tcPr>
          <w:p w14:paraId="6D46C544" w14:textId="77777777" w:rsidR="00BF5A4A" w:rsidRPr="000A37FD" w:rsidRDefault="00BF5A4A" w:rsidP="00BF5A4A">
            <w:pPr>
              <w:rPr>
                <w:bCs/>
              </w:rPr>
            </w:pPr>
          </w:p>
        </w:tc>
      </w:tr>
      <w:tr w:rsidR="00BF5A4A" w:rsidRPr="004474CD" w14:paraId="09A56EED" w14:textId="77777777" w:rsidTr="00BF5A4A">
        <w:trPr>
          <w:cantSplit/>
          <w:trHeight w:val="303"/>
        </w:trPr>
        <w:tc>
          <w:tcPr>
            <w:tcW w:w="454" w:type="dxa"/>
            <w:vMerge/>
          </w:tcPr>
          <w:p w14:paraId="68620E2F" w14:textId="77777777" w:rsidR="00BF5A4A" w:rsidRPr="0092728B" w:rsidRDefault="00BF5A4A" w:rsidP="00BF5A4A">
            <w:pPr>
              <w:rPr>
                <w:bCs/>
              </w:rPr>
            </w:pPr>
          </w:p>
        </w:tc>
        <w:tc>
          <w:tcPr>
            <w:tcW w:w="1673" w:type="dxa"/>
            <w:vMerge/>
          </w:tcPr>
          <w:p w14:paraId="14C716DD" w14:textId="77777777" w:rsidR="00BF5A4A" w:rsidRPr="0092728B" w:rsidRDefault="00BF5A4A" w:rsidP="00BF5A4A">
            <w:pPr>
              <w:rPr>
                <w:bCs/>
              </w:rPr>
            </w:pPr>
          </w:p>
        </w:tc>
        <w:tc>
          <w:tcPr>
            <w:tcW w:w="708" w:type="dxa"/>
            <w:vMerge/>
          </w:tcPr>
          <w:p w14:paraId="34C4E471" w14:textId="77777777" w:rsidR="00BF5A4A" w:rsidRPr="0092728B" w:rsidRDefault="00BF5A4A" w:rsidP="00BF5A4A">
            <w:pPr>
              <w:rPr>
                <w:bCs/>
              </w:rPr>
            </w:pPr>
          </w:p>
        </w:tc>
        <w:tc>
          <w:tcPr>
            <w:tcW w:w="600" w:type="dxa"/>
            <w:vMerge/>
          </w:tcPr>
          <w:p w14:paraId="007C99D2"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725CDCD" w14:textId="77777777" w:rsidR="00BF5A4A" w:rsidRPr="0092728B" w:rsidRDefault="00BF5A4A" w:rsidP="00BF5A4A">
            <w:pPr>
              <w:rPr>
                <w:bCs/>
              </w:rPr>
            </w:pPr>
            <w:r w:rsidRPr="0092728B">
              <w:rPr>
                <w:shd w:val="clear" w:color="auto" w:fill="FFFFFF"/>
              </w:rPr>
              <w:t>Наружный диаметр</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0551A60" w14:textId="77777777" w:rsidR="00BF5A4A" w:rsidRPr="000A37FD" w:rsidRDefault="00BF5A4A" w:rsidP="00BF5A4A">
            <w:pPr>
              <w:rPr>
                <w:bCs/>
              </w:rPr>
            </w:pPr>
            <w:r w:rsidRPr="000A37FD">
              <w:rPr>
                <w:shd w:val="clear" w:color="auto" w:fill="FFFFFF"/>
              </w:rPr>
              <w:t xml:space="preserve">≤ </w:t>
            </w:r>
            <w:r>
              <w:rPr>
                <w:shd w:val="clear" w:color="auto" w:fill="FFFFFF"/>
              </w:rPr>
              <w:t>09,52</w:t>
            </w:r>
          </w:p>
        </w:tc>
        <w:tc>
          <w:tcPr>
            <w:tcW w:w="1134" w:type="dxa"/>
          </w:tcPr>
          <w:p w14:paraId="2BE19F35" w14:textId="77777777" w:rsidR="00BF5A4A" w:rsidRPr="000A37FD" w:rsidRDefault="00BF5A4A" w:rsidP="00BF5A4A">
            <w:pPr>
              <w:rPr>
                <w:bCs/>
              </w:rPr>
            </w:pPr>
            <w:r w:rsidRPr="000A37FD">
              <w:rPr>
                <w:bCs/>
              </w:rPr>
              <w:t>мм</w:t>
            </w:r>
          </w:p>
        </w:tc>
      </w:tr>
      <w:tr w:rsidR="00BF5A4A" w:rsidRPr="004474CD" w14:paraId="4A3AB820" w14:textId="77777777" w:rsidTr="00BF5A4A">
        <w:trPr>
          <w:cantSplit/>
          <w:trHeight w:val="303"/>
        </w:trPr>
        <w:tc>
          <w:tcPr>
            <w:tcW w:w="454" w:type="dxa"/>
            <w:vMerge/>
          </w:tcPr>
          <w:p w14:paraId="2A9D3631" w14:textId="77777777" w:rsidR="00BF5A4A" w:rsidRPr="0092728B" w:rsidRDefault="00BF5A4A" w:rsidP="00BF5A4A">
            <w:pPr>
              <w:rPr>
                <w:bCs/>
              </w:rPr>
            </w:pPr>
          </w:p>
        </w:tc>
        <w:tc>
          <w:tcPr>
            <w:tcW w:w="1673" w:type="dxa"/>
            <w:vMerge/>
          </w:tcPr>
          <w:p w14:paraId="6C34C333" w14:textId="77777777" w:rsidR="00BF5A4A" w:rsidRPr="0092728B" w:rsidRDefault="00BF5A4A" w:rsidP="00BF5A4A">
            <w:pPr>
              <w:rPr>
                <w:bCs/>
              </w:rPr>
            </w:pPr>
          </w:p>
        </w:tc>
        <w:tc>
          <w:tcPr>
            <w:tcW w:w="708" w:type="dxa"/>
            <w:vMerge/>
          </w:tcPr>
          <w:p w14:paraId="3F316DB8" w14:textId="77777777" w:rsidR="00BF5A4A" w:rsidRPr="0092728B" w:rsidRDefault="00BF5A4A" w:rsidP="00BF5A4A">
            <w:pPr>
              <w:rPr>
                <w:bCs/>
              </w:rPr>
            </w:pPr>
          </w:p>
        </w:tc>
        <w:tc>
          <w:tcPr>
            <w:tcW w:w="600" w:type="dxa"/>
            <w:vMerge/>
          </w:tcPr>
          <w:p w14:paraId="664AFECA"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661D6824" w14:textId="77777777" w:rsidR="00BF5A4A" w:rsidRPr="0092728B" w:rsidRDefault="00BF5A4A" w:rsidP="00BF5A4A">
            <w:pPr>
              <w:rPr>
                <w:bCs/>
              </w:rPr>
            </w:pPr>
            <w:r w:rsidRPr="0092728B">
              <w:rPr>
                <w:shd w:val="clear" w:color="auto" w:fill="FFFFFF"/>
              </w:rPr>
              <w:t xml:space="preserve">Химический состав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1312857" w14:textId="77777777" w:rsidR="00BF5A4A" w:rsidRPr="000A37FD" w:rsidRDefault="00BF5A4A" w:rsidP="00BF5A4A">
            <w:pPr>
              <w:rPr>
                <w:shd w:val="clear" w:color="auto" w:fill="FFFFFF"/>
              </w:rPr>
            </w:pPr>
            <w:r w:rsidRPr="000A37FD">
              <w:rPr>
                <w:shd w:val="clear" w:color="auto" w:fill="FFFFFF"/>
              </w:rPr>
              <w:t>Соответствует требованиям:</w:t>
            </w:r>
          </w:p>
          <w:p w14:paraId="25E53D5E" w14:textId="77777777" w:rsidR="00BF5A4A" w:rsidRPr="000A37FD" w:rsidRDefault="00BF5A4A" w:rsidP="00BF5A4A">
            <w:pPr>
              <w:rPr>
                <w:shd w:val="clear" w:color="auto" w:fill="FFFFFF"/>
              </w:rPr>
            </w:pPr>
            <w:r w:rsidRPr="000A37FD">
              <w:rPr>
                <w:shd w:val="clear" w:color="auto" w:fill="FFFFFF"/>
              </w:rPr>
              <w:t xml:space="preserve">Минимальное значение </w:t>
            </w:r>
            <w:proofErr w:type="spellStart"/>
            <w:r w:rsidRPr="000A37FD">
              <w:rPr>
                <w:shd w:val="clear" w:color="auto" w:fill="FFFFFF"/>
              </w:rPr>
              <w:t>Cu</w:t>
            </w:r>
            <w:proofErr w:type="spellEnd"/>
            <w:r w:rsidRPr="000A37FD">
              <w:rPr>
                <w:shd w:val="clear" w:color="auto" w:fill="FFFFFF"/>
              </w:rPr>
              <w:t xml:space="preserve"> + </w:t>
            </w:r>
            <w:proofErr w:type="spellStart"/>
            <w:r w:rsidRPr="000A37FD">
              <w:rPr>
                <w:shd w:val="clear" w:color="auto" w:fill="FFFFFF"/>
              </w:rPr>
              <w:t>Ag</w:t>
            </w:r>
            <w:proofErr w:type="spellEnd"/>
            <w:r w:rsidRPr="000A37FD">
              <w:rPr>
                <w:shd w:val="clear" w:color="auto" w:fill="FFFFFF"/>
              </w:rPr>
              <w:t xml:space="preserve">: менее 99,99 % </w:t>
            </w:r>
          </w:p>
          <w:p w14:paraId="666FF59F" w14:textId="77777777" w:rsidR="00BF5A4A" w:rsidRPr="000A37FD" w:rsidRDefault="00BF5A4A" w:rsidP="00BF5A4A">
            <w:pPr>
              <w:rPr>
                <w:bCs/>
              </w:rPr>
            </w:pPr>
            <w:r w:rsidRPr="000A37FD">
              <w:rPr>
                <w:shd w:val="clear" w:color="auto" w:fill="FFFFFF"/>
              </w:rPr>
              <w:t>0,015 % ≤ P ≤ 0,040 %</w:t>
            </w:r>
          </w:p>
        </w:tc>
        <w:tc>
          <w:tcPr>
            <w:tcW w:w="1134" w:type="dxa"/>
          </w:tcPr>
          <w:p w14:paraId="702EB09F" w14:textId="77777777" w:rsidR="00BF5A4A" w:rsidRPr="000A37FD" w:rsidRDefault="00BF5A4A" w:rsidP="00BF5A4A">
            <w:pPr>
              <w:rPr>
                <w:bCs/>
              </w:rPr>
            </w:pPr>
          </w:p>
        </w:tc>
      </w:tr>
      <w:tr w:rsidR="00BF5A4A" w:rsidRPr="004474CD" w14:paraId="0036BCC0" w14:textId="77777777" w:rsidTr="00BF5A4A">
        <w:trPr>
          <w:cantSplit/>
          <w:trHeight w:val="303"/>
        </w:trPr>
        <w:tc>
          <w:tcPr>
            <w:tcW w:w="454" w:type="dxa"/>
            <w:vMerge w:val="restart"/>
          </w:tcPr>
          <w:p w14:paraId="49B680E9" w14:textId="77777777" w:rsidR="00BF5A4A" w:rsidRPr="0092728B" w:rsidRDefault="00BF5A4A" w:rsidP="00BF5A4A">
            <w:pPr>
              <w:rPr>
                <w:bCs/>
              </w:rPr>
            </w:pPr>
            <w:r>
              <w:rPr>
                <w:bCs/>
              </w:rPr>
              <w:lastRenderedPageBreak/>
              <w:t>2</w:t>
            </w:r>
          </w:p>
        </w:tc>
        <w:tc>
          <w:tcPr>
            <w:tcW w:w="1673" w:type="dxa"/>
            <w:vMerge w:val="restart"/>
          </w:tcPr>
          <w:p w14:paraId="797C49F3" w14:textId="77777777" w:rsidR="00BF5A4A" w:rsidRPr="0092728B" w:rsidRDefault="00BF5A4A" w:rsidP="00BF5A4A">
            <w:pPr>
              <w:rPr>
                <w:shd w:val="clear" w:color="auto" w:fill="FFFFFF"/>
              </w:rPr>
            </w:pPr>
            <w:r w:rsidRPr="0092728B">
              <w:rPr>
                <w:shd w:val="clear" w:color="auto" w:fill="FFFFFF"/>
              </w:rPr>
              <w:t>Труба медная</w:t>
            </w:r>
            <w:r>
              <w:rPr>
                <w:shd w:val="clear" w:color="auto" w:fill="FFFFFF"/>
              </w:rPr>
              <w:t xml:space="preserve"> </w:t>
            </w:r>
          </w:p>
          <w:p w14:paraId="302DF147" w14:textId="77777777" w:rsidR="00BF5A4A" w:rsidRPr="0092728B" w:rsidRDefault="00BF5A4A" w:rsidP="00BF5A4A">
            <w:pPr>
              <w:rPr>
                <w:shd w:val="clear" w:color="auto" w:fill="FFFFFF"/>
              </w:rPr>
            </w:pPr>
            <w:r w:rsidRPr="0092728B">
              <w:rPr>
                <w:shd w:val="clear" w:color="auto" w:fill="FFFFFF"/>
              </w:rPr>
              <w:t xml:space="preserve">Тип </w:t>
            </w:r>
            <w:r>
              <w:rPr>
                <w:shd w:val="clear" w:color="auto" w:fill="FFFFFF"/>
              </w:rPr>
              <w:t>2</w:t>
            </w:r>
          </w:p>
          <w:p w14:paraId="6D8E1053" w14:textId="77777777" w:rsidR="00BF5A4A" w:rsidRPr="0092728B" w:rsidRDefault="00BF5A4A" w:rsidP="00BF5A4A">
            <w:pPr>
              <w:rPr>
                <w:bCs/>
              </w:rPr>
            </w:pPr>
          </w:p>
        </w:tc>
        <w:tc>
          <w:tcPr>
            <w:tcW w:w="708" w:type="dxa"/>
            <w:vMerge w:val="restart"/>
          </w:tcPr>
          <w:p w14:paraId="7E1530B1" w14:textId="77777777" w:rsidR="00BF5A4A" w:rsidRPr="0092728B" w:rsidRDefault="00BF5A4A" w:rsidP="00BF5A4A">
            <w:pPr>
              <w:jc w:val="center"/>
              <w:rPr>
                <w:bCs/>
              </w:rPr>
            </w:pPr>
            <w:proofErr w:type="spellStart"/>
            <w:r>
              <w:rPr>
                <w:shd w:val="clear" w:color="auto" w:fill="FFFFFF"/>
              </w:rPr>
              <w:t>М.п</w:t>
            </w:r>
            <w:proofErr w:type="spellEnd"/>
            <w:r>
              <w:rPr>
                <w:shd w:val="clear" w:color="auto" w:fill="FFFFFF"/>
              </w:rPr>
              <w:t>.</w:t>
            </w:r>
          </w:p>
        </w:tc>
        <w:tc>
          <w:tcPr>
            <w:tcW w:w="600" w:type="dxa"/>
            <w:vMerge w:val="restart"/>
          </w:tcPr>
          <w:p w14:paraId="0DF9EFEA" w14:textId="77777777" w:rsidR="00BF5A4A" w:rsidRPr="0092728B" w:rsidRDefault="00BF5A4A" w:rsidP="00BF5A4A">
            <w:pPr>
              <w:jc w:val="center"/>
              <w:rPr>
                <w:bCs/>
              </w:rPr>
            </w:pPr>
            <w:r>
              <w:rPr>
                <w:bCs/>
              </w:rPr>
              <w:t>6</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8758FFE"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121CEA6" w14:textId="77777777" w:rsidR="00BF5A4A" w:rsidRPr="000A37FD" w:rsidRDefault="00BF5A4A" w:rsidP="00BF5A4A">
            <w:pPr>
              <w:rPr>
                <w:bCs/>
              </w:rPr>
            </w:pPr>
            <w:r w:rsidRPr="000A37FD">
              <w:rPr>
                <w:shd w:val="clear" w:color="auto" w:fill="FFFFFF"/>
              </w:rPr>
              <w:t>Изготовлена из бескислородной, отожженной, мягкой меди, каждая бухта упакована в картонную коробку.</w:t>
            </w:r>
          </w:p>
        </w:tc>
        <w:tc>
          <w:tcPr>
            <w:tcW w:w="1134" w:type="dxa"/>
          </w:tcPr>
          <w:p w14:paraId="6901AC2A" w14:textId="77777777" w:rsidR="00BF5A4A" w:rsidRPr="000A37FD" w:rsidRDefault="00BF5A4A" w:rsidP="00BF5A4A">
            <w:pPr>
              <w:rPr>
                <w:bCs/>
              </w:rPr>
            </w:pPr>
          </w:p>
        </w:tc>
      </w:tr>
      <w:tr w:rsidR="00BF5A4A" w:rsidRPr="004474CD" w14:paraId="223E6DF5" w14:textId="77777777" w:rsidTr="00BF5A4A">
        <w:trPr>
          <w:cantSplit/>
          <w:trHeight w:val="303"/>
        </w:trPr>
        <w:tc>
          <w:tcPr>
            <w:tcW w:w="454" w:type="dxa"/>
            <w:vMerge/>
          </w:tcPr>
          <w:p w14:paraId="4EF3BE08" w14:textId="77777777" w:rsidR="00BF5A4A" w:rsidRPr="0092728B" w:rsidRDefault="00BF5A4A" w:rsidP="00BF5A4A">
            <w:pPr>
              <w:rPr>
                <w:bCs/>
              </w:rPr>
            </w:pPr>
          </w:p>
        </w:tc>
        <w:tc>
          <w:tcPr>
            <w:tcW w:w="1673" w:type="dxa"/>
            <w:vMerge/>
          </w:tcPr>
          <w:p w14:paraId="77CE2028" w14:textId="77777777" w:rsidR="00BF5A4A" w:rsidRPr="0092728B" w:rsidRDefault="00BF5A4A" w:rsidP="00BF5A4A">
            <w:pPr>
              <w:rPr>
                <w:bCs/>
              </w:rPr>
            </w:pPr>
          </w:p>
        </w:tc>
        <w:tc>
          <w:tcPr>
            <w:tcW w:w="708" w:type="dxa"/>
            <w:vMerge/>
          </w:tcPr>
          <w:p w14:paraId="39B4924C" w14:textId="77777777" w:rsidR="00BF5A4A" w:rsidRPr="0092728B" w:rsidRDefault="00BF5A4A" w:rsidP="00BF5A4A">
            <w:pPr>
              <w:rPr>
                <w:bCs/>
              </w:rPr>
            </w:pPr>
          </w:p>
        </w:tc>
        <w:tc>
          <w:tcPr>
            <w:tcW w:w="600" w:type="dxa"/>
            <w:vMerge/>
          </w:tcPr>
          <w:p w14:paraId="5F5D3983"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16743082" w14:textId="77777777" w:rsidR="00BF5A4A" w:rsidRPr="0092728B" w:rsidRDefault="00BF5A4A" w:rsidP="00BF5A4A">
            <w:pPr>
              <w:rPr>
                <w:bCs/>
              </w:rPr>
            </w:pPr>
            <w:r w:rsidRPr="0092728B">
              <w:rPr>
                <w:shd w:val="clear" w:color="auto" w:fill="FFFFFF"/>
              </w:rPr>
              <w:t xml:space="preserve">Наружный диаметр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2759D82" w14:textId="77777777" w:rsidR="00BF5A4A" w:rsidRPr="000A37FD" w:rsidRDefault="00BF5A4A" w:rsidP="00BF5A4A">
            <w:pPr>
              <w:rPr>
                <w:bCs/>
              </w:rPr>
            </w:pPr>
            <w:r w:rsidRPr="000A37FD">
              <w:rPr>
                <w:shd w:val="clear" w:color="auto" w:fill="FFFFFF"/>
              </w:rPr>
              <w:t xml:space="preserve">≤ </w:t>
            </w:r>
            <w:r>
              <w:rPr>
                <w:shd w:val="clear" w:color="auto" w:fill="FFFFFF"/>
              </w:rPr>
              <w:t>15,9</w:t>
            </w:r>
          </w:p>
        </w:tc>
        <w:tc>
          <w:tcPr>
            <w:tcW w:w="1134" w:type="dxa"/>
          </w:tcPr>
          <w:p w14:paraId="75283321" w14:textId="77777777" w:rsidR="00BF5A4A" w:rsidRPr="000A37FD" w:rsidRDefault="00BF5A4A" w:rsidP="00BF5A4A">
            <w:pPr>
              <w:rPr>
                <w:bCs/>
              </w:rPr>
            </w:pPr>
            <w:r w:rsidRPr="000A37FD">
              <w:rPr>
                <w:bCs/>
              </w:rPr>
              <w:t>мм</w:t>
            </w:r>
          </w:p>
        </w:tc>
      </w:tr>
      <w:tr w:rsidR="00BF5A4A" w:rsidRPr="004474CD" w14:paraId="282B0765" w14:textId="77777777" w:rsidTr="00BF5A4A">
        <w:trPr>
          <w:cantSplit/>
          <w:trHeight w:val="303"/>
        </w:trPr>
        <w:tc>
          <w:tcPr>
            <w:tcW w:w="454" w:type="dxa"/>
            <w:vMerge/>
          </w:tcPr>
          <w:p w14:paraId="500D08E0" w14:textId="77777777" w:rsidR="00BF5A4A" w:rsidRPr="0092728B" w:rsidRDefault="00BF5A4A" w:rsidP="00BF5A4A">
            <w:pPr>
              <w:rPr>
                <w:bCs/>
              </w:rPr>
            </w:pPr>
          </w:p>
        </w:tc>
        <w:tc>
          <w:tcPr>
            <w:tcW w:w="1673" w:type="dxa"/>
            <w:vMerge/>
          </w:tcPr>
          <w:p w14:paraId="1F1A4E0C" w14:textId="77777777" w:rsidR="00BF5A4A" w:rsidRPr="0092728B" w:rsidRDefault="00BF5A4A" w:rsidP="00BF5A4A">
            <w:pPr>
              <w:rPr>
                <w:bCs/>
              </w:rPr>
            </w:pPr>
          </w:p>
        </w:tc>
        <w:tc>
          <w:tcPr>
            <w:tcW w:w="708" w:type="dxa"/>
            <w:vMerge/>
          </w:tcPr>
          <w:p w14:paraId="4F30DF93" w14:textId="77777777" w:rsidR="00BF5A4A" w:rsidRPr="0092728B" w:rsidRDefault="00BF5A4A" w:rsidP="00BF5A4A">
            <w:pPr>
              <w:rPr>
                <w:bCs/>
              </w:rPr>
            </w:pPr>
          </w:p>
        </w:tc>
        <w:tc>
          <w:tcPr>
            <w:tcW w:w="600" w:type="dxa"/>
            <w:vMerge/>
          </w:tcPr>
          <w:p w14:paraId="20FDF39B"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97735AF" w14:textId="77777777" w:rsidR="00BF5A4A" w:rsidRPr="0092728B" w:rsidRDefault="00BF5A4A" w:rsidP="00BF5A4A">
            <w:pPr>
              <w:rPr>
                <w:bCs/>
              </w:rPr>
            </w:pPr>
            <w:r w:rsidRPr="0092728B">
              <w:rPr>
                <w:shd w:val="clear" w:color="auto" w:fill="FFFFFF"/>
              </w:rPr>
              <w:t>Химический состав</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D535323" w14:textId="77777777" w:rsidR="00BF5A4A" w:rsidRPr="000A37FD" w:rsidRDefault="00BF5A4A" w:rsidP="00BF5A4A">
            <w:pPr>
              <w:rPr>
                <w:shd w:val="clear" w:color="auto" w:fill="FFFFFF"/>
              </w:rPr>
            </w:pPr>
            <w:r w:rsidRPr="000A37FD">
              <w:rPr>
                <w:shd w:val="clear" w:color="auto" w:fill="FFFFFF"/>
              </w:rPr>
              <w:t>Соответствует требованиям:</w:t>
            </w:r>
          </w:p>
          <w:p w14:paraId="00A95A62" w14:textId="77777777" w:rsidR="00BF5A4A" w:rsidRPr="000A37FD" w:rsidRDefault="00BF5A4A" w:rsidP="00BF5A4A">
            <w:pPr>
              <w:rPr>
                <w:shd w:val="clear" w:color="auto" w:fill="FFFFFF"/>
              </w:rPr>
            </w:pPr>
            <w:r w:rsidRPr="000A37FD">
              <w:rPr>
                <w:shd w:val="clear" w:color="auto" w:fill="FFFFFF"/>
              </w:rPr>
              <w:t xml:space="preserve">Минимальное значение </w:t>
            </w:r>
            <w:proofErr w:type="spellStart"/>
            <w:r w:rsidRPr="000A37FD">
              <w:rPr>
                <w:shd w:val="clear" w:color="auto" w:fill="FFFFFF"/>
              </w:rPr>
              <w:t>Cu</w:t>
            </w:r>
            <w:proofErr w:type="spellEnd"/>
            <w:r w:rsidRPr="000A37FD">
              <w:rPr>
                <w:shd w:val="clear" w:color="auto" w:fill="FFFFFF"/>
              </w:rPr>
              <w:t xml:space="preserve"> + </w:t>
            </w:r>
            <w:proofErr w:type="spellStart"/>
            <w:r w:rsidRPr="000A37FD">
              <w:rPr>
                <w:shd w:val="clear" w:color="auto" w:fill="FFFFFF"/>
              </w:rPr>
              <w:t>Ag</w:t>
            </w:r>
            <w:proofErr w:type="spellEnd"/>
            <w:r w:rsidRPr="000A37FD">
              <w:rPr>
                <w:shd w:val="clear" w:color="auto" w:fill="FFFFFF"/>
              </w:rPr>
              <w:t xml:space="preserve">: менее 99,99 % </w:t>
            </w:r>
          </w:p>
          <w:p w14:paraId="7BFD0E08" w14:textId="77777777" w:rsidR="00BF5A4A" w:rsidRPr="000A37FD" w:rsidRDefault="00BF5A4A" w:rsidP="00BF5A4A">
            <w:pPr>
              <w:rPr>
                <w:bCs/>
              </w:rPr>
            </w:pPr>
            <w:r w:rsidRPr="000A37FD">
              <w:rPr>
                <w:shd w:val="clear" w:color="auto" w:fill="FFFFFF"/>
              </w:rPr>
              <w:t>0,015 % ≤ P ≤ 0,040 %</w:t>
            </w:r>
          </w:p>
        </w:tc>
        <w:tc>
          <w:tcPr>
            <w:tcW w:w="1134" w:type="dxa"/>
          </w:tcPr>
          <w:p w14:paraId="36103E19" w14:textId="77777777" w:rsidR="00BF5A4A" w:rsidRPr="000A37FD" w:rsidRDefault="00BF5A4A" w:rsidP="00BF5A4A">
            <w:pPr>
              <w:rPr>
                <w:bCs/>
              </w:rPr>
            </w:pPr>
          </w:p>
        </w:tc>
      </w:tr>
      <w:tr w:rsidR="00BF5A4A" w:rsidRPr="004474CD" w14:paraId="6F66D1E9" w14:textId="77777777" w:rsidTr="00BF5A4A">
        <w:trPr>
          <w:cantSplit/>
          <w:trHeight w:val="303"/>
        </w:trPr>
        <w:tc>
          <w:tcPr>
            <w:tcW w:w="454" w:type="dxa"/>
            <w:vMerge w:val="restart"/>
          </w:tcPr>
          <w:p w14:paraId="15C77E04" w14:textId="77777777" w:rsidR="00BF5A4A" w:rsidRPr="0092728B" w:rsidRDefault="00BF5A4A" w:rsidP="00BF5A4A">
            <w:pPr>
              <w:rPr>
                <w:bCs/>
              </w:rPr>
            </w:pPr>
            <w:r>
              <w:rPr>
                <w:bCs/>
              </w:rPr>
              <w:t>3</w:t>
            </w:r>
          </w:p>
          <w:p w14:paraId="213A2E81" w14:textId="77777777" w:rsidR="00BF5A4A" w:rsidRPr="0092728B" w:rsidRDefault="00BF5A4A" w:rsidP="00BF5A4A">
            <w:pPr>
              <w:rPr>
                <w:bCs/>
              </w:rPr>
            </w:pPr>
          </w:p>
        </w:tc>
        <w:tc>
          <w:tcPr>
            <w:tcW w:w="1673" w:type="dxa"/>
            <w:vMerge w:val="restart"/>
          </w:tcPr>
          <w:p w14:paraId="5016D68A" w14:textId="77777777" w:rsidR="00BF5A4A" w:rsidRPr="0092728B" w:rsidRDefault="00BF5A4A" w:rsidP="00BF5A4A">
            <w:pPr>
              <w:rPr>
                <w:shd w:val="clear" w:color="auto" w:fill="FFFFFF"/>
              </w:rPr>
            </w:pPr>
            <w:r>
              <w:rPr>
                <w:shd w:val="clear" w:color="auto" w:fill="FFFFFF"/>
              </w:rPr>
              <w:t>Изоляция для медной трубы</w:t>
            </w:r>
          </w:p>
          <w:p w14:paraId="17315782" w14:textId="77777777" w:rsidR="00BF5A4A" w:rsidRPr="0092728B" w:rsidRDefault="00BF5A4A" w:rsidP="00BF5A4A">
            <w:pPr>
              <w:rPr>
                <w:shd w:val="clear" w:color="auto" w:fill="FFFFFF"/>
              </w:rPr>
            </w:pPr>
            <w:r w:rsidRPr="0092728B">
              <w:rPr>
                <w:shd w:val="clear" w:color="auto" w:fill="FFFFFF"/>
              </w:rPr>
              <w:t xml:space="preserve">Тип </w:t>
            </w:r>
            <w:r>
              <w:rPr>
                <w:shd w:val="clear" w:color="auto" w:fill="FFFFFF"/>
              </w:rPr>
              <w:t>1</w:t>
            </w:r>
          </w:p>
          <w:p w14:paraId="5AF6D4DE" w14:textId="77777777" w:rsidR="00BF5A4A" w:rsidRPr="0092728B" w:rsidRDefault="00BF5A4A" w:rsidP="00BF5A4A">
            <w:pPr>
              <w:rPr>
                <w:bCs/>
              </w:rPr>
            </w:pPr>
          </w:p>
        </w:tc>
        <w:tc>
          <w:tcPr>
            <w:tcW w:w="708" w:type="dxa"/>
            <w:vMerge w:val="restart"/>
          </w:tcPr>
          <w:p w14:paraId="4A511CCB" w14:textId="77777777" w:rsidR="00BF5A4A" w:rsidRPr="0092728B" w:rsidRDefault="00BF5A4A" w:rsidP="00BF5A4A">
            <w:pPr>
              <w:jc w:val="center"/>
              <w:rPr>
                <w:bCs/>
              </w:rPr>
            </w:pPr>
            <w:proofErr w:type="spellStart"/>
            <w:r>
              <w:rPr>
                <w:shd w:val="clear" w:color="auto" w:fill="FFFFFF"/>
              </w:rPr>
              <w:t>М.п</w:t>
            </w:r>
            <w:proofErr w:type="spellEnd"/>
            <w:r>
              <w:rPr>
                <w:shd w:val="clear" w:color="auto" w:fill="FFFFFF"/>
              </w:rPr>
              <w:t>.</w:t>
            </w:r>
          </w:p>
        </w:tc>
        <w:tc>
          <w:tcPr>
            <w:tcW w:w="600" w:type="dxa"/>
            <w:vMerge w:val="restart"/>
          </w:tcPr>
          <w:p w14:paraId="24CA70EA" w14:textId="77777777" w:rsidR="00BF5A4A" w:rsidRPr="0092728B" w:rsidRDefault="00BF5A4A" w:rsidP="00BF5A4A">
            <w:pPr>
              <w:jc w:val="center"/>
              <w:rPr>
                <w:bCs/>
              </w:rPr>
            </w:pPr>
            <w:r>
              <w:rPr>
                <w:bCs/>
              </w:rPr>
              <w:t>6</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055A7A55"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B13C0A1" w14:textId="77777777" w:rsidR="00BF5A4A" w:rsidRPr="000A37FD" w:rsidRDefault="00BF5A4A" w:rsidP="00BF5A4A">
            <w:pPr>
              <w:rPr>
                <w:bCs/>
              </w:rPr>
            </w:pPr>
            <w:r w:rsidRPr="000A37FD">
              <w:rPr>
                <w:shd w:val="clear" w:color="auto" w:fill="FFFFFF"/>
              </w:rPr>
              <w:t>Гибкие трубки</w:t>
            </w:r>
          </w:p>
        </w:tc>
        <w:tc>
          <w:tcPr>
            <w:tcW w:w="1134" w:type="dxa"/>
          </w:tcPr>
          <w:p w14:paraId="3FD1D1B5" w14:textId="77777777" w:rsidR="00BF5A4A" w:rsidRPr="000A37FD" w:rsidRDefault="00BF5A4A" w:rsidP="00BF5A4A">
            <w:pPr>
              <w:rPr>
                <w:bCs/>
              </w:rPr>
            </w:pPr>
          </w:p>
        </w:tc>
      </w:tr>
      <w:tr w:rsidR="00BF5A4A" w:rsidRPr="004474CD" w14:paraId="152BCA47" w14:textId="77777777" w:rsidTr="00BF5A4A">
        <w:trPr>
          <w:cantSplit/>
          <w:trHeight w:val="303"/>
        </w:trPr>
        <w:tc>
          <w:tcPr>
            <w:tcW w:w="454" w:type="dxa"/>
            <w:vMerge/>
          </w:tcPr>
          <w:p w14:paraId="568FCA95" w14:textId="77777777" w:rsidR="00BF5A4A" w:rsidRPr="0092728B" w:rsidRDefault="00BF5A4A" w:rsidP="00BF5A4A">
            <w:pPr>
              <w:rPr>
                <w:bCs/>
              </w:rPr>
            </w:pPr>
          </w:p>
        </w:tc>
        <w:tc>
          <w:tcPr>
            <w:tcW w:w="1673" w:type="dxa"/>
            <w:vMerge/>
          </w:tcPr>
          <w:p w14:paraId="655BA88B" w14:textId="77777777" w:rsidR="00BF5A4A" w:rsidRPr="0092728B" w:rsidRDefault="00BF5A4A" w:rsidP="00BF5A4A">
            <w:pPr>
              <w:rPr>
                <w:bCs/>
              </w:rPr>
            </w:pPr>
          </w:p>
        </w:tc>
        <w:tc>
          <w:tcPr>
            <w:tcW w:w="708" w:type="dxa"/>
            <w:vMerge/>
          </w:tcPr>
          <w:p w14:paraId="085DC45A" w14:textId="77777777" w:rsidR="00BF5A4A" w:rsidRPr="0092728B" w:rsidRDefault="00BF5A4A" w:rsidP="00BF5A4A">
            <w:pPr>
              <w:rPr>
                <w:bCs/>
              </w:rPr>
            </w:pPr>
          </w:p>
        </w:tc>
        <w:tc>
          <w:tcPr>
            <w:tcW w:w="600" w:type="dxa"/>
            <w:vMerge/>
          </w:tcPr>
          <w:p w14:paraId="10425ABC"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5C9F8DF3" w14:textId="77777777" w:rsidR="00BF5A4A" w:rsidRPr="0092728B" w:rsidRDefault="00BF5A4A" w:rsidP="00BF5A4A">
            <w:pPr>
              <w:rPr>
                <w:bCs/>
              </w:rPr>
            </w:pPr>
            <w:r w:rsidRPr="0092728B">
              <w:rPr>
                <w:shd w:val="clear" w:color="auto" w:fill="FFFFFF"/>
              </w:rPr>
              <w:t>Цвет материала</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0159132" w14:textId="77777777" w:rsidR="00BF5A4A" w:rsidRPr="000A37FD" w:rsidRDefault="00BF5A4A" w:rsidP="00BF5A4A">
            <w:pPr>
              <w:rPr>
                <w:bCs/>
              </w:rPr>
            </w:pPr>
            <w:r w:rsidRPr="000A37FD">
              <w:rPr>
                <w:shd w:val="clear" w:color="auto" w:fill="FFFFFF"/>
              </w:rPr>
              <w:t>Черный</w:t>
            </w:r>
          </w:p>
        </w:tc>
        <w:tc>
          <w:tcPr>
            <w:tcW w:w="1134" w:type="dxa"/>
          </w:tcPr>
          <w:p w14:paraId="067016EA" w14:textId="77777777" w:rsidR="00BF5A4A" w:rsidRPr="000A37FD" w:rsidRDefault="00BF5A4A" w:rsidP="00BF5A4A">
            <w:pPr>
              <w:rPr>
                <w:bCs/>
              </w:rPr>
            </w:pPr>
          </w:p>
        </w:tc>
      </w:tr>
      <w:tr w:rsidR="00BF5A4A" w:rsidRPr="004474CD" w14:paraId="31820F62" w14:textId="77777777" w:rsidTr="00BF5A4A">
        <w:trPr>
          <w:cantSplit/>
          <w:trHeight w:val="303"/>
        </w:trPr>
        <w:tc>
          <w:tcPr>
            <w:tcW w:w="454" w:type="dxa"/>
            <w:vMerge/>
          </w:tcPr>
          <w:p w14:paraId="4BFBD345" w14:textId="77777777" w:rsidR="00BF5A4A" w:rsidRPr="0092728B" w:rsidRDefault="00BF5A4A" w:rsidP="00BF5A4A">
            <w:pPr>
              <w:rPr>
                <w:bCs/>
              </w:rPr>
            </w:pPr>
          </w:p>
        </w:tc>
        <w:tc>
          <w:tcPr>
            <w:tcW w:w="1673" w:type="dxa"/>
            <w:vMerge/>
          </w:tcPr>
          <w:p w14:paraId="16E4D0DD" w14:textId="77777777" w:rsidR="00BF5A4A" w:rsidRPr="0092728B" w:rsidRDefault="00BF5A4A" w:rsidP="00BF5A4A">
            <w:pPr>
              <w:rPr>
                <w:bCs/>
              </w:rPr>
            </w:pPr>
          </w:p>
        </w:tc>
        <w:tc>
          <w:tcPr>
            <w:tcW w:w="708" w:type="dxa"/>
            <w:vMerge/>
          </w:tcPr>
          <w:p w14:paraId="632D7D1C" w14:textId="77777777" w:rsidR="00BF5A4A" w:rsidRPr="0092728B" w:rsidRDefault="00BF5A4A" w:rsidP="00BF5A4A">
            <w:pPr>
              <w:rPr>
                <w:bCs/>
              </w:rPr>
            </w:pPr>
          </w:p>
        </w:tc>
        <w:tc>
          <w:tcPr>
            <w:tcW w:w="600" w:type="dxa"/>
            <w:vMerge/>
          </w:tcPr>
          <w:p w14:paraId="6325784E"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F854013" w14:textId="77777777" w:rsidR="00BF5A4A" w:rsidRPr="0092728B" w:rsidRDefault="00BF5A4A" w:rsidP="00BF5A4A">
            <w:pPr>
              <w:rPr>
                <w:bCs/>
              </w:rPr>
            </w:pPr>
            <w:r w:rsidRPr="0092728B">
              <w:rPr>
                <w:shd w:val="clear" w:color="auto" w:fill="FFFFFF"/>
              </w:rPr>
              <w:t xml:space="preserve">Плотность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5F7D66C" w14:textId="77777777" w:rsidR="00BF5A4A" w:rsidRPr="000A37FD" w:rsidRDefault="00BF5A4A" w:rsidP="00BF5A4A">
            <w:pPr>
              <w:rPr>
                <w:bCs/>
              </w:rPr>
            </w:pPr>
            <w:r w:rsidRPr="000A37FD">
              <w:rPr>
                <w:shd w:val="clear" w:color="auto" w:fill="FFFFFF"/>
              </w:rPr>
              <w:t xml:space="preserve">≥ 40 </w:t>
            </w:r>
          </w:p>
        </w:tc>
        <w:tc>
          <w:tcPr>
            <w:tcW w:w="1134" w:type="dxa"/>
          </w:tcPr>
          <w:p w14:paraId="2FE9A595" w14:textId="77777777" w:rsidR="00BF5A4A" w:rsidRPr="000A37FD" w:rsidRDefault="00BF5A4A" w:rsidP="00BF5A4A">
            <w:pPr>
              <w:rPr>
                <w:bCs/>
              </w:rPr>
            </w:pPr>
            <w:r w:rsidRPr="000A37FD">
              <w:rPr>
                <w:shd w:val="clear" w:color="auto" w:fill="FFFFFF"/>
              </w:rPr>
              <w:t>кг/м3</w:t>
            </w:r>
          </w:p>
        </w:tc>
      </w:tr>
      <w:tr w:rsidR="00BF5A4A" w:rsidRPr="004474CD" w14:paraId="5F10D876" w14:textId="77777777" w:rsidTr="00BF5A4A">
        <w:trPr>
          <w:cantSplit/>
          <w:trHeight w:val="303"/>
        </w:trPr>
        <w:tc>
          <w:tcPr>
            <w:tcW w:w="454" w:type="dxa"/>
            <w:vMerge/>
          </w:tcPr>
          <w:p w14:paraId="6594FCAA" w14:textId="77777777" w:rsidR="00BF5A4A" w:rsidRPr="0092728B" w:rsidRDefault="00BF5A4A" w:rsidP="00BF5A4A">
            <w:pPr>
              <w:rPr>
                <w:bCs/>
              </w:rPr>
            </w:pPr>
          </w:p>
        </w:tc>
        <w:tc>
          <w:tcPr>
            <w:tcW w:w="1673" w:type="dxa"/>
            <w:vMerge/>
          </w:tcPr>
          <w:p w14:paraId="1FADEC56" w14:textId="77777777" w:rsidR="00BF5A4A" w:rsidRPr="0092728B" w:rsidRDefault="00BF5A4A" w:rsidP="00BF5A4A">
            <w:pPr>
              <w:rPr>
                <w:bCs/>
              </w:rPr>
            </w:pPr>
          </w:p>
        </w:tc>
        <w:tc>
          <w:tcPr>
            <w:tcW w:w="708" w:type="dxa"/>
            <w:vMerge/>
          </w:tcPr>
          <w:p w14:paraId="6E506C44" w14:textId="77777777" w:rsidR="00BF5A4A" w:rsidRPr="0092728B" w:rsidRDefault="00BF5A4A" w:rsidP="00BF5A4A">
            <w:pPr>
              <w:rPr>
                <w:bCs/>
              </w:rPr>
            </w:pPr>
          </w:p>
        </w:tc>
        <w:tc>
          <w:tcPr>
            <w:tcW w:w="600" w:type="dxa"/>
            <w:vMerge/>
          </w:tcPr>
          <w:p w14:paraId="1E56626B"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730A6421" w14:textId="77777777" w:rsidR="00BF5A4A" w:rsidRPr="0092728B" w:rsidRDefault="00BF5A4A" w:rsidP="00BF5A4A">
            <w:pPr>
              <w:rPr>
                <w:bCs/>
              </w:rPr>
            </w:pPr>
            <w:r w:rsidRPr="0092728B">
              <w:rPr>
                <w:shd w:val="clear" w:color="auto" w:fill="FFFFFF"/>
              </w:rPr>
              <w:t xml:space="preserve">Диапазон температур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0B04E35" w14:textId="77777777" w:rsidR="00BF5A4A" w:rsidRPr="000A37FD" w:rsidRDefault="00BF5A4A" w:rsidP="00BF5A4A">
            <w:pPr>
              <w:rPr>
                <w:bCs/>
              </w:rPr>
            </w:pPr>
            <w:r w:rsidRPr="000A37FD">
              <w:rPr>
                <w:shd w:val="clear" w:color="auto" w:fill="FFFFFF"/>
              </w:rPr>
              <w:t>Не уже чем от – 80 до +95</w:t>
            </w:r>
          </w:p>
        </w:tc>
        <w:tc>
          <w:tcPr>
            <w:tcW w:w="1134" w:type="dxa"/>
          </w:tcPr>
          <w:p w14:paraId="36B529C9" w14:textId="77777777" w:rsidR="00BF5A4A" w:rsidRPr="000A37FD" w:rsidRDefault="00BF5A4A" w:rsidP="00BF5A4A">
            <w:pPr>
              <w:rPr>
                <w:bCs/>
              </w:rPr>
            </w:pPr>
            <w:r w:rsidRPr="000A37FD">
              <w:rPr>
                <w:shd w:val="clear" w:color="auto" w:fill="FFFFFF"/>
              </w:rPr>
              <w:t>°С</w:t>
            </w:r>
          </w:p>
        </w:tc>
      </w:tr>
      <w:tr w:rsidR="00BF5A4A" w:rsidRPr="004474CD" w14:paraId="3AC01E1F" w14:textId="77777777" w:rsidTr="00BF5A4A">
        <w:trPr>
          <w:cantSplit/>
          <w:trHeight w:val="303"/>
        </w:trPr>
        <w:tc>
          <w:tcPr>
            <w:tcW w:w="454" w:type="dxa"/>
            <w:vMerge/>
          </w:tcPr>
          <w:p w14:paraId="244D1BE8" w14:textId="77777777" w:rsidR="00BF5A4A" w:rsidRPr="0092728B" w:rsidRDefault="00BF5A4A" w:rsidP="00BF5A4A">
            <w:pPr>
              <w:rPr>
                <w:bCs/>
              </w:rPr>
            </w:pPr>
          </w:p>
        </w:tc>
        <w:tc>
          <w:tcPr>
            <w:tcW w:w="1673" w:type="dxa"/>
            <w:vMerge/>
          </w:tcPr>
          <w:p w14:paraId="3D34627B" w14:textId="77777777" w:rsidR="00BF5A4A" w:rsidRPr="0092728B" w:rsidRDefault="00BF5A4A" w:rsidP="00BF5A4A">
            <w:pPr>
              <w:rPr>
                <w:bCs/>
              </w:rPr>
            </w:pPr>
          </w:p>
        </w:tc>
        <w:tc>
          <w:tcPr>
            <w:tcW w:w="708" w:type="dxa"/>
            <w:vMerge/>
          </w:tcPr>
          <w:p w14:paraId="1DB2E24D" w14:textId="77777777" w:rsidR="00BF5A4A" w:rsidRPr="0092728B" w:rsidRDefault="00BF5A4A" w:rsidP="00BF5A4A">
            <w:pPr>
              <w:rPr>
                <w:bCs/>
              </w:rPr>
            </w:pPr>
          </w:p>
        </w:tc>
        <w:tc>
          <w:tcPr>
            <w:tcW w:w="600" w:type="dxa"/>
            <w:vMerge/>
          </w:tcPr>
          <w:p w14:paraId="72A060BD"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0DAC186B" w14:textId="77777777" w:rsidR="00BF5A4A" w:rsidRPr="0092728B" w:rsidRDefault="00BF5A4A" w:rsidP="00BF5A4A">
            <w:pPr>
              <w:rPr>
                <w:bCs/>
              </w:rPr>
            </w:pPr>
            <w:r w:rsidRPr="0092728B">
              <w:rPr>
                <w:shd w:val="clear" w:color="auto" w:fill="FFFFFF"/>
              </w:rPr>
              <w:t xml:space="preserve">Пожарный класс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E3167C3" w14:textId="77777777" w:rsidR="00BF5A4A" w:rsidRPr="000A37FD" w:rsidRDefault="00BF5A4A" w:rsidP="00BF5A4A">
            <w:pPr>
              <w:rPr>
                <w:bCs/>
              </w:rPr>
            </w:pPr>
            <w:r w:rsidRPr="000A37FD">
              <w:rPr>
                <w:shd w:val="clear" w:color="auto" w:fill="FFFFFF"/>
              </w:rPr>
              <w:t>≥ Г1</w:t>
            </w:r>
          </w:p>
        </w:tc>
        <w:tc>
          <w:tcPr>
            <w:tcW w:w="1134" w:type="dxa"/>
          </w:tcPr>
          <w:p w14:paraId="686661BA" w14:textId="77777777" w:rsidR="00BF5A4A" w:rsidRPr="000A37FD" w:rsidRDefault="00BF5A4A" w:rsidP="00BF5A4A">
            <w:pPr>
              <w:rPr>
                <w:bCs/>
              </w:rPr>
            </w:pPr>
          </w:p>
        </w:tc>
      </w:tr>
      <w:tr w:rsidR="00BF5A4A" w:rsidRPr="004474CD" w14:paraId="72E85836" w14:textId="77777777" w:rsidTr="00BF5A4A">
        <w:trPr>
          <w:cantSplit/>
          <w:trHeight w:val="303"/>
        </w:trPr>
        <w:tc>
          <w:tcPr>
            <w:tcW w:w="454" w:type="dxa"/>
            <w:vMerge/>
          </w:tcPr>
          <w:p w14:paraId="77506745" w14:textId="77777777" w:rsidR="00BF5A4A" w:rsidRPr="0092728B" w:rsidRDefault="00BF5A4A" w:rsidP="00BF5A4A">
            <w:pPr>
              <w:rPr>
                <w:bCs/>
              </w:rPr>
            </w:pPr>
          </w:p>
        </w:tc>
        <w:tc>
          <w:tcPr>
            <w:tcW w:w="1673" w:type="dxa"/>
            <w:vMerge/>
          </w:tcPr>
          <w:p w14:paraId="6296C45D" w14:textId="77777777" w:rsidR="00BF5A4A" w:rsidRPr="0092728B" w:rsidRDefault="00BF5A4A" w:rsidP="00BF5A4A">
            <w:pPr>
              <w:rPr>
                <w:bCs/>
              </w:rPr>
            </w:pPr>
          </w:p>
        </w:tc>
        <w:tc>
          <w:tcPr>
            <w:tcW w:w="708" w:type="dxa"/>
            <w:vMerge/>
          </w:tcPr>
          <w:p w14:paraId="4CF81F31" w14:textId="77777777" w:rsidR="00BF5A4A" w:rsidRPr="0092728B" w:rsidRDefault="00BF5A4A" w:rsidP="00BF5A4A">
            <w:pPr>
              <w:rPr>
                <w:bCs/>
              </w:rPr>
            </w:pPr>
          </w:p>
        </w:tc>
        <w:tc>
          <w:tcPr>
            <w:tcW w:w="600" w:type="dxa"/>
            <w:vMerge/>
          </w:tcPr>
          <w:p w14:paraId="65D17ADB"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30631E84" w14:textId="77777777" w:rsidR="00BF5A4A" w:rsidRPr="0092728B" w:rsidRDefault="00BF5A4A" w:rsidP="00BF5A4A">
            <w:pPr>
              <w:rPr>
                <w:bCs/>
              </w:rPr>
            </w:pPr>
            <w:r w:rsidRPr="0092728B">
              <w:rPr>
                <w:shd w:val="clear" w:color="auto" w:fill="FFFFFF"/>
              </w:rPr>
              <w:t>Толщина изоляции</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5968A90" w14:textId="77777777" w:rsidR="00BF5A4A" w:rsidRPr="000A37FD" w:rsidRDefault="00BF5A4A" w:rsidP="00BF5A4A">
            <w:pPr>
              <w:rPr>
                <w:bCs/>
              </w:rPr>
            </w:pPr>
            <w:r w:rsidRPr="000A37FD">
              <w:rPr>
                <w:shd w:val="clear" w:color="auto" w:fill="FFFFFF"/>
              </w:rPr>
              <w:t xml:space="preserve">≥ </w:t>
            </w:r>
            <w:r>
              <w:rPr>
                <w:shd w:val="clear" w:color="auto" w:fill="FFFFFF"/>
              </w:rPr>
              <w:t>6</w:t>
            </w:r>
          </w:p>
        </w:tc>
        <w:tc>
          <w:tcPr>
            <w:tcW w:w="1134" w:type="dxa"/>
          </w:tcPr>
          <w:p w14:paraId="5B4EA3A2" w14:textId="77777777" w:rsidR="00BF5A4A" w:rsidRPr="000A37FD" w:rsidRDefault="00BF5A4A" w:rsidP="00BF5A4A">
            <w:pPr>
              <w:rPr>
                <w:bCs/>
              </w:rPr>
            </w:pPr>
            <w:r w:rsidRPr="000A37FD">
              <w:rPr>
                <w:shd w:val="clear" w:color="auto" w:fill="FFFFFF"/>
              </w:rPr>
              <w:t>мм</w:t>
            </w:r>
          </w:p>
        </w:tc>
      </w:tr>
      <w:tr w:rsidR="00BF5A4A" w:rsidRPr="004474CD" w14:paraId="13991AB5" w14:textId="77777777" w:rsidTr="00BF5A4A">
        <w:trPr>
          <w:cantSplit/>
          <w:trHeight w:val="303"/>
        </w:trPr>
        <w:tc>
          <w:tcPr>
            <w:tcW w:w="454" w:type="dxa"/>
            <w:vMerge w:val="restart"/>
          </w:tcPr>
          <w:p w14:paraId="568D1211" w14:textId="77777777" w:rsidR="00BF5A4A" w:rsidRPr="0092728B" w:rsidRDefault="00BF5A4A" w:rsidP="00BF5A4A">
            <w:pPr>
              <w:rPr>
                <w:bCs/>
              </w:rPr>
            </w:pPr>
            <w:r>
              <w:rPr>
                <w:bCs/>
              </w:rPr>
              <w:t>4</w:t>
            </w:r>
          </w:p>
          <w:p w14:paraId="7CFAF927" w14:textId="77777777" w:rsidR="00BF5A4A" w:rsidRPr="0092728B" w:rsidRDefault="00BF5A4A" w:rsidP="00BF5A4A">
            <w:pPr>
              <w:rPr>
                <w:bCs/>
              </w:rPr>
            </w:pPr>
          </w:p>
        </w:tc>
        <w:tc>
          <w:tcPr>
            <w:tcW w:w="1673" w:type="dxa"/>
            <w:vMerge w:val="restart"/>
          </w:tcPr>
          <w:p w14:paraId="43354B59" w14:textId="77777777" w:rsidR="00BF5A4A" w:rsidRPr="0092728B" w:rsidRDefault="00BF5A4A" w:rsidP="00BF5A4A">
            <w:pPr>
              <w:rPr>
                <w:shd w:val="clear" w:color="auto" w:fill="FFFFFF"/>
              </w:rPr>
            </w:pPr>
            <w:r>
              <w:rPr>
                <w:shd w:val="clear" w:color="auto" w:fill="FFFFFF"/>
              </w:rPr>
              <w:t>Изоляция для медной трубы</w:t>
            </w:r>
          </w:p>
          <w:p w14:paraId="6E986AAC" w14:textId="77777777" w:rsidR="00BF5A4A" w:rsidRPr="0092728B" w:rsidRDefault="00BF5A4A" w:rsidP="00BF5A4A">
            <w:pPr>
              <w:rPr>
                <w:shd w:val="clear" w:color="auto" w:fill="FFFFFF"/>
              </w:rPr>
            </w:pPr>
            <w:r w:rsidRPr="0092728B">
              <w:rPr>
                <w:shd w:val="clear" w:color="auto" w:fill="FFFFFF"/>
              </w:rPr>
              <w:t xml:space="preserve">Тип </w:t>
            </w:r>
            <w:r>
              <w:rPr>
                <w:shd w:val="clear" w:color="auto" w:fill="FFFFFF"/>
              </w:rPr>
              <w:t>2</w:t>
            </w:r>
          </w:p>
          <w:p w14:paraId="6841446A" w14:textId="77777777" w:rsidR="00BF5A4A" w:rsidRPr="0092728B" w:rsidRDefault="00BF5A4A" w:rsidP="00BF5A4A">
            <w:pPr>
              <w:rPr>
                <w:bCs/>
              </w:rPr>
            </w:pPr>
          </w:p>
        </w:tc>
        <w:tc>
          <w:tcPr>
            <w:tcW w:w="708" w:type="dxa"/>
            <w:vMerge w:val="restart"/>
          </w:tcPr>
          <w:p w14:paraId="2AEA8122" w14:textId="77777777" w:rsidR="00BF5A4A" w:rsidRPr="0092728B" w:rsidRDefault="00BF5A4A" w:rsidP="00BF5A4A">
            <w:pPr>
              <w:jc w:val="center"/>
              <w:rPr>
                <w:bCs/>
              </w:rPr>
            </w:pPr>
            <w:proofErr w:type="spellStart"/>
            <w:r>
              <w:rPr>
                <w:shd w:val="clear" w:color="auto" w:fill="FFFFFF"/>
              </w:rPr>
              <w:t>М.п</w:t>
            </w:r>
            <w:proofErr w:type="spellEnd"/>
            <w:r>
              <w:rPr>
                <w:shd w:val="clear" w:color="auto" w:fill="FFFFFF"/>
              </w:rPr>
              <w:t>.</w:t>
            </w:r>
          </w:p>
        </w:tc>
        <w:tc>
          <w:tcPr>
            <w:tcW w:w="600" w:type="dxa"/>
            <w:vMerge w:val="restart"/>
          </w:tcPr>
          <w:p w14:paraId="0168BB0A" w14:textId="77777777" w:rsidR="00BF5A4A" w:rsidRPr="0092728B" w:rsidRDefault="00BF5A4A" w:rsidP="00BF5A4A">
            <w:pPr>
              <w:jc w:val="center"/>
              <w:rPr>
                <w:bCs/>
              </w:rPr>
            </w:pPr>
            <w:r>
              <w:rPr>
                <w:bCs/>
              </w:rPr>
              <w:t>6</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9DC1F43"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CA822C2" w14:textId="77777777" w:rsidR="00BF5A4A" w:rsidRPr="000A37FD" w:rsidRDefault="00BF5A4A" w:rsidP="00BF5A4A">
            <w:pPr>
              <w:rPr>
                <w:bCs/>
              </w:rPr>
            </w:pPr>
            <w:r w:rsidRPr="000A37FD">
              <w:rPr>
                <w:shd w:val="clear" w:color="auto" w:fill="FFFFFF"/>
              </w:rPr>
              <w:t>Гибкие трубки</w:t>
            </w:r>
          </w:p>
        </w:tc>
        <w:tc>
          <w:tcPr>
            <w:tcW w:w="1134" w:type="dxa"/>
          </w:tcPr>
          <w:p w14:paraId="594A5483" w14:textId="77777777" w:rsidR="00BF5A4A" w:rsidRPr="000A37FD" w:rsidRDefault="00BF5A4A" w:rsidP="00BF5A4A">
            <w:pPr>
              <w:rPr>
                <w:bCs/>
              </w:rPr>
            </w:pPr>
          </w:p>
        </w:tc>
      </w:tr>
      <w:tr w:rsidR="00BF5A4A" w:rsidRPr="004474CD" w14:paraId="648339EB" w14:textId="77777777" w:rsidTr="00BF5A4A">
        <w:trPr>
          <w:cantSplit/>
          <w:trHeight w:val="303"/>
        </w:trPr>
        <w:tc>
          <w:tcPr>
            <w:tcW w:w="454" w:type="dxa"/>
            <w:vMerge/>
          </w:tcPr>
          <w:p w14:paraId="73A2418E" w14:textId="77777777" w:rsidR="00BF5A4A" w:rsidRPr="0092728B" w:rsidRDefault="00BF5A4A" w:rsidP="00BF5A4A">
            <w:pPr>
              <w:rPr>
                <w:bCs/>
              </w:rPr>
            </w:pPr>
          </w:p>
        </w:tc>
        <w:tc>
          <w:tcPr>
            <w:tcW w:w="1673" w:type="dxa"/>
            <w:vMerge/>
          </w:tcPr>
          <w:p w14:paraId="32B9E072" w14:textId="77777777" w:rsidR="00BF5A4A" w:rsidRPr="0092728B" w:rsidRDefault="00BF5A4A" w:rsidP="00BF5A4A">
            <w:pPr>
              <w:rPr>
                <w:bCs/>
              </w:rPr>
            </w:pPr>
          </w:p>
        </w:tc>
        <w:tc>
          <w:tcPr>
            <w:tcW w:w="708" w:type="dxa"/>
            <w:vMerge/>
          </w:tcPr>
          <w:p w14:paraId="1FE432A2" w14:textId="77777777" w:rsidR="00BF5A4A" w:rsidRPr="0092728B" w:rsidRDefault="00BF5A4A" w:rsidP="00BF5A4A">
            <w:pPr>
              <w:jc w:val="center"/>
              <w:rPr>
                <w:bCs/>
              </w:rPr>
            </w:pPr>
          </w:p>
        </w:tc>
        <w:tc>
          <w:tcPr>
            <w:tcW w:w="600" w:type="dxa"/>
            <w:vMerge/>
          </w:tcPr>
          <w:p w14:paraId="107733B1" w14:textId="77777777" w:rsidR="00BF5A4A" w:rsidRPr="0092728B" w:rsidRDefault="00BF5A4A" w:rsidP="00BF5A4A">
            <w:pPr>
              <w:jc w:val="cente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806C1AD" w14:textId="77777777" w:rsidR="00BF5A4A" w:rsidRPr="0092728B" w:rsidRDefault="00BF5A4A" w:rsidP="00BF5A4A">
            <w:pPr>
              <w:rPr>
                <w:bCs/>
              </w:rPr>
            </w:pPr>
            <w:r w:rsidRPr="0092728B">
              <w:rPr>
                <w:shd w:val="clear" w:color="auto" w:fill="FFFFFF"/>
              </w:rPr>
              <w:t xml:space="preserve">Плотность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4640E26A" w14:textId="77777777" w:rsidR="00BF5A4A" w:rsidRPr="000A37FD" w:rsidRDefault="00BF5A4A" w:rsidP="00BF5A4A">
            <w:pPr>
              <w:rPr>
                <w:bCs/>
              </w:rPr>
            </w:pPr>
            <w:r w:rsidRPr="000A37FD">
              <w:rPr>
                <w:shd w:val="clear" w:color="auto" w:fill="FFFFFF"/>
              </w:rPr>
              <w:t>≥ 40</w:t>
            </w:r>
          </w:p>
        </w:tc>
        <w:tc>
          <w:tcPr>
            <w:tcW w:w="1134" w:type="dxa"/>
          </w:tcPr>
          <w:p w14:paraId="423ACACF" w14:textId="77777777" w:rsidR="00BF5A4A" w:rsidRPr="000A37FD" w:rsidRDefault="00BF5A4A" w:rsidP="00BF5A4A">
            <w:pPr>
              <w:rPr>
                <w:bCs/>
              </w:rPr>
            </w:pPr>
            <w:r w:rsidRPr="000A37FD">
              <w:rPr>
                <w:shd w:val="clear" w:color="auto" w:fill="FFFFFF"/>
              </w:rPr>
              <w:t>мм/м3</w:t>
            </w:r>
          </w:p>
        </w:tc>
      </w:tr>
      <w:tr w:rsidR="00BF5A4A" w:rsidRPr="004474CD" w14:paraId="3218AC4A" w14:textId="77777777" w:rsidTr="00BF5A4A">
        <w:trPr>
          <w:cantSplit/>
          <w:trHeight w:val="303"/>
        </w:trPr>
        <w:tc>
          <w:tcPr>
            <w:tcW w:w="454" w:type="dxa"/>
            <w:vMerge/>
          </w:tcPr>
          <w:p w14:paraId="1951DA98" w14:textId="77777777" w:rsidR="00BF5A4A" w:rsidRPr="0092728B" w:rsidRDefault="00BF5A4A" w:rsidP="00BF5A4A">
            <w:pPr>
              <w:rPr>
                <w:bCs/>
              </w:rPr>
            </w:pPr>
          </w:p>
        </w:tc>
        <w:tc>
          <w:tcPr>
            <w:tcW w:w="1673" w:type="dxa"/>
            <w:vMerge/>
          </w:tcPr>
          <w:p w14:paraId="743BB41C" w14:textId="77777777" w:rsidR="00BF5A4A" w:rsidRPr="0092728B" w:rsidRDefault="00BF5A4A" w:rsidP="00BF5A4A">
            <w:pPr>
              <w:rPr>
                <w:bCs/>
              </w:rPr>
            </w:pPr>
          </w:p>
        </w:tc>
        <w:tc>
          <w:tcPr>
            <w:tcW w:w="708" w:type="dxa"/>
            <w:vMerge/>
          </w:tcPr>
          <w:p w14:paraId="31798D89" w14:textId="77777777" w:rsidR="00BF5A4A" w:rsidRPr="0092728B" w:rsidRDefault="00BF5A4A" w:rsidP="00BF5A4A">
            <w:pPr>
              <w:jc w:val="center"/>
              <w:rPr>
                <w:bCs/>
              </w:rPr>
            </w:pPr>
          </w:p>
        </w:tc>
        <w:tc>
          <w:tcPr>
            <w:tcW w:w="600" w:type="dxa"/>
            <w:vMerge/>
          </w:tcPr>
          <w:p w14:paraId="1F3781E2" w14:textId="77777777" w:rsidR="00BF5A4A" w:rsidRPr="0092728B" w:rsidRDefault="00BF5A4A" w:rsidP="00BF5A4A">
            <w:pPr>
              <w:jc w:val="cente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F7E8F06" w14:textId="77777777" w:rsidR="00BF5A4A" w:rsidRPr="0092728B" w:rsidRDefault="00BF5A4A" w:rsidP="00BF5A4A">
            <w:pPr>
              <w:rPr>
                <w:bCs/>
              </w:rPr>
            </w:pPr>
            <w:r w:rsidRPr="0092728B">
              <w:rPr>
                <w:shd w:val="clear" w:color="auto" w:fill="FFFFFF"/>
              </w:rPr>
              <w:t xml:space="preserve">Диапазон температур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5419D71" w14:textId="77777777" w:rsidR="00BF5A4A" w:rsidRPr="000A37FD" w:rsidRDefault="00BF5A4A" w:rsidP="00BF5A4A">
            <w:pPr>
              <w:rPr>
                <w:bCs/>
              </w:rPr>
            </w:pPr>
            <w:r w:rsidRPr="000A37FD">
              <w:rPr>
                <w:shd w:val="clear" w:color="auto" w:fill="FFFFFF"/>
              </w:rPr>
              <w:t>Не уже чем от – 80 до +95</w:t>
            </w:r>
          </w:p>
        </w:tc>
        <w:tc>
          <w:tcPr>
            <w:tcW w:w="1134" w:type="dxa"/>
          </w:tcPr>
          <w:p w14:paraId="6141BDBB" w14:textId="77777777" w:rsidR="00BF5A4A" w:rsidRPr="000A37FD" w:rsidRDefault="00BF5A4A" w:rsidP="00BF5A4A">
            <w:pPr>
              <w:rPr>
                <w:bCs/>
              </w:rPr>
            </w:pPr>
            <w:r w:rsidRPr="000A37FD">
              <w:rPr>
                <w:shd w:val="clear" w:color="auto" w:fill="FFFFFF"/>
              </w:rPr>
              <w:t>°С</w:t>
            </w:r>
          </w:p>
        </w:tc>
      </w:tr>
      <w:tr w:rsidR="00BF5A4A" w:rsidRPr="004474CD" w14:paraId="0E1D9807" w14:textId="77777777" w:rsidTr="00BF5A4A">
        <w:trPr>
          <w:cantSplit/>
          <w:trHeight w:val="303"/>
        </w:trPr>
        <w:tc>
          <w:tcPr>
            <w:tcW w:w="454" w:type="dxa"/>
            <w:vMerge/>
          </w:tcPr>
          <w:p w14:paraId="7796684C" w14:textId="77777777" w:rsidR="00BF5A4A" w:rsidRPr="0092728B" w:rsidRDefault="00BF5A4A" w:rsidP="00BF5A4A">
            <w:pPr>
              <w:rPr>
                <w:bCs/>
              </w:rPr>
            </w:pPr>
          </w:p>
        </w:tc>
        <w:tc>
          <w:tcPr>
            <w:tcW w:w="1673" w:type="dxa"/>
            <w:vMerge/>
          </w:tcPr>
          <w:p w14:paraId="602C2E82" w14:textId="77777777" w:rsidR="00BF5A4A" w:rsidRPr="0092728B" w:rsidRDefault="00BF5A4A" w:rsidP="00BF5A4A">
            <w:pPr>
              <w:rPr>
                <w:bCs/>
              </w:rPr>
            </w:pPr>
          </w:p>
        </w:tc>
        <w:tc>
          <w:tcPr>
            <w:tcW w:w="708" w:type="dxa"/>
            <w:vMerge/>
          </w:tcPr>
          <w:p w14:paraId="1A0117A8" w14:textId="77777777" w:rsidR="00BF5A4A" w:rsidRPr="0092728B" w:rsidRDefault="00BF5A4A" w:rsidP="00BF5A4A">
            <w:pPr>
              <w:jc w:val="center"/>
              <w:rPr>
                <w:bCs/>
              </w:rPr>
            </w:pPr>
          </w:p>
        </w:tc>
        <w:tc>
          <w:tcPr>
            <w:tcW w:w="600" w:type="dxa"/>
            <w:vMerge/>
          </w:tcPr>
          <w:p w14:paraId="36F5471F" w14:textId="77777777" w:rsidR="00BF5A4A" w:rsidRPr="0092728B" w:rsidRDefault="00BF5A4A" w:rsidP="00BF5A4A">
            <w:pPr>
              <w:jc w:val="cente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7AB647DA" w14:textId="77777777" w:rsidR="00BF5A4A" w:rsidRPr="0092728B" w:rsidRDefault="00BF5A4A" w:rsidP="00BF5A4A">
            <w:pPr>
              <w:rPr>
                <w:bCs/>
              </w:rPr>
            </w:pPr>
            <w:r w:rsidRPr="0092728B">
              <w:rPr>
                <w:shd w:val="clear" w:color="auto" w:fill="FFFFFF"/>
              </w:rPr>
              <w:t>Цвет материала</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3DEF5CFF" w14:textId="77777777" w:rsidR="00BF5A4A" w:rsidRPr="000A37FD" w:rsidRDefault="00BF5A4A" w:rsidP="00BF5A4A">
            <w:pPr>
              <w:rPr>
                <w:bCs/>
              </w:rPr>
            </w:pPr>
            <w:r w:rsidRPr="000A37FD">
              <w:rPr>
                <w:shd w:val="clear" w:color="auto" w:fill="FFFFFF"/>
              </w:rPr>
              <w:t>Черный</w:t>
            </w:r>
          </w:p>
        </w:tc>
        <w:tc>
          <w:tcPr>
            <w:tcW w:w="1134" w:type="dxa"/>
          </w:tcPr>
          <w:p w14:paraId="22CF8492" w14:textId="77777777" w:rsidR="00BF5A4A" w:rsidRPr="000A37FD" w:rsidRDefault="00BF5A4A" w:rsidP="00BF5A4A">
            <w:pPr>
              <w:rPr>
                <w:bCs/>
              </w:rPr>
            </w:pPr>
          </w:p>
        </w:tc>
      </w:tr>
      <w:tr w:rsidR="00BF5A4A" w:rsidRPr="004474CD" w14:paraId="5ECECF97" w14:textId="77777777" w:rsidTr="00BF5A4A">
        <w:trPr>
          <w:cantSplit/>
          <w:trHeight w:val="303"/>
        </w:trPr>
        <w:tc>
          <w:tcPr>
            <w:tcW w:w="454" w:type="dxa"/>
            <w:vMerge/>
          </w:tcPr>
          <w:p w14:paraId="205E06DB" w14:textId="77777777" w:rsidR="00BF5A4A" w:rsidRPr="0092728B" w:rsidRDefault="00BF5A4A" w:rsidP="00BF5A4A">
            <w:pPr>
              <w:rPr>
                <w:bCs/>
              </w:rPr>
            </w:pPr>
          </w:p>
        </w:tc>
        <w:tc>
          <w:tcPr>
            <w:tcW w:w="1673" w:type="dxa"/>
            <w:vMerge/>
          </w:tcPr>
          <w:p w14:paraId="5239CFE2" w14:textId="77777777" w:rsidR="00BF5A4A" w:rsidRPr="0092728B" w:rsidRDefault="00BF5A4A" w:rsidP="00BF5A4A">
            <w:pPr>
              <w:rPr>
                <w:bCs/>
              </w:rPr>
            </w:pPr>
          </w:p>
        </w:tc>
        <w:tc>
          <w:tcPr>
            <w:tcW w:w="708" w:type="dxa"/>
            <w:vMerge/>
          </w:tcPr>
          <w:p w14:paraId="0EE8E027" w14:textId="77777777" w:rsidR="00BF5A4A" w:rsidRPr="0092728B" w:rsidRDefault="00BF5A4A" w:rsidP="00BF5A4A">
            <w:pPr>
              <w:jc w:val="center"/>
              <w:rPr>
                <w:bCs/>
              </w:rPr>
            </w:pPr>
          </w:p>
        </w:tc>
        <w:tc>
          <w:tcPr>
            <w:tcW w:w="600" w:type="dxa"/>
            <w:vMerge/>
          </w:tcPr>
          <w:p w14:paraId="16EC03D9" w14:textId="77777777" w:rsidR="00BF5A4A" w:rsidRPr="0092728B" w:rsidRDefault="00BF5A4A" w:rsidP="00BF5A4A">
            <w:pPr>
              <w:jc w:val="cente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775C60D7" w14:textId="77777777" w:rsidR="00BF5A4A" w:rsidRPr="0092728B" w:rsidRDefault="00BF5A4A" w:rsidP="00BF5A4A">
            <w:pPr>
              <w:rPr>
                <w:bCs/>
              </w:rPr>
            </w:pPr>
            <w:r w:rsidRPr="0092728B">
              <w:rPr>
                <w:shd w:val="clear" w:color="auto" w:fill="FFFFFF"/>
              </w:rPr>
              <w:t xml:space="preserve">Пожарный класс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DFBFD1C" w14:textId="77777777" w:rsidR="00BF5A4A" w:rsidRPr="000A37FD" w:rsidRDefault="00BF5A4A" w:rsidP="00BF5A4A">
            <w:pPr>
              <w:rPr>
                <w:bCs/>
              </w:rPr>
            </w:pPr>
            <w:r w:rsidRPr="000A37FD">
              <w:rPr>
                <w:shd w:val="clear" w:color="auto" w:fill="FFFFFF"/>
              </w:rPr>
              <w:t>≥ Г1</w:t>
            </w:r>
          </w:p>
        </w:tc>
        <w:tc>
          <w:tcPr>
            <w:tcW w:w="1134" w:type="dxa"/>
          </w:tcPr>
          <w:p w14:paraId="3729EF51" w14:textId="77777777" w:rsidR="00BF5A4A" w:rsidRPr="000A37FD" w:rsidRDefault="00BF5A4A" w:rsidP="00BF5A4A">
            <w:pPr>
              <w:rPr>
                <w:bCs/>
              </w:rPr>
            </w:pPr>
          </w:p>
        </w:tc>
      </w:tr>
      <w:tr w:rsidR="00BF5A4A" w:rsidRPr="004474CD" w14:paraId="5935E456" w14:textId="77777777" w:rsidTr="00BF5A4A">
        <w:trPr>
          <w:cantSplit/>
          <w:trHeight w:val="303"/>
        </w:trPr>
        <w:tc>
          <w:tcPr>
            <w:tcW w:w="454" w:type="dxa"/>
            <w:vMerge/>
          </w:tcPr>
          <w:p w14:paraId="3EFEB38A" w14:textId="77777777" w:rsidR="00BF5A4A" w:rsidRPr="0092728B" w:rsidRDefault="00BF5A4A" w:rsidP="00BF5A4A">
            <w:pPr>
              <w:rPr>
                <w:bCs/>
              </w:rPr>
            </w:pPr>
          </w:p>
        </w:tc>
        <w:tc>
          <w:tcPr>
            <w:tcW w:w="1673" w:type="dxa"/>
            <w:vMerge/>
          </w:tcPr>
          <w:p w14:paraId="4C3A8D40" w14:textId="77777777" w:rsidR="00BF5A4A" w:rsidRPr="0092728B" w:rsidRDefault="00BF5A4A" w:rsidP="00BF5A4A">
            <w:pPr>
              <w:rPr>
                <w:bCs/>
              </w:rPr>
            </w:pPr>
          </w:p>
        </w:tc>
        <w:tc>
          <w:tcPr>
            <w:tcW w:w="708" w:type="dxa"/>
            <w:vMerge/>
          </w:tcPr>
          <w:p w14:paraId="7D499B1A" w14:textId="77777777" w:rsidR="00BF5A4A" w:rsidRPr="0092728B" w:rsidRDefault="00BF5A4A" w:rsidP="00BF5A4A">
            <w:pPr>
              <w:jc w:val="center"/>
              <w:rPr>
                <w:bCs/>
              </w:rPr>
            </w:pPr>
          </w:p>
        </w:tc>
        <w:tc>
          <w:tcPr>
            <w:tcW w:w="600" w:type="dxa"/>
            <w:vMerge/>
          </w:tcPr>
          <w:p w14:paraId="0BD01FE5" w14:textId="77777777" w:rsidR="00BF5A4A" w:rsidRPr="0092728B" w:rsidRDefault="00BF5A4A" w:rsidP="00BF5A4A">
            <w:pPr>
              <w:jc w:val="cente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A6459F3" w14:textId="77777777" w:rsidR="00BF5A4A" w:rsidRDefault="00BF5A4A" w:rsidP="00BF5A4A">
            <w:pPr>
              <w:rPr>
                <w:shd w:val="clear" w:color="auto" w:fill="FFFFFF"/>
              </w:rPr>
            </w:pPr>
            <w:r w:rsidRPr="0092728B">
              <w:rPr>
                <w:shd w:val="clear" w:color="auto" w:fill="FFFFFF"/>
              </w:rPr>
              <w:t xml:space="preserve">Толщина изоляции </w:t>
            </w:r>
          </w:p>
          <w:p w14:paraId="06DB9D3E" w14:textId="77777777" w:rsidR="00BF5A4A" w:rsidRPr="0092728B" w:rsidRDefault="00BF5A4A" w:rsidP="00BF5A4A">
            <w:pPr>
              <w:rPr>
                <w:bCs/>
              </w:rPr>
            </w:pP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322BFE75" w14:textId="77777777" w:rsidR="00BF5A4A" w:rsidRPr="000A37FD" w:rsidRDefault="00BF5A4A" w:rsidP="00BF5A4A">
            <w:pPr>
              <w:rPr>
                <w:bCs/>
              </w:rPr>
            </w:pPr>
            <w:r w:rsidRPr="000A37FD">
              <w:rPr>
                <w:shd w:val="clear" w:color="auto" w:fill="FFFFFF"/>
              </w:rPr>
              <w:t xml:space="preserve">≥ </w:t>
            </w:r>
            <w:r>
              <w:rPr>
                <w:shd w:val="clear" w:color="auto" w:fill="FFFFFF"/>
              </w:rPr>
              <w:t>6</w:t>
            </w:r>
          </w:p>
        </w:tc>
        <w:tc>
          <w:tcPr>
            <w:tcW w:w="1134" w:type="dxa"/>
          </w:tcPr>
          <w:p w14:paraId="5CCDAB6A" w14:textId="77777777" w:rsidR="00BF5A4A" w:rsidRPr="000A37FD" w:rsidRDefault="00BF5A4A" w:rsidP="00BF5A4A">
            <w:pPr>
              <w:rPr>
                <w:bCs/>
              </w:rPr>
            </w:pPr>
            <w:r w:rsidRPr="000A37FD">
              <w:rPr>
                <w:shd w:val="clear" w:color="auto" w:fill="FFFFFF"/>
              </w:rPr>
              <w:t>мм</w:t>
            </w:r>
          </w:p>
        </w:tc>
      </w:tr>
      <w:tr w:rsidR="00BF5A4A" w:rsidRPr="004474CD" w14:paraId="4742202F" w14:textId="77777777" w:rsidTr="00BF5A4A">
        <w:trPr>
          <w:cantSplit/>
          <w:trHeight w:val="303"/>
        </w:trPr>
        <w:tc>
          <w:tcPr>
            <w:tcW w:w="454" w:type="dxa"/>
            <w:vMerge w:val="restart"/>
          </w:tcPr>
          <w:p w14:paraId="0385A77D" w14:textId="77777777" w:rsidR="00BF5A4A" w:rsidRPr="0092728B" w:rsidRDefault="00BF5A4A" w:rsidP="00BF5A4A">
            <w:pPr>
              <w:rPr>
                <w:bCs/>
              </w:rPr>
            </w:pPr>
            <w:r>
              <w:rPr>
                <w:bCs/>
              </w:rPr>
              <w:t>5</w:t>
            </w:r>
          </w:p>
        </w:tc>
        <w:tc>
          <w:tcPr>
            <w:tcW w:w="1673" w:type="dxa"/>
            <w:vMerge w:val="restart"/>
          </w:tcPr>
          <w:p w14:paraId="39771DA2" w14:textId="77777777" w:rsidR="00BF5A4A" w:rsidRPr="0092728B" w:rsidRDefault="00BF5A4A" w:rsidP="00BF5A4A">
            <w:pPr>
              <w:rPr>
                <w:shd w:val="clear" w:color="auto" w:fill="FFFFFF"/>
              </w:rPr>
            </w:pPr>
            <w:r>
              <w:rPr>
                <w:shd w:val="clear" w:color="auto" w:fill="FFFFFF"/>
              </w:rPr>
              <w:t>Шланг дренажный</w:t>
            </w:r>
          </w:p>
          <w:p w14:paraId="29B8A4AC" w14:textId="77777777" w:rsidR="00BF5A4A" w:rsidRPr="0092728B" w:rsidRDefault="00BF5A4A" w:rsidP="00BF5A4A">
            <w:pPr>
              <w:rPr>
                <w:bCs/>
              </w:rPr>
            </w:pPr>
          </w:p>
        </w:tc>
        <w:tc>
          <w:tcPr>
            <w:tcW w:w="708" w:type="dxa"/>
            <w:vMerge w:val="restart"/>
          </w:tcPr>
          <w:p w14:paraId="2B9225A4" w14:textId="77777777" w:rsidR="00BF5A4A" w:rsidRPr="0092728B" w:rsidRDefault="00BF5A4A" w:rsidP="00BF5A4A">
            <w:pPr>
              <w:jc w:val="center"/>
              <w:rPr>
                <w:bCs/>
              </w:rPr>
            </w:pPr>
            <w:r>
              <w:rPr>
                <w:shd w:val="clear" w:color="auto" w:fill="FFFFFF"/>
              </w:rPr>
              <w:t>М.П.</w:t>
            </w:r>
          </w:p>
        </w:tc>
        <w:tc>
          <w:tcPr>
            <w:tcW w:w="600" w:type="dxa"/>
            <w:vMerge w:val="restart"/>
          </w:tcPr>
          <w:p w14:paraId="20BABF2D" w14:textId="77777777" w:rsidR="00BF5A4A" w:rsidRPr="0092728B" w:rsidRDefault="00BF5A4A" w:rsidP="00BF5A4A">
            <w:pPr>
              <w:jc w:val="center"/>
              <w:rPr>
                <w:bCs/>
              </w:rPr>
            </w:pPr>
            <w:r>
              <w:rPr>
                <w:bCs/>
              </w:rPr>
              <w:t>6</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3744D679"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6E4B17A" w14:textId="77777777" w:rsidR="00BF5A4A" w:rsidRPr="000A37FD" w:rsidRDefault="00BF5A4A" w:rsidP="00BF5A4A">
            <w:pPr>
              <w:rPr>
                <w:bCs/>
              </w:rPr>
            </w:pPr>
            <w:r>
              <w:rPr>
                <w:shd w:val="clear" w:color="auto" w:fill="FFFFFF"/>
              </w:rPr>
              <w:t>И</w:t>
            </w:r>
            <w:r w:rsidRPr="00775439">
              <w:rPr>
                <w:shd w:val="clear" w:color="auto" w:fill="FFFFFF"/>
              </w:rPr>
              <w:t xml:space="preserve">спользуется при подключении дренажных насосов, в </w:t>
            </w:r>
            <w:proofErr w:type="spellStart"/>
            <w:r w:rsidRPr="00775439">
              <w:rPr>
                <w:shd w:val="clear" w:color="auto" w:fill="FFFFFF"/>
              </w:rPr>
              <w:t>т.ч</w:t>
            </w:r>
            <w:proofErr w:type="spellEnd"/>
            <w:r w:rsidRPr="00775439">
              <w:rPr>
                <w:shd w:val="clear" w:color="auto" w:fill="FFFFFF"/>
              </w:rPr>
              <w:t>. для соединения помпы с датчиком уровня воды, откуда ведется забор конденсата.</w:t>
            </w:r>
          </w:p>
        </w:tc>
        <w:tc>
          <w:tcPr>
            <w:tcW w:w="1134" w:type="dxa"/>
          </w:tcPr>
          <w:p w14:paraId="6E798722" w14:textId="77777777" w:rsidR="00BF5A4A" w:rsidRPr="000A37FD" w:rsidRDefault="00BF5A4A" w:rsidP="00BF5A4A">
            <w:pPr>
              <w:rPr>
                <w:bCs/>
              </w:rPr>
            </w:pPr>
          </w:p>
        </w:tc>
      </w:tr>
      <w:tr w:rsidR="00BF5A4A" w:rsidRPr="004474CD" w14:paraId="68D1A57D" w14:textId="77777777" w:rsidTr="00BF5A4A">
        <w:trPr>
          <w:cantSplit/>
          <w:trHeight w:val="303"/>
        </w:trPr>
        <w:tc>
          <w:tcPr>
            <w:tcW w:w="454" w:type="dxa"/>
            <w:vMerge/>
          </w:tcPr>
          <w:p w14:paraId="4ED9763A" w14:textId="77777777" w:rsidR="00BF5A4A" w:rsidRPr="0092728B" w:rsidRDefault="00BF5A4A" w:rsidP="00BF5A4A">
            <w:pPr>
              <w:rPr>
                <w:bCs/>
              </w:rPr>
            </w:pPr>
          </w:p>
        </w:tc>
        <w:tc>
          <w:tcPr>
            <w:tcW w:w="1673" w:type="dxa"/>
            <w:vMerge/>
          </w:tcPr>
          <w:p w14:paraId="07997008" w14:textId="77777777" w:rsidR="00BF5A4A" w:rsidRPr="0092728B" w:rsidRDefault="00BF5A4A" w:rsidP="00BF5A4A">
            <w:pPr>
              <w:rPr>
                <w:bCs/>
              </w:rPr>
            </w:pPr>
          </w:p>
        </w:tc>
        <w:tc>
          <w:tcPr>
            <w:tcW w:w="708" w:type="dxa"/>
            <w:vMerge/>
          </w:tcPr>
          <w:p w14:paraId="246B9808" w14:textId="77777777" w:rsidR="00BF5A4A" w:rsidRPr="0092728B" w:rsidRDefault="00BF5A4A" w:rsidP="00BF5A4A">
            <w:pPr>
              <w:rPr>
                <w:bCs/>
              </w:rPr>
            </w:pPr>
          </w:p>
        </w:tc>
        <w:tc>
          <w:tcPr>
            <w:tcW w:w="600" w:type="dxa"/>
            <w:vMerge/>
          </w:tcPr>
          <w:p w14:paraId="4EB43C6D"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737F1369" w14:textId="77777777" w:rsidR="00BF5A4A" w:rsidRPr="0092728B" w:rsidRDefault="00BF5A4A" w:rsidP="00BF5A4A">
            <w:pPr>
              <w:rPr>
                <w:bCs/>
              </w:rPr>
            </w:pPr>
            <w:r w:rsidRPr="0092728B">
              <w:rPr>
                <w:shd w:val="clear" w:color="auto" w:fill="FFFFFF"/>
              </w:rPr>
              <w:t>Цвет</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D189FF9" w14:textId="77777777" w:rsidR="00BF5A4A" w:rsidRPr="000A37FD" w:rsidRDefault="00BF5A4A" w:rsidP="00BF5A4A">
            <w:pPr>
              <w:rPr>
                <w:bCs/>
              </w:rPr>
            </w:pPr>
            <w:r>
              <w:rPr>
                <w:shd w:val="clear" w:color="auto" w:fill="FFFFFF"/>
              </w:rPr>
              <w:t>Белый или прозрачный</w:t>
            </w:r>
          </w:p>
        </w:tc>
        <w:tc>
          <w:tcPr>
            <w:tcW w:w="1134" w:type="dxa"/>
          </w:tcPr>
          <w:p w14:paraId="64BE04F9" w14:textId="77777777" w:rsidR="00BF5A4A" w:rsidRPr="000A37FD" w:rsidRDefault="00BF5A4A" w:rsidP="00BF5A4A">
            <w:pPr>
              <w:rPr>
                <w:bCs/>
              </w:rPr>
            </w:pPr>
          </w:p>
        </w:tc>
      </w:tr>
      <w:tr w:rsidR="00BF5A4A" w:rsidRPr="004474CD" w14:paraId="19FDEF05" w14:textId="77777777" w:rsidTr="00BF5A4A">
        <w:trPr>
          <w:cantSplit/>
          <w:trHeight w:val="303"/>
        </w:trPr>
        <w:tc>
          <w:tcPr>
            <w:tcW w:w="454" w:type="dxa"/>
            <w:vMerge/>
          </w:tcPr>
          <w:p w14:paraId="4DC68EDE" w14:textId="77777777" w:rsidR="00BF5A4A" w:rsidRPr="0092728B" w:rsidRDefault="00BF5A4A" w:rsidP="00BF5A4A">
            <w:pPr>
              <w:rPr>
                <w:bCs/>
              </w:rPr>
            </w:pPr>
          </w:p>
        </w:tc>
        <w:tc>
          <w:tcPr>
            <w:tcW w:w="1673" w:type="dxa"/>
            <w:vMerge/>
          </w:tcPr>
          <w:p w14:paraId="5563A80C" w14:textId="77777777" w:rsidR="00BF5A4A" w:rsidRPr="0092728B" w:rsidRDefault="00BF5A4A" w:rsidP="00BF5A4A">
            <w:pPr>
              <w:rPr>
                <w:bCs/>
              </w:rPr>
            </w:pPr>
          </w:p>
        </w:tc>
        <w:tc>
          <w:tcPr>
            <w:tcW w:w="708" w:type="dxa"/>
            <w:vMerge/>
          </w:tcPr>
          <w:p w14:paraId="6B32C68C" w14:textId="77777777" w:rsidR="00BF5A4A" w:rsidRPr="0092728B" w:rsidRDefault="00BF5A4A" w:rsidP="00BF5A4A">
            <w:pPr>
              <w:rPr>
                <w:bCs/>
              </w:rPr>
            </w:pPr>
          </w:p>
        </w:tc>
        <w:tc>
          <w:tcPr>
            <w:tcW w:w="600" w:type="dxa"/>
            <w:vMerge/>
          </w:tcPr>
          <w:p w14:paraId="15F7E22C"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61AC6875" w14:textId="77777777" w:rsidR="00BF5A4A" w:rsidRPr="0092728B" w:rsidRDefault="00BF5A4A" w:rsidP="00BF5A4A">
            <w:pPr>
              <w:rPr>
                <w:bCs/>
              </w:rPr>
            </w:pPr>
            <w:r w:rsidRPr="0092728B">
              <w:rPr>
                <w:shd w:val="clear" w:color="auto" w:fill="FFFFFF"/>
              </w:rPr>
              <w:t>Повышенная гибкость</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E302C5E" w14:textId="77777777" w:rsidR="00BF5A4A" w:rsidRPr="000A37FD" w:rsidRDefault="00BF5A4A" w:rsidP="00BF5A4A">
            <w:pPr>
              <w:rPr>
                <w:bCs/>
              </w:rPr>
            </w:pPr>
            <w:r w:rsidRPr="000A37FD">
              <w:rPr>
                <w:shd w:val="clear" w:color="auto" w:fill="FFFFFF"/>
              </w:rPr>
              <w:t>Наличие</w:t>
            </w:r>
          </w:p>
        </w:tc>
        <w:tc>
          <w:tcPr>
            <w:tcW w:w="1134" w:type="dxa"/>
          </w:tcPr>
          <w:p w14:paraId="0922E027" w14:textId="77777777" w:rsidR="00BF5A4A" w:rsidRPr="000A37FD" w:rsidRDefault="00BF5A4A" w:rsidP="00BF5A4A">
            <w:pPr>
              <w:rPr>
                <w:bCs/>
              </w:rPr>
            </w:pPr>
          </w:p>
        </w:tc>
      </w:tr>
      <w:tr w:rsidR="00BF5A4A" w:rsidRPr="004474CD" w14:paraId="2386FDFD" w14:textId="77777777" w:rsidTr="00BF5A4A">
        <w:trPr>
          <w:cantSplit/>
          <w:trHeight w:val="303"/>
        </w:trPr>
        <w:tc>
          <w:tcPr>
            <w:tcW w:w="454" w:type="dxa"/>
            <w:vMerge/>
          </w:tcPr>
          <w:p w14:paraId="3DC744CB" w14:textId="77777777" w:rsidR="00BF5A4A" w:rsidRPr="0092728B" w:rsidRDefault="00BF5A4A" w:rsidP="00BF5A4A">
            <w:pPr>
              <w:rPr>
                <w:bCs/>
              </w:rPr>
            </w:pPr>
          </w:p>
        </w:tc>
        <w:tc>
          <w:tcPr>
            <w:tcW w:w="1673" w:type="dxa"/>
            <w:vMerge/>
          </w:tcPr>
          <w:p w14:paraId="20A6FF82" w14:textId="77777777" w:rsidR="00BF5A4A" w:rsidRPr="0092728B" w:rsidRDefault="00BF5A4A" w:rsidP="00BF5A4A">
            <w:pPr>
              <w:rPr>
                <w:bCs/>
              </w:rPr>
            </w:pPr>
          </w:p>
        </w:tc>
        <w:tc>
          <w:tcPr>
            <w:tcW w:w="708" w:type="dxa"/>
            <w:vMerge/>
          </w:tcPr>
          <w:p w14:paraId="41A4D6F3" w14:textId="77777777" w:rsidR="00BF5A4A" w:rsidRPr="0092728B" w:rsidRDefault="00BF5A4A" w:rsidP="00BF5A4A">
            <w:pPr>
              <w:rPr>
                <w:bCs/>
              </w:rPr>
            </w:pPr>
          </w:p>
        </w:tc>
        <w:tc>
          <w:tcPr>
            <w:tcW w:w="600" w:type="dxa"/>
            <w:vMerge/>
          </w:tcPr>
          <w:p w14:paraId="6BD6EF02"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F9C0B8D" w14:textId="77777777" w:rsidR="00BF5A4A" w:rsidRPr="0092728B" w:rsidRDefault="00BF5A4A" w:rsidP="00BF5A4A">
            <w:pPr>
              <w:rPr>
                <w:bCs/>
              </w:rPr>
            </w:pPr>
            <w:r w:rsidRPr="0092728B">
              <w:rPr>
                <w:shd w:val="clear" w:color="auto" w:fill="FFFFFF"/>
              </w:rPr>
              <w:t>Гладкая внутренняя поверхность</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073E263" w14:textId="77777777" w:rsidR="00BF5A4A" w:rsidRPr="000A37FD" w:rsidRDefault="00BF5A4A" w:rsidP="00BF5A4A">
            <w:pPr>
              <w:rPr>
                <w:bCs/>
              </w:rPr>
            </w:pPr>
            <w:r w:rsidRPr="000A37FD">
              <w:rPr>
                <w:shd w:val="clear" w:color="auto" w:fill="FFFFFF"/>
              </w:rPr>
              <w:t>Наличие</w:t>
            </w:r>
          </w:p>
        </w:tc>
        <w:tc>
          <w:tcPr>
            <w:tcW w:w="1134" w:type="dxa"/>
          </w:tcPr>
          <w:p w14:paraId="48C0B25A" w14:textId="77777777" w:rsidR="00BF5A4A" w:rsidRPr="000A37FD" w:rsidRDefault="00BF5A4A" w:rsidP="00BF5A4A">
            <w:pPr>
              <w:rPr>
                <w:bCs/>
              </w:rPr>
            </w:pPr>
          </w:p>
        </w:tc>
      </w:tr>
      <w:tr w:rsidR="00BF5A4A" w:rsidRPr="004474CD" w14:paraId="3BFC7DBD" w14:textId="77777777" w:rsidTr="00BF5A4A">
        <w:trPr>
          <w:cantSplit/>
          <w:trHeight w:val="303"/>
        </w:trPr>
        <w:tc>
          <w:tcPr>
            <w:tcW w:w="454" w:type="dxa"/>
            <w:vMerge/>
          </w:tcPr>
          <w:p w14:paraId="0CCA9DD8" w14:textId="77777777" w:rsidR="00BF5A4A" w:rsidRPr="0092728B" w:rsidRDefault="00BF5A4A" w:rsidP="00BF5A4A">
            <w:pPr>
              <w:rPr>
                <w:bCs/>
              </w:rPr>
            </w:pPr>
          </w:p>
        </w:tc>
        <w:tc>
          <w:tcPr>
            <w:tcW w:w="1673" w:type="dxa"/>
            <w:vMerge/>
          </w:tcPr>
          <w:p w14:paraId="54160D28" w14:textId="77777777" w:rsidR="00BF5A4A" w:rsidRPr="0092728B" w:rsidRDefault="00BF5A4A" w:rsidP="00BF5A4A">
            <w:pPr>
              <w:rPr>
                <w:bCs/>
              </w:rPr>
            </w:pPr>
          </w:p>
        </w:tc>
        <w:tc>
          <w:tcPr>
            <w:tcW w:w="708" w:type="dxa"/>
            <w:vMerge/>
          </w:tcPr>
          <w:p w14:paraId="6D039F61" w14:textId="77777777" w:rsidR="00BF5A4A" w:rsidRPr="0092728B" w:rsidRDefault="00BF5A4A" w:rsidP="00BF5A4A">
            <w:pPr>
              <w:rPr>
                <w:bCs/>
              </w:rPr>
            </w:pPr>
          </w:p>
        </w:tc>
        <w:tc>
          <w:tcPr>
            <w:tcW w:w="600" w:type="dxa"/>
            <w:vMerge/>
          </w:tcPr>
          <w:p w14:paraId="3F064300"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6E452D17" w14:textId="77777777" w:rsidR="00BF5A4A" w:rsidRPr="0092728B" w:rsidRDefault="00BF5A4A" w:rsidP="00BF5A4A">
            <w:pPr>
              <w:rPr>
                <w:bCs/>
              </w:rPr>
            </w:pPr>
            <w:r w:rsidRPr="0092728B">
              <w:rPr>
                <w:shd w:val="clear" w:color="auto" w:fill="FFFFFF"/>
              </w:rPr>
              <w:t>Стойкость к динамическим воздействиям и старению</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EDFC03E" w14:textId="77777777" w:rsidR="00BF5A4A" w:rsidRPr="000A37FD" w:rsidRDefault="00BF5A4A" w:rsidP="00BF5A4A">
            <w:pPr>
              <w:rPr>
                <w:bCs/>
              </w:rPr>
            </w:pPr>
            <w:r w:rsidRPr="000A37FD">
              <w:rPr>
                <w:shd w:val="clear" w:color="auto" w:fill="FFFFFF"/>
              </w:rPr>
              <w:t>Наличие</w:t>
            </w:r>
          </w:p>
        </w:tc>
        <w:tc>
          <w:tcPr>
            <w:tcW w:w="1134" w:type="dxa"/>
          </w:tcPr>
          <w:p w14:paraId="18DEF227" w14:textId="77777777" w:rsidR="00BF5A4A" w:rsidRPr="000A37FD" w:rsidRDefault="00BF5A4A" w:rsidP="00BF5A4A">
            <w:pPr>
              <w:rPr>
                <w:bCs/>
              </w:rPr>
            </w:pPr>
          </w:p>
        </w:tc>
      </w:tr>
      <w:tr w:rsidR="00BF5A4A" w:rsidRPr="004474CD" w14:paraId="302EBF24" w14:textId="77777777" w:rsidTr="00BF5A4A">
        <w:trPr>
          <w:cantSplit/>
          <w:trHeight w:val="303"/>
        </w:trPr>
        <w:tc>
          <w:tcPr>
            <w:tcW w:w="454" w:type="dxa"/>
            <w:vMerge/>
          </w:tcPr>
          <w:p w14:paraId="60707EA5" w14:textId="77777777" w:rsidR="00BF5A4A" w:rsidRPr="0092728B" w:rsidRDefault="00BF5A4A" w:rsidP="00BF5A4A">
            <w:pPr>
              <w:rPr>
                <w:bCs/>
              </w:rPr>
            </w:pPr>
          </w:p>
        </w:tc>
        <w:tc>
          <w:tcPr>
            <w:tcW w:w="1673" w:type="dxa"/>
            <w:vMerge/>
          </w:tcPr>
          <w:p w14:paraId="56B7689D" w14:textId="77777777" w:rsidR="00BF5A4A" w:rsidRPr="0092728B" w:rsidRDefault="00BF5A4A" w:rsidP="00BF5A4A">
            <w:pPr>
              <w:rPr>
                <w:bCs/>
              </w:rPr>
            </w:pPr>
          </w:p>
        </w:tc>
        <w:tc>
          <w:tcPr>
            <w:tcW w:w="708" w:type="dxa"/>
            <w:vMerge/>
          </w:tcPr>
          <w:p w14:paraId="553545B8" w14:textId="77777777" w:rsidR="00BF5A4A" w:rsidRPr="0092728B" w:rsidRDefault="00BF5A4A" w:rsidP="00BF5A4A">
            <w:pPr>
              <w:rPr>
                <w:bCs/>
              </w:rPr>
            </w:pPr>
          </w:p>
        </w:tc>
        <w:tc>
          <w:tcPr>
            <w:tcW w:w="600" w:type="dxa"/>
            <w:vMerge/>
          </w:tcPr>
          <w:p w14:paraId="77C09941"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32C444A8" w14:textId="77777777" w:rsidR="00BF5A4A" w:rsidRPr="0092728B" w:rsidRDefault="00BF5A4A" w:rsidP="00BF5A4A">
            <w:pPr>
              <w:rPr>
                <w:bCs/>
              </w:rPr>
            </w:pPr>
            <w:r w:rsidRPr="0092728B">
              <w:rPr>
                <w:shd w:val="clear" w:color="auto" w:fill="FFFFFF"/>
              </w:rPr>
              <w:t>Стойкость к воздействию влаги</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E8AA631" w14:textId="77777777" w:rsidR="00BF5A4A" w:rsidRPr="000A37FD" w:rsidRDefault="00BF5A4A" w:rsidP="00BF5A4A">
            <w:pPr>
              <w:rPr>
                <w:bCs/>
              </w:rPr>
            </w:pPr>
            <w:r w:rsidRPr="000A37FD">
              <w:rPr>
                <w:shd w:val="clear" w:color="auto" w:fill="FFFFFF"/>
              </w:rPr>
              <w:t>Наличие</w:t>
            </w:r>
          </w:p>
        </w:tc>
        <w:tc>
          <w:tcPr>
            <w:tcW w:w="1134" w:type="dxa"/>
          </w:tcPr>
          <w:p w14:paraId="18167261" w14:textId="77777777" w:rsidR="00BF5A4A" w:rsidRPr="000A37FD" w:rsidRDefault="00BF5A4A" w:rsidP="00BF5A4A">
            <w:pPr>
              <w:rPr>
                <w:bCs/>
              </w:rPr>
            </w:pPr>
          </w:p>
        </w:tc>
      </w:tr>
      <w:tr w:rsidR="00BF5A4A" w:rsidRPr="004474CD" w14:paraId="4A395658" w14:textId="77777777" w:rsidTr="00BF5A4A">
        <w:trPr>
          <w:cantSplit/>
          <w:trHeight w:val="303"/>
        </w:trPr>
        <w:tc>
          <w:tcPr>
            <w:tcW w:w="454" w:type="dxa"/>
            <w:vMerge/>
          </w:tcPr>
          <w:p w14:paraId="0C67A1FF" w14:textId="77777777" w:rsidR="00BF5A4A" w:rsidRPr="0092728B" w:rsidRDefault="00BF5A4A" w:rsidP="00BF5A4A">
            <w:pPr>
              <w:rPr>
                <w:bCs/>
              </w:rPr>
            </w:pPr>
          </w:p>
        </w:tc>
        <w:tc>
          <w:tcPr>
            <w:tcW w:w="1673" w:type="dxa"/>
            <w:vMerge/>
          </w:tcPr>
          <w:p w14:paraId="7EBE65E9" w14:textId="77777777" w:rsidR="00BF5A4A" w:rsidRPr="0092728B" w:rsidRDefault="00BF5A4A" w:rsidP="00BF5A4A">
            <w:pPr>
              <w:rPr>
                <w:bCs/>
              </w:rPr>
            </w:pPr>
          </w:p>
        </w:tc>
        <w:tc>
          <w:tcPr>
            <w:tcW w:w="708" w:type="dxa"/>
            <w:vMerge/>
          </w:tcPr>
          <w:p w14:paraId="69589746" w14:textId="77777777" w:rsidR="00BF5A4A" w:rsidRPr="0092728B" w:rsidRDefault="00BF5A4A" w:rsidP="00BF5A4A">
            <w:pPr>
              <w:rPr>
                <w:bCs/>
              </w:rPr>
            </w:pPr>
          </w:p>
        </w:tc>
        <w:tc>
          <w:tcPr>
            <w:tcW w:w="600" w:type="dxa"/>
            <w:vMerge/>
          </w:tcPr>
          <w:p w14:paraId="06B04D8C"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349BA3AA" w14:textId="77777777" w:rsidR="00BF5A4A" w:rsidRPr="0092728B" w:rsidRDefault="00BF5A4A" w:rsidP="00BF5A4A">
            <w:pPr>
              <w:rPr>
                <w:bCs/>
              </w:rPr>
            </w:pPr>
            <w:r>
              <w:rPr>
                <w:shd w:val="clear" w:color="auto" w:fill="FFFFFF"/>
              </w:rPr>
              <w:t>Д</w:t>
            </w:r>
            <w:r w:rsidRPr="0092728B">
              <w:rPr>
                <w:shd w:val="clear" w:color="auto" w:fill="FFFFFF"/>
              </w:rPr>
              <w:t xml:space="preserve">иаметр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51E28640" w14:textId="77777777" w:rsidR="00BF5A4A" w:rsidRPr="000A37FD" w:rsidRDefault="00BF5A4A" w:rsidP="00BF5A4A">
            <w:pPr>
              <w:rPr>
                <w:bCs/>
              </w:rPr>
            </w:pPr>
            <w:r>
              <w:rPr>
                <w:shd w:val="clear" w:color="auto" w:fill="FFFFFF"/>
              </w:rPr>
              <w:t>≥ 16</w:t>
            </w:r>
          </w:p>
        </w:tc>
        <w:tc>
          <w:tcPr>
            <w:tcW w:w="1134" w:type="dxa"/>
          </w:tcPr>
          <w:p w14:paraId="7A4528C0" w14:textId="77777777" w:rsidR="00BF5A4A" w:rsidRPr="000A37FD" w:rsidRDefault="00BF5A4A" w:rsidP="00BF5A4A">
            <w:pPr>
              <w:rPr>
                <w:bCs/>
              </w:rPr>
            </w:pPr>
            <w:r w:rsidRPr="000A37FD">
              <w:rPr>
                <w:shd w:val="clear" w:color="auto" w:fill="FFFFFF"/>
              </w:rPr>
              <w:t>мм</w:t>
            </w:r>
          </w:p>
        </w:tc>
      </w:tr>
      <w:tr w:rsidR="00BF5A4A" w:rsidRPr="004474CD" w14:paraId="32559D14" w14:textId="77777777" w:rsidTr="00BF5A4A">
        <w:trPr>
          <w:cantSplit/>
          <w:trHeight w:val="303"/>
        </w:trPr>
        <w:tc>
          <w:tcPr>
            <w:tcW w:w="454" w:type="dxa"/>
            <w:vMerge w:val="restart"/>
          </w:tcPr>
          <w:p w14:paraId="14B24CE8" w14:textId="77777777" w:rsidR="00BF5A4A" w:rsidRPr="0092728B" w:rsidRDefault="00BF5A4A" w:rsidP="00BF5A4A">
            <w:pPr>
              <w:rPr>
                <w:bCs/>
              </w:rPr>
            </w:pPr>
            <w:r>
              <w:rPr>
                <w:bCs/>
              </w:rPr>
              <w:t>7</w:t>
            </w:r>
          </w:p>
        </w:tc>
        <w:tc>
          <w:tcPr>
            <w:tcW w:w="1673" w:type="dxa"/>
            <w:vMerge w:val="restart"/>
          </w:tcPr>
          <w:p w14:paraId="173D1914" w14:textId="77777777" w:rsidR="00BF5A4A" w:rsidRPr="00691235" w:rsidRDefault="00BF5A4A" w:rsidP="00BF5A4A">
            <w:pPr>
              <w:rPr>
                <w:shd w:val="clear" w:color="auto" w:fill="FFFFFF"/>
              </w:rPr>
            </w:pPr>
            <w:r w:rsidRPr="00691235">
              <w:rPr>
                <w:shd w:val="clear" w:color="auto" w:fill="FFFFFF"/>
              </w:rPr>
              <w:t>Кабель</w:t>
            </w:r>
          </w:p>
          <w:p w14:paraId="1DF7E1F8" w14:textId="77777777" w:rsidR="00BF5A4A" w:rsidRPr="0092728B" w:rsidRDefault="00BF5A4A" w:rsidP="00BF5A4A">
            <w:pPr>
              <w:rPr>
                <w:shd w:val="clear" w:color="auto" w:fill="FFFFFF"/>
              </w:rPr>
            </w:pPr>
            <w:r w:rsidRPr="00691235">
              <w:rPr>
                <w:shd w:val="clear" w:color="auto" w:fill="FFFFFF"/>
              </w:rPr>
              <w:t>Тип 1</w:t>
            </w:r>
          </w:p>
          <w:p w14:paraId="49A4A86E" w14:textId="77777777" w:rsidR="00BF5A4A" w:rsidRPr="0092728B" w:rsidRDefault="00BF5A4A" w:rsidP="00BF5A4A">
            <w:pPr>
              <w:rPr>
                <w:bCs/>
              </w:rPr>
            </w:pPr>
          </w:p>
        </w:tc>
        <w:tc>
          <w:tcPr>
            <w:tcW w:w="708" w:type="dxa"/>
            <w:vMerge w:val="restart"/>
          </w:tcPr>
          <w:p w14:paraId="4CDE6CC9" w14:textId="77777777" w:rsidR="00BF5A4A" w:rsidRPr="0092728B" w:rsidRDefault="00BF5A4A" w:rsidP="00BF5A4A">
            <w:pPr>
              <w:jc w:val="center"/>
              <w:rPr>
                <w:bCs/>
              </w:rPr>
            </w:pPr>
            <w:proofErr w:type="spellStart"/>
            <w:r>
              <w:rPr>
                <w:shd w:val="clear" w:color="auto" w:fill="FFFFFF"/>
              </w:rPr>
              <w:t>М.п</w:t>
            </w:r>
            <w:proofErr w:type="spellEnd"/>
            <w:r>
              <w:rPr>
                <w:shd w:val="clear" w:color="auto" w:fill="FFFFFF"/>
              </w:rPr>
              <w:t>.</w:t>
            </w:r>
          </w:p>
        </w:tc>
        <w:tc>
          <w:tcPr>
            <w:tcW w:w="600" w:type="dxa"/>
            <w:vMerge w:val="restart"/>
          </w:tcPr>
          <w:p w14:paraId="0C003948" w14:textId="77777777" w:rsidR="00BF5A4A" w:rsidRPr="0092728B" w:rsidRDefault="00BF5A4A" w:rsidP="00BF5A4A">
            <w:pPr>
              <w:jc w:val="center"/>
              <w:rPr>
                <w:bCs/>
              </w:rPr>
            </w:pPr>
            <w:r>
              <w:rPr>
                <w:bCs/>
              </w:rPr>
              <w:t>10</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7FA245F6" w14:textId="77777777" w:rsidR="00BF5A4A" w:rsidRPr="0092728B" w:rsidRDefault="00BF5A4A" w:rsidP="00BF5A4A">
            <w:pPr>
              <w:rPr>
                <w:bCs/>
              </w:rPr>
            </w:pPr>
            <w:r w:rsidRPr="0092728B">
              <w:rPr>
                <w:shd w:val="clear" w:color="auto" w:fill="FFFFFF"/>
              </w:rPr>
              <w:t>Описание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F62E129" w14:textId="77777777" w:rsidR="00BF5A4A" w:rsidRPr="00987245" w:rsidRDefault="00BF5A4A" w:rsidP="00BF5A4A">
            <w:pPr>
              <w:rPr>
                <w:bCs/>
              </w:rPr>
            </w:pPr>
            <w:r w:rsidRPr="00987245">
              <w:rPr>
                <w:shd w:val="clear" w:color="auto" w:fill="FFFFFF"/>
              </w:rPr>
              <w:t xml:space="preserve">Провод конструктивно состоит из жил, покрытых </w:t>
            </w:r>
            <w:r>
              <w:rPr>
                <w:shd w:val="clear" w:color="auto" w:fill="FFFFFF"/>
              </w:rPr>
              <w:t xml:space="preserve">негорючей </w:t>
            </w:r>
            <w:r w:rsidRPr="00987245">
              <w:rPr>
                <w:shd w:val="clear" w:color="auto" w:fill="FFFFFF"/>
              </w:rPr>
              <w:t>изоляцией из ПВХ пластиката. Жилы соединяются и защищаются от внешних повреждений общей оболочкой ПВХ</w:t>
            </w:r>
          </w:p>
        </w:tc>
        <w:tc>
          <w:tcPr>
            <w:tcW w:w="1134" w:type="dxa"/>
          </w:tcPr>
          <w:p w14:paraId="5F649FDC" w14:textId="77777777" w:rsidR="00BF5A4A" w:rsidRPr="000A37FD" w:rsidRDefault="00BF5A4A" w:rsidP="00BF5A4A">
            <w:pPr>
              <w:rPr>
                <w:bCs/>
              </w:rPr>
            </w:pPr>
          </w:p>
        </w:tc>
      </w:tr>
      <w:tr w:rsidR="00BF5A4A" w:rsidRPr="004474CD" w14:paraId="30747E9F" w14:textId="77777777" w:rsidTr="00BF5A4A">
        <w:trPr>
          <w:cantSplit/>
          <w:trHeight w:val="303"/>
        </w:trPr>
        <w:tc>
          <w:tcPr>
            <w:tcW w:w="454" w:type="dxa"/>
            <w:vMerge/>
          </w:tcPr>
          <w:p w14:paraId="1977E029" w14:textId="77777777" w:rsidR="00BF5A4A" w:rsidRPr="0092728B" w:rsidRDefault="00BF5A4A" w:rsidP="00BF5A4A">
            <w:pPr>
              <w:rPr>
                <w:bCs/>
              </w:rPr>
            </w:pPr>
          </w:p>
        </w:tc>
        <w:tc>
          <w:tcPr>
            <w:tcW w:w="1673" w:type="dxa"/>
            <w:vMerge/>
          </w:tcPr>
          <w:p w14:paraId="26DF3AD8" w14:textId="77777777" w:rsidR="00BF5A4A" w:rsidRPr="0092728B" w:rsidRDefault="00BF5A4A" w:rsidP="00BF5A4A">
            <w:pPr>
              <w:rPr>
                <w:bCs/>
              </w:rPr>
            </w:pPr>
          </w:p>
        </w:tc>
        <w:tc>
          <w:tcPr>
            <w:tcW w:w="708" w:type="dxa"/>
            <w:vMerge/>
          </w:tcPr>
          <w:p w14:paraId="5CE141EA" w14:textId="77777777" w:rsidR="00BF5A4A" w:rsidRPr="0092728B" w:rsidRDefault="00BF5A4A" w:rsidP="00BF5A4A">
            <w:pPr>
              <w:rPr>
                <w:bCs/>
              </w:rPr>
            </w:pPr>
          </w:p>
        </w:tc>
        <w:tc>
          <w:tcPr>
            <w:tcW w:w="600" w:type="dxa"/>
            <w:vMerge/>
          </w:tcPr>
          <w:p w14:paraId="48AA98DB"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53B6E425" w14:textId="77777777" w:rsidR="00BF5A4A" w:rsidRPr="0092728B" w:rsidRDefault="00BF5A4A" w:rsidP="00BF5A4A">
            <w:pPr>
              <w:rPr>
                <w:bCs/>
              </w:rPr>
            </w:pPr>
            <w:r w:rsidRPr="00E57785">
              <w:rPr>
                <w:bCs/>
              </w:rPr>
              <w:t>Номинальное напряжение</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A5B506F" w14:textId="77777777" w:rsidR="00BF5A4A" w:rsidRPr="00987245" w:rsidRDefault="00BF5A4A" w:rsidP="00BF5A4A">
            <w:pPr>
              <w:rPr>
                <w:bCs/>
              </w:rPr>
            </w:pPr>
            <w:r>
              <w:rPr>
                <w:bCs/>
              </w:rPr>
              <w:t>0,66</w:t>
            </w:r>
          </w:p>
        </w:tc>
        <w:tc>
          <w:tcPr>
            <w:tcW w:w="1134" w:type="dxa"/>
          </w:tcPr>
          <w:p w14:paraId="0C2988DF" w14:textId="77777777" w:rsidR="00BF5A4A" w:rsidRPr="000A37FD" w:rsidRDefault="00BF5A4A" w:rsidP="00BF5A4A">
            <w:pPr>
              <w:rPr>
                <w:bCs/>
              </w:rPr>
            </w:pPr>
            <w:r>
              <w:rPr>
                <w:bCs/>
              </w:rPr>
              <w:t>кВт</w:t>
            </w:r>
          </w:p>
        </w:tc>
      </w:tr>
      <w:tr w:rsidR="00BF5A4A" w:rsidRPr="004474CD" w14:paraId="1E69EE7C" w14:textId="77777777" w:rsidTr="00BF5A4A">
        <w:trPr>
          <w:cantSplit/>
          <w:trHeight w:val="303"/>
        </w:trPr>
        <w:tc>
          <w:tcPr>
            <w:tcW w:w="454" w:type="dxa"/>
            <w:vMerge/>
          </w:tcPr>
          <w:p w14:paraId="002A68AA" w14:textId="77777777" w:rsidR="00BF5A4A" w:rsidRPr="0092728B" w:rsidRDefault="00BF5A4A" w:rsidP="00BF5A4A">
            <w:pPr>
              <w:rPr>
                <w:bCs/>
              </w:rPr>
            </w:pPr>
          </w:p>
        </w:tc>
        <w:tc>
          <w:tcPr>
            <w:tcW w:w="1673" w:type="dxa"/>
            <w:vMerge/>
          </w:tcPr>
          <w:p w14:paraId="75FDFF7F" w14:textId="77777777" w:rsidR="00BF5A4A" w:rsidRPr="0092728B" w:rsidRDefault="00BF5A4A" w:rsidP="00BF5A4A">
            <w:pPr>
              <w:rPr>
                <w:bCs/>
              </w:rPr>
            </w:pPr>
          </w:p>
        </w:tc>
        <w:tc>
          <w:tcPr>
            <w:tcW w:w="708" w:type="dxa"/>
            <w:vMerge/>
          </w:tcPr>
          <w:p w14:paraId="2C3F9EC1" w14:textId="77777777" w:rsidR="00BF5A4A" w:rsidRPr="0092728B" w:rsidRDefault="00BF5A4A" w:rsidP="00BF5A4A">
            <w:pPr>
              <w:rPr>
                <w:bCs/>
              </w:rPr>
            </w:pPr>
          </w:p>
        </w:tc>
        <w:tc>
          <w:tcPr>
            <w:tcW w:w="600" w:type="dxa"/>
            <w:vMerge/>
          </w:tcPr>
          <w:p w14:paraId="1FBA1E78"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422F9897" w14:textId="77777777" w:rsidR="00BF5A4A" w:rsidRPr="0092728B" w:rsidRDefault="00BF5A4A" w:rsidP="00BF5A4A">
            <w:pPr>
              <w:rPr>
                <w:bCs/>
              </w:rPr>
            </w:pPr>
            <w:r w:rsidRPr="0092728B">
              <w:rPr>
                <w:shd w:val="clear" w:color="auto" w:fill="FFFFFF"/>
              </w:rPr>
              <w:t xml:space="preserve">Количество жил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36FDBF22" w14:textId="77777777" w:rsidR="00BF5A4A" w:rsidRPr="00987245" w:rsidRDefault="00BF5A4A" w:rsidP="00BF5A4A">
            <w:pPr>
              <w:rPr>
                <w:bCs/>
              </w:rPr>
            </w:pPr>
            <w:r w:rsidRPr="00987245">
              <w:rPr>
                <w:shd w:val="clear" w:color="auto" w:fill="FFFFFF"/>
              </w:rPr>
              <w:t xml:space="preserve">≥ </w:t>
            </w:r>
            <w:r>
              <w:rPr>
                <w:shd w:val="clear" w:color="auto" w:fill="FFFFFF"/>
              </w:rPr>
              <w:t>6</w:t>
            </w:r>
          </w:p>
        </w:tc>
        <w:tc>
          <w:tcPr>
            <w:tcW w:w="1134" w:type="dxa"/>
          </w:tcPr>
          <w:p w14:paraId="3F9A52DE" w14:textId="77777777" w:rsidR="00BF5A4A" w:rsidRPr="000A37FD" w:rsidRDefault="00BF5A4A" w:rsidP="00BF5A4A">
            <w:pPr>
              <w:rPr>
                <w:bCs/>
              </w:rPr>
            </w:pPr>
            <w:r w:rsidRPr="000A37FD">
              <w:rPr>
                <w:shd w:val="clear" w:color="auto" w:fill="FFFFFF"/>
              </w:rPr>
              <w:t>Шт</w:t>
            </w:r>
            <w:r>
              <w:rPr>
                <w:shd w:val="clear" w:color="auto" w:fill="FFFFFF"/>
              </w:rPr>
              <w:t>.</w:t>
            </w:r>
          </w:p>
        </w:tc>
      </w:tr>
      <w:tr w:rsidR="00BF5A4A" w:rsidRPr="004474CD" w14:paraId="7E4C42DC" w14:textId="77777777" w:rsidTr="00BF5A4A">
        <w:trPr>
          <w:cantSplit/>
          <w:trHeight w:val="303"/>
        </w:trPr>
        <w:tc>
          <w:tcPr>
            <w:tcW w:w="454" w:type="dxa"/>
            <w:vMerge/>
          </w:tcPr>
          <w:p w14:paraId="60EECABC" w14:textId="77777777" w:rsidR="00BF5A4A" w:rsidRPr="0092728B" w:rsidRDefault="00BF5A4A" w:rsidP="00BF5A4A">
            <w:pPr>
              <w:rPr>
                <w:bCs/>
              </w:rPr>
            </w:pPr>
          </w:p>
        </w:tc>
        <w:tc>
          <w:tcPr>
            <w:tcW w:w="1673" w:type="dxa"/>
            <w:vMerge/>
          </w:tcPr>
          <w:p w14:paraId="43E47746" w14:textId="77777777" w:rsidR="00BF5A4A" w:rsidRPr="0092728B" w:rsidRDefault="00BF5A4A" w:rsidP="00BF5A4A">
            <w:pPr>
              <w:rPr>
                <w:bCs/>
              </w:rPr>
            </w:pPr>
          </w:p>
        </w:tc>
        <w:tc>
          <w:tcPr>
            <w:tcW w:w="708" w:type="dxa"/>
            <w:vMerge/>
          </w:tcPr>
          <w:p w14:paraId="2EC07E44" w14:textId="77777777" w:rsidR="00BF5A4A" w:rsidRPr="0092728B" w:rsidRDefault="00BF5A4A" w:rsidP="00BF5A4A">
            <w:pPr>
              <w:rPr>
                <w:bCs/>
              </w:rPr>
            </w:pPr>
          </w:p>
        </w:tc>
        <w:tc>
          <w:tcPr>
            <w:tcW w:w="600" w:type="dxa"/>
            <w:vMerge/>
          </w:tcPr>
          <w:p w14:paraId="29B8B545" w14:textId="77777777" w:rsidR="00BF5A4A" w:rsidRPr="0092728B" w:rsidRDefault="00BF5A4A" w:rsidP="00BF5A4A">
            <w:pPr>
              <w:rPr>
                <w:bCs/>
              </w:rPr>
            </w:pP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E0EE53E" w14:textId="77777777" w:rsidR="00BF5A4A" w:rsidRPr="0092728B" w:rsidRDefault="00BF5A4A" w:rsidP="00BF5A4A">
            <w:pPr>
              <w:rPr>
                <w:bCs/>
              </w:rPr>
            </w:pPr>
            <w:r w:rsidRPr="0092728B">
              <w:rPr>
                <w:shd w:val="clear" w:color="auto" w:fill="FFFFFF"/>
              </w:rPr>
              <w:t xml:space="preserve">Диаметр жилы  </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C7D58D0" w14:textId="77777777" w:rsidR="00BF5A4A" w:rsidRPr="00987245" w:rsidRDefault="00BF5A4A" w:rsidP="00BF5A4A">
            <w:pPr>
              <w:rPr>
                <w:bCs/>
              </w:rPr>
            </w:pPr>
            <w:r w:rsidRPr="00987245">
              <w:rPr>
                <w:shd w:val="clear" w:color="auto" w:fill="FFFFFF"/>
              </w:rPr>
              <w:t xml:space="preserve">≥ </w:t>
            </w:r>
            <w:r>
              <w:rPr>
                <w:shd w:val="clear" w:color="auto" w:fill="FFFFFF"/>
              </w:rPr>
              <w:t>1,5</w:t>
            </w:r>
          </w:p>
        </w:tc>
        <w:tc>
          <w:tcPr>
            <w:tcW w:w="1134" w:type="dxa"/>
          </w:tcPr>
          <w:p w14:paraId="3FC4DC82" w14:textId="77777777" w:rsidR="00BF5A4A" w:rsidRPr="000A37FD" w:rsidRDefault="00BF5A4A" w:rsidP="00BF5A4A">
            <w:pPr>
              <w:rPr>
                <w:bCs/>
              </w:rPr>
            </w:pPr>
            <w:r w:rsidRPr="000A37FD">
              <w:rPr>
                <w:shd w:val="clear" w:color="auto" w:fill="FFFFFF"/>
              </w:rPr>
              <w:t>мм. кв.</w:t>
            </w:r>
          </w:p>
        </w:tc>
      </w:tr>
      <w:tr w:rsidR="00BF5A4A" w:rsidRPr="004474CD" w14:paraId="143241D3" w14:textId="77777777" w:rsidTr="00BF5A4A">
        <w:trPr>
          <w:cantSplit/>
          <w:trHeight w:val="303"/>
        </w:trPr>
        <w:tc>
          <w:tcPr>
            <w:tcW w:w="454" w:type="dxa"/>
          </w:tcPr>
          <w:p w14:paraId="4EADF7BE" w14:textId="77777777" w:rsidR="00BF5A4A" w:rsidRPr="0092728B" w:rsidRDefault="00BF5A4A" w:rsidP="00BF5A4A">
            <w:pPr>
              <w:rPr>
                <w:bCs/>
              </w:rPr>
            </w:pPr>
            <w:r>
              <w:rPr>
                <w:bCs/>
              </w:rPr>
              <w:t>14</w:t>
            </w:r>
          </w:p>
        </w:tc>
        <w:tc>
          <w:tcPr>
            <w:tcW w:w="1673" w:type="dxa"/>
          </w:tcPr>
          <w:p w14:paraId="03061DC0" w14:textId="77777777" w:rsidR="00BF5A4A" w:rsidRPr="0092728B" w:rsidRDefault="00BF5A4A" w:rsidP="00BF5A4A">
            <w:pPr>
              <w:rPr>
                <w:rFonts w:eastAsia="Calibri"/>
              </w:rPr>
            </w:pPr>
            <w:r>
              <w:rPr>
                <w:rFonts w:eastAsia="Calibri"/>
              </w:rPr>
              <w:t>Расходные материалы для установки  кондиционера</w:t>
            </w:r>
          </w:p>
        </w:tc>
        <w:tc>
          <w:tcPr>
            <w:tcW w:w="708" w:type="dxa"/>
          </w:tcPr>
          <w:p w14:paraId="1CB00D8B" w14:textId="77777777" w:rsidR="00BF5A4A" w:rsidRPr="0092728B" w:rsidRDefault="00BF5A4A" w:rsidP="00BF5A4A">
            <w:pPr>
              <w:jc w:val="center"/>
              <w:rPr>
                <w:shd w:val="clear" w:color="auto" w:fill="FFFFFF"/>
              </w:rPr>
            </w:pPr>
            <w:proofErr w:type="spellStart"/>
            <w:r>
              <w:rPr>
                <w:shd w:val="clear" w:color="auto" w:fill="FFFFFF"/>
              </w:rPr>
              <w:t>Компл</w:t>
            </w:r>
            <w:proofErr w:type="spellEnd"/>
            <w:r>
              <w:rPr>
                <w:shd w:val="clear" w:color="auto" w:fill="FFFFFF"/>
              </w:rPr>
              <w:t>.</w:t>
            </w:r>
          </w:p>
        </w:tc>
        <w:tc>
          <w:tcPr>
            <w:tcW w:w="600" w:type="dxa"/>
          </w:tcPr>
          <w:p w14:paraId="29044938" w14:textId="77777777" w:rsidR="00BF5A4A" w:rsidRPr="0092728B" w:rsidRDefault="00BF5A4A" w:rsidP="00BF5A4A">
            <w:pPr>
              <w:jc w:val="center"/>
              <w:rPr>
                <w:bCs/>
              </w:rPr>
            </w:pPr>
            <w:r>
              <w:rPr>
                <w:bCs/>
              </w:rPr>
              <w:t>2</w:t>
            </w:r>
          </w:p>
        </w:tc>
        <w:tc>
          <w:tcPr>
            <w:tcW w:w="3227" w:type="dxa"/>
            <w:tcBorders>
              <w:top w:val="single" w:sz="4" w:space="0" w:color="000000"/>
              <w:left w:val="single" w:sz="4" w:space="0" w:color="auto"/>
              <w:bottom w:val="single" w:sz="4" w:space="0" w:color="000000"/>
              <w:right w:val="single" w:sz="4" w:space="0" w:color="000000"/>
            </w:tcBorders>
            <w:shd w:val="clear" w:color="auto" w:fill="auto"/>
          </w:tcPr>
          <w:p w14:paraId="2479AAE8" w14:textId="77777777" w:rsidR="00BF5A4A" w:rsidRPr="0092728B" w:rsidRDefault="00BF5A4A" w:rsidP="00BF5A4A">
            <w:pPr>
              <w:rPr>
                <w:shd w:val="clear" w:color="auto" w:fill="FFFFFF"/>
              </w:rPr>
            </w:pPr>
            <w:r>
              <w:rPr>
                <w:shd w:val="clear" w:color="auto" w:fill="FFFFFF"/>
              </w:rPr>
              <w:t>Назначение и состав</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6A9E5DA5" w14:textId="77777777" w:rsidR="00BF5A4A" w:rsidRPr="000A37FD" w:rsidRDefault="00BF5A4A" w:rsidP="00BF5A4A">
            <w:pPr>
              <w:rPr>
                <w:shd w:val="clear" w:color="auto" w:fill="FFFFFF"/>
              </w:rPr>
            </w:pPr>
            <w:r>
              <w:rPr>
                <w:shd w:val="clear" w:color="auto" w:fill="FFFFFF"/>
              </w:rPr>
              <w:t>К</w:t>
            </w:r>
            <w:r w:rsidRPr="00FC1537">
              <w:rPr>
                <w:shd w:val="clear" w:color="auto" w:fill="FFFFFF"/>
              </w:rPr>
              <w:t xml:space="preserve">омпоненты, которые обеспечивают </w:t>
            </w:r>
            <w:r>
              <w:rPr>
                <w:shd w:val="clear" w:color="auto" w:fill="FFFFFF"/>
              </w:rPr>
              <w:t>установку кондиционеров</w:t>
            </w:r>
            <w:r w:rsidRPr="00FC1537">
              <w:rPr>
                <w:shd w:val="clear" w:color="auto" w:fill="FFFFFF"/>
              </w:rPr>
              <w:t>. К ним относятся крепёжные детали</w:t>
            </w:r>
            <w:r>
              <w:rPr>
                <w:shd w:val="clear" w:color="auto" w:fill="FFFFFF"/>
              </w:rPr>
              <w:t xml:space="preserve"> (кронштейны, болты, гайки</w:t>
            </w:r>
            <w:r w:rsidRPr="00FC1537">
              <w:rPr>
                <w:shd w:val="clear" w:color="auto" w:fill="FFFFFF"/>
              </w:rPr>
              <w:t xml:space="preserve">, </w:t>
            </w:r>
            <w:r>
              <w:rPr>
                <w:shd w:val="clear" w:color="auto" w:fill="FFFFFF"/>
              </w:rPr>
              <w:t>шайбы), анкер с дюбелем, дюбель-гвозди, лента ТПЛ, лента металлическая, пена монтажная, гильза проходная, хомуты, герметик силиконовый и т.д.</w:t>
            </w:r>
          </w:p>
        </w:tc>
        <w:tc>
          <w:tcPr>
            <w:tcW w:w="1134" w:type="dxa"/>
          </w:tcPr>
          <w:p w14:paraId="587B7B33" w14:textId="77777777" w:rsidR="00BF5A4A" w:rsidRPr="000A37FD" w:rsidRDefault="00BF5A4A" w:rsidP="00BF5A4A">
            <w:pPr>
              <w:rPr>
                <w:bCs/>
              </w:rPr>
            </w:pPr>
          </w:p>
        </w:tc>
      </w:tr>
    </w:tbl>
    <w:p w14:paraId="6713FD83" w14:textId="77777777" w:rsidR="00BF5A4A" w:rsidRDefault="00BF5A4A" w:rsidP="00BF5A4A">
      <w:pPr>
        <w:rPr>
          <w:sz w:val="22"/>
          <w:szCs w:val="22"/>
        </w:rPr>
      </w:pPr>
    </w:p>
    <w:p w14:paraId="5212567C" w14:textId="77777777" w:rsidR="00BF5A4A" w:rsidRPr="004474CD" w:rsidRDefault="00BF5A4A" w:rsidP="00BF5A4A">
      <w:pPr>
        <w:jc w:val="right"/>
        <w:rPr>
          <w:rFonts w:ascii="Calibri" w:hAnsi="Calibri"/>
          <w:color w:val="333333"/>
          <w:shd w:val="clear" w:color="auto" w:fill="FFFFFF"/>
        </w:rPr>
      </w:pPr>
    </w:p>
    <w:p w14:paraId="248CC098" w14:textId="77777777" w:rsidR="00BF5A4A" w:rsidRPr="00AE4154" w:rsidRDefault="00BF5A4A" w:rsidP="00BF5A4A">
      <w:pPr>
        <w:pStyle w:val="a9"/>
        <w:numPr>
          <w:ilvl w:val="0"/>
          <w:numId w:val="16"/>
        </w:numPr>
        <w:spacing w:after="0" w:line="240" w:lineRule="auto"/>
        <w:contextualSpacing w:val="0"/>
        <w:rPr>
          <w:b/>
        </w:rPr>
      </w:pPr>
      <w:r w:rsidRPr="00AE4154">
        <w:rPr>
          <w:b/>
        </w:rPr>
        <w:t>Ведомость объемов работ:</w:t>
      </w:r>
    </w:p>
    <w:p w14:paraId="46C55020" w14:textId="77777777" w:rsidR="00BF5A4A" w:rsidRPr="004474CD" w:rsidRDefault="00BF5A4A" w:rsidP="00BF5A4A"/>
    <w:tbl>
      <w:tblPr>
        <w:tblW w:w="13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0620"/>
        <w:gridCol w:w="992"/>
        <w:gridCol w:w="992"/>
      </w:tblGrid>
      <w:tr w:rsidR="00BF5A4A" w:rsidRPr="004474CD" w14:paraId="324E82C7" w14:textId="77777777" w:rsidTr="00E279BD">
        <w:trPr>
          <w:trHeight w:val="529"/>
          <w:jc w:val="center"/>
        </w:trPr>
        <w:tc>
          <w:tcPr>
            <w:tcW w:w="862" w:type="dxa"/>
            <w:shd w:val="clear" w:color="auto" w:fill="auto"/>
            <w:vAlign w:val="center"/>
          </w:tcPr>
          <w:p w14:paraId="1A9FAB5A"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 п/п</w:t>
            </w:r>
          </w:p>
        </w:tc>
        <w:tc>
          <w:tcPr>
            <w:tcW w:w="10620" w:type="dxa"/>
            <w:shd w:val="clear" w:color="auto" w:fill="auto"/>
            <w:vAlign w:val="center"/>
          </w:tcPr>
          <w:p w14:paraId="7A7D595C" w14:textId="77777777" w:rsidR="00BF5A4A" w:rsidRPr="004474CD" w:rsidRDefault="00BF5A4A" w:rsidP="00E279BD">
            <w:pPr>
              <w:jc w:val="center"/>
              <w:rPr>
                <w:rFonts w:eastAsia="Calibri"/>
                <w:lang w:eastAsia="en-US"/>
              </w:rPr>
            </w:pPr>
            <w:r w:rsidRPr="004474CD">
              <w:rPr>
                <w:rFonts w:eastAsia="Calibri"/>
                <w:lang w:eastAsia="en-US"/>
              </w:rPr>
              <w:t>Наименование работы</w:t>
            </w:r>
          </w:p>
        </w:tc>
        <w:tc>
          <w:tcPr>
            <w:tcW w:w="992" w:type="dxa"/>
            <w:shd w:val="clear" w:color="auto" w:fill="auto"/>
            <w:vAlign w:val="center"/>
          </w:tcPr>
          <w:p w14:paraId="35DA0B12" w14:textId="77777777" w:rsidR="00BF5A4A" w:rsidRPr="004474CD" w:rsidRDefault="00BF5A4A" w:rsidP="00E279BD">
            <w:pPr>
              <w:jc w:val="center"/>
              <w:rPr>
                <w:rFonts w:eastAsia="Calibri"/>
                <w:lang w:eastAsia="en-US"/>
              </w:rPr>
            </w:pPr>
            <w:r w:rsidRPr="004474CD">
              <w:rPr>
                <w:rFonts w:eastAsia="Calibri"/>
                <w:lang w:eastAsia="en-US"/>
              </w:rPr>
              <w:t>Ед. изм.</w:t>
            </w:r>
          </w:p>
        </w:tc>
        <w:tc>
          <w:tcPr>
            <w:tcW w:w="992" w:type="dxa"/>
            <w:shd w:val="clear" w:color="auto" w:fill="auto"/>
            <w:vAlign w:val="center"/>
          </w:tcPr>
          <w:p w14:paraId="08E773B4" w14:textId="77777777" w:rsidR="00BF5A4A" w:rsidRPr="004474CD" w:rsidRDefault="00BF5A4A" w:rsidP="00E279BD">
            <w:pPr>
              <w:jc w:val="center"/>
              <w:rPr>
                <w:rFonts w:eastAsia="Calibri"/>
                <w:lang w:eastAsia="en-US"/>
              </w:rPr>
            </w:pPr>
            <w:r w:rsidRPr="004474CD">
              <w:rPr>
                <w:rFonts w:eastAsia="Calibri"/>
                <w:lang w:eastAsia="en-US"/>
              </w:rPr>
              <w:t>Кол-во</w:t>
            </w:r>
          </w:p>
        </w:tc>
      </w:tr>
      <w:tr w:rsidR="00BF5A4A" w:rsidRPr="004474CD" w14:paraId="737643E8" w14:textId="77777777" w:rsidTr="00E279BD">
        <w:trPr>
          <w:trHeight w:val="409"/>
          <w:jc w:val="center"/>
        </w:trPr>
        <w:tc>
          <w:tcPr>
            <w:tcW w:w="862" w:type="dxa"/>
            <w:shd w:val="clear" w:color="auto" w:fill="auto"/>
            <w:vAlign w:val="center"/>
          </w:tcPr>
          <w:p w14:paraId="08FBE397"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1</w:t>
            </w:r>
          </w:p>
        </w:tc>
        <w:tc>
          <w:tcPr>
            <w:tcW w:w="10620" w:type="dxa"/>
            <w:shd w:val="clear" w:color="auto" w:fill="auto"/>
            <w:vAlign w:val="center"/>
          </w:tcPr>
          <w:p w14:paraId="4256BC6C" w14:textId="77777777" w:rsidR="00BF5A4A" w:rsidRPr="004474CD" w:rsidRDefault="00BF5A4A" w:rsidP="00E279BD">
            <w:pPr>
              <w:tabs>
                <w:tab w:val="left" w:pos="11291"/>
              </w:tabs>
              <w:rPr>
                <w:rFonts w:eastAsia="Calibri"/>
                <w:lang w:eastAsia="en-US"/>
              </w:rPr>
            </w:pPr>
            <w:r w:rsidRPr="004474CD">
              <w:rPr>
                <w:rFonts w:eastAsia="Calibri"/>
                <w:lang w:eastAsia="en-US"/>
              </w:rPr>
              <w:t>Монтаж * наружных и внутренних блоков</w:t>
            </w:r>
            <w:r>
              <w:rPr>
                <w:rFonts w:eastAsia="Calibri"/>
                <w:lang w:eastAsia="en-US"/>
              </w:rPr>
              <w:t xml:space="preserve"> сплит-системы:</w:t>
            </w:r>
            <w:r w:rsidRPr="004474CD">
              <w:rPr>
                <w:rFonts w:eastAsia="Calibri"/>
                <w:lang w:eastAsia="en-US"/>
              </w:rPr>
              <w:t xml:space="preserve"> </w:t>
            </w:r>
            <w:r>
              <w:rPr>
                <w:rFonts w:eastAsia="Calibri"/>
                <w:lang w:eastAsia="en-US"/>
              </w:rPr>
              <w:t xml:space="preserve">п.1 Кондиционер промышленный (наружный блок) и п.2 Кондиционер промышленный (внутренний блок) 2 </w:t>
            </w:r>
            <w:proofErr w:type="spellStart"/>
            <w:r>
              <w:rPr>
                <w:rFonts w:eastAsia="Calibri"/>
                <w:lang w:eastAsia="en-US"/>
              </w:rPr>
              <w:t>шт</w:t>
            </w:r>
            <w:proofErr w:type="spellEnd"/>
            <w:r>
              <w:rPr>
                <w:rFonts w:eastAsia="Calibri"/>
                <w:lang w:eastAsia="en-US"/>
              </w:rPr>
              <w:t xml:space="preserve"> </w:t>
            </w:r>
          </w:p>
        </w:tc>
        <w:tc>
          <w:tcPr>
            <w:tcW w:w="992" w:type="dxa"/>
            <w:shd w:val="clear" w:color="auto" w:fill="auto"/>
            <w:vAlign w:val="center"/>
          </w:tcPr>
          <w:p w14:paraId="1487474A" w14:textId="77777777" w:rsidR="00BF5A4A" w:rsidRPr="004474CD" w:rsidRDefault="00BF5A4A" w:rsidP="00E279BD">
            <w:pPr>
              <w:tabs>
                <w:tab w:val="left" w:pos="11291"/>
              </w:tabs>
              <w:jc w:val="center"/>
              <w:rPr>
                <w:rFonts w:eastAsia="Calibri"/>
                <w:lang w:eastAsia="en-US"/>
              </w:rPr>
            </w:pPr>
            <w:proofErr w:type="spellStart"/>
            <w:r>
              <w:rPr>
                <w:rFonts w:eastAsia="Calibri"/>
                <w:lang w:eastAsia="en-US"/>
              </w:rPr>
              <w:t>Усл.ед</w:t>
            </w:r>
            <w:proofErr w:type="spellEnd"/>
            <w:r>
              <w:rPr>
                <w:rFonts w:eastAsia="Calibri"/>
                <w:lang w:eastAsia="en-US"/>
              </w:rPr>
              <w:t>.</w:t>
            </w:r>
          </w:p>
        </w:tc>
        <w:tc>
          <w:tcPr>
            <w:tcW w:w="992" w:type="dxa"/>
            <w:shd w:val="clear" w:color="auto" w:fill="auto"/>
            <w:vAlign w:val="center"/>
          </w:tcPr>
          <w:p w14:paraId="24C6A35F" w14:textId="77777777" w:rsidR="00BF5A4A" w:rsidRPr="00AE4154" w:rsidRDefault="00BF5A4A" w:rsidP="00E279BD">
            <w:pPr>
              <w:tabs>
                <w:tab w:val="left" w:pos="11291"/>
              </w:tabs>
              <w:jc w:val="center"/>
              <w:rPr>
                <w:rFonts w:eastAsia="Calibri"/>
                <w:lang w:eastAsia="en-US"/>
              </w:rPr>
            </w:pPr>
            <w:r>
              <w:rPr>
                <w:rFonts w:eastAsia="Calibri"/>
                <w:lang w:eastAsia="en-US"/>
              </w:rPr>
              <w:t>2</w:t>
            </w:r>
          </w:p>
        </w:tc>
      </w:tr>
      <w:tr w:rsidR="00BF5A4A" w:rsidRPr="004474CD" w14:paraId="6D86BB1C" w14:textId="77777777" w:rsidTr="00E279BD">
        <w:trPr>
          <w:trHeight w:val="416"/>
          <w:jc w:val="center"/>
        </w:trPr>
        <w:tc>
          <w:tcPr>
            <w:tcW w:w="862" w:type="dxa"/>
            <w:shd w:val="clear" w:color="auto" w:fill="auto"/>
            <w:vAlign w:val="center"/>
          </w:tcPr>
          <w:p w14:paraId="1B1817AA" w14:textId="77777777" w:rsidR="00BF5A4A" w:rsidRPr="004474CD" w:rsidRDefault="00BF5A4A" w:rsidP="00E279BD">
            <w:pPr>
              <w:tabs>
                <w:tab w:val="left" w:pos="11291"/>
              </w:tabs>
              <w:jc w:val="center"/>
              <w:rPr>
                <w:rFonts w:eastAsia="Calibri"/>
                <w:lang w:eastAsia="en-US"/>
              </w:rPr>
            </w:pPr>
            <w:r w:rsidRPr="004474CD">
              <w:rPr>
                <w:rFonts w:eastAsia="Calibri"/>
                <w:lang w:eastAsia="en-US"/>
              </w:rPr>
              <w:t>2</w:t>
            </w:r>
          </w:p>
        </w:tc>
        <w:tc>
          <w:tcPr>
            <w:tcW w:w="10620" w:type="dxa"/>
            <w:shd w:val="clear" w:color="auto" w:fill="auto"/>
            <w:vAlign w:val="center"/>
          </w:tcPr>
          <w:p w14:paraId="06509C51" w14:textId="77777777" w:rsidR="00BF5A4A" w:rsidRPr="004474CD" w:rsidRDefault="00BF5A4A" w:rsidP="00E279BD">
            <w:pPr>
              <w:tabs>
                <w:tab w:val="left" w:pos="11291"/>
              </w:tabs>
              <w:rPr>
                <w:rFonts w:eastAsia="Calibri"/>
                <w:lang w:eastAsia="en-US"/>
              </w:rPr>
            </w:pPr>
            <w:r>
              <w:rPr>
                <w:rFonts w:eastAsia="Calibri"/>
                <w:lang w:eastAsia="en-US"/>
              </w:rPr>
              <w:t>Демонтаж</w:t>
            </w:r>
            <w:r w:rsidRPr="004474CD">
              <w:rPr>
                <w:rFonts w:eastAsia="Calibri"/>
                <w:lang w:eastAsia="en-US"/>
              </w:rPr>
              <w:t xml:space="preserve"> * наружных и внутренних блоков сплит-систем </w:t>
            </w:r>
          </w:p>
        </w:tc>
        <w:tc>
          <w:tcPr>
            <w:tcW w:w="992" w:type="dxa"/>
            <w:shd w:val="clear" w:color="auto" w:fill="auto"/>
            <w:vAlign w:val="center"/>
          </w:tcPr>
          <w:p w14:paraId="5D8994CF" w14:textId="77777777" w:rsidR="00BF5A4A" w:rsidRPr="004474CD" w:rsidRDefault="00BF5A4A" w:rsidP="00E279BD">
            <w:pPr>
              <w:tabs>
                <w:tab w:val="left" w:pos="11291"/>
              </w:tabs>
              <w:jc w:val="center"/>
              <w:rPr>
                <w:rFonts w:eastAsia="Calibri"/>
                <w:lang w:eastAsia="en-US"/>
              </w:rPr>
            </w:pPr>
            <w:proofErr w:type="spellStart"/>
            <w:r>
              <w:rPr>
                <w:rFonts w:eastAsia="Calibri"/>
                <w:lang w:eastAsia="en-US"/>
              </w:rPr>
              <w:t>Усл.ед</w:t>
            </w:r>
            <w:proofErr w:type="spellEnd"/>
            <w:r>
              <w:rPr>
                <w:rFonts w:eastAsia="Calibri"/>
                <w:lang w:eastAsia="en-US"/>
              </w:rPr>
              <w:t>.</w:t>
            </w:r>
          </w:p>
        </w:tc>
        <w:tc>
          <w:tcPr>
            <w:tcW w:w="992" w:type="dxa"/>
            <w:shd w:val="clear" w:color="auto" w:fill="auto"/>
            <w:vAlign w:val="center"/>
          </w:tcPr>
          <w:p w14:paraId="021EAAAF" w14:textId="77777777" w:rsidR="00BF5A4A" w:rsidRPr="00AE4154" w:rsidRDefault="00BF5A4A" w:rsidP="00E279BD">
            <w:pPr>
              <w:tabs>
                <w:tab w:val="left" w:pos="11291"/>
              </w:tabs>
              <w:jc w:val="center"/>
              <w:rPr>
                <w:rFonts w:eastAsia="Calibri"/>
                <w:lang w:eastAsia="en-US"/>
              </w:rPr>
            </w:pPr>
            <w:r>
              <w:rPr>
                <w:rFonts w:eastAsia="Calibri"/>
                <w:lang w:eastAsia="en-US"/>
              </w:rPr>
              <w:t>2</w:t>
            </w:r>
          </w:p>
        </w:tc>
      </w:tr>
    </w:tbl>
    <w:p w14:paraId="64C52293" w14:textId="77777777" w:rsidR="00BF5A4A" w:rsidRDefault="00BF5A4A" w:rsidP="00BF5A4A">
      <w:pPr>
        <w:spacing w:after="120"/>
      </w:pPr>
    </w:p>
    <w:p w14:paraId="79CC467A" w14:textId="77777777" w:rsidR="00BF5A4A" w:rsidRDefault="00BF5A4A" w:rsidP="00BF5A4A">
      <w:pPr>
        <w:jc w:val="both"/>
        <w:rPr>
          <w:rFonts w:eastAsia="Calibri"/>
          <w:b/>
          <w:sz w:val="22"/>
          <w:szCs w:val="22"/>
        </w:rPr>
      </w:pPr>
      <w:r w:rsidRPr="00C341B7">
        <w:rPr>
          <w:rFonts w:eastAsia="Calibri"/>
          <w:b/>
          <w:sz w:val="22"/>
          <w:szCs w:val="22"/>
        </w:rPr>
        <w:t>Монтажные работы*</w:t>
      </w:r>
    </w:p>
    <w:p w14:paraId="2CB8B7CC" w14:textId="77777777" w:rsidR="00BF5A4A" w:rsidRPr="00DA631E" w:rsidRDefault="00BF5A4A" w:rsidP="00BF5A4A">
      <w:pPr>
        <w:jc w:val="both"/>
        <w:rPr>
          <w:rFonts w:eastAsia="Calibri"/>
          <w:sz w:val="22"/>
          <w:szCs w:val="22"/>
        </w:rPr>
      </w:pPr>
    </w:p>
    <w:p w14:paraId="456FE227" w14:textId="77777777" w:rsidR="00BF5A4A" w:rsidRDefault="00BF5A4A" w:rsidP="00BF5A4A">
      <w:pPr>
        <w:pStyle w:val="a9"/>
        <w:numPr>
          <w:ilvl w:val="0"/>
          <w:numId w:val="17"/>
        </w:numPr>
        <w:spacing w:after="0" w:line="240" w:lineRule="auto"/>
        <w:contextualSpacing w:val="0"/>
        <w:jc w:val="both"/>
      </w:pPr>
      <w:r w:rsidRPr="00FD4F00">
        <w:t xml:space="preserve">Монтаж наружного блока </w:t>
      </w:r>
      <w:r>
        <w:t>на фасаде корпуса №5 ФГБУ ФНКЦИБ ФМБА России</w:t>
      </w:r>
    </w:p>
    <w:p w14:paraId="7043D239" w14:textId="77777777" w:rsidR="00BF5A4A" w:rsidRPr="00FD4F00" w:rsidRDefault="00BF5A4A" w:rsidP="00BF5A4A">
      <w:pPr>
        <w:pStyle w:val="a9"/>
        <w:jc w:val="both"/>
      </w:pPr>
      <w:r>
        <w:t>(6 этаж)</w:t>
      </w:r>
    </w:p>
    <w:p w14:paraId="74E4CFA9" w14:textId="77777777" w:rsidR="00BF5A4A" w:rsidRPr="00DA631E" w:rsidRDefault="00BF5A4A" w:rsidP="00BF5A4A">
      <w:pPr>
        <w:pStyle w:val="a9"/>
        <w:numPr>
          <w:ilvl w:val="0"/>
          <w:numId w:val="17"/>
        </w:numPr>
        <w:spacing w:after="0" w:line="240" w:lineRule="auto"/>
        <w:contextualSpacing w:val="0"/>
        <w:jc w:val="both"/>
      </w:pPr>
      <w:r w:rsidRPr="00FD4F00">
        <w:t xml:space="preserve">Монтаж внутреннего блока </w:t>
      </w:r>
      <w:r>
        <w:t>на 2 этаже корпуса №5 ФГБУ ФНКЦИБ ФМБА России (помещении серверной)</w:t>
      </w:r>
    </w:p>
    <w:p w14:paraId="08FF8973" w14:textId="77777777" w:rsidR="00BF5A4A" w:rsidRPr="00FD4F00" w:rsidRDefault="00BF5A4A" w:rsidP="00BF5A4A">
      <w:pPr>
        <w:pStyle w:val="a9"/>
        <w:numPr>
          <w:ilvl w:val="0"/>
          <w:numId w:val="17"/>
        </w:numPr>
        <w:spacing w:after="0" w:line="240" w:lineRule="auto"/>
        <w:contextualSpacing w:val="0"/>
        <w:jc w:val="both"/>
      </w:pPr>
      <w:r w:rsidRPr="00FD4F00">
        <w:t>Бурение сквозного отверстия (при необходимости нескольких). Закладка проходной гильзы. Прокладка трассы (медные трубы, термоизоляция, дренаж, сигнальный кабель)</w:t>
      </w:r>
      <w:r>
        <w:t xml:space="preserve"> ФГБУ ФНКЦИБ ФМБА России</w:t>
      </w:r>
    </w:p>
    <w:p w14:paraId="4E48A86A" w14:textId="77777777" w:rsidR="00BF5A4A" w:rsidRPr="009A4496" w:rsidRDefault="00BF5A4A" w:rsidP="00BF5A4A">
      <w:pPr>
        <w:pStyle w:val="a9"/>
        <w:numPr>
          <w:ilvl w:val="0"/>
          <w:numId w:val="17"/>
        </w:numPr>
        <w:spacing w:after="0" w:line="240" w:lineRule="auto"/>
        <w:contextualSpacing w:val="0"/>
        <w:jc w:val="both"/>
      </w:pPr>
      <w:r w:rsidRPr="009A4496">
        <w:t>Подключение к электрической сети</w:t>
      </w:r>
    </w:p>
    <w:p w14:paraId="5471C7B8" w14:textId="77777777" w:rsidR="00BF5A4A" w:rsidRPr="00FD4F00" w:rsidRDefault="00BF5A4A" w:rsidP="00BF5A4A">
      <w:pPr>
        <w:pStyle w:val="a9"/>
        <w:numPr>
          <w:ilvl w:val="0"/>
          <w:numId w:val="17"/>
        </w:numPr>
        <w:spacing w:after="0" w:line="240" w:lineRule="auto"/>
        <w:contextualSpacing w:val="0"/>
        <w:jc w:val="both"/>
      </w:pPr>
      <w:r w:rsidRPr="00FD4F00">
        <w:t>Сборка-разборка подвесного потолка</w:t>
      </w:r>
    </w:p>
    <w:p w14:paraId="2C07B630" w14:textId="77777777" w:rsidR="00BF5A4A" w:rsidRPr="00FD4F00" w:rsidRDefault="00BF5A4A" w:rsidP="00BF5A4A">
      <w:pPr>
        <w:pStyle w:val="a9"/>
        <w:numPr>
          <w:ilvl w:val="0"/>
          <w:numId w:val="17"/>
        </w:numPr>
        <w:spacing w:after="0" w:line="240" w:lineRule="auto"/>
        <w:contextualSpacing w:val="0"/>
        <w:jc w:val="both"/>
      </w:pPr>
      <w:r w:rsidRPr="00FD4F00">
        <w:t>Монтаж дрен</w:t>
      </w:r>
      <w:r>
        <w:t>ажного шланга</w:t>
      </w:r>
    </w:p>
    <w:p w14:paraId="3EE508D5" w14:textId="77777777" w:rsidR="00BF5A4A" w:rsidRPr="00FD4F00" w:rsidRDefault="00BF5A4A" w:rsidP="00BF5A4A">
      <w:pPr>
        <w:pStyle w:val="a9"/>
        <w:numPr>
          <w:ilvl w:val="0"/>
          <w:numId w:val="17"/>
        </w:numPr>
        <w:spacing w:after="0" w:line="240" w:lineRule="auto"/>
        <w:contextualSpacing w:val="0"/>
        <w:jc w:val="both"/>
      </w:pPr>
      <w:r w:rsidRPr="00FD4F00">
        <w:t>Пайка медных труб</w:t>
      </w:r>
    </w:p>
    <w:p w14:paraId="7390B276" w14:textId="77777777" w:rsidR="00BF5A4A" w:rsidRPr="00FD4F00" w:rsidRDefault="00BF5A4A" w:rsidP="00BF5A4A">
      <w:pPr>
        <w:pStyle w:val="a9"/>
        <w:numPr>
          <w:ilvl w:val="0"/>
          <w:numId w:val="17"/>
        </w:numPr>
        <w:spacing w:after="0" w:line="240" w:lineRule="auto"/>
        <w:contextualSpacing w:val="0"/>
        <w:jc w:val="both"/>
      </w:pPr>
      <w:proofErr w:type="spellStart"/>
      <w:r w:rsidRPr="00FD4F00">
        <w:t>Вакуумирование</w:t>
      </w:r>
      <w:proofErr w:type="spellEnd"/>
      <w:r w:rsidRPr="00FD4F00">
        <w:t xml:space="preserve"> сплит-системы </w:t>
      </w:r>
    </w:p>
    <w:p w14:paraId="111B45F7" w14:textId="77777777" w:rsidR="00BF5A4A" w:rsidRPr="00FD4F00" w:rsidRDefault="00BF5A4A" w:rsidP="00BF5A4A">
      <w:pPr>
        <w:pStyle w:val="a9"/>
        <w:numPr>
          <w:ilvl w:val="0"/>
          <w:numId w:val="17"/>
        </w:numPr>
        <w:spacing w:after="0" w:line="240" w:lineRule="auto"/>
        <w:contextualSpacing w:val="0"/>
        <w:jc w:val="both"/>
      </w:pPr>
      <w:r w:rsidRPr="00FD4F00">
        <w:t xml:space="preserve">Установка и подключение блока </w:t>
      </w:r>
      <w:r>
        <w:t>управления</w:t>
      </w:r>
    </w:p>
    <w:p w14:paraId="5E57DA30" w14:textId="77777777" w:rsidR="00BF5A4A" w:rsidRDefault="00BF5A4A" w:rsidP="00BF5A4A">
      <w:pPr>
        <w:pStyle w:val="a9"/>
        <w:numPr>
          <w:ilvl w:val="0"/>
          <w:numId w:val="17"/>
        </w:numPr>
        <w:spacing w:after="0" w:line="240" w:lineRule="auto"/>
        <w:contextualSpacing w:val="0"/>
        <w:jc w:val="both"/>
      </w:pPr>
      <w:r w:rsidRPr="00FD4F00">
        <w:t>Доставка/сборка/разборка вышки туры</w:t>
      </w:r>
    </w:p>
    <w:p w14:paraId="6B5A4BE3" w14:textId="77777777" w:rsidR="00BF5A4A" w:rsidRDefault="00BF5A4A" w:rsidP="00BF5A4A">
      <w:pPr>
        <w:jc w:val="both"/>
        <w:rPr>
          <w:rFonts w:eastAsia="Calibri"/>
          <w:sz w:val="22"/>
          <w:szCs w:val="22"/>
        </w:rPr>
      </w:pPr>
    </w:p>
    <w:p w14:paraId="021E2540" w14:textId="77777777" w:rsidR="00BF5A4A" w:rsidRPr="008913E0" w:rsidRDefault="00BF5A4A" w:rsidP="00BF5A4A">
      <w:pPr>
        <w:jc w:val="both"/>
        <w:rPr>
          <w:rFonts w:eastAsia="Calibri"/>
          <w:sz w:val="22"/>
          <w:szCs w:val="22"/>
        </w:rPr>
      </w:pPr>
      <w:r w:rsidRPr="008913E0">
        <w:rPr>
          <w:rFonts w:eastAsia="Calibri"/>
          <w:sz w:val="22"/>
          <w:szCs w:val="22"/>
        </w:rPr>
        <w:t xml:space="preserve">В стоимость монтажа входят расходные материалы, указанные в разделе II. </w:t>
      </w:r>
      <w:r>
        <w:rPr>
          <w:rFonts w:eastAsia="Calibri"/>
          <w:sz w:val="22"/>
          <w:szCs w:val="22"/>
        </w:rPr>
        <w:t>Примерный п</w:t>
      </w:r>
      <w:r w:rsidRPr="008913E0">
        <w:rPr>
          <w:rFonts w:eastAsia="Calibri"/>
          <w:sz w:val="22"/>
          <w:szCs w:val="22"/>
        </w:rPr>
        <w:t>еречень расходных материалов необходимых для установки Сплит-систем.</w:t>
      </w:r>
    </w:p>
    <w:p w14:paraId="5987BD5F" w14:textId="77777777" w:rsidR="00BF5A4A" w:rsidRPr="00C341B7" w:rsidRDefault="00BF5A4A" w:rsidP="00BF5A4A">
      <w:pPr>
        <w:jc w:val="both"/>
        <w:rPr>
          <w:rFonts w:eastAsia="Calibri"/>
          <w:sz w:val="22"/>
          <w:szCs w:val="22"/>
        </w:rPr>
      </w:pPr>
    </w:p>
    <w:p w14:paraId="4778DD66" w14:textId="77777777" w:rsidR="00BF5A4A" w:rsidRDefault="00BF5A4A" w:rsidP="00BF5A4A">
      <w:pPr>
        <w:jc w:val="both"/>
        <w:rPr>
          <w:rFonts w:eastAsia="Calibri"/>
          <w:sz w:val="22"/>
          <w:szCs w:val="22"/>
        </w:rPr>
      </w:pPr>
      <w:r w:rsidRPr="00C341B7">
        <w:rPr>
          <w:rFonts w:eastAsia="Calibri"/>
          <w:sz w:val="22"/>
          <w:szCs w:val="22"/>
        </w:rPr>
        <w:t>Пусконаладочные работы (настройка, тестирование)</w:t>
      </w:r>
    </w:p>
    <w:p w14:paraId="02D27484" w14:textId="77777777" w:rsidR="00BF5A4A" w:rsidRPr="00C341B7" w:rsidRDefault="00BF5A4A" w:rsidP="00BF5A4A">
      <w:pPr>
        <w:jc w:val="both"/>
        <w:rPr>
          <w:rFonts w:eastAsia="Calibri"/>
          <w:sz w:val="22"/>
          <w:szCs w:val="22"/>
        </w:rPr>
      </w:pPr>
    </w:p>
    <w:p w14:paraId="5ECC92FD" w14:textId="77777777" w:rsidR="00BF5A4A" w:rsidRPr="00C341B7" w:rsidRDefault="00BF5A4A" w:rsidP="00BF5A4A">
      <w:pPr>
        <w:jc w:val="both"/>
        <w:rPr>
          <w:rFonts w:eastAsia="Calibri"/>
          <w:color w:val="000000"/>
          <w:sz w:val="22"/>
          <w:szCs w:val="22"/>
        </w:rPr>
      </w:pPr>
      <w:r w:rsidRPr="00C341B7">
        <w:rPr>
          <w:rFonts w:eastAsia="Calibri"/>
          <w:color w:val="000000"/>
          <w:sz w:val="22"/>
          <w:szCs w:val="22"/>
        </w:rPr>
        <w:lastRenderedPageBreak/>
        <w:t>При необходимости силами Поставщика при монтаже сплит - систем производятся высотные (альпинистские) работы.</w:t>
      </w:r>
    </w:p>
    <w:p w14:paraId="692FE61A" w14:textId="77777777" w:rsidR="00BF5A4A" w:rsidRPr="00C341B7" w:rsidRDefault="00BF5A4A" w:rsidP="00BF5A4A">
      <w:pPr>
        <w:jc w:val="both"/>
        <w:rPr>
          <w:rFonts w:eastAsia="Calibri"/>
          <w:bCs/>
          <w:color w:val="000000"/>
          <w:sz w:val="22"/>
          <w:szCs w:val="22"/>
        </w:rPr>
      </w:pPr>
    </w:p>
    <w:p w14:paraId="6D9B5D64" w14:textId="77777777" w:rsidR="00BF5A4A" w:rsidRPr="00C341B7" w:rsidRDefault="00BF5A4A" w:rsidP="00BF5A4A">
      <w:pPr>
        <w:jc w:val="both"/>
        <w:rPr>
          <w:rFonts w:eastAsia="Calibri"/>
          <w:sz w:val="22"/>
          <w:szCs w:val="22"/>
        </w:rPr>
      </w:pPr>
      <w:r w:rsidRPr="00C341B7">
        <w:rPr>
          <w:rFonts w:eastAsia="Calibri"/>
          <w:sz w:val="22"/>
          <w:szCs w:val="22"/>
        </w:rPr>
        <w:t>Требования к выполнению работ, оказания услуг при вводе оборудования в эксплуатацию:</w:t>
      </w:r>
    </w:p>
    <w:p w14:paraId="7C5ABF62" w14:textId="77777777" w:rsidR="00BF5A4A" w:rsidRPr="00C341B7" w:rsidRDefault="00BF5A4A" w:rsidP="00BF5A4A">
      <w:pPr>
        <w:jc w:val="both"/>
        <w:rPr>
          <w:rFonts w:eastAsia="Calibri"/>
          <w:sz w:val="22"/>
          <w:szCs w:val="22"/>
        </w:rPr>
      </w:pPr>
    </w:p>
    <w:p w14:paraId="406D0EC2" w14:textId="77777777" w:rsidR="00BF5A4A" w:rsidRPr="00C341B7" w:rsidRDefault="00BF5A4A" w:rsidP="00BF5A4A">
      <w:pPr>
        <w:jc w:val="both"/>
        <w:rPr>
          <w:rFonts w:eastAsia="Calibri"/>
          <w:sz w:val="22"/>
          <w:szCs w:val="22"/>
        </w:rPr>
      </w:pPr>
      <w:r w:rsidRPr="00C341B7">
        <w:rPr>
          <w:rFonts w:eastAsia="Calibri"/>
          <w:sz w:val="22"/>
          <w:szCs w:val="22"/>
        </w:rPr>
        <w:t xml:space="preserve">Работы необходимо выполнить с согласованными местами установки наружных и внешних блоков. </w:t>
      </w:r>
    </w:p>
    <w:p w14:paraId="32DC0191" w14:textId="77777777" w:rsidR="00BF5A4A" w:rsidRDefault="00BF5A4A" w:rsidP="00BF5A4A">
      <w:pPr>
        <w:jc w:val="both"/>
        <w:rPr>
          <w:rFonts w:eastAsia="Calibri"/>
          <w:sz w:val="22"/>
          <w:szCs w:val="22"/>
        </w:rPr>
      </w:pPr>
      <w:r>
        <w:rPr>
          <w:rFonts w:eastAsia="Calibri"/>
          <w:sz w:val="22"/>
          <w:szCs w:val="22"/>
        </w:rPr>
        <w:t>Работы производятся в течение 5</w:t>
      </w:r>
      <w:r w:rsidRPr="00C341B7">
        <w:rPr>
          <w:rFonts w:eastAsia="Calibri"/>
          <w:sz w:val="22"/>
          <w:szCs w:val="22"/>
        </w:rPr>
        <w:t xml:space="preserve"> (</w:t>
      </w:r>
      <w:r>
        <w:rPr>
          <w:rFonts w:eastAsia="Calibri"/>
          <w:sz w:val="22"/>
          <w:szCs w:val="22"/>
        </w:rPr>
        <w:t>пяти</w:t>
      </w:r>
      <w:r w:rsidRPr="00C341B7">
        <w:rPr>
          <w:rFonts w:eastAsia="Calibri"/>
          <w:sz w:val="22"/>
          <w:szCs w:val="22"/>
        </w:rPr>
        <w:t>) дней</w:t>
      </w:r>
      <w:r>
        <w:rPr>
          <w:rFonts w:eastAsia="Calibri"/>
          <w:sz w:val="22"/>
          <w:szCs w:val="22"/>
        </w:rPr>
        <w:t xml:space="preserve"> с момента подачи Заявки Заказчиком.</w:t>
      </w:r>
    </w:p>
    <w:p w14:paraId="3D34F064" w14:textId="77777777" w:rsidR="00BF5A4A" w:rsidRDefault="00BF5A4A" w:rsidP="00BF5A4A">
      <w:pPr>
        <w:jc w:val="both"/>
        <w:rPr>
          <w:rFonts w:eastAsia="Calibri"/>
          <w:sz w:val="22"/>
          <w:szCs w:val="22"/>
        </w:rPr>
      </w:pPr>
    </w:p>
    <w:p w14:paraId="32F70891" w14:textId="77777777" w:rsidR="00BF5A4A" w:rsidRPr="00C341B7" w:rsidRDefault="00BF5A4A" w:rsidP="00BF5A4A">
      <w:pPr>
        <w:jc w:val="both"/>
        <w:rPr>
          <w:rFonts w:eastAsia="Calibri"/>
          <w:sz w:val="22"/>
          <w:szCs w:val="22"/>
        </w:rPr>
      </w:pPr>
      <w:r>
        <w:rPr>
          <w:rFonts w:eastAsia="Calibri"/>
          <w:sz w:val="22"/>
          <w:szCs w:val="22"/>
        </w:rPr>
        <w:t xml:space="preserve">В течение 3 </w:t>
      </w:r>
      <w:proofErr w:type="gramStart"/>
      <w:r>
        <w:rPr>
          <w:rFonts w:eastAsia="Calibri"/>
          <w:sz w:val="22"/>
          <w:szCs w:val="22"/>
        </w:rPr>
        <w:t xml:space="preserve">дней </w:t>
      </w:r>
      <w:r w:rsidRPr="00C341B7">
        <w:rPr>
          <w:rFonts w:eastAsia="Calibri"/>
          <w:sz w:val="22"/>
          <w:szCs w:val="22"/>
        </w:rPr>
        <w:t xml:space="preserve"> после</w:t>
      </w:r>
      <w:proofErr w:type="gramEnd"/>
      <w:r w:rsidRPr="00C341B7">
        <w:rPr>
          <w:rFonts w:eastAsia="Calibri"/>
          <w:sz w:val="22"/>
          <w:szCs w:val="22"/>
        </w:rPr>
        <w:t xml:space="preserve"> заключения Контракта Поставщику необходимо предоставить следующие документы: </w:t>
      </w:r>
    </w:p>
    <w:p w14:paraId="4A106D27" w14:textId="77777777" w:rsidR="00BF5A4A" w:rsidRPr="00C341B7" w:rsidRDefault="00BF5A4A" w:rsidP="00BF5A4A">
      <w:pPr>
        <w:jc w:val="both"/>
        <w:rPr>
          <w:rFonts w:eastAsia="Calibri"/>
          <w:sz w:val="22"/>
          <w:szCs w:val="22"/>
        </w:rPr>
      </w:pPr>
      <w:r w:rsidRPr="00C341B7">
        <w:rPr>
          <w:rFonts w:eastAsia="Calibri"/>
          <w:sz w:val="22"/>
          <w:szCs w:val="22"/>
        </w:rPr>
        <w:t>- приказ о назначении ответственного за проведение работ на объекте, технику безопасности и пожарную безопасность;</w:t>
      </w:r>
    </w:p>
    <w:p w14:paraId="73386022" w14:textId="77777777" w:rsidR="00BF5A4A" w:rsidRPr="00C341B7" w:rsidRDefault="00BF5A4A" w:rsidP="00BF5A4A">
      <w:pPr>
        <w:jc w:val="both"/>
        <w:rPr>
          <w:rFonts w:eastAsia="Calibri"/>
          <w:sz w:val="22"/>
          <w:szCs w:val="22"/>
        </w:rPr>
      </w:pPr>
      <w:r w:rsidRPr="00C341B7">
        <w:rPr>
          <w:rFonts w:eastAsia="Calibri"/>
          <w:sz w:val="22"/>
          <w:szCs w:val="22"/>
        </w:rPr>
        <w:t>- списки (или приказ) о назначении специалистов для выполнения работ по данному контракту за подписью руководителя и заверенные печатью организации;</w:t>
      </w:r>
    </w:p>
    <w:p w14:paraId="54CCF8ED" w14:textId="77777777" w:rsidR="00BF5A4A" w:rsidRPr="00C341B7" w:rsidRDefault="00BF5A4A" w:rsidP="00BF5A4A">
      <w:pPr>
        <w:jc w:val="both"/>
        <w:rPr>
          <w:rFonts w:eastAsia="Calibri"/>
          <w:sz w:val="22"/>
          <w:szCs w:val="22"/>
        </w:rPr>
      </w:pPr>
      <w:r>
        <w:rPr>
          <w:rFonts w:eastAsia="Calibri"/>
          <w:sz w:val="22"/>
          <w:szCs w:val="22"/>
        </w:rPr>
        <w:t xml:space="preserve">- </w:t>
      </w:r>
      <w:r w:rsidRPr="00C341B7">
        <w:rPr>
          <w:rFonts w:eastAsia="Calibri"/>
          <w:sz w:val="22"/>
          <w:szCs w:val="22"/>
        </w:rPr>
        <w:t>удостоверение по группе допуска по электробезопасности, пожарной безопасности, технике безопасности и другие нормативные документы, необходимые для исполнения данного контракта;</w:t>
      </w:r>
    </w:p>
    <w:p w14:paraId="5676909C" w14:textId="77777777" w:rsidR="00BF5A4A" w:rsidRPr="00C341B7" w:rsidRDefault="00BF5A4A" w:rsidP="00BF5A4A">
      <w:pPr>
        <w:jc w:val="both"/>
        <w:rPr>
          <w:rFonts w:eastAsia="Calibri"/>
          <w:sz w:val="22"/>
          <w:szCs w:val="22"/>
        </w:rPr>
      </w:pPr>
      <w:r w:rsidRPr="00C341B7">
        <w:rPr>
          <w:rFonts w:eastAsia="Calibri"/>
          <w:sz w:val="22"/>
          <w:szCs w:val="22"/>
        </w:rPr>
        <w:t>- необходимые лицензии, разрешения, сертификаты на данный вид деятельности в соответствии с Законом Российской Федерации.</w:t>
      </w:r>
    </w:p>
    <w:p w14:paraId="1D969BD2" w14:textId="77777777" w:rsidR="00BF5A4A" w:rsidRPr="00C341B7" w:rsidRDefault="00BF5A4A" w:rsidP="00BF5A4A">
      <w:pPr>
        <w:jc w:val="both"/>
        <w:rPr>
          <w:rFonts w:eastAsia="Calibri"/>
          <w:sz w:val="22"/>
          <w:szCs w:val="22"/>
        </w:rPr>
      </w:pPr>
      <w:r w:rsidRPr="00C341B7">
        <w:rPr>
          <w:rFonts w:eastAsia="Calibri"/>
          <w:sz w:val="22"/>
          <w:szCs w:val="22"/>
        </w:rPr>
        <w:t>- копии сертификатов на поставляемые материалы и оборудование, технические паспорта, гигиенические требования и другие документы, удостоверяющие их качество и иметь разрешение на применение в Российской Федерации.</w:t>
      </w:r>
    </w:p>
    <w:p w14:paraId="35E49763" w14:textId="77777777" w:rsidR="00BF5A4A" w:rsidRPr="00C341B7" w:rsidRDefault="00BF5A4A" w:rsidP="00BF5A4A">
      <w:pPr>
        <w:jc w:val="both"/>
        <w:rPr>
          <w:rFonts w:eastAsia="Calibri"/>
          <w:sz w:val="22"/>
          <w:szCs w:val="22"/>
        </w:rPr>
      </w:pPr>
      <w:r w:rsidRPr="00C341B7">
        <w:rPr>
          <w:rFonts w:eastAsia="Calibri"/>
          <w:sz w:val="22"/>
          <w:szCs w:val="22"/>
        </w:rPr>
        <w:t>При организации и проведении работ должны выполняться требования действующих нормативно-правовых документов в строительстве - государственным стандартам (ГОСТ), строительным нормам и правилам (СНиП), санитарным нормам и правилам (СанПиН), методическим документам в строительстве (МДС), территориальным сметным нормам (ТСН), техническим и технологическим рекомендациям (TP), определяющим нормы и правила ремонтно-строительных работ с безусловным учетом комплекса общих и специальных (с учетом специфики лечебно-профилактических учреждений) требованиям.</w:t>
      </w:r>
    </w:p>
    <w:p w14:paraId="1D90917A" w14:textId="77777777" w:rsidR="00BF5A4A" w:rsidRPr="00C341B7" w:rsidRDefault="00BF5A4A" w:rsidP="00BF5A4A">
      <w:pPr>
        <w:jc w:val="both"/>
        <w:rPr>
          <w:rFonts w:eastAsia="Calibri"/>
          <w:sz w:val="22"/>
          <w:szCs w:val="22"/>
        </w:rPr>
      </w:pPr>
      <w:r w:rsidRPr="00C341B7">
        <w:rPr>
          <w:rFonts w:eastAsia="Calibri"/>
          <w:sz w:val="22"/>
          <w:szCs w:val="22"/>
        </w:rPr>
        <w:t xml:space="preserve">Работы выполняются в условиях действующих лечебных учреждений. Выполнение работ не должно препятствовать или создавать неудобства в работе учреждения или представлять угрозу для сотрудников и пациентов лечебного учреждения. При выполнении работ обеспечивается соблюдение правил действующего внутреннего распорядка, контрольно-пропускного режима, внутренних положений и инструкций лечебных учреждений, правила привлечения и использования иностранной и иногородней рабочей силы, установленные законодательством РФ и нормативными правовыми актами г. </w:t>
      </w:r>
      <w:r>
        <w:rPr>
          <w:rFonts w:eastAsia="Calibri"/>
          <w:sz w:val="22"/>
          <w:szCs w:val="22"/>
        </w:rPr>
        <w:t>Санкт-Петербург</w:t>
      </w:r>
      <w:r w:rsidRPr="00C341B7">
        <w:rPr>
          <w:rFonts w:eastAsia="Calibri"/>
          <w:sz w:val="22"/>
          <w:szCs w:val="22"/>
        </w:rPr>
        <w:t>.</w:t>
      </w:r>
    </w:p>
    <w:p w14:paraId="4E29A6FF" w14:textId="77777777" w:rsidR="00BF5A4A" w:rsidRPr="00C341B7" w:rsidRDefault="00BF5A4A" w:rsidP="00BF5A4A">
      <w:pPr>
        <w:jc w:val="both"/>
        <w:rPr>
          <w:rFonts w:eastAsia="Calibri"/>
          <w:sz w:val="22"/>
          <w:szCs w:val="22"/>
        </w:rPr>
      </w:pPr>
      <w:r w:rsidRPr="00C341B7">
        <w:rPr>
          <w:rFonts w:eastAsia="Calibri"/>
          <w:sz w:val="22"/>
          <w:szCs w:val="22"/>
        </w:rPr>
        <w:t>Руководство ремонтными работами должно осуществляться инженерно- техническими работниками, аттестованными по правилам техники безопасности (представителями Поставщика, во время выполнения работ, находящимися на объектах Заказчика, несущими ответственность за дисциплину рабочих на объектах, пожарную безопасность, технику безопасности при производстве работ, за организацию и качество выполнения работ СНиП 12-03-2001,</w:t>
      </w:r>
      <w:r>
        <w:rPr>
          <w:rFonts w:eastAsia="Calibri"/>
          <w:sz w:val="22"/>
          <w:szCs w:val="22"/>
        </w:rPr>
        <w:t xml:space="preserve"> СНиП 12-04-2002, ГОСТ 12.2.013.</w:t>
      </w:r>
      <w:r w:rsidRPr="00C341B7">
        <w:rPr>
          <w:rFonts w:eastAsia="Calibri"/>
          <w:sz w:val="22"/>
          <w:szCs w:val="22"/>
        </w:rPr>
        <w:t>0-91 ССБТ).</w:t>
      </w:r>
    </w:p>
    <w:p w14:paraId="2EF86EE3" w14:textId="77777777" w:rsidR="00BF5A4A" w:rsidRPr="00C341B7" w:rsidRDefault="00BF5A4A" w:rsidP="00BF5A4A">
      <w:pPr>
        <w:jc w:val="both"/>
        <w:rPr>
          <w:rFonts w:eastAsia="Calibri"/>
          <w:sz w:val="22"/>
          <w:szCs w:val="22"/>
        </w:rPr>
      </w:pPr>
      <w:r w:rsidRPr="00C341B7">
        <w:rPr>
          <w:rFonts w:eastAsia="Calibri"/>
          <w:sz w:val="22"/>
          <w:szCs w:val="22"/>
        </w:rPr>
        <w:t>При установке оборудования не нарушать целостности помещения. Урон, нанесенный интерьеру помещения, возмещает Поставщик.</w:t>
      </w:r>
    </w:p>
    <w:p w14:paraId="0BC2C3AC" w14:textId="77777777" w:rsidR="00BF5A4A" w:rsidRPr="00C341B7" w:rsidRDefault="00BF5A4A" w:rsidP="00BF5A4A">
      <w:pPr>
        <w:jc w:val="both"/>
        <w:rPr>
          <w:rFonts w:eastAsia="Calibri"/>
          <w:sz w:val="22"/>
          <w:szCs w:val="22"/>
        </w:rPr>
      </w:pPr>
      <w:r w:rsidRPr="00C341B7">
        <w:rPr>
          <w:rFonts w:eastAsia="Calibri"/>
          <w:sz w:val="22"/>
          <w:szCs w:val="22"/>
        </w:rPr>
        <w:t>Работы должны производиться только в отведенной зоне работ, с минимально необходимым количеством технических средств и механизмов, что нужно для сокращения шума, пыли, загрязнения воздуха.</w:t>
      </w:r>
    </w:p>
    <w:p w14:paraId="49D962B8" w14:textId="77777777" w:rsidR="00BF5A4A" w:rsidRPr="00C341B7" w:rsidRDefault="00BF5A4A" w:rsidP="00BF5A4A">
      <w:pPr>
        <w:jc w:val="both"/>
        <w:rPr>
          <w:rFonts w:eastAsia="Calibri"/>
          <w:sz w:val="22"/>
          <w:szCs w:val="22"/>
        </w:rPr>
      </w:pPr>
      <w:r w:rsidRPr="00C341B7">
        <w:rPr>
          <w:rFonts w:eastAsia="Calibri"/>
          <w:sz w:val="22"/>
          <w:szCs w:val="22"/>
        </w:rPr>
        <w:t>В процессе выполнения работ исключается загрязнение прилегающей территории строительными отходами, предусматриваются меры по предотвращению пылеобразования, не допускается сжигание на строительной площадке строительных отходов. В ходе выполнения работ обеспечивается чистота на строительной площадке и прилегающего земельного участка, в том числе и проезжей части.</w:t>
      </w:r>
    </w:p>
    <w:p w14:paraId="33AD0064" w14:textId="77777777" w:rsidR="00BF5A4A" w:rsidRPr="00C341B7" w:rsidRDefault="00BF5A4A" w:rsidP="00BF5A4A">
      <w:pPr>
        <w:jc w:val="both"/>
        <w:rPr>
          <w:rFonts w:eastAsia="Calibri"/>
          <w:sz w:val="22"/>
          <w:szCs w:val="22"/>
        </w:rPr>
      </w:pPr>
      <w:r w:rsidRPr="00C341B7">
        <w:rPr>
          <w:rFonts w:eastAsia="Calibri"/>
          <w:sz w:val="22"/>
          <w:szCs w:val="22"/>
        </w:rPr>
        <w:t>После окончания работ производится ликвидация рабочей зоны, уборка мусора, материалов, разборка ограждений.</w:t>
      </w:r>
    </w:p>
    <w:p w14:paraId="0EF4C41D" w14:textId="77777777" w:rsidR="00BF5A4A" w:rsidRPr="004474CD" w:rsidRDefault="00BF5A4A" w:rsidP="00BF5A4A">
      <w:pPr>
        <w:rPr>
          <w:rFonts w:eastAsia="Calibri"/>
        </w:rPr>
      </w:pPr>
    </w:p>
    <w:p w14:paraId="5F144075" w14:textId="41AE0C47" w:rsidR="00BF5A4A" w:rsidRDefault="00BF5A4A" w:rsidP="00BF5A4A">
      <w:pPr>
        <w:rPr>
          <w:rFonts w:eastAsia="Calibri"/>
        </w:rPr>
      </w:pPr>
    </w:p>
    <w:p w14:paraId="4D19E911" w14:textId="571A330B" w:rsidR="00BF5A4A" w:rsidRDefault="00BF5A4A" w:rsidP="00BF5A4A">
      <w:pPr>
        <w:rPr>
          <w:rFonts w:eastAsia="Calibri"/>
        </w:rPr>
      </w:pPr>
    </w:p>
    <w:p w14:paraId="2325020B" w14:textId="77777777" w:rsidR="00BF5A4A" w:rsidRPr="00D21D97" w:rsidRDefault="00BF5A4A" w:rsidP="00BF5A4A">
      <w:pPr>
        <w:rPr>
          <w:rFonts w:eastAsia="Calibri"/>
        </w:rPr>
      </w:pPr>
    </w:p>
    <w:p w14:paraId="26F9C3FD" w14:textId="77777777" w:rsidR="00BF5A4A" w:rsidRPr="004474CD" w:rsidRDefault="00BF5A4A" w:rsidP="00BF5A4A">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230"/>
        <w:gridCol w:w="6474"/>
      </w:tblGrid>
      <w:tr w:rsidR="00BF5A4A" w:rsidRPr="004474CD" w14:paraId="5742D25C" w14:textId="77777777" w:rsidTr="00E279BD">
        <w:trPr>
          <w:jc w:val="center"/>
        </w:trPr>
        <w:tc>
          <w:tcPr>
            <w:tcW w:w="836" w:type="dxa"/>
            <w:shd w:val="clear" w:color="auto" w:fill="auto"/>
          </w:tcPr>
          <w:p w14:paraId="56E08192" w14:textId="77777777" w:rsidR="00BF5A4A" w:rsidRPr="004474CD" w:rsidRDefault="00BF5A4A" w:rsidP="00E279BD">
            <w:pPr>
              <w:tabs>
                <w:tab w:val="left" w:pos="11291"/>
              </w:tabs>
              <w:jc w:val="center"/>
              <w:rPr>
                <w:b/>
              </w:rPr>
            </w:pPr>
            <w:r w:rsidRPr="004474CD">
              <w:rPr>
                <w:b/>
              </w:rPr>
              <w:lastRenderedPageBreak/>
              <w:t>№ п/п</w:t>
            </w:r>
          </w:p>
        </w:tc>
        <w:tc>
          <w:tcPr>
            <w:tcW w:w="13704" w:type="dxa"/>
            <w:gridSpan w:val="2"/>
            <w:shd w:val="clear" w:color="auto" w:fill="auto"/>
          </w:tcPr>
          <w:p w14:paraId="7DD7B4DF" w14:textId="77777777" w:rsidR="00BF5A4A" w:rsidRPr="004474CD" w:rsidRDefault="00BF5A4A" w:rsidP="00E279BD">
            <w:pPr>
              <w:tabs>
                <w:tab w:val="left" w:pos="11291"/>
              </w:tabs>
              <w:jc w:val="center"/>
              <w:rPr>
                <w:b/>
              </w:rPr>
            </w:pPr>
            <w:r w:rsidRPr="004474CD">
              <w:rPr>
                <w:b/>
              </w:rPr>
              <w:t>Описание требований</w:t>
            </w:r>
          </w:p>
        </w:tc>
      </w:tr>
      <w:tr w:rsidR="00BF5A4A" w:rsidRPr="004474CD" w14:paraId="034E4161" w14:textId="77777777" w:rsidTr="00E279BD">
        <w:trPr>
          <w:jc w:val="center"/>
        </w:trPr>
        <w:tc>
          <w:tcPr>
            <w:tcW w:w="836" w:type="dxa"/>
            <w:shd w:val="clear" w:color="auto" w:fill="auto"/>
          </w:tcPr>
          <w:p w14:paraId="398CFD4C" w14:textId="77777777" w:rsidR="00BF5A4A" w:rsidRPr="004474CD" w:rsidRDefault="00BF5A4A" w:rsidP="00E279BD">
            <w:pPr>
              <w:tabs>
                <w:tab w:val="left" w:pos="11291"/>
              </w:tabs>
              <w:jc w:val="center"/>
              <w:rPr>
                <w:b/>
              </w:rPr>
            </w:pPr>
            <w:r w:rsidRPr="004474CD">
              <w:rPr>
                <w:b/>
              </w:rPr>
              <w:t>1.</w:t>
            </w:r>
          </w:p>
        </w:tc>
        <w:tc>
          <w:tcPr>
            <w:tcW w:w="7230" w:type="dxa"/>
            <w:shd w:val="clear" w:color="auto" w:fill="auto"/>
          </w:tcPr>
          <w:p w14:paraId="70DE1955" w14:textId="77777777" w:rsidR="00BF5A4A" w:rsidRPr="004474CD" w:rsidRDefault="00BF5A4A" w:rsidP="00E279BD">
            <w:pPr>
              <w:tabs>
                <w:tab w:val="left" w:pos="11291"/>
              </w:tabs>
              <w:jc w:val="center"/>
              <w:rPr>
                <w:b/>
              </w:rPr>
            </w:pPr>
            <w:r w:rsidRPr="004474CD">
              <w:rPr>
                <w:b/>
              </w:rPr>
              <w:t>Общие требования</w:t>
            </w:r>
          </w:p>
        </w:tc>
        <w:tc>
          <w:tcPr>
            <w:tcW w:w="6474" w:type="dxa"/>
            <w:tcBorders>
              <w:right w:val="single" w:sz="4" w:space="0" w:color="auto"/>
            </w:tcBorders>
            <w:shd w:val="clear" w:color="auto" w:fill="auto"/>
          </w:tcPr>
          <w:p w14:paraId="137ED216" w14:textId="77777777" w:rsidR="00BF5A4A" w:rsidRPr="004474CD" w:rsidRDefault="00BF5A4A" w:rsidP="00E279BD">
            <w:pPr>
              <w:tabs>
                <w:tab w:val="left" w:pos="11291"/>
              </w:tabs>
              <w:jc w:val="center"/>
              <w:rPr>
                <w:b/>
              </w:rPr>
            </w:pPr>
            <w:r w:rsidRPr="004474CD">
              <w:rPr>
                <w:b/>
              </w:rPr>
              <w:t>Условия</w:t>
            </w:r>
          </w:p>
        </w:tc>
      </w:tr>
      <w:tr w:rsidR="00BF5A4A" w:rsidRPr="004474CD" w14:paraId="35652E1D" w14:textId="77777777" w:rsidTr="00E279BD">
        <w:trPr>
          <w:jc w:val="center"/>
        </w:trPr>
        <w:tc>
          <w:tcPr>
            <w:tcW w:w="836" w:type="dxa"/>
            <w:shd w:val="clear" w:color="auto" w:fill="auto"/>
          </w:tcPr>
          <w:p w14:paraId="6C2EE03B" w14:textId="77777777" w:rsidR="00BF5A4A" w:rsidRPr="004474CD" w:rsidRDefault="00BF5A4A" w:rsidP="00E279BD">
            <w:pPr>
              <w:tabs>
                <w:tab w:val="left" w:pos="11291"/>
              </w:tabs>
              <w:jc w:val="center"/>
            </w:pPr>
            <w:r w:rsidRPr="004474CD">
              <w:t>1.1</w:t>
            </w:r>
          </w:p>
        </w:tc>
        <w:tc>
          <w:tcPr>
            <w:tcW w:w="7230" w:type="dxa"/>
            <w:shd w:val="clear" w:color="auto" w:fill="auto"/>
          </w:tcPr>
          <w:p w14:paraId="5D5D27E7" w14:textId="77777777" w:rsidR="00BF5A4A" w:rsidRPr="004474CD" w:rsidRDefault="00BF5A4A" w:rsidP="00E279BD">
            <w:pPr>
              <w:tabs>
                <w:tab w:val="left" w:pos="11291"/>
              </w:tabs>
              <w:jc w:val="center"/>
            </w:pPr>
            <w:r w:rsidRPr="004474CD">
              <w:t>Сертификат соответствия Госстандарта РФ, декларация о соответствии или письмо, подтверждающие отсутствие обязательной сертификации для товара</w:t>
            </w:r>
          </w:p>
        </w:tc>
        <w:tc>
          <w:tcPr>
            <w:tcW w:w="6474" w:type="dxa"/>
            <w:tcBorders>
              <w:right w:val="single" w:sz="4" w:space="0" w:color="auto"/>
            </w:tcBorders>
            <w:shd w:val="clear" w:color="auto" w:fill="auto"/>
          </w:tcPr>
          <w:p w14:paraId="59D0AC0C" w14:textId="77777777" w:rsidR="00BF5A4A" w:rsidRPr="004474CD" w:rsidRDefault="00BF5A4A" w:rsidP="00E279BD">
            <w:pPr>
              <w:tabs>
                <w:tab w:val="left" w:pos="11291"/>
              </w:tabs>
              <w:jc w:val="center"/>
            </w:pPr>
            <w:r w:rsidRPr="004474CD">
              <w:t>Наличие при поставке</w:t>
            </w:r>
          </w:p>
        </w:tc>
      </w:tr>
      <w:tr w:rsidR="00BF5A4A" w:rsidRPr="004474CD" w14:paraId="2E6D8315" w14:textId="77777777" w:rsidTr="00E279BD">
        <w:trPr>
          <w:jc w:val="center"/>
        </w:trPr>
        <w:tc>
          <w:tcPr>
            <w:tcW w:w="836" w:type="dxa"/>
            <w:shd w:val="clear" w:color="auto" w:fill="auto"/>
          </w:tcPr>
          <w:p w14:paraId="05A6DBA4" w14:textId="77777777" w:rsidR="00BF5A4A" w:rsidRPr="004474CD" w:rsidRDefault="00BF5A4A" w:rsidP="00E279BD">
            <w:pPr>
              <w:tabs>
                <w:tab w:val="left" w:pos="11291"/>
              </w:tabs>
              <w:jc w:val="center"/>
            </w:pPr>
            <w:r w:rsidRPr="004474CD">
              <w:t>1.2</w:t>
            </w:r>
          </w:p>
        </w:tc>
        <w:tc>
          <w:tcPr>
            <w:tcW w:w="7230" w:type="dxa"/>
            <w:shd w:val="clear" w:color="auto" w:fill="auto"/>
          </w:tcPr>
          <w:p w14:paraId="6D44D288" w14:textId="77777777" w:rsidR="00BF5A4A" w:rsidRPr="004474CD" w:rsidRDefault="00BF5A4A" w:rsidP="00E279BD">
            <w:pPr>
              <w:tabs>
                <w:tab w:val="left" w:pos="11291"/>
              </w:tabs>
              <w:jc w:val="center"/>
            </w:pPr>
            <w:r w:rsidRPr="004474CD">
              <w:t>Доставка товара по адресу Заказчика</w:t>
            </w:r>
          </w:p>
        </w:tc>
        <w:tc>
          <w:tcPr>
            <w:tcW w:w="6474" w:type="dxa"/>
            <w:tcBorders>
              <w:right w:val="single" w:sz="4" w:space="0" w:color="auto"/>
            </w:tcBorders>
            <w:shd w:val="clear" w:color="auto" w:fill="auto"/>
          </w:tcPr>
          <w:p w14:paraId="044D8ED7" w14:textId="77777777" w:rsidR="00BF5A4A" w:rsidRPr="004474CD" w:rsidRDefault="00BF5A4A" w:rsidP="00E279BD">
            <w:pPr>
              <w:tabs>
                <w:tab w:val="left" w:pos="11291"/>
              </w:tabs>
              <w:jc w:val="center"/>
            </w:pPr>
            <w:r w:rsidRPr="004474CD">
              <w:t>Входит в стоимость товара</w:t>
            </w:r>
          </w:p>
        </w:tc>
      </w:tr>
      <w:tr w:rsidR="00BF5A4A" w:rsidRPr="004474CD" w14:paraId="108EDFBA" w14:textId="77777777" w:rsidTr="00E279BD">
        <w:trPr>
          <w:jc w:val="center"/>
        </w:trPr>
        <w:tc>
          <w:tcPr>
            <w:tcW w:w="836" w:type="dxa"/>
            <w:shd w:val="clear" w:color="auto" w:fill="auto"/>
          </w:tcPr>
          <w:p w14:paraId="3A4A8037" w14:textId="77777777" w:rsidR="00BF5A4A" w:rsidRPr="004474CD" w:rsidRDefault="00BF5A4A" w:rsidP="00E279BD">
            <w:pPr>
              <w:tabs>
                <w:tab w:val="left" w:pos="11291"/>
              </w:tabs>
              <w:jc w:val="center"/>
            </w:pPr>
            <w:r w:rsidRPr="004474CD">
              <w:t>1.3</w:t>
            </w:r>
          </w:p>
        </w:tc>
        <w:tc>
          <w:tcPr>
            <w:tcW w:w="7230" w:type="dxa"/>
            <w:shd w:val="clear" w:color="auto" w:fill="auto"/>
          </w:tcPr>
          <w:p w14:paraId="572591AD" w14:textId="77777777" w:rsidR="00BF5A4A" w:rsidRPr="004474CD" w:rsidRDefault="00BF5A4A" w:rsidP="00E279BD">
            <w:pPr>
              <w:tabs>
                <w:tab w:val="left" w:pos="11291"/>
              </w:tabs>
              <w:jc w:val="center"/>
            </w:pPr>
            <w:r w:rsidRPr="004474CD">
              <w:t>Подъем на этажи, перемещение к месту пуско-наладочных работ, монтаж осуществляется силами и средствами поставщика</w:t>
            </w:r>
          </w:p>
        </w:tc>
        <w:tc>
          <w:tcPr>
            <w:tcW w:w="6474" w:type="dxa"/>
            <w:tcBorders>
              <w:right w:val="single" w:sz="4" w:space="0" w:color="auto"/>
            </w:tcBorders>
            <w:shd w:val="clear" w:color="auto" w:fill="auto"/>
          </w:tcPr>
          <w:p w14:paraId="57526F91" w14:textId="77777777" w:rsidR="00BF5A4A" w:rsidRPr="004474CD" w:rsidRDefault="00BF5A4A" w:rsidP="00E279BD">
            <w:pPr>
              <w:tabs>
                <w:tab w:val="left" w:pos="11291"/>
              </w:tabs>
              <w:jc w:val="center"/>
            </w:pPr>
            <w:r w:rsidRPr="004474CD">
              <w:t xml:space="preserve">Требуется, осуществляется силами и средствами </w:t>
            </w:r>
            <w:r>
              <w:t>П</w:t>
            </w:r>
            <w:r w:rsidRPr="004474CD">
              <w:t>оставщика.</w:t>
            </w:r>
          </w:p>
        </w:tc>
      </w:tr>
      <w:tr w:rsidR="00BF5A4A" w:rsidRPr="004474CD" w14:paraId="19DA0C04" w14:textId="77777777" w:rsidTr="00E279BD">
        <w:trPr>
          <w:jc w:val="center"/>
        </w:trPr>
        <w:tc>
          <w:tcPr>
            <w:tcW w:w="836" w:type="dxa"/>
            <w:shd w:val="clear" w:color="auto" w:fill="auto"/>
          </w:tcPr>
          <w:p w14:paraId="54299213" w14:textId="77777777" w:rsidR="00BF5A4A" w:rsidRPr="004474CD" w:rsidRDefault="00BF5A4A" w:rsidP="00E279BD">
            <w:pPr>
              <w:tabs>
                <w:tab w:val="left" w:pos="11291"/>
              </w:tabs>
              <w:jc w:val="center"/>
            </w:pPr>
            <w:r w:rsidRPr="004474CD">
              <w:t>1.4</w:t>
            </w:r>
          </w:p>
        </w:tc>
        <w:tc>
          <w:tcPr>
            <w:tcW w:w="7230" w:type="dxa"/>
            <w:shd w:val="clear" w:color="auto" w:fill="auto"/>
          </w:tcPr>
          <w:p w14:paraId="59D5C2E2" w14:textId="77777777" w:rsidR="00BF5A4A" w:rsidRPr="004474CD" w:rsidRDefault="00BF5A4A" w:rsidP="00E279BD">
            <w:pPr>
              <w:tabs>
                <w:tab w:val="left" w:pos="11291"/>
              </w:tabs>
              <w:jc w:val="center"/>
            </w:pPr>
            <w:r w:rsidRPr="004474CD">
              <w:t>Срок ввода в эксплуатацию и обучение персонала во время инсталляции (с момента поставки)</w:t>
            </w:r>
          </w:p>
        </w:tc>
        <w:tc>
          <w:tcPr>
            <w:tcW w:w="6474" w:type="dxa"/>
            <w:tcBorders>
              <w:right w:val="single" w:sz="4" w:space="0" w:color="auto"/>
            </w:tcBorders>
            <w:shd w:val="clear" w:color="auto" w:fill="auto"/>
          </w:tcPr>
          <w:p w14:paraId="78A24C16" w14:textId="77777777" w:rsidR="00BF5A4A" w:rsidRPr="004474CD" w:rsidRDefault="00BF5A4A" w:rsidP="00E279BD">
            <w:pPr>
              <w:tabs>
                <w:tab w:val="left" w:pos="936"/>
                <w:tab w:val="center" w:pos="2021"/>
                <w:tab w:val="left" w:pos="11291"/>
              </w:tabs>
              <w:jc w:val="center"/>
            </w:pPr>
            <w:r w:rsidRPr="00CD1616">
              <w:t xml:space="preserve">Монтаж, пусконаладочные работы, обучение персонала производится по адресу: г. </w:t>
            </w:r>
            <w:r>
              <w:t>Санкт-Петербург</w:t>
            </w:r>
            <w:r w:rsidRPr="00CD1616">
              <w:t xml:space="preserve">, </w:t>
            </w:r>
            <w:r>
              <w:t>ул. Профессора Попова 9Л</w:t>
            </w:r>
            <w:r w:rsidRPr="00CD1616">
              <w:t>, силами</w:t>
            </w:r>
            <w:r>
              <w:t xml:space="preserve"> П</w:t>
            </w:r>
            <w:r w:rsidRPr="004474CD">
              <w:t xml:space="preserve">оставщика в течение </w:t>
            </w:r>
            <w:r>
              <w:t>5</w:t>
            </w:r>
            <w:r w:rsidRPr="004474CD">
              <w:t xml:space="preserve"> рабочих дней с момента </w:t>
            </w:r>
            <w:r>
              <w:t xml:space="preserve">подачи Заявки Заказчиком на проведение </w:t>
            </w:r>
            <w:r w:rsidRPr="004474CD">
              <w:t>поставки</w:t>
            </w:r>
            <w:r>
              <w:t>.</w:t>
            </w:r>
            <w:r w:rsidRPr="004474CD">
              <w:t xml:space="preserve"> </w:t>
            </w:r>
            <w:r>
              <w:t>О</w:t>
            </w:r>
            <w:r w:rsidRPr="004474CD">
              <w:t xml:space="preserve">формляется актом ввода в эксплуатацию </w:t>
            </w:r>
            <w:proofErr w:type="gramStart"/>
            <w:r w:rsidRPr="004474CD">
              <w:t>В соответствии с</w:t>
            </w:r>
            <w:proofErr w:type="gramEnd"/>
            <w:r w:rsidRPr="004474CD">
              <w:t xml:space="preserve"> </w:t>
            </w:r>
            <w:proofErr w:type="spellStart"/>
            <w:r w:rsidRPr="004474CD">
              <w:t>внутриобъектовым</w:t>
            </w:r>
            <w:proofErr w:type="spellEnd"/>
            <w:r w:rsidRPr="004474CD">
              <w:t xml:space="preserve"> режимом охраны, работа Поставщика на объекте Заказчика возможна в п</w:t>
            </w:r>
            <w:r>
              <w:t>ериод: понедельник – пятница с 9</w:t>
            </w:r>
            <w:r w:rsidRPr="004474CD">
              <w:t>:</w:t>
            </w:r>
            <w:r>
              <w:t>0</w:t>
            </w:r>
            <w:r w:rsidRPr="004474CD">
              <w:t>0 до 17:</w:t>
            </w:r>
            <w:r>
              <w:t>30 часов</w:t>
            </w:r>
            <w:r w:rsidRPr="004474CD">
              <w:t>. За сутки до предполагаемой даты поставки необходимо уведомить Заказчика и передать данные по автомобилям, грузчикам и инженерам для оформления пропуска.</w:t>
            </w:r>
          </w:p>
          <w:p w14:paraId="054DEF18" w14:textId="77777777" w:rsidR="00BF5A4A" w:rsidRPr="004474CD" w:rsidRDefault="00BF5A4A" w:rsidP="00E279BD">
            <w:pPr>
              <w:tabs>
                <w:tab w:val="left" w:pos="936"/>
                <w:tab w:val="center" w:pos="2021"/>
                <w:tab w:val="left" w:pos="11291"/>
              </w:tabs>
              <w:jc w:val="center"/>
            </w:pPr>
            <w:r w:rsidRPr="004474CD">
              <w:t>(производство работ с повышенным уровнем шума, включающее в себя работу электродрелей, перфораторов, других электроинструментов и т. п., время необходимо согласовать с Заказчиком)</w:t>
            </w:r>
          </w:p>
        </w:tc>
      </w:tr>
      <w:tr w:rsidR="00BF5A4A" w:rsidRPr="004474CD" w14:paraId="0C5D860F" w14:textId="77777777" w:rsidTr="00E279BD">
        <w:trPr>
          <w:jc w:val="center"/>
        </w:trPr>
        <w:tc>
          <w:tcPr>
            <w:tcW w:w="836" w:type="dxa"/>
            <w:shd w:val="clear" w:color="auto" w:fill="auto"/>
          </w:tcPr>
          <w:p w14:paraId="5D0BB3F1" w14:textId="77777777" w:rsidR="00BF5A4A" w:rsidRPr="004474CD" w:rsidRDefault="00BF5A4A" w:rsidP="00E279BD">
            <w:pPr>
              <w:tabs>
                <w:tab w:val="left" w:pos="11291"/>
              </w:tabs>
              <w:jc w:val="center"/>
            </w:pPr>
            <w:r w:rsidRPr="004474CD">
              <w:t>1.5</w:t>
            </w:r>
          </w:p>
        </w:tc>
        <w:tc>
          <w:tcPr>
            <w:tcW w:w="7230" w:type="dxa"/>
            <w:shd w:val="clear" w:color="auto" w:fill="auto"/>
          </w:tcPr>
          <w:p w14:paraId="25031120" w14:textId="77777777" w:rsidR="00BF5A4A" w:rsidRPr="004474CD" w:rsidRDefault="00BF5A4A" w:rsidP="00E279BD">
            <w:pPr>
              <w:tabs>
                <w:tab w:val="left" w:pos="11291"/>
              </w:tabs>
              <w:jc w:val="center"/>
            </w:pPr>
            <w:r w:rsidRPr="004474CD">
              <w:t>Гарантийные обязательства на оборудование с момента ввода его в эксплуатацию (месяцев)</w:t>
            </w:r>
          </w:p>
        </w:tc>
        <w:tc>
          <w:tcPr>
            <w:tcW w:w="6474" w:type="dxa"/>
            <w:tcBorders>
              <w:right w:val="single" w:sz="4" w:space="0" w:color="auto"/>
            </w:tcBorders>
            <w:shd w:val="clear" w:color="auto" w:fill="auto"/>
          </w:tcPr>
          <w:p w14:paraId="01B4B3AC" w14:textId="77777777" w:rsidR="00BF5A4A" w:rsidRPr="004474CD" w:rsidRDefault="00BF5A4A" w:rsidP="00E279BD">
            <w:pPr>
              <w:tabs>
                <w:tab w:val="left" w:pos="11291"/>
              </w:tabs>
              <w:jc w:val="center"/>
            </w:pPr>
            <w:r>
              <w:t xml:space="preserve">не менее </w:t>
            </w:r>
            <w:r w:rsidRPr="004474CD">
              <w:t>36 месяцев с даты ввода в эксплуатацию</w:t>
            </w:r>
          </w:p>
        </w:tc>
      </w:tr>
      <w:tr w:rsidR="00BF5A4A" w:rsidRPr="004474CD" w14:paraId="74B3A19C" w14:textId="77777777" w:rsidTr="00E279BD">
        <w:trPr>
          <w:jc w:val="center"/>
        </w:trPr>
        <w:tc>
          <w:tcPr>
            <w:tcW w:w="836" w:type="dxa"/>
            <w:shd w:val="clear" w:color="auto" w:fill="auto"/>
          </w:tcPr>
          <w:p w14:paraId="7AECA63E" w14:textId="77777777" w:rsidR="00BF5A4A" w:rsidRPr="004474CD" w:rsidRDefault="00BF5A4A" w:rsidP="00E279BD">
            <w:pPr>
              <w:tabs>
                <w:tab w:val="left" w:pos="11291"/>
              </w:tabs>
              <w:jc w:val="center"/>
            </w:pPr>
            <w:r w:rsidRPr="004474CD">
              <w:t>1.6</w:t>
            </w:r>
          </w:p>
        </w:tc>
        <w:tc>
          <w:tcPr>
            <w:tcW w:w="7230" w:type="dxa"/>
            <w:shd w:val="clear" w:color="auto" w:fill="auto"/>
          </w:tcPr>
          <w:p w14:paraId="63B2A394" w14:textId="77777777" w:rsidR="00BF5A4A" w:rsidRPr="004474CD" w:rsidRDefault="00BF5A4A" w:rsidP="00E279BD">
            <w:pPr>
              <w:tabs>
                <w:tab w:val="left" w:pos="11291"/>
              </w:tabs>
              <w:jc w:val="center"/>
            </w:pPr>
            <w:r w:rsidRPr="004474CD">
              <w:t>Интервал технического обслуживания (месяцев)</w:t>
            </w:r>
          </w:p>
        </w:tc>
        <w:tc>
          <w:tcPr>
            <w:tcW w:w="6474" w:type="dxa"/>
            <w:tcBorders>
              <w:right w:val="single" w:sz="4" w:space="0" w:color="auto"/>
            </w:tcBorders>
            <w:shd w:val="clear" w:color="auto" w:fill="auto"/>
          </w:tcPr>
          <w:p w14:paraId="573A5AA0" w14:textId="77777777" w:rsidR="00BF5A4A" w:rsidRPr="004474CD" w:rsidRDefault="00BF5A4A" w:rsidP="00E279BD">
            <w:pPr>
              <w:tabs>
                <w:tab w:val="left" w:pos="11291"/>
              </w:tabs>
              <w:jc w:val="center"/>
            </w:pPr>
            <w:r w:rsidRPr="004474CD">
              <w:t>В соответствии с рекомендациями завода-изготовителя</w:t>
            </w:r>
          </w:p>
        </w:tc>
      </w:tr>
      <w:tr w:rsidR="00BF5A4A" w:rsidRPr="004474CD" w14:paraId="0047E768" w14:textId="77777777" w:rsidTr="00E279BD">
        <w:trPr>
          <w:jc w:val="center"/>
        </w:trPr>
        <w:tc>
          <w:tcPr>
            <w:tcW w:w="836" w:type="dxa"/>
            <w:shd w:val="clear" w:color="auto" w:fill="auto"/>
          </w:tcPr>
          <w:p w14:paraId="2A4BD6AF" w14:textId="77777777" w:rsidR="00BF5A4A" w:rsidRPr="004474CD" w:rsidRDefault="00BF5A4A" w:rsidP="00E279BD">
            <w:pPr>
              <w:tabs>
                <w:tab w:val="left" w:pos="11291"/>
              </w:tabs>
              <w:jc w:val="center"/>
            </w:pPr>
            <w:r w:rsidRPr="004474CD">
              <w:t>1.7</w:t>
            </w:r>
          </w:p>
        </w:tc>
        <w:tc>
          <w:tcPr>
            <w:tcW w:w="7230" w:type="dxa"/>
            <w:shd w:val="clear" w:color="auto" w:fill="auto"/>
          </w:tcPr>
          <w:p w14:paraId="3A77B88A" w14:textId="77777777" w:rsidR="00BF5A4A" w:rsidRPr="004474CD" w:rsidRDefault="00BF5A4A" w:rsidP="00E279BD">
            <w:pPr>
              <w:tabs>
                <w:tab w:val="left" w:pos="11291"/>
              </w:tabs>
              <w:jc w:val="center"/>
            </w:pPr>
            <w:r w:rsidRPr="004474CD">
              <w:t>Инструкция по применению на русском языке</w:t>
            </w:r>
          </w:p>
        </w:tc>
        <w:tc>
          <w:tcPr>
            <w:tcW w:w="6474" w:type="dxa"/>
            <w:tcBorders>
              <w:right w:val="single" w:sz="4" w:space="0" w:color="auto"/>
            </w:tcBorders>
            <w:shd w:val="clear" w:color="auto" w:fill="auto"/>
          </w:tcPr>
          <w:p w14:paraId="1DEF4C1E" w14:textId="77777777" w:rsidR="00BF5A4A" w:rsidRPr="004474CD" w:rsidRDefault="00BF5A4A" w:rsidP="00E279BD">
            <w:pPr>
              <w:tabs>
                <w:tab w:val="left" w:pos="11291"/>
              </w:tabs>
              <w:jc w:val="center"/>
            </w:pPr>
            <w:r w:rsidRPr="004474CD">
              <w:t>Наличие, при поставке</w:t>
            </w:r>
          </w:p>
        </w:tc>
      </w:tr>
    </w:tbl>
    <w:p w14:paraId="7C16C800" w14:textId="434BCE75" w:rsidR="00C60CD7" w:rsidRDefault="00BF5A4A" w:rsidP="00D135D5">
      <w:pPr>
        <w:widowControl w:val="0"/>
        <w:shd w:val="clear" w:color="auto" w:fill="FFFFFF"/>
        <w:tabs>
          <w:tab w:val="left" w:pos="142"/>
          <w:tab w:val="left" w:pos="426"/>
        </w:tabs>
        <w:autoSpaceDE w:val="0"/>
        <w:autoSpaceDN w:val="0"/>
        <w:adjustRightInd w:val="0"/>
        <w:ind w:left="284"/>
        <w:jc w:val="both"/>
      </w:pPr>
      <w:r>
        <w:t xml:space="preserve"> </w:t>
      </w:r>
    </w:p>
    <w:p w14:paraId="3A179A83" w14:textId="5074F028" w:rsidR="00BF5A4A" w:rsidRDefault="00BF5A4A" w:rsidP="00BF5A4A">
      <w:pPr>
        <w:widowControl w:val="0"/>
        <w:shd w:val="clear" w:color="auto" w:fill="FFFFFF"/>
        <w:tabs>
          <w:tab w:val="left" w:pos="142"/>
          <w:tab w:val="left" w:pos="426"/>
        </w:tabs>
        <w:autoSpaceDE w:val="0"/>
        <w:autoSpaceDN w:val="0"/>
        <w:adjustRightInd w:val="0"/>
        <w:jc w:val="both"/>
      </w:pPr>
    </w:p>
    <w:p w14:paraId="3E119514" w14:textId="18E42662" w:rsidR="00BF5A4A" w:rsidRDefault="00BF5A4A" w:rsidP="00D135D5">
      <w:pPr>
        <w:widowControl w:val="0"/>
        <w:shd w:val="clear" w:color="auto" w:fill="FFFFFF"/>
        <w:tabs>
          <w:tab w:val="left" w:pos="142"/>
          <w:tab w:val="left" w:pos="426"/>
        </w:tabs>
        <w:autoSpaceDE w:val="0"/>
        <w:autoSpaceDN w:val="0"/>
        <w:adjustRightInd w:val="0"/>
        <w:ind w:left="284"/>
        <w:jc w:val="both"/>
      </w:pPr>
    </w:p>
    <w:tbl>
      <w:tblPr>
        <w:tblW w:w="6036" w:type="pct"/>
        <w:tblLook w:val="0000" w:firstRow="0" w:lastRow="0" w:firstColumn="0" w:lastColumn="0" w:noHBand="0" w:noVBand="0"/>
      </w:tblPr>
      <w:tblGrid>
        <w:gridCol w:w="10490"/>
        <w:gridCol w:w="7785"/>
      </w:tblGrid>
      <w:tr w:rsidR="00BF5A4A" w:rsidRPr="000616EA" w14:paraId="1822BF78" w14:textId="77777777" w:rsidTr="00BF5A4A">
        <w:tc>
          <w:tcPr>
            <w:tcW w:w="2870" w:type="pct"/>
            <w:shd w:val="clear" w:color="auto" w:fill="auto"/>
          </w:tcPr>
          <w:p w14:paraId="031A3341" w14:textId="77777777" w:rsidR="00BF5A4A" w:rsidRPr="001B47DA" w:rsidRDefault="00BF5A4A" w:rsidP="00E279BD">
            <w:pPr>
              <w:tabs>
                <w:tab w:val="left" w:pos="142"/>
                <w:tab w:val="left" w:pos="426"/>
              </w:tabs>
              <w:snapToGrid w:val="0"/>
              <w:ind w:left="284"/>
              <w:jc w:val="both"/>
              <w:rPr>
                <w:b/>
                <w:highlight w:val="yellow"/>
                <w:lang w:val="en-US"/>
              </w:rPr>
            </w:pPr>
            <w:r w:rsidRPr="001B47DA">
              <w:rPr>
                <w:b/>
              </w:rPr>
              <w:t>Генеральный директор</w:t>
            </w:r>
          </w:p>
        </w:tc>
        <w:tc>
          <w:tcPr>
            <w:tcW w:w="2130" w:type="pct"/>
            <w:shd w:val="clear" w:color="auto" w:fill="auto"/>
          </w:tcPr>
          <w:p w14:paraId="1F2CE390" w14:textId="77777777" w:rsidR="00BF5A4A" w:rsidRPr="000616EA" w:rsidRDefault="00BF5A4A" w:rsidP="00E279BD">
            <w:pPr>
              <w:pStyle w:val="3"/>
              <w:tabs>
                <w:tab w:val="left" w:pos="142"/>
                <w:tab w:val="left" w:pos="426"/>
              </w:tabs>
              <w:snapToGrid w:val="0"/>
              <w:ind w:left="284"/>
              <w:jc w:val="left"/>
              <w:rPr>
                <w:strike/>
                <w:lang w:val="en-US"/>
              </w:rPr>
            </w:pPr>
            <w:r>
              <w:t>Начальник</w:t>
            </w:r>
            <w:r w:rsidRPr="00DC7BE2">
              <w:t xml:space="preserve"> УМТО</w:t>
            </w:r>
          </w:p>
        </w:tc>
      </w:tr>
      <w:tr w:rsidR="00BF5A4A" w:rsidRPr="002C1AC7" w14:paraId="0A19ADB5" w14:textId="77777777" w:rsidTr="00BF5A4A">
        <w:trPr>
          <w:trHeight w:val="535"/>
        </w:trPr>
        <w:tc>
          <w:tcPr>
            <w:tcW w:w="2870" w:type="pct"/>
            <w:shd w:val="clear" w:color="auto" w:fill="auto"/>
          </w:tcPr>
          <w:p w14:paraId="081812E6" w14:textId="77777777" w:rsidR="00BF5A4A" w:rsidRPr="001B47DA" w:rsidRDefault="00BF5A4A" w:rsidP="00E279BD">
            <w:pPr>
              <w:tabs>
                <w:tab w:val="left" w:pos="142"/>
                <w:tab w:val="left" w:pos="426"/>
              </w:tabs>
              <w:snapToGrid w:val="0"/>
              <w:ind w:left="284"/>
              <w:jc w:val="both"/>
              <w:rPr>
                <w:b/>
              </w:rPr>
            </w:pPr>
          </w:p>
          <w:p w14:paraId="1E99ACCA" w14:textId="77777777" w:rsidR="00BF5A4A" w:rsidRPr="001B47DA" w:rsidRDefault="00BF5A4A" w:rsidP="00E279BD">
            <w:pPr>
              <w:pStyle w:val="31"/>
              <w:tabs>
                <w:tab w:val="left" w:pos="142"/>
                <w:tab w:val="left" w:pos="426"/>
              </w:tabs>
              <w:ind w:left="284"/>
              <w:rPr>
                <w:sz w:val="20"/>
              </w:rPr>
            </w:pPr>
            <w:r w:rsidRPr="001B47DA">
              <w:rPr>
                <w:sz w:val="20"/>
              </w:rPr>
              <w:t>_____________________/</w:t>
            </w:r>
            <w:r w:rsidRPr="00AE3FA1">
              <w:rPr>
                <w:sz w:val="20"/>
                <w:highlight w:val="yellow"/>
              </w:rPr>
              <w:t>_______________</w:t>
            </w:r>
            <w:r w:rsidRPr="001B47DA">
              <w:rPr>
                <w:sz w:val="20"/>
              </w:rPr>
              <w:t>/</w:t>
            </w:r>
          </w:p>
          <w:p w14:paraId="088693CF" w14:textId="77777777" w:rsidR="00BF5A4A" w:rsidRPr="001B47DA" w:rsidRDefault="00BF5A4A" w:rsidP="00E279BD">
            <w:pPr>
              <w:pStyle w:val="31"/>
              <w:tabs>
                <w:tab w:val="left" w:pos="142"/>
                <w:tab w:val="left" w:pos="426"/>
              </w:tabs>
              <w:ind w:left="284"/>
              <w:rPr>
                <w:sz w:val="20"/>
              </w:rPr>
            </w:pPr>
            <w:r w:rsidRPr="001B47DA">
              <w:rPr>
                <w:sz w:val="20"/>
              </w:rPr>
              <w:t>М.П.</w:t>
            </w:r>
          </w:p>
        </w:tc>
        <w:tc>
          <w:tcPr>
            <w:tcW w:w="2130" w:type="pct"/>
            <w:shd w:val="clear" w:color="auto" w:fill="auto"/>
          </w:tcPr>
          <w:p w14:paraId="2DE1182F" w14:textId="77777777" w:rsidR="00BF5A4A" w:rsidRPr="003C4E97" w:rsidRDefault="00BF5A4A" w:rsidP="00E279BD">
            <w:pPr>
              <w:tabs>
                <w:tab w:val="left" w:pos="0"/>
                <w:tab w:val="left" w:pos="142"/>
                <w:tab w:val="left" w:pos="426"/>
              </w:tabs>
              <w:snapToGrid w:val="0"/>
              <w:jc w:val="both"/>
              <w:rPr>
                <w:b/>
              </w:rPr>
            </w:pPr>
          </w:p>
          <w:p w14:paraId="2F698E74" w14:textId="77777777" w:rsidR="00BF5A4A" w:rsidRPr="003C4E97" w:rsidRDefault="00BF5A4A" w:rsidP="00E279BD">
            <w:pPr>
              <w:pStyle w:val="31"/>
              <w:tabs>
                <w:tab w:val="left" w:pos="0"/>
                <w:tab w:val="left" w:pos="142"/>
                <w:tab w:val="left" w:pos="426"/>
              </w:tabs>
              <w:rPr>
                <w:sz w:val="20"/>
              </w:rPr>
            </w:pPr>
            <w:r>
              <w:rPr>
                <w:sz w:val="20"/>
              </w:rPr>
              <w:t xml:space="preserve">      </w:t>
            </w:r>
            <w:r w:rsidRPr="003C4E97">
              <w:rPr>
                <w:sz w:val="20"/>
              </w:rPr>
              <w:t>________________________ /</w:t>
            </w:r>
            <w:r>
              <w:rPr>
                <w:sz w:val="20"/>
              </w:rPr>
              <w:t>Е.И. Карякин</w:t>
            </w:r>
            <w:r w:rsidRPr="003C4E97">
              <w:rPr>
                <w:sz w:val="20"/>
              </w:rPr>
              <w:t>/</w:t>
            </w:r>
          </w:p>
          <w:p w14:paraId="7F8AC7A3" w14:textId="77777777" w:rsidR="00BF5A4A" w:rsidRPr="002C1AC7" w:rsidRDefault="00BF5A4A" w:rsidP="00E279BD">
            <w:pPr>
              <w:pStyle w:val="31"/>
              <w:tabs>
                <w:tab w:val="left" w:pos="142"/>
                <w:tab w:val="left" w:pos="426"/>
              </w:tabs>
              <w:ind w:left="284"/>
              <w:rPr>
                <w:sz w:val="20"/>
              </w:rPr>
            </w:pPr>
            <w:r w:rsidRPr="003C4E97">
              <w:rPr>
                <w:sz w:val="20"/>
              </w:rPr>
              <w:t>М.П.</w:t>
            </w:r>
          </w:p>
        </w:tc>
      </w:tr>
    </w:tbl>
    <w:p w14:paraId="03A14B75" w14:textId="77777777" w:rsidR="00BF5A4A" w:rsidRPr="002C1AC7" w:rsidRDefault="00BF5A4A" w:rsidP="00D135D5">
      <w:pPr>
        <w:widowControl w:val="0"/>
        <w:shd w:val="clear" w:color="auto" w:fill="FFFFFF"/>
        <w:tabs>
          <w:tab w:val="left" w:pos="142"/>
          <w:tab w:val="left" w:pos="426"/>
        </w:tabs>
        <w:autoSpaceDE w:val="0"/>
        <w:autoSpaceDN w:val="0"/>
        <w:adjustRightInd w:val="0"/>
        <w:ind w:left="284"/>
        <w:jc w:val="both"/>
      </w:pPr>
    </w:p>
    <w:sectPr w:rsidR="00BF5A4A" w:rsidRPr="002C1AC7" w:rsidSect="00BF5A4A">
      <w:pgSz w:w="16840" w:h="11907" w:orient="landscape"/>
      <w:pgMar w:top="851" w:right="851" w:bottom="1134" w:left="851"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36661766" w:rsidR="00F12098" w:rsidRDefault="000076A6" w:rsidP="002245B4">
    <w:pPr>
      <w:pStyle w:val="af0"/>
      <w:jc w:val="center"/>
    </w:pPr>
    <w:r>
      <w:fldChar w:fldCharType="begin"/>
    </w:r>
    <w:r>
      <w:instrText xml:space="preserve"> PAGE   \* MERGEFORMAT </w:instrText>
    </w:r>
    <w:r>
      <w:fldChar w:fldCharType="separate"/>
    </w:r>
    <w:r w:rsidR="00F278A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090892"/>
    <w:multiLevelType w:val="hybridMultilevel"/>
    <w:tmpl w:val="DEF27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7DED2F1E"/>
    <w:multiLevelType w:val="hybridMultilevel"/>
    <w:tmpl w:val="685CFC52"/>
    <w:lvl w:ilvl="0" w:tplc="65365306">
      <w:start w:val="1"/>
      <w:numFmt w:val="upperRoman"/>
      <w:lvlText w:val="%1."/>
      <w:lvlJc w:val="left"/>
      <w:pPr>
        <w:ind w:left="5965"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13"/>
  </w:num>
  <w:num w:numId="3">
    <w:abstractNumId w:val="9"/>
  </w:num>
  <w:num w:numId="4">
    <w:abstractNumId w:val="14"/>
  </w:num>
  <w:num w:numId="5">
    <w:abstractNumId w:val="7"/>
  </w:num>
  <w:num w:numId="6">
    <w:abstractNumId w:val="2"/>
  </w:num>
  <w:num w:numId="7">
    <w:abstractNumId w:val="15"/>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A4A"/>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4B1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8A9"/>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4BBA-1933-49B0-9637-E660D946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5069</Words>
  <Characters>28894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93</cp:revision>
  <cp:lastPrinted>2022-11-25T13:15:00Z</cp:lastPrinted>
  <dcterms:created xsi:type="dcterms:W3CDTF">2025-04-05T10:41:00Z</dcterms:created>
  <dcterms:modified xsi:type="dcterms:W3CDTF">2026-07-13T06:39:00Z</dcterms:modified>
</cp:coreProperties>
</file>