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7F" w:rsidRDefault="005270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2707F" w:rsidRDefault="00851B53">
      <w:pPr>
        <w:spacing w:after="0" w:line="240" w:lineRule="auto"/>
        <w:jc w:val="center"/>
      </w:pPr>
      <w:r>
        <w:rPr>
          <w:rFonts w:ascii="Times New Roman" w:hAnsi="Times New Roman" w:cs="Times New Roman"/>
          <w:lang w:eastAsia="ar-SA"/>
        </w:rPr>
        <w:t>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2026 году</w:t>
      </w:r>
      <w:r>
        <w:rPr>
          <w:rFonts w:ascii="Times New Roman" w:hAnsi="Times New Roman" w:cs="Times New Roman"/>
          <w:lang w:eastAsia="ar-SA"/>
        </w:rPr>
        <w:t xml:space="preserve"> для нужд районных </w:t>
      </w:r>
      <w:proofErr w:type="gramStart"/>
      <w:r>
        <w:rPr>
          <w:rFonts w:ascii="Times New Roman" w:hAnsi="Times New Roman" w:cs="Times New Roman"/>
          <w:lang w:eastAsia="ar-SA"/>
        </w:rPr>
        <w:t>отделений судебных приставов Управления Федеральной службы судебных приставов</w:t>
      </w:r>
      <w:proofErr w:type="gramEnd"/>
      <w:r>
        <w:rPr>
          <w:rFonts w:ascii="Times New Roman" w:hAnsi="Times New Roman" w:cs="Times New Roman"/>
          <w:lang w:eastAsia="ar-SA"/>
        </w:rPr>
        <w:t xml:space="preserve"> по Республике Саха (Якутия)</w:t>
      </w:r>
    </w:p>
    <w:p w:rsidR="0052707F" w:rsidRDefault="0052707F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52707F" w:rsidRDefault="00851B53">
      <w:pPr>
        <w:spacing w:after="0" w:line="240" w:lineRule="auto"/>
        <w:jc w:val="center"/>
      </w:pPr>
      <w:r>
        <w:rPr>
          <w:rFonts w:ascii="Times New Roman" w:hAnsi="Times New Roman" w:cs="Times New Roman"/>
          <w:lang w:eastAsia="ar-SA"/>
        </w:rPr>
        <w:t xml:space="preserve">ИКЗ </w:t>
      </w:r>
      <w:r w:rsidRPr="00851B53">
        <w:rPr>
          <w:rFonts w:ascii="Times New Roman" w:hAnsi="Times New Roman" w:cs="Times New Roman"/>
          <w:lang w:eastAsia="ar-SA"/>
        </w:rPr>
        <w:t>26 1 1435155072 143501001 0037 000 0000 000</w:t>
      </w:r>
      <w:bookmarkStart w:id="0" w:name="_GoBack"/>
      <w:bookmarkEnd w:id="0"/>
    </w:p>
    <w:p w:rsidR="0052707F" w:rsidRDefault="0052707F">
      <w:pPr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Участник закупки должен быть наделен правом оказания услуг охраны объектов, на которые частная охранная</w:t>
      </w:r>
      <w:r>
        <w:rPr>
          <w:rFonts w:ascii="Times New Roman" w:hAnsi="Times New Roman" w:cs="Times New Roman"/>
          <w:lang w:eastAsia="ar-SA"/>
        </w:rPr>
        <w:t xml:space="preserve"> деятельность не распространяется, в соответствии с Постановлением Правительства РФ от 14.08.1992 N 587 (ред. от 25.07.2017) «Вопросы частной детективной (сыскной) и частной охранной деятельности».</w:t>
      </w: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Организация, оказывающая данные виды услуг должна обладать</w:t>
      </w:r>
      <w:r>
        <w:rPr>
          <w:rFonts w:ascii="Times New Roman" w:hAnsi="Times New Roman" w:cs="Times New Roman"/>
          <w:lang w:eastAsia="ar-SA"/>
        </w:rPr>
        <w:t>: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сотрудниками в районах, в которых расположены объекты Управления;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собственным пультом централизованной охраны (ПЦО);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- штатной единицей руководящего состава для осуществления постоянного </w:t>
      </w:r>
      <w:proofErr w:type="gramStart"/>
      <w:r>
        <w:rPr>
          <w:rFonts w:ascii="Times New Roman" w:hAnsi="Times New Roman" w:cs="Times New Roman"/>
          <w:lang w:eastAsia="ar-SA"/>
        </w:rPr>
        <w:t>контроля за</w:t>
      </w:r>
      <w:proofErr w:type="gramEnd"/>
      <w:r>
        <w:rPr>
          <w:rFonts w:ascii="Times New Roman" w:hAnsi="Times New Roman" w:cs="Times New Roman"/>
          <w:lang w:eastAsia="ar-SA"/>
        </w:rPr>
        <w:t xml:space="preserve"> дежурной сменой ПЦО;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в случае несовместимости при</w:t>
      </w:r>
      <w:r>
        <w:rPr>
          <w:rFonts w:ascii="Times New Roman" w:hAnsi="Times New Roman" w:cs="Times New Roman"/>
          <w:lang w:eastAsia="ar-SA"/>
        </w:rPr>
        <w:t>емо-передающего оборудования GSM, установленного на объекте Управления, с оборудованием ПЦО, работы по совмещению проводятся за счет подрядчика;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- количество стационарных телефонов местной (городской) телефонной связи в помещении ПЦО – не менее 2-х. </w:t>
      </w: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</w:t>
      </w:r>
      <w:r>
        <w:rPr>
          <w:rFonts w:ascii="Times New Roman" w:hAnsi="Times New Roman" w:cs="Times New Roman"/>
          <w:lang w:eastAsia="ar-SA"/>
        </w:rPr>
        <w:t xml:space="preserve">нитель оказывает услуги по охране объекта   с использованием технических средств охраны (далее </w:t>
      </w:r>
      <w:proofErr w:type="gramStart"/>
      <w:r>
        <w:rPr>
          <w:rFonts w:ascii="Times New Roman" w:hAnsi="Times New Roman" w:cs="Times New Roman"/>
          <w:lang w:eastAsia="ar-SA"/>
        </w:rPr>
        <w:t>-Т</w:t>
      </w:r>
      <w:proofErr w:type="gramEnd"/>
      <w:r>
        <w:rPr>
          <w:rFonts w:ascii="Times New Roman" w:hAnsi="Times New Roman" w:cs="Times New Roman"/>
          <w:lang w:eastAsia="ar-SA"/>
        </w:rPr>
        <w:t>СО) посредством централизованного наблюдения с подачей сигнала на пульт централизованного наблюдения (ПЦН).</w:t>
      </w: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Исполнитель за счет собственных средств обеспечивае</w:t>
      </w:r>
      <w:r>
        <w:rPr>
          <w:rFonts w:ascii="Times New Roman" w:hAnsi="Times New Roman" w:cs="Times New Roman"/>
          <w:lang w:eastAsia="ar-SA"/>
        </w:rPr>
        <w:t xml:space="preserve">т подключение средств охранно-пожарной сигнализации, установленных на охраняемом объекте, на свой пульт централизованного наблюдения (далее - ПЦН) независимо от установленного типа охранного прибора и используемых каналов связи. </w:t>
      </w: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Услуги по охране имущества</w:t>
      </w:r>
      <w:r>
        <w:rPr>
          <w:rFonts w:ascii="Times New Roman" w:hAnsi="Times New Roman" w:cs="Times New Roman"/>
          <w:lang w:eastAsia="ar-SA"/>
        </w:rPr>
        <w:t xml:space="preserve"> осуществляются Исполнителем ежедневно в соответствии с режимом охраны, предусмотренного в Приложении 2 настоящего Технического задания.</w:t>
      </w:r>
    </w:p>
    <w:p w:rsidR="0052707F" w:rsidRDefault="00851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Услуги по охране имущества заключаются: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lang w:eastAsia="ar-SA"/>
        </w:rPr>
        <w:t xml:space="preserve">- в приеме сообщений на ПЦН, формируемых установленными на охраняемых объектах </w:t>
      </w:r>
      <w:r>
        <w:rPr>
          <w:rFonts w:ascii="Times New Roman" w:hAnsi="Times New Roman" w:cs="Times New Roman"/>
          <w:lang w:eastAsia="ar-SA"/>
        </w:rPr>
        <w:t>ТСО;</w:t>
      </w:r>
      <w:proofErr w:type="gramEnd"/>
    </w:p>
    <w:p w:rsidR="0052707F" w:rsidRDefault="00851B53">
      <w:pPr>
        <w:spacing w:after="0" w:line="240" w:lineRule="auto"/>
        <w:ind w:left="6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- в направлении нарядов охраны на объект, в случае поступления тревожного сообщения.         Под тревожными сообщениями понимаются сообщения о проникновении, нападении, кражи, уничтожении,  повреждении имущества, а также снятии охраняемых объектов с о</w:t>
      </w:r>
      <w:r>
        <w:rPr>
          <w:rFonts w:ascii="Times New Roman" w:hAnsi="Times New Roman" w:cs="Times New Roman"/>
          <w:lang w:eastAsia="ar-SA"/>
        </w:rPr>
        <w:t>храны с использованием мер физического принуждения.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Общие требования к оказанию услуг.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Исполнитель обязан: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1.  Организовать и обеспечить охрану имущества, принадлежащего Заказчику.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2. Обеспечить регистрацию «тревожного сообщения» и немедленное прибытие (кр</w:t>
      </w:r>
      <w:r>
        <w:rPr>
          <w:rFonts w:ascii="Times New Roman" w:hAnsi="Times New Roman" w:cs="Times New Roman"/>
          <w:lang w:eastAsia="ar-SA"/>
        </w:rPr>
        <w:t>атчайшим путем) наряда охраны на охраняемый объект для предупреждения и пресечения преступлений (время прибытия наряда охраны не более 5 минут), обеспечить охрану объекта до прибытия Заказчика.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3. В случае срабатывания пожарной сигнализации или обнаружения</w:t>
      </w:r>
      <w:r>
        <w:rPr>
          <w:rFonts w:ascii="Times New Roman" w:hAnsi="Times New Roman" w:cs="Times New Roman"/>
          <w:lang w:eastAsia="ar-SA"/>
        </w:rPr>
        <w:t xml:space="preserve"> на охраняемом объекте пожара, немедленно сообщить об этом в пожарную часть и Заказчику.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4.  В случае невозможности охраны объектов с помощью ТСО, вследствие причин, возникших не по вине Исполнителя, немедленно ставить в известность руководство Заказчика.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5. </w:t>
      </w:r>
      <w:proofErr w:type="gramStart"/>
      <w:r>
        <w:rPr>
          <w:rFonts w:ascii="Times New Roman" w:hAnsi="Times New Roman" w:cs="Times New Roman"/>
          <w:lang w:eastAsia="ar-SA"/>
        </w:rPr>
        <w:t>В случае не взятия охраняемых объектов под охрану по причине неисправности средств охранной сигнализации, а также при ложном их срабатывании в период времени пультовой охраны, Исполнитель немедленно уведомляет о неисправностях Заказчика, а в нерабочее в</w:t>
      </w:r>
      <w:r>
        <w:rPr>
          <w:rFonts w:ascii="Times New Roman" w:hAnsi="Times New Roman" w:cs="Times New Roman"/>
          <w:lang w:eastAsia="ar-SA"/>
        </w:rPr>
        <w:t>ремя обеспечивает его доставку на охраняемый объект и обратно для выяснения причин срабатывания охранной сигнализации и восстановления режима охраны объекта.</w:t>
      </w:r>
      <w:proofErr w:type="gramEnd"/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6.  При наличии признаков проникновения на объекты посторонних лиц, а также при срабатывании охран</w:t>
      </w:r>
      <w:r>
        <w:rPr>
          <w:rFonts w:ascii="Times New Roman" w:hAnsi="Times New Roman" w:cs="Times New Roman"/>
          <w:lang w:eastAsia="ar-SA"/>
        </w:rPr>
        <w:t>ной сигнализации, немедленно вызвать Заказчика и обеспечить неприкосновенность места происшествия. Осуществлять охрану объекта до прибытия Заказчика и по его прибытию составить двухсторонний акт по факту проникновения на объект.</w:t>
      </w:r>
    </w:p>
    <w:p w:rsidR="0052707F" w:rsidRDefault="00851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lastRenderedPageBreak/>
        <w:t>7. Исполнитель несёт полную</w:t>
      </w:r>
      <w:r>
        <w:rPr>
          <w:rFonts w:ascii="Times New Roman" w:hAnsi="Times New Roman" w:cs="Times New Roman"/>
          <w:lang w:eastAsia="ar-SA"/>
        </w:rPr>
        <w:t xml:space="preserve"> материальную ответственность, предусмотренную законодательством РФ, за ущерб, причиненный Заказчику третьими лицами, в результате кражи имущества Заказчика,  принадлежащего ему на праве собственности, а также иных законных основаниях, находящегося на объе</w:t>
      </w:r>
      <w:r>
        <w:rPr>
          <w:rFonts w:ascii="Times New Roman" w:hAnsi="Times New Roman" w:cs="Times New Roman"/>
          <w:lang w:eastAsia="ar-SA"/>
        </w:rPr>
        <w:t>кте в охраняемое время.</w:t>
      </w:r>
    </w:p>
    <w:p w:rsidR="0052707F" w:rsidRDefault="00851B53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lang w:eastAsia="ar-SA"/>
        </w:rPr>
        <w:t>8. Предоставить Заказчику на момент заключения контракта лицензию на оказание охранных услуг, выданной в соответствии с действующим законодательством Российской Федерации</w:t>
      </w:r>
    </w:p>
    <w:p w:rsidR="0052707F" w:rsidRDefault="00851B53">
      <w:r>
        <w:rPr>
          <w:rFonts w:ascii="Times New Roman" w:hAnsi="Times New Roman" w:cs="Times New Roman"/>
          <w:lang w:eastAsia="ar-SA"/>
        </w:rPr>
        <w:t>Срок оказания услуг: с 01.08.2026 по 31.12.2026 г</w:t>
      </w:r>
    </w:p>
    <w:p w:rsidR="0052707F" w:rsidRDefault="0052707F">
      <w:pPr>
        <w:jc w:val="both"/>
        <w:rPr>
          <w:rFonts w:ascii="Times New Roman" w:hAnsi="Times New Roman" w:cs="Times New Roman"/>
          <w:lang w:eastAsia="ar-SA"/>
        </w:rPr>
      </w:pPr>
    </w:p>
    <w:p w:rsidR="0052707F" w:rsidRDefault="00851B53">
      <w:pPr>
        <w:snapToGrid w:val="0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kern w:val="2"/>
          <w:lang w:eastAsia="ar-SA"/>
        </w:rPr>
        <w:t>Приложение</w:t>
      </w:r>
      <w:r>
        <w:rPr>
          <w:rFonts w:ascii="Times New Roman" w:hAnsi="Times New Roman" w:cs="Times New Roman"/>
          <w:b/>
          <w:bCs/>
          <w:kern w:val="2"/>
          <w:lang w:eastAsia="ar-SA"/>
        </w:rPr>
        <w:t xml:space="preserve"> 1 </w:t>
      </w:r>
    </w:p>
    <w:p w:rsidR="0052707F" w:rsidRDefault="00851B53">
      <w:pPr>
        <w:snapToGrid w:val="0"/>
        <w:ind w:firstLine="709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kern w:val="2"/>
          <w:lang w:eastAsia="ar-SA"/>
        </w:rPr>
        <w:t>Перечень объектов, подлежащих охране и объем оказываемых услуг</w:t>
      </w:r>
    </w:p>
    <w:p w:rsidR="0052707F" w:rsidRDefault="00851B53">
      <w:pPr>
        <w:snapToGrid w:val="0"/>
        <w:spacing w:after="0" w:line="240" w:lineRule="auto"/>
        <w:ind w:firstLine="709"/>
        <w:jc w:val="right"/>
        <w:rPr>
          <w:rFonts w:ascii="Times New Roman" w:hAnsi="Times New Roman" w:cs="Times New Roman"/>
          <w:kern w:val="2"/>
          <w:sz w:val="26"/>
          <w:szCs w:val="26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Таблица</w:t>
      </w:r>
    </w:p>
    <w:tbl>
      <w:tblPr>
        <w:tblW w:w="9358" w:type="dxa"/>
        <w:tblInd w:w="112" w:type="dxa"/>
        <w:tblLayout w:type="fixed"/>
        <w:tblLook w:val="00A0" w:firstRow="1" w:lastRow="0" w:firstColumn="1" w:lastColumn="0" w:noHBand="0" w:noVBand="0"/>
      </w:tblPr>
      <w:tblGrid>
        <w:gridCol w:w="524"/>
        <w:gridCol w:w="2187"/>
        <w:gridCol w:w="2478"/>
        <w:gridCol w:w="2638"/>
        <w:gridCol w:w="1531"/>
      </w:tblGrid>
      <w:tr w:rsidR="0052707F">
        <w:trPr>
          <w:trHeight w:val="488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Место оказания услуг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охраны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Время охраны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Количество, час</w:t>
            </w:r>
          </w:p>
        </w:tc>
      </w:tr>
      <w:tr w:rsidR="0052707F">
        <w:trPr>
          <w:trHeight w:val="217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707F" w:rsidRDefault="00851B5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Нюрбинский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район, г. Нюрба, ул.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, 1А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07F" w:rsidRDefault="00851B53">
            <w:pPr>
              <w:jc w:val="center"/>
            </w:pPr>
            <w:bookmarkStart w:id="1" w:name="__DdeLink__1034_3867593433"/>
            <w:r>
              <w:rPr>
                <w:rFonts w:ascii="Times New Roman" w:hAnsi="Times New Roman" w:cs="Times New Roman"/>
                <w:lang w:eastAsia="ru-RU"/>
              </w:rPr>
              <w:t>К</w:t>
            </w:r>
            <w:bookmarkEnd w:id="1"/>
            <w:r>
              <w:rPr>
                <w:rFonts w:ascii="Times New Roman" w:hAnsi="Times New Roman" w:cs="Times New Roman"/>
                <w:lang w:eastAsia="ru-RU"/>
              </w:rPr>
              <w:t>ТС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07F" w:rsidRDefault="00851B53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9:00-18:00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707F" w:rsidRDefault="00851B53">
            <w:pPr>
              <w:spacing w:after="0" w:line="240" w:lineRule="auto"/>
              <w:jc w:val="center"/>
            </w:pPr>
            <w:r>
              <w:t>963</w:t>
            </w:r>
          </w:p>
        </w:tc>
      </w:tr>
    </w:tbl>
    <w:p w:rsidR="0052707F" w:rsidRDefault="0052707F">
      <w:pPr>
        <w:jc w:val="both"/>
        <w:rPr>
          <w:rFonts w:ascii="Times New Roman" w:hAnsi="Times New Roman" w:cs="Times New Roman"/>
          <w:lang w:eastAsia="ar-SA"/>
        </w:rPr>
      </w:pPr>
    </w:p>
    <w:p w:rsidR="0052707F" w:rsidRDefault="0052707F">
      <w:pPr>
        <w:jc w:val="both"/>
        <w:rPr>
          <w:rFonts w:ascii="Times New Roman" w:hAnsi="Times New Roman" w:cs="Times New Roman"/>
          <w:lang w:eastAsia="ar-SA"/>
        </w:rPr>
      </w:pPr>
    </w:p>
    <w:p w:rsidR="0052707F" w:rsidRDefault="00851B53">
      <w:pPr>
        <w:jc w:val="both"/>
      </w:pPr>
      <w:r>
        <w:rPr>
          <w:rFonts w:ascii="Times New Roman" w:hAnsi="Times New Roman" w:cs="Times New Roman"/>
          <w:lang w:eastAsia="ar-SA"/>
        </w:rPr>
        <w:t xml:space="preserve">Ведущий специалист-эксперт ОМТО УФССП </w:t>
      </w:r>
      <w:r>
        <w:rPr>
          <w:rFonts w:ascii="Times New Roman" w:hAnsi="Times New Roman" w:cs="Times New Roman"/>
          <w:lang w:eastAsia="ar-SA"/>
        </w:rPr>
        <w:t>России по РС (Я) _______________ А.И. Попов</w:t>
      </w:r>
    </w:p>
    <w:p w:rsidR="0052707F" w:rsidRDefault="0052707F">
      <w:pPr>
        <w:jc w:val="both"/>
      </w:pPr>
    </w:p>
    <w:sectPr w:rsidR="0052707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07F"/>
    <w:rsid w:val="0052707F"/>
    <w:rsid w:val="0085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78"/>
    <w:pPr>
      <w:suppressAutoHyphens/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locked/>
    <w:rsid w:val="008D1DE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locked/>
    <w:rsid w:val="004A601A"/>
  </w:style>
  <w:style w:type="character" w:customStyle="1" w:styleId="a5">
    <w:name w:val="Нижний колонтитул Знак"/>
    <w:basedOn w:val="a0"/>
    <w:uiPriority w:val="99"/>
    <w:qFormat/>
    <w:locked/>
    <w:rsid w:val="004A601A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Balloon Text"/>
    <w:basedOn w:val="a"/>
    <w:uiPriority w:val="99"/>
    <w:semiHidden/>
    <w:qFormat/>
    <w:rsid w:val="008D1D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rsid w:val="004A601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rsid w:val="004A601A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semiHidden/>
    <w:qFormat/>
    <w:rsid w:val="004A601A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99"/>
    <w:rsid w:val="008D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оказание услуг централизованной охраны нежилых помещений и находящихся в них материальных ценностей с помощью пульта централизованного наблюдения в 2024 году для нужд районных отделений судебных приставов Управления Федеральной слу</dc:title>
  <dc:subject/>
  <dc:creator>MTO</dc:creator>
  <dc:description/>
  <cp:lastModifiedBy>MTO</cp:lastModifiedBy>
  <cp:revision>23</cp:revision>
  <cp:lastPrinted>2021-10-01T06:58:00Z</cp:lastPrinted>
  <dcterms:created xsi:type="dcterms:W3CDTF">2023-09-19T00:18:00Z</dcterms:created>
  <dcterms:modified xsi:type="dcterms:W3CDTF">2026-07-21T06:08:00Z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