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f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6"/>
        <w:gridCol w:w="6310"/>
      </w:tblGrid>
      <w:tr w:rsidR="00766351" w:rsidRPr="002E5B34" w14:paraId="2B05EE89" w14:textId="77777777" w:rsidTr="00140479">
        <w:trPr>
          <w:trHeight w:val="462"/>
        </w:trPr>
        <w:tc>
          <w:tcPr>
            <w:tcW w:w="3686" w:type="dxa"/>
          </w:tcPr>
          <w:p w14:paraId="38B3C653" w14:textId="6E24F6F5" w:rsidR="00766351" w:rsidRDefault="00140479">
            <w:pPr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1</w:t>
            </w:r>
            <w:r w:rsidR="00601119">
              <w:rPr>
                <w:bCs/>
                <w:sz w:val="24"/>
                <w:szCs w:val="24"/>
                <w:lang w:val="ru-RU"/>
              </w:rPr>
              <w:t>7</w:t>
            </w:r>
            <w:r>
              <w:rPr>
                <w:bCs/>
                <w:sz w:val="24"/>
                <w:szCs w:val="24"/>
                <w:lang w:val="ru-RU"/>
              </w:rPr>
              <w:t>.0</w:t>
            </w:r>
            <w:r w:rsidR="00601119">
              <w:rPr>
                <w:bCs/>
                <w:sz w:val="24"/>
                <w:szCs w:val="24"/>
                <w:lang w:val="ru-RU"/>
              </w:rPr>
              <w:t>8</w:t>
            </w:r>
            <w:r>
              <w:rPr>
                <w:bCs/>
                <w:sz w:val="24"/>
                <w:szCs w:val="24"/>
                <w:lang w:val="ru-RU"/>
              </w:rPr>
              <w:t>.2026</w:t>
            </w:r>
          </w:p>
        </w:tc>
        <w:tc>
          <w:tcPr>
            <w:tcW w:w="6310" w:type="dxa"/>
          </w:tcPr>
          <w:p w14:paraId="63CC2DCD" w14:textId="7CBF6E2A" w:rsidR="00766351" w:rsidRDefault="00140479">
            <w:pPr>
              <w:rPr>
                <w:bCs/>
                <w:sz w:val="24"/>
                <w:szCs w:val="24"/>
                <w:lang w:val="ru-RU"/>
              </w:rPr>
            </w:pPr>
            <w:r w:rsidRPr="00140479">
              <w:rPr>
                <w:bCs/>
                <w:sz w:val="24"/>
                <w:szCs w:val="24"/>
                <w:lang w:val="ru-RU"/>
              </w:rPr>
              <w:t>ФКУ ИК-3 ГУФСИН РОССИИ ПО НОВОСИБИРСКОЙ ОБЛАСТИ</w:t>
            </w:r>
          </w:p>
        </w:tc>
      </w:tr>
    </w:tbl>
    <w:p w14:paraId="34602A20" w14:textId="77777777" w:rsidR="00140479" w:rsidRDefault="00000000">
      <w:pPr>
        <w:jc w:val="center"/>
        <w:rPr>
          <w:bCs/>
          <w:sz w:val="24"/>
          <w:szCs w:val="24"/>
          <w:lang w:val="ru-RU"/>
        </w:rPr>
      </w:pPr>
      <w:r>
        <w:rPr>
          <w:bCs/>
          <w:sz w:val="24"/>
          <w:szCs w:val="24"/>
          <w:lang w:val="ru-RU"/>
        </w:rPr>
        <w:t xml:space="preserve">                </w:t>
      </w:r>
    </w:p>
    <w:p w14:paraId="1D9CC82D" w14:textId="727CAF5B" w:rsidR="00766351" w:rsidRDefault="00000000">
      <w:pPr>
        <w:jc w:val="center"/>
        <w:rPr>
          <w:bCs/>
          <w:sz w:val="24"/>
          <w:szCs w:val="24"/>
          <w:lang w:val="ru-RU"/>
        </w:rPr>
      </w:pPr>
      <w:r>
        <w:rPr>
          <w:bCs/>
          <w:sz w:val="32"/>
          <w:szCs w:val="32"/>
          <w:lang w:val="ru-RU"/>
        </w:rPr>
        <w:t>Коммерческое предложение</w:t>
      </w:r>
    </w:p>
    <w:p w14:paraId="22B827FD" w14:textId="0C6EAB78" w:rsidR="00766351" w:rsidRDefault="00000000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 Вашему запросу предлагаем рассмотреть изготовление противопожарных дверей.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637"/>
        <w:gridCol w:w="4685"/>
        <w:gridCol w:w="865"/>
        <w:gridCol w:w="1615"/>
        <w:gridCol w:w="1423"/>
      </w:tblGrid>
      <w:tr w:rsidR="00140479" w14:paraId="2215132F" w14:textId="77777777" w:rsidTr="00224BB0">
        <w:trPr>
          <w:trHeight w:val="300"/>
        </w:trPr>
        <w:tc>
          <w:tcPr>
            <w:tcW w:w="637" w:type="dxa"/>
            <w:noWrap/>
          </w:tcPr>
          <w:p w14:paraId="0DE2CCE3" w14:textId="77777777" w:rsidR="00140479" w:rsidRDefault="0014047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Поз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</w:rPr>
              <w:t xml:space="preserve"> №</w:t>
            </w:r>
          </w:p>
        </w:tc>
        <w:tc>
          <w:tcPr>
            <w:tcW w:w="4685" w:type="dxa"/>
            <w:noWrap/>
          </w:tcPr>
          <w:p w14:paraId="50DAC7E0" w14:textId="77777777" w:rsidR="00140479" w:rsidRDefault="0014047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Наименование</w:t>
            </w:r>
            <w:proofErr w:type="spellEnd"/>
          </w:p>
        </w:tc>
        <w:tc>
          <w:tcPr>
            <w:tcW w:w="865" w:type="dxa"/>
            <w:noWrap/>
          </w:tcPr>
          <w:p w14:paraId="7432CB0B" w14:textId="77777777" w:rsidR="00140479" w:rsidRDefault="0014047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Кол-во</w:t>
            </w:r>
            <w:proofErr w:type="spellEnd"/>
          </w:p>
        </w:tc>
        <w:tc>
          <w:tcPr>
            <w:tcW w:w="1615" w:type="dxa"/>
            <w:noWrap/>
          </w:tcPr>
          <w:p w14:paraId="5BA449B3" w14:textId="77777777" w:rsidR="00140479" w:rsidRDefault="00140479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Цена за </w:t>
            </w:r>
            <w:proofErr w:type="spellStart"/>
            <w:r>
              <w:rPr>
                <w:rFonts w:cstheme="minorHAnsi"/>
                <w:b/>
                <w:bCs/>
                <w:sz w:val="20"/>
                <w:szCs w:val="20"/>
                <w:lang w:val="ru-RU"/>
              </w:rPr>
              <w:t>шт</w:t>
            </w:r>
            <w:proofErr w:type="spellEnd"/>
            <w:r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 с НДС</w:t>
            </w:r>
          </w:p>
        </w:tc>
        <w:tc>
          <w:tcPr>
            <w:tcW w:w="1423" w:type="dxa"/>
            <w:noWrap/>
          </w:tcPr>
          <w:p w14:paraId="11B9DB0C" w14:textId="77777777" w:rsidR="00140479" w:rsidRDefault="00140479">
            <w:pPr>
              <w:jc w:val="center"/>
              <w:rPr>
                <w:rFonts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cstheme="minorHAnsi"/>
                <w:b/>
                <w:bCs/>
                <w:sz w:val="20"/>
                <w:szCs w:val="20"/>
              </w:rPr>
              <w:t>Итого</w:t>
            </w:r>
            <w:proofErr w:type="spellEnd"/>
          </w:p>
        </w:tc>
      </w:tr>
      <w:tr w:rsidR="00140479" w14:paraId="46120664" w14:textId="77777777" w:rsidTr="001462B1">
        <w:trPr>
          <w:trHeight w:val="711"/>
        </w:trPr>
        <w:tc>
          <w:tcPr>
            <w:tcW w:w="637" w:type="dxa"/>
            <w:noWrap/>
            <w:vAlign w:val="center"/>
          </w:tcPr>
          <w:p w14:paraId="1D8DB1EA" w14:textId="77777777" w:rsidR="00140479" w:rsidRDefault="0014047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1</w:t>
            </w:r>
          </w:p>
        </w:tc>
        <w:tc>
          <w:tcPr>
            <w:tcW w:w="4685" w:type="dxa"/>
            <w:vAlign w:val="center"/>
          </w:tcPr>
          <w:p w14:paraId="5FEF2E8E" w14:textId="5DB3FF90" w:rsidR="00140479" w:rsidRDefault="00140479">
            <w:pPr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Дверь ПП </w:t>
            </w:r>
            <w:r w:rsidR="00601119">
              <w:rPr>
                <w:rFonts w:cstheme="minorHAnsi"/>
                <w:b/>
                <w:bCs/>
                <w:sz w:val="20"/>
                <w:szCs w:val="20"/>
                <w:lang w:val="ru-RU"/>
              </w:rPr>
              <w:t>Д</w:t>
            </w:r>
            <w:r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601119">
              <w:rPr>
                <w:rFonts w:cstheme="minorHAnsi"/>
                <w:b/>
                <w:bCs/>
                <w:sz w:val="20"/>
                <w:szCs w:val="20"/>
                <w:lang w:val="ru-RU"/>
              </w:rPr>
              <w:t>130</w:t>
            </w:r>
            <w:r>
              <w:rPr>
                <w:rFonts w:cstheme="minorHAnsi"/>
                <w:b/>
                <w:bCs/>
                <w:sz w:val="20"/>
                <w:szCs w:val="20"/>
                <w:lang w:val="ru-RU"/>
              </w:rPr>
              <w:t>0*</w:t>
            </w:r>
            <w:r w:rsidR="00601119">
              <w:rPr>
                <w:rFonts w:cstheme="minorHAnsi"/>
                <w:b/>
                <w:bCs/>
                <w:sz w:val="20"/>
                <w:szCs w:val="20"/>
                <w:lang w:val="ru-RU"/>
              </w:rPr>
              <w:t>230</w:t>
            </w:r>
            <w:r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0 </w:t>
            </w:r>
            <w:r w:rsidR="00601119">
              <w:rPr>
                <w:rFonts w:cstheme="minorHAnsi"/>
                <w:b/>
                <w:bCs/>
                <w:sz w:val="20"/>
                <w:szCs w:val="20"/>
                <w:lang w:val="ru-RU"/>
              </w:rPr>
              <w:t>Л</w:t>
            </w:r>
            <w:r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 </w:t>
            </w:r>
            <w:r w:rsidR="00601119">
              <w:rPr>
                <w:rFonts w:cstheme="minorHAnsi"/>
                <w:b/>
                <w:bCs/>
                <w:sz w:val="20"/>
                <w:szCs w:val="20"/>
                <w:lang w:val="ru-RU"/>
              </w:rPr>
              <w:t>БП</w:t>
            </w:r>
            <w:r>
              <w:rPr>
                <w:rFonts w:cstheme="minorHAnsi"/>
                <w:b/>
                <w:bCs/>
                <w:sz w:val="20"/>
                <w:szCs w:val="20"/>
                <w:lang w:val="ru-RU"/>
              </w:rPr>
              <w:t xml:space="preserve"> НО</w:t>
            </w:r>
            <w:r>
              <w:rPr>
                <w:rFonts w:cstheme="minorHAnsi"/>
                <w:sz w:val="20"/>
                <w:szCs w:val="20"/>
                <w:lang w:val="ru-RU"/>
              </w:rPr>
              <w:br/>
            </w:r>
            <w:r w:rsidR="00601119">
              <w:rPr>
                <w:rFonts w:cstheme="minorHAnsi"/>
                <w:sz w:val="20"/>
                <w:szCs w:val="20"/>
                <w:lang w:val="ru-RU"/>
              </w:rPr>
              <w:t xml:space="preserve">Дверь противопожарная двустворчатая, левое наружное открывание, без порога. </w:t>
            </w:r>
            <w:r>
              <w:rPr>
                <w:rFonts w:cstheme="minorHAnsi"/>
                <w:sz w:val="20"/>
                <w:szCs w:val="20"/>
                <w:lang w:val="ru-RU"/>
              </w:rPr>
              <w:t xml:space="preserve">Металл 1,5 мм, </w:t>
            </w:r>
            <w:r w:rsidR="00601119">
              <w:rPr>
                <w:rFonts w:cstheme="minorHAnsi"/>
                <w:sz w:val="20"/>
                <w:szCs w:val="20"/>
              </w:rPr>
              <w:t>RAL</w:t>
            </w:r>
            <w:r w:rsidR="00601119" w:rsidRPr="00601119"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  <w:r w:rsidR="002E5B34">
              <w:rPr>
                <w:rFonts w:cstheme="minorHAnsi"/>
                <w:sz w:val="20"/>
                <w:szCs w:val="20"/>
                <w:lang w:val="ru-RU"/>
              </w:rPr>
              <w:t>8017</w:t>
            </w:r>
            <w:r w:rsidR="00601119">
              <w:rPr>
                <w:rFonts w:cstheme="minorHAnsi"/>
                <w:sz w:val="20"/>
                <w:szCs w:val="20"/>
                <w:lang w:val="ru-RU"/>
              </w:rPr>
              <w:t xml:space="preserve">, </w:t>
            </w:r>
            <w:r>
              <w:rPr>
                <w:rFonts w:cstheme="minorHAnsi"/>
                <w:sz w:val="20"/>
                <w:szCs w:val="20"/>
                <w:lang w:val="ru-RU"/>
              </w:rPr>
              <w:t>замок врезной противопожарный, ручка на планке</w:t>
            </w:r>
            <w:r w:rsidR="00601119">
              <w:rPr>
                <w:rFonts w:cstheme="minorHAnsi"/>
                <w:sz w:val="20"/>
                <w:szCs w:val="20"/>
                <w:lang w:val="ru-RU"/>
              </w:rPr>
              <w:t>.</w:t>
            </w:r>
          </w:p>
        </w:tc>
        <w:tc>
          <w:tcPr>
            <w:tcW w:w="865" w:type="dxa"/>
            <w:noWrap/>
            <w:vAlign w:val="center"/>
          </w:tcPr>
          <w:p w14:paraId="75D9E18A" w14:textId="070C7292" w:rsidR="00140479" w:rsidRPr="00140479" w:rsidRDefault="001462B1">
            <w:pPr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1</w:t>
            </w:r>
          </w:p>
        </w:tc>
        <w:tc>
          <w:tcPr>
            <w:tcW w:w="1615" w:type="dxa"/>
            <w:noWrap/>
            <w:vAlign w:val="center"/>
          </w:tcPr>
          <w:p w14:paraId="42AE50D0" w14:textId="35256DED" w:rsidR="00140479" w:rsidRDefault="00140479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3</w:t>
            </w:r>
            <w:r w:rsidR="00601119">
              <w:rPr>
                <w:rFonts w:cstheme="minorHAnsi"/>
                <w:sz w:val="20"/>
                <w:szCs w:val="20"/>
                <w:lang w:val="ru-RU"/>
              </w:rPr>
              <w:t>4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ru-RU"/>
              </w:rPr>
              <w:t>9</w:t>
            </w:r>
            <w:r w:rsidR="00601119">
              <w:rPr>
                <w:rFonts w:cstheme="minorHAnsi"/>
                <w:sz w:val="20"/>
                <w:szCs w:val="20"/>
                <w:lang w:val="ru-RU"/>
              </w:rPr>
              <w:t>9</w:t>
            </w:r>
            <w:r>
              <w:rPr>
                <w:rFonts w:cstheme="minorHAnsi"/>
                <w:sz w:val="20"/>
                <w:szCs w:val="20"/>
                <w:lang w:val="ru-RU"/>
              </w:rPr>
              <w:t>0</w:t>
            </w:r>
            <w:r>
              <w:rPr>
                <w:rFonts w:cstheme="minorHAnsi"/>
                <w:sz w:val="20"/>
                <w:szCs w:val="20"/>
              </w:rPr>
              <w:t xml:space="preserve">,00  </w:t>
            </w:r>
          </w:p>
        </w:tc>
        <w:tc>
          <w:tcPr>
            <w:tcW w:w="1423" w:type="dxa"/>
            <w:noWrap/>
            <w:vAlign w:val="center"/>
          </w:tcPr>
          <w:p w14:paraId="3BD3C3F9" w14:textId="56C0C9A7" w:rsidR="00140479" w:rsidRDefault="001462B1">
            <w:pPr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34</w:t>
            </w:r>
            <w:r>
              <w:rPr>
                <w:rFonts w:cstheme="minorHAnsi"/>
                <w:sz w:val="20"/>
                <w:szCs w:val="20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ru-RU"/>
              </w:rPr>
              <w:t>990</w:t>
            </w:r>
            <w:r>
              <w:rPr>
                <w:rFonts w:cstheme="minorHAnsi"/>
                <w:sz w:val="20"/>
                <w:szCs w:val="20"/>
              </w:rPr>
              <w:t xml:space="preserve">,00  </w:t>
            </w:r>
          </w:p>
        </w:tc>
      </w:tr>
      <w:tr w:rsidR="001462B1" w:rsidRPr="001462B1" w14:paraId="03BB2C9F" w14:textId="77777777" w:rsidTr="001462B1">
        <w:trPr>
          <w:trHeight w:val="711"/>
        </w:trPr>
        <w:tc>
          <w:tcPr>
            <w:tcW w:w="637" w:type="dxa"/>
            <w:noWrap/>
            <w:vAlign w:val="center"/>
          </w:tcPr>
          <w:p w14:paraId="11A33BFB" w14:textId="3D04EB6E" w:rsidR="001462B1" w:rsidRPr="001462B1" w:rsidRDefault="001462B1">
            <w:pPr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2</w:t>
            </w:r>
          </w:p>
        </w:tc>
        <w:tc>
          <w:tcPr>
            <w:tcW w:w="4685" w:type="dxa"/>
            <w:vAlign w:val="center"/>
          </w:tcPr>
          <w:p w14:paraId="3E40C68E" w14:textId="431ACFD9" w:rsidR="001462B1" w:rsidRDefault="001462B1">
            <w:pPr>
              <w:jc w:val="center"/>
              <w:rPr>
                <w:rFonts w:cstheme="minorHAnsi"/>
                <w:b/>
                <w:bCs/>
                <w:sz w:val="20"/>
                <w:szCs w:val="20"/>
                <w:lang w:val="ru-RU"/>
              </w:rPr>
            </w:pPr>
            <w:r>
              <w:rPr>
                <w:rFonts w:cstheme="minorHAnsi"/>
                <w:b/>
                <w:bCs/>
                <w:sz w:val="20"/>
                <w:szCs w:val="20"/>
                <w:lang w:val="ru-RU"/>
              </w:rPr>
              <w:t>Дверь ПП О 870*1980 П БП НО</w:t>
            </w:r>
            <w:r>
              <w:rPr>
                <w:rFonts w:cstheme="minorHAnsi"/>
                <w:sz w:val="20"/>
                <w:szCs w:val="20"/>
                <w:lang w:val="ru-RU"/>
              </w:rPr>
              <w:br/>
              <w:t xml:space="preserve">Дверь противопожарная одностворчатая, правое наружное открывание, без порога. Металл 1,5 мм, </w:t>
            </w:r>
            <w:r>
              <w:rPr>
                <w:rFonts w:cstheme="minorHAnsi"/>
                <w:sz w:val="20"/>
                <w:szCs w:val="20"/>
              </w:rPr>
              <w:t>RAL</w:t>
            </w:r>
            <w:r w:rsidRPr="00601119">
              <w:rPr>
                <w:rFonts w:cstheme="minorHAnsi"/>
                <w:sz w:val="20"/>
                <w:szCs w:val="20"/>
                <w:lang w:val="ru-RU"/>
              </w:rPr>
              <w:t xml:space="preserve"> </w:t>
            </w:r>
            <w:r w:rsidR="002E5B34">
              <w:rPr>
                <w:rFonts w:cstheme="minorHAnsi"/>
                <w:sz w:val="20"/>
                <w:szCs w:val="20"/>
                <w:lang w:val="ru-RU"/>
              </w:rPr>
              <w:t>8017</w:t>
            </w:r>
            <w:r>
              <w:rPr>
                <w:rFonts w:cstheme="minorHAnsi"/>
                <w:sz w:val="20"/>
                <w:szCs w:val="20"/>
                <w:lang w:val="ru-RU"/>
              </w:rPr>
              <w:t>, замок врезной противопожарный, ручка на планке.</w:t>
            </w:r>
          </w:p>
        </w:tc>
        <w:tc>
          <w:tcPr>
            <w:tcW w:w="865" w:type="dxa"/>
            <w:noWrap/>
            <w:vAlign w:val="center"/>
          </w:tcPr>
          <w:p w14:paraId="560DFC2B" w14:textId="125C7877" w:rsidR="001462B1" w:rsidRDefault="001462B1">
            <w:pPr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1</w:t>
            </w:r>
          </w:p>
        </w:tc>
        <w:tc>
          <w:tcPr>
            <w:tcW w:w="1615" w:type="dxa"/>
            <w:noWrap/>
            <w:vAlign w:val="center"/>
          </w:tcPr>
          <w:p w14:paraId="718FDB81" w14:textId="1F1E7715" w:rsidR="001462B1" w:rsidRDefault="001462B1">
            <w:pPr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24 951,00</w:t>
            </w:r>
          </w:p>
        </w:tc>
        <w:tc>
          <w:tcPr>
            <w:tcW w:w="1423" w:type="dxa"/>
            <w:noWrap/>
            <w:vAlign w:val="center"/>
          </w:tcPr>
          <w:p w14:paraId="36E4D48E" w14:textId="3C012104" w:rsidR="001462B1" w:rsidRDefault="001462B1">
            <w:pPr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24 951,00</w:t>
            </w:r>
          </w:p>
        </w:tc>
      </w:tr>
      <w:tr w:rsidR="001462B1" w:rsidRPr="001462B1" w14:paraId="1B99C4C4" w14:textId="77777777" w:rsidTr="00BF5283">
        <w:trPr>
          <w:trHeight w:val="711"/>
        </w:trPr>
        <w:tc>
          <w:tcPr>
            <w:tcW w:w="7802" w:type="dxa"/>
            <w:gridSpan w:val="4"/>
            <w:noWrap/>
            <w:vAlign w:val="center"/>
          </w:tcPr>
          <w:p w14:paraId="078251BD" w14:textId="50349D8D" w:rsidR="001462B1" w:rsidRDefault="001462B1" w:rsidP="001462B1">
            <w:pPr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1423" w:type="dxa"/>
            <w:noWrap/>
            <w:vAlign w:val="center"/>
          </w:tcPr>
          <w:p w14:paraId="2D867DED" w14:textId="0977A9AD" w:rsidR="001462B1" w:rsidRDefault="001462B1">
            <w:pPr>
              <w:jc w:val="center"/>
              <w:rPr>
                <w:rFonts w:cstheme="minorHAnsi"/>
                <w:sz w:val="20"/>
                <w:szCs w:val="20"/>
                <w:lang w:val="ru-RU"/>
              </w:rPr>
            </w:pPr>
            <w:r>
              <w:rPr>
                <w:rFonts w:cstheme="minorHAnsi"/>
                <w:sz w:val="20"/>
                <w:szCs w:val="20"/>
                <w:lang w:val="ru-RU"/>
              </w:rPr>
              <w:t>59 941,00</w:t>
            </w:r>
          </w:p>
        </w:tc>
      </w:tr>
    </w:tbl>
    <w:p w14:paraId="33478863" w14:textId="77777777" w:rsidR="00140479" w:rsidRDefault="00140479">
      <w:pPr>
        <w:rPr>
          <w:lang w:val="ru-RU"/>
        </w:rPr>
      </w:pPr>
    </w:p>
    <w:p w14:paraId="18E3213D" w14:textId="5A37D175" w:rsidR="00140479" w:rsidRDefault="001462B1">
      <w:pPr>
        <w:rPr>
          <w:lang w:val="ru-RU"/>
        </w:rPr>
      </w:pPr>
      <w:r>
        <w:rPr>
          <w:lang w:val="ru-RU"/>
        </w:rPr>
        <w:t>Цены указаны с НДС.</w:t>
      </w:r>
    </w:p>
    <w:p w14:paraId="08E40090" w14:textId="77777777" w:rsidR="00140479" w:rsidRDefault="00140479">
      <w:pPr>
        <w:rPr>
          <w:lang w:val="ru-RU"/>
        </w:rPr>
      </w:pPr>
    </w:p>
    <w:p w14:paraId="5C7D5E6F" w14:textId="77777777" w:rsidR="00140479" w:rsidRDefault="00140479">
      <w:pPr>
        <w:rPr>
          <w:lang w:val="ru-RU"/>
        </w:rPr>
      </w:pPr>
    </w:p>
    <w:p w14:paraId="502168CA" w14:textId="2DF649E3" w:rsidR="00766351" w:rsidRDefault="00000000">
      <w:pPr>
        <w:rPr>
          <w:lang w:val="ru-RU"/>
        </w:rPr>
      </w:pPr>
      <w:r>
        <w:rPr>
          <w:lang w:val="ru-RU"/>
        </w:rPr>
        <w:t xml:space="preserve">Генеральный директор </w:t>
      </w:r>
      <w:r>
        <w:rPr>
          <w:lang w:val="ru-RU"/>
        </w:rPr>
        <w:tab/>
      </w:r>
      <w:r>
        <w:rPr>
          <w:lang w:val="ru-RU"/>
        </w:rPr>
        <w:tab/>
        <w:t xml:space="preserve">                                                                    С.И. Турков</w:t>
      </w:r>
    </w:p>
    <w:p w14:paraId="2CBDECC5" w14:textId="77777777" w:rsidR="00766351" w:rsidRPr="00140479" w:rsidRDefault="00000000">
      <w:pPr>
        <w:rPr>
          <w:lang w:val="ru-RU"/>
        </w:rPr>
      </w:pPr>
      <w:r w:rsidRPr="00140479">
        <w:rPr>
          <w:lang w:val="ru-RU"/>
        </w:rPr>
        <w:t>ООО «МС-</w:t>
      </w:r>
      <w:proofErr w:type="gramStart"/>
      <w:r w:rsidRPr="00140479">
        <w:rPr>
          <w:lang w:val="ru-RU"/>
        </w:rPr>
        <w:t xml:space="preserve">ГРУПП»   </w:t>
      </w:r>
      <w:proofErr w:type="gramEnd"/>
      <w:r w:rsidRPr="00140479">
        <w:rPr>
          <w:lang w:val="ru-RU"/>
        </w:rPr>
        <w:t xml:space="preserve">                                                                                             _______________</w:t>
      </w:r>
      <w:r>
        <w:rPr>
          <w:lang w:val="ru-RU"/>
        </w:rPr>
        <w:t>_____</w:t>
      </w:r>
      <w:r w:rsidRPr="00140479">
        <w:rPr>
          <w:lang w:val="ru-RU"/>
        </w:rPr>
        <w:t>_</w:t>
      </w:r>
    </w:p>
    <w:p w14:paraId="0D30FDD0" w14:textId="77777777" w:rsidR="00766351" w:rsidRPr="00140479" w:rsidRDefault="00000000">
      <w:pPr>
        <w:rPr>
          <w:lang w:val="ru-RU"/>
        </w:rPr>
      </w:pPr>
      <w:r w:rsidRPr="00140479">
        <w:rPr>
          <w:lang w:val="ru-RU"/>
        </w:rPr>
        <w:tab/>
      </w:r>
    </w:p>
    <w:sectPr w:rsidR="00766351" w:rsidRPr="00140479">
      <w:headerReference w:type="first" r:id="rId8"/>
      <w:pgSz w:w="11906" w:h="16838"/>
      <w:pgMar w:top="992" w:right="567" w:bottom="284" w:left="1134" w:header="425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7F18E5" w14:textId="77777777" w:rsidR="006B60D4" w:rsidRDefault="006B60D4">
      <w:pPr>
        <w:spacing w:after="0" w:line="240" w:lineRule="auto"/>
      </w:pPr>
      <w:r>
        <w:separator/>
      </w:r>
    </w:p>
  </w:endnote>
  <w:endnote w:type="continuationSeparator" w:id="0">
    <w:p w14:paraId="0FFF5794" w14:textId="77777777" w:rsidR="006B60D4" w:rsidRDefault="006B60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292279" w14:textId="77777777" w:rsidR="006B60D4" w:rsidRDefault="006B60D4">
      <w:pPr>
        <w:spacing w:after="0" w:line="240" w:lineRule="auto"/>
      </w:pPr>
      <w:r>
        <w:separator/>
      </w:r>
    </w:p>
  </w:footnote>
  <w:footnote w:type="continuationSeparator" w:id="0">
    <w:p w14:paraId="0669A75B" w14:textId="77777777" w:rsidR="006B60D4" w:rsidRDefault="006B60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E98B7A" w14:textId="77777777" w:rsidR="00766351" w:rsidRDefault="00000000">
    <w:pPr>
      <w:pStyle w:val="af3"/>
      <w:tabs>
        <w:tab w:val="clear" w:pos="4677"/>
        <w:tab w:val="clear" w:pos="9355"/>
        <w:tab w:val="left" w:pos="5205"/>
      </w:tabs>
      <w:jc w:val="right"/>
      <w:rPr>
        <w:rFonts w:ascii="Times New Roman" w:hAnsi="Times New Roman" w:cs="Times New Roman"/>
        <w:b/>
        <w:i/>
        <w:sz w:val="18"/>
        <w:szCs w:val="18"/>
        <w:lang w:val="ru-RU"/>
      </w:rPr>
    </w:pPr>
    <w:r>
      <w:rPr>
        <w:noProof/>
        <w:sz w:val="20"/>
        <w:szCs w:val="20"/>
        <w:lang w:val="ru-RU" w:eastAsia="ru-RU"/>
      </w:rPr>
      <mc:AlternateContent>
        <mc:Choice Requires="wpg">
          <w:drawing>
            <wp:anchor distT="0" distB="0" distL="114300" distR="114300" simplePos="0" relativeHeight="251658240" behindDoc="1" locked="0" layoutInCell="1" allowOverlap="1" wp14:anchorId="33AF3D0E" wp14:editId="64C60C57">
              <wp:simplePos x="0" y="0"/>
              <wp:positionH relativeFrom="margin">
                <wp:posOffset>-509905</wp:posOffset>
              </wp:positionH>
              <wp:positionV relativeFrom="margin">
                <wp:posOffset>-1943735</wp:posOffset>
              </wp:positionV>
              <wp:extent cx="1771650" cy="1752600"/>
              <wp:effectExtent l="0" t="0" r="0" b="0"/>
              <wp:wrapSquare wrapText="bothSides"/>
              <wp:docPr id="1" name="Рисунок 120104374" descr="Backup_of_визитка .bmp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Рисунок 3" descr="Backup_of_визитка .bmp"/>
                      <pic:cNvPicPr>
                        <a:picLocks noChangeAspect="1"/>
                      </pic:cNvPicPr>
                    </pic:nvPicPr>
                    <pic:blipFill>
                      <a:blip r:embed="rId1"/>
                      <a:srcRect l="7619" t="3333" r="11313" b="3331"/>
                      <a:stretch/>
                    </pic:blipFill>
                    <pic:spPr bwMode="auto">
                      <a:xfrm>
                        <a:off x="0" y="0"/>
                        <a:ext cx="1771650" cy="175259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a="http://schemas.openxmlformats.org/drawingml/2006/main">
          <w:pict>
            <v:shapetype type="#_x0000_t75" o:spt="75" coordsize="21600,21600" o:preferrelative="t" path="m@4@5l@4@11@9@11@9@5xe"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</v:shapetype>
            <v:shape id="_x0000_i0" o:spid="_x0000_s0" type="#_x0000_t75" style="position:absolute;z-index:-251658240;o:allowoverlap:true;o:allowincell:true;mso-position-horizontal-relative:margin;margin-left:-40.15pt;mso-position-horizontal:absolute;mso-position-vertical-relative:margin;margin-top:-153.05pt;mso-position-vertical:absolute;width:139.50pt;height:138.00pt;mso-wrap-distance-left:9.00pt;mso-wrap-distance-top:0.00pt;mso-wrap-distance-right:9.00pt;mso-wrap-distance-bottom:0.00pt;" stroked="f" strokeweight="0.75pt">
              <v:path textboxrect="0,0,0,0"/>
              <w10:wrap type="square"/>
              <v:imagedata r:id="rId2" o:title=""/>
            </v:shape>
          </w:pict>
        </mc:Fallback>
      </mc:AlternateContent>
    </w:r>
    <w:r>
      <w:rPr>
        <w:rFonts w:ascii="Times New Roman" w:eastAsia="Times New Roman" w:hAnsi="Times New Roman" w:cs="Times New Roman"/>
        <w:bCs/>
        <w:sz w:val="24"/>
        <w:szCs w:val="24"/>
        <w:lang w:val="ru-RU" w:eastAsia="ru-RU"/>
      </w:rPr>
      <w:t xml:space="preserve"> </w:t>
    </w:r>
    <w:r>
      <w:rPr>
        <w:rFonts w:ascii="Times New Roman" w:eastAsia="Times New Roman" w:hAnsi="Times New Roman" w:cs="Times New Roman"/>
        <w:bCs/>
        <w:sz w:val="18"/>
        <w:szCs w:val="18"/>
        <w:lang w:val="ru-RU" w:eastAsia="ru-RU"/>
      </w:rPr>
      <w:t>Общество с ограниченной ответственностью "МС- ГРУПП"</w:t>
    </w:r>
    <w:r>
      <w:rPr>
        <w:rFonts w:ascii="Times New Roman" w:hAnsi="Times New Roman" w:cs="Times New Roman"/>
        <w:b/>
        <w:i/>
        <w:sz w:val="18"/>
        <w:szCs w:val="18"/>
        <w:lang w:val="ru-RU"/>
      </w:rPr>
      <w:t xml:space="preserve"> </w:t>
    </w:r>
  </w:p>
  <w:p w14:paraId="3C9877CD" w14:textId="77777777" w:rsidR="00766351" w:rsidRDefault="00000000">
    <w:pPr>
      <w:pStyle w:val="af7"/>
      <w:ind w:left="166"/>
      <w:jc w:val="right"/>
      <w:rPr>
        <w:rFonts w:ascii="Times New Roman" w:hAnsi="Times New Roman"/>
        <w:i/>
        <w:sz w:val="18"/>
        <w:szCs w:val="18"/>
        <w:lang w:val="ru-RU"/>
      </w:rPr>
    </w:pPr>
    <w:r>
      <w:rPr>
        <w:rFonts w:ascii="Times New Roman" w:hAnsi="Times New Roman"/>
        <w:i/>
        <w:sz w:val="18"/>
        <w:szCs w:val="18"/>
        <w:lang w:val="ru-RU"/>
      </w:rPr>
      <w:t>Юр., факт., почтовый адрес: 630046 г. Новосибирск, ул. Маяковского,11 кв.3</w:t>
    </w:r>
  </w:p>
  <w:p w14:paraId="4038BAF4" w14:textId="77777777" w:rsidR="00766351" w:rsidRDefault="00000000">
    <w:pPr>
      <w:pStyle w:val="af7"/>
      <w:ind w:left="166"/>
      <w:jc w:val="right"/>
      <w:outlineLvl w:val="0"/>
      <w:rPr>
        <w:rFonts w:ascii="Times New Roman" w:hAnsi="Times New Roman"/>
        <w:i/>
        <w:sz w:val="18"/>
        <w:szCs w:val="18"/>
        <w:lang w:val="ru-RU"/>
      </w:rPr>
    </w:pPr>
    <w:r>
      <w:rPr>
        <w:rFonts w:ascii="Times New Roman" w:hAnsi="Times New Roman"/>
        <w:i/>
        <w:sz w:val="18"/>
        <w:szCs w:val="18"/>
        <w:lang w:val="ru-RU"/>
      </w:rPr>
      <w:t>ИНН/КПП 5409012212/540 901 001</w:t>
    </w:r>
  </w:p>
  <w:p w14:paraId="5B69076B" w14:textId="77777777" w:rsidR="00766351" w:rsidRDefault="00000000">
    <w:pPr>
      <w:pStyle w:val="af7"/>
      <w:ind w:left="166"/>
      <w:jc w:val="right"/>
      <w:rPr>
        <w:rFonts w:ascii="Times New Roman" w:hAnsi="Times New Roman"/>
        <w:i/>
        <w:sz w:val="18"/>
        <w:szCs w:val="18"/>
        <w:lang w:val="ru-RU"/>
      </w:rPr>
    </w:pPr>
    <w:r>
      <w:rPr>
        <w:rFonts w:ascii="Times New Roman" w:hAnsi="Times New Roman"/>
        <w:i/>
        <w:sz w:val="18"/>
        <w:szCs w:val="18"/>
        <w:lang w:val="ru-RU"/>
      </w:rPr>
      <w:t>ОГРН 1195476075915</w:t>
    </w:r>
  </w:p>
  <w:p w14:paraId="674E7979" w14:textId="77777777" w:rsidR="00766351" w:rsidRDefault="00000000">
    <w:pPr>
      <w:pStyle w:val="af7"/>
      <w:ind w:left="166"/>
      <w:jc w:val="right"/>
      <w:rPr>
        <w:rFonts w:ascii="Times New Roman" w:hAnsi="Times New Roman"/>
        <w:i/>
        <w:sz w:val="18"/>
        <w:szCs w:val="18"/>
        <w:lang w:val="ru-RU"/>
      </w:rPr>
    </w:pPr>
    <w:r>
      <w:rPr>
        <w:rFonts w:ascii="Times New Roman" w:hAnsi="Times New Roman"/>
        <w:bCs/>
        <w:sz w:val="18"/>
        <w:szCs w:val="18"/>
        <w:lang w:val="ru-RU" w:eastAsia="ru-RU"/>
      </w:rPr>
      <w:t>ФИЛИАЛ "НОВОСИБИРСКИЙ" АО "АЛЬФА-БАНК"</w:t>
    </w:r>
  </w:p>
  <w:p w14:paraId="4896FC7C" w14:textId="77777777" w:rsidR="00766351" w:rsidRDefault="00000000">
    <w:pPr>
      <w:pStyle w:val="af7"/>
      <w:ind w:left="166"/>
      <w:jc w:val="right"/>
      <w:rPr>
        <w:rFonts w:ascii="Times New Roman" w:hAnsi="Times New Roman"/>
        <w:i/>
        <w:sz w:val="18"/>
        <w:szCs w:val="18"/>
        <w:lang w:val="ru-RU"/>
      </w:rPr>
    </w:pPr>
    <w:r>
      <w:rPr>
        <w:rFonts w:ascii="Times New Roman" w:hAnsi="Times New Roman"/>
        <w:i/>
        <w:sz w:val="18"/>
        <w:szCs w:val="18"/>
        <w:lang w:val="ru-RU"/>
      </w:rPr>
      <w:t>р/с 40702810523130011064</w:t>
    </w:r>
  </w:p>
  <w:p w14:paraId="6360FF9B" w14:textId="77777777" w:rsidR="00766351" w:rsidRDefault="00000000">
    <w:pPr>
      <w:pStyle w:val="af7"/>
      <w:ind w:left="166"/>
      <w:jc w:val="right"/>
      <w:rPr>
        <w:rFonts w:ascii="Times New Roman" w:hAnsi="Times New Roman"/>
        <w:i/>
        <w:sz w:val="18"/>
        <w:szCs w:val="18"/>
        <w:lang w:val="ru-RU"/>
      </w:rPr>
    </w:pPr>
    <w:r>
      <w:rPr>
        <w:rFonts w:ascii="Times New Roman" w:hAnsi="Times New Roman"/>
        <w:i/>
        <w:sz w:val="18"/>
        <w:szCs w:val="18"/>
        <w:lang w:val="ru-RU"/>
      </w:rPr>
      <w:t>к/с 30101810600000000774</w:t>
    </w:r>
  </w:p>
  <w:p w14:paraId="1B3ABFFE" w14:textId="77777777" w:rsidR="00766351" w:rsidRDefault="00000000">
    <w:pPr>
      <w:pStyle w:val="af7"/>
      <w:ind w:left="166"/>
      <w:jc w:val="right"/>
      <w:rPr>
        <w:rFonts w:ascii="Times New Roman" w:hAnsi="Times New Roman"/>
        <w:i/>
        <w:sz w:val="18"/>
        <w:szCs w:val="18"/>
        <w:lang w:val="ru-RU"/>
      </w:rPr>
    </w:pPr>
    <w:r>
      <w:rPr>
        <w:rFonts w:ascii="Times New Roman" w:hAnsi="Times New Roman"/>
        <w:i/>
        <w:sz w:val="18"/>
        <w:szCs w:val="18"/>
        <w:lang w:val="ru-RU"/>
      </w:rPr>
      <w:t>БИК 045004774</w:t>
    </w:r>
  </w:p>
  <w:p w14:paraId="37E42F38" w14:textId="77777777" w:rsidR="00766351" w:rsidRDefault="00000000">
    <w:pPr>
      <w:pStyle w:val="af7"/>
      <w:tabs>
        <w:tab w:val="left" w:pos="3030"/>
        <w:tab w:val="center" w:pos="4760"/>
      </w:tabs>
      <w:ind w:left="166"/>
      <w:jc w:val="right"/>
      <w:rPr>
        <w:rFonts w:ascii="Times New Roman" w:hAnsi="Times New Roman"/>
        <w:i/>
        <w:sz w:val="18"/>
        <w:szCs w:val="18"/>
        <w:lang w:val="ru-RU"/>
      </w:rPr>
    </w:pPr>
    <w:r>
      <w:rPr>
        <w:rFonts w:ascii="Times New Roman" w:hAnsi="Times New Roman"/>
        <w:i/>
        <w:sz w:val="18"/>
        <w:szCs w:val="18"/>
        <w:lang w:val="ru-RU"/>
      </w:rPr>
      <w:t>Генеральный директор: Турков Сергей Иванович, действующий на основании Устава</w:t>
    </w:r>
  </w:p>
  <w:p w14:paraId="47F436CF" w14:textId="77777777" w:rsidR="00766351" w:rsidRDefault="00000000">
    <w:pPr>
      <w:pStyle w:val="af7"/>
      <w:tabs>
        <w:tab w:val="left" w:pos="3030"/>
        <w:tab w:val="center" w:pos="4760"/>
      </w:tabs>
      <w:ind w:left="166"/>
      <w:jc w:val="right"/>
      <w:rPr>
        <w:rFonts w:ascii="Times New Roman" w:hAnsi="Times New Roman"/>
        <w:i/>
        <w:sz w:val="18"/>
        <w:szCs w:val="18"/>
        <w:lang w:val="ru-RU"/>
      </w:rPr>
    </w:pPr>
    <w:r>
      <w:rPr>
        <w:rFonts w:ascii="Times New Roman" w:hAnsi="Times New Roman"/>
        <w:i/>
        <w:sz w:val="18"/>
        <w:szCs w:val="18"/>
        <w:lang w:val="ru-RU"/>
      </w:rPr>
      <w:t>Тел (Факс): 8(383)327-04-03</w:t>
    </w:r>
  </w:p>
  <w:p w14:paraId="7EE77744" w14:textId="77777777" w:rsidR="00766351" w:rsidRDefault="00000000">
    <w:pPr>
      <w:pStyle w:val="af7"/>
      <w:tabs>
        <w:tab w:val="left" w:pos="3030"/>
        <w:tab w:val="center" w:pos="4760"/>
      </w:tabs>
      <w:ind w:left="166"/>
      <w:jc w:val="right"/>
      <w:rPr>
        <w:rFonts w:ascii="Times New Roman" w:hAnsi="Times New Roman"/>
        <w:i/>
        <w:sz w:val="18"/>
        <w:szCs w:val="18"/>
        <w:lang w:val="ru-RU"/>
      </w:rPr>
    </w:pPr>
    <w:r>
      <w:rPr>
        <w:rFonts w:ascii="Times New Roman" w:hAnsi="Times New Roman"/>
        <w:i/>
        <w:noProof/>
        <w:sz w:val="18"/>
        <w:szCs w:val="18"/>
        <w:lang w:val="ru-RU" w:eastAsia="ru-RU"/>
      </w:rPr>
      <mc:AlternateContent>
        <mc:Choice Requires="wpg">
          <w:drawing>
            <wp:anchor distT="0" distB="0" distL="114300" distR="114300" simplePos="0" relativeHeight="251654144" behindDoc="0" locked="0" layoutInCell="1" allowOverlap="1" wp14:anchorId="1CD43FAC" wp14:editId="159B69B3">
              <wp:simplePos x="0" y="0"/>
              <wp:positionH relativeFrom="column">
                <wp:posOffset>-791210</wp:posOffset>
              </wp:positionH>
              <wp:positionV relativeFrom="paragraph">
                <wp:posOffset>135255</wp:posOffset>
              </wp:positionV>
              <wp:extent cx="7324725" cy="0"/>
              <wp:effectExtent l="8890" t="7620" r="10160" b="11430"/>
              <wp:wrapNone/>
              <wp:docPr id="2" name="AutoShap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 bwMode="auto">
                      <a:xfrm>
                        <a:off x="0" y="0"/>
                        <a:ext cx="7324725" cy="0"/>
                      </a:xfrm>
                      <a:prstGeom prst="straightConnector1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>
          <w:pict>
            <v:shape id="shape 1" o:spid="_x0000_s1" o:spt="32" type="#_x0000_t32" style="position:absolute;z-index:251654144;o:allowoverlap:true;o:allowincell:true;mso-position-horizontal-relative:text;margin-left:-62.30pt;mso-position-horizontal:absolute;mso-position-vertical-relative:text;margin-top:10.65pt;mso-position-vertical:absolute;width:576.75pt;height:0.00pt;mso-wrap-distance-left:9.00pt;mso-wrap-distance-top:0.00pt;mso-wrap-distance-right:9.00pt;mso-wrap-distance-bottom:0.00pt;visibility:visible;" filled="f" strokecolor="#000000" strokeweight="0.75pt"/>
          </w:pict>
        </mc:Fallback>
      </mc:AlternateContent>
    </w:r>
    <w:r>
      <w:rPr>
        <w:rFonts w:ascii="Times New Roman" w:hAnsi="Times New Roman"/>
        <w:i/>
        <w:sz w:val="18"/>
        <w:szCs w:val="18"/>
        <w:lang w:val="ru-RU"/>
      </w:rPr>
      <w:t xml:space="preserve">Эл. почта: </w:t>
    </w:r>
    <w:hyperlink r:id="rId3" w:tooltip="mailto:3270403@mail.ru" w:history="1">
      <w:r w:rsidR="00766351">
        <w:rPr>
          <w:rStyle w:val="afc"/>
          <w:rFonts w:ascii="Times New Roman" w:hAnsi="Times New Roman"/>
          <w:bCs/>
          <w:sz w:val="18"/>
          <w:szCs w:val="18"/>
          <w:lang w:val="ru-RU" w:eastAsia="ru-RU"/>
        </w:rPr>
        <w:t>3270403@mail.ru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1101D"/>
    <w:multiLevelType w:val="hybridMultilevel"/>
    <w:tmpl w:val="C40C8912"/>
    <w:lvl w:ilvl="0" w:tplc="D7C07FA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6A8C09CA">
      <w:start w:val="1"/>
      <w:numFmt w:val="lowerLetter"/>
      <w:lvlText w:val="%2."/>
      <w:lvlJc w:val="left"/>
      <w:pPr>
        <w:ind w:left="1789" w:hanging="360"/>
      </w:pPr>
    </w:lvl>
    <w:lvl w:ilvl="2" w:tplc="CBEA6770">
      <w:start w:val="1"/>
      <w:numFmt w:val="lowerRoman"/>
      <w:lvlText w:val="%3."/>
      <w:lvlJc w:val="right"/>
      <w:pPr>
        <w:ind w:left="2509" w:hanging="180"/>
      </w:pPr>
    </w:lvl>
    <w:lvl w:ilvl="3" w:tplc="B9BE1CDC">
      <w:start w:val="1"/>
      <w:numFmt w:val="decimal"/>
      <w:lvlText w:val="%4."/>
      <w:lvlJc w:val="left"/>
      <w:pPr>
        <w:ind w:left="3229" w:hanging="360"/>
      </w:pPr>
    </w:lvl>
    <w:lvl w:ilvl="4" w:tplc="A6C66FF4">
      <w:start w:val="1"/>
      <w:numFmt w:val="lowerLetter"/>
      <w:lvlText w:val="%5."/>
      <w:lvlJc w:val="left"/>
      <w:pPr>
        <w:ind w:left="3949" w:hanging="360"/>
      </w:pPr>
    </w:lvl>
    <w:lvl w:ilvl="5" w:tplc="796486BE">
      <w:start w:val="1"/>
      <w:numFmt w:val="lowerRoman"/>
      <w:lvlText w:val="%6."/>
      <w:lvlJc w:val="right"/>
      <w:pPr>
        <w:ind w:left="4669" w:hanging="180"/>
      </w:pPr>
    </w:lvl>
    <w:lvl w:ilvl="6" w:tplc="B2200678">
      <w:start w:val="1"/>
      <w:numFmt w:val="decimal"/>
      <w:lvlText w:val="%7."/>
      <w:lvlJc w:val="left"/>
      <w:pPr>
        <w:ind w:left="5389" w:hanging="360"/>
      </w:pPr>
    </w:lvl>
    <w:lvl w:ilvl="7" w:tplc="857A054C">
      <w:start w:val="1"/>
      <w:numFmt w:val="lowerLetter"/>
      <w:lvlText w:val="%8."/>
      <w:lvlJc w:val="left"/>
      <w:pPr>
        <w:ind w:left="6109" w:hanging="360"/>
      </w:pPr>
    </w:lvl>
    <w:lvl w:ilvl="8" w:tplc="B676824E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52566C23"/>
    <w:multiLevelType w:val="hybridMultilevel"/>
    <w:tmpl w:val="97B8EC84"/>
    <w:lvl w:ilvl="0" w:tplc="2EE08DE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1E309F0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67B62C8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9CC6BD36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B8C338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0CA7BF0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3544D2E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6A54AAD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9086098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58480FCF"/>
    <w:multiLevelType w:val="hybridMultilevel"/>
    <w:tmpl w:val="3D2C2202"/>
    <w:lvl w:ilvl="0" w:tplc="FE1CFAAA">
      <w:start w:val="1"/>
      <w:numFmt w:val="decimal"/>
      <w:lvlText w:val="%1."/>
      <w:lvlJc w:val="left"/>
      <w:pPr>
        <w:ind w:left="720" w:hanging="360"/>
      </w:pPr>
      <w:rPr>
        <w:rFonts w:eastAsia="Calibri" w:cs="Times New Roman" w:hint="default"/>
        <w:sz w:val="22"/>
      </w:rPr>
    </w:lvl>
    <w:lvl w:ilvl="1" w:tplc="F72C0AE2">
      <w:start w:val="1"/>
      <w:numFmt w:val="lowerLetter"/>
      <w:lvlText w:val="%2."/>
      <w:lvlJc w:val="left"/>
      <w:pPr>
        <w:ind w:left="1440" w:hanging="360"/>
      </w:pPr>
    </w:lvl>
    <w:lvl w:ilvl="2" w:tplc="C186C1B4">
      <w:start w:val="1"/>
      <w:numFmt w:val="lowerRoman"/>
      <w:lvlText w:val="%3."/>
      <w:lvlJc w:val="right"/>
      <w:pPr>
        <w:ind w:left="2160" w:hanging="180"/>
      </w:pPr>
    </w:lvl>
    <w:lvl w:ilvl="3" w:tplc="C8FAB362">
      <w:start w:val="1"/>
      <w:numFmt w:val="decimal"/>
      <w:lvlText w:val="%4."/>
      <w:lvlJc w:val="left"/>
      <w:pPr>
        <w:ind w:left="2880" w:hanging="360"/>
      </w:pPr>
    </w:lvl>
    <w:lvl w:ilvl="4" w:tplc="4AF29DDE">
      <w:start w:val="1"/>
      <w:numFmt w:val="lowerLetter"/>
      <w:lvlText w:val="%5."/>
      <w:lvlJc w:val="left"/>
      <w:pPr>
        <w:ind w:left="3600" w:hanging="360"/>
      </w:pPr>
    </w:lvl>
    <w:lvl w:ilvl="5" w:tplc="CC9E80B2">
      <w:start w:val="1"/>
      <w:numFmt w:val="lowerRoman"/>
      <w:lvlText w:val="%6."/>
      <w:lvlJc w:val="right"/>
      <w:pPr>
        <w:ind w:left="4320" w:hanging="180"/>
      </w:pPr>
    </w:lvl>
    <w:lvl w:ilvl="6" w:tplc="90A8E69A">
      <w:start w:val="1"/>
      <w:numFmt w:val="decimal"/>
      <w:lvlText w:val="%7."/>
      <w:lvlJc w:val="left"/>
      <w:pPr>
        <w:ind w:left="5040" w:hanging="360"/>
      </w:pPr>
    </w:lvl>
    <w:lvl w:ilvl="7" w:tplc="2194989A">
      <w:start w:val="1"/>
      <w:numFmt w:val="lowerLetter"/>
      <w:lvlText w:val="%8."/>
      <w:lvlJc w:val="left"/>
      <w:pPr>
        <w:ind w:left="5760" w:hanging="360"/>
      </w:pPr>
    </w:lvl>
    <w:lvl w:ilvl="8" w:tplc="D1EE58D0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C92296"/>
    <w:multiLevelType w:val="hybridMultilevel"/>
    <w:tmpl w:val="29562C26"/>
    <w:lvl w:ilvl="0" w:tplc="24F41EF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784C8834">
      <w:start w:val="1"/>
      <w:numFmt w:val="lowerLetter"/>
      <w:lvlText w:val="%2."/>
      <w:lvlJc w:val="left"/>
      <w:pPr>
        <w:ind w:left="1647" w:hanging="360"/>
      </w:pPr>
    </w:lvl>
    <w:lvl w:ilvl="2" w:tplc="ADEE1EAA">
      <w:start w:val="1"/>
      <w:numFmt w:val="lowerRoman"/>
      <w:lvlText w:val="%3."/>
      <w:lvlJc w:val="right"/>
      <w:pPr>
        <w:ind w:left="2367" w:hanging="180"/>
      </w:pPr>
    </w:lvl>
    <w:lvl w:ilvl="3" w:tplc="BE94BD98">
      <w:start w:val="1"/>
      <w:numFmt w:val="decimal"/>
      <w:lvlText w:val="%4."/>
      <w:lvlJc w:val="left"/>
      <w:pPr>
        <w:ind w:left="3087" w:hanging="360"/>
      </w:pPr>
    </w:lvl>
    <w:lvl w:ilvl="4" w:tplc="F07A310E">
      <w:start w:val="1"/>
      <w:numFmt w:val="lowerLetter"/>
      <w:lvlText w:val="%5."/>
      <w:lvlJc w:val="left"/>
      <w:pPr>
        <w:ind w:left="3807" w:hanging="360"/>
      </w:pPr>
    </w:lvl>
    <w:lvl w:ilvl="5" w:tplc="3B00CF78">
      <w:start w:val="1"/>
      <w:numFmt w:val="lowerRoman"/>
      <w:lvlText w:val="%6."/>
      <w:lvlJc w:val="right"/>
      <w:pPr>
        <w:ind w:left="4527" w:hanging="180"/>
      </w:pPr>
    </w:lvl>
    <w:lvl w:ilvl="6" w:tplc="A4B08810">
      <w:start w:val="1"/>
      <w:numFmt w:val="decimal"/>
      <w:lvlText w:val="%7."/>
      <w:lvlJc w:val="left"/>
      <w:pPr>
        <w:ind w:left="5247" w:hanging="360"/>
      </w:pPr>
    </w:lvl>
    <w:lvl w:ilvl="7" w:tplc="59D6F900">
      <w:start w:val="1"/>
      <w:numFmt w:val="lowerLetter"/>
      <w:lvlText w:val="%8."/>
      <w:lvlJc w:val="left"/>
      <w:pPr>
        <w:ind w:left="5967" w:hanging="360"/>
      </w:pPr>
    </w:lvl>
    <w:lvl w:ilvl="8" w:tplc="FB20AB3A">
      <w:start w:val="1"/>
      <w:numFmt w:val="lowerRoman"/>
      <w:lvlText w:val="%9."/>
      <w:lvlJc w:val="right"/>
      <w:pPr>
        <w:ind w:left="6687" w:hanging="180"/>
      </w:pPr>
    </w:lvl>
  </w:abstractNum>
  <w:abstractNum w:abstractNumId="4" w15:restartNumberingAfterBreak="0">
    <w:nsid w:val="680E2258"/>
    <w:multiLevelType w:val="hybridMultilevel"/>
    <w:tmpl w:val="8F30CB76"/>
    <w:lvl w:ilvl="0" w:tplc="2D22FD0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5CCD0AA">
      <w:start w:val="1"/>
      <w:numFmt w:val="lowerLetter"/>
      <w:lvlText w:val="%2."/>
      <w:lvlJc w:val="left"/>
      <w:pPr>
        <w:ind w:left="1440" w:hanging="360"/>
      </w:pPr>
    </w:lvl>
    <w:lvl w:ilvl="2" w:tplc="AF5291A4">
      <w:start w:val="1"/>
      <w:numFmt w:val="lowerRoman"/>
      <w:lvlText w:val="%3."/>
      <w:lvlJc w:val="right"/>
      <w:pPr>
        <w:ind w:left="2160" w:hanging="180"/>
      </w:pPr>
    </w:lvl>
    <w:lvl w:ilvl="3" w:tplc="CBEE0ABC">
      <w:start w:val="1"/>
      <w:numFmt w:val="decimal"/>
      <w:lvlText w:val="%4."/>
      <w:lvlJc w:val="left"/>
      <w:pPr>
        <w:ind w:left="2880" w:hanging="360"/>
      </w:pPr>
    </w:lvl>
    <w:lvl w:ilvl="4" w:tplc="5258625E">
      <w:start w:val="1"/>
      <w:numFmt w:val="lowerLetter"/>
      <w:lvlText w:val="%5."/>
      <w:lvlJc w:val="left"/>
      <w:pPr>
        <w:ind w:left="3600" w:hanging="360"/>
      </w:pPr>
    </w:lvl>
    <w:lvl w:ilvl="5" w:tplc="278A570E">
      <w:start w:val="1"/>
      <w:numFmt w:val="lowerRoman"/>
      <w:lvlText w:val="%6."/>
      <w:lvlJc w:val="right"/>
      <w:pPr>
        <w:ind w:left="4320" w:hanging="180"/>
      </w:pPr>
    </w:lvl>
    <w:lvl w:ilvl="6" w:tplc="487E862E">
      <w:start w:val="1"/>
      <w:numFmt w:val="decimal"/>
      <w:lvlText w:val="%7."/>
      <w:lvlJc w:val="left"/>
      <w:pPr>
        <w:ind w:left="5040" w:hanging="360"/>
      </w:pPr>
    </w:lvl>
    <w:lvl w:ilvl="7" w:tplc="FBF6B408">
      <w:start w:val="1"/>
      <w:numFmt w:val="lowerLetter"/>
      <w:lvlText w:val="%8."/>
      <w:lvlJc w:val="left"/>
      <w:pPr>
        <w:ind w:left="5760" w:hanging="360"/>
      </w:pPr>
    </w:lvl>
    <w:lvl w:ilvl="8" w:tplc="0D98BD66">
      <w:start w:val="1"/>
      <w:numFmt w:val="lowerRoman"/>
      <w:lvlText w:val="%9."/>
      <w:lvlJc w:val="right"/>
      <w:pPr>
        <w:ind w:left="6480" w:hanging="180"/>
      </w:pPr>
    </w:lvl>
  </w:abstractNum>
  <w:num w:numId="1" w16cid:durableId="1792632266">
    <w:abstractNumId w:val="4"/>
  </w:num>
  <w:num w:numId="2" w16cid:durableId="1362853781">
    <w:abstractNumId w:val="0"/>
  </w:num>
  <w:num w:numId="3" w16cid:durableId="1872036948">
    <w:abstractNumId w:val="2"/>
  </w:num>
  <w:num w:numId="4" w16cid:durableId="2079358844">
    <w:abstractNumId w:val="1"/>
  </w:num>
  <w:num w:numId="5" w16cid:durableId="80944074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6351"/>
    <w:rsid w:val="00112C1D"/>
    <w:rsid w:val="00140479"/>
    <w:rsid w:val="001462B1"/>
    <w:rsid w:val="00224BB0"/>
    <w:rsid w:val="002A4988"/>
    <w:rsid w:val="002B35DA"/>
    <w:rsid w:val="002E5B34"/>
    <w:rsid w:val="003F1A5C"/>
    <w:rsid w:val="00590910"/>
    <w:rsid w:val="00601119"/>
    <w:rsid w:val="006B60D4"/>
    <w:rsid w:val="0071414C"/>
    <w:rsid w:val="00761FD9"/>
    <w:rsid w:val="00766351"/>
    <w:rsid w:val="00794591"/>
    <w:rsid w:val="00891267"/>
    <w:rsid w:val="008C21D1"/>
    <w:rsid w:val="008E0C4C"/>
    <w:rsid w:val="00D20F1E"/>
    <w:rsid w:val="00D41D8C"/>
    <w:rsid w:val="00D554EF"/>
    <w:rsid w:val="00DB01B2"/>
    <w:rsid w:val="00DC74E5"/>
    <w:rsid w:val="00E7347C"/>
    <w:rsid w:val="00EF7D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796F"/>
  <w15:docId w15:val="{6FD5E778-C4A9-4EF2-87BC-D67359C93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/>
      <w:outlineLvl w:val="0"/>
    </w:pPr>
    <w:rPr>
      <w:rFonts w:ascii="Liberation Sans" w:eastAsia="Liberation Sans" w:hAnsi="Liberation Sans" w:cs="Liberation Sans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Liberation Sans" w:eastAsia="Liberation Sans" w:hAnsi="Liberation Sans" w:cs="Liberation Sans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Liberation Sans" w:eastAsia="Liberation Sans" w:hAnsi="Liberation Sans" w:cs="Liberation Sans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Liberation Sans" w:eastAsia="Liberation Sans" w:hAnsi="Liberation Sans" w:cs="Liberation Sans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Liberation Sans" w:eastAsia="Liberation Sans" w:hAnsi="Liberation Sans" w:cs="Liberation Sans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Liberation Sans" w:eastAsia="Liberation Sans" w:hAnsi="Liberation Sans" w:cs="Liberation Sans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Liberation Sans" w:eastAsia="Liberation Sans" w:hAnsi="Liberation Sans" w:cs="Liberation Sans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Liberation Sans" w:eastAsia="Liberation Sans" w:hAnsi="Liberation Sans" w:cs="Liberation Sans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3Char">
    <w:name w:val="Heading 3 Char"/>
    <w:basedOn w:val="a0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Heading4Char">
    <w:name w:val="Heading 4 Char"/>
    <w:basedOn w:val="a0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Heading5Char">
    <w:name w:val="Heading 5 Char"/>
    <w:basedOn w:val="a0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Heading6Char">
    <w:name w:val="Heading 6 Char"/>
    <w:basedOn w:val="a0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Heading7Char">
    <w:name w:val="Heading 7 Char"/>
    <w:basedOn w:val="a0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Heading9Char">
    <w:name w:val="Heading 9 Char"/>
    <w:basedOn w:val="a0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character" w:customStyle="1" w:styleId="SubtitleChar">
    <w:name w:val="Subtitle Char"/>
    <w:basedOn w:val="a0"/>
    <w:uiPriority w:val="11"/>
    <w:rPr>
      <w:sz w:val="24"/>
      <w:szCs w:val="24"/>
    </w:rPr>
  </w:style>
  <w:style w:type="character" w:customStyle="1" w:styleId="QuoteChar">
    <w:name w:val="Quote Char"/>
    <w:uiPriority w:val="29"/>
    <w:rPr>
      <w:i/>
    </w:rPr>
  </w:style>
  <w:style w:type="character" w:customStyle="1" w:styleId="IntenseQuoteChar">
    <w:name w:val="Intense Quote Char"/>
    <w:uiPriority w:val="30"/>
    <w:rPr>
      <w:i/>
    </w:rPr>
  </w:style>
  <w:style w:type="character" w:customStyle="1" w:styleId="CaptionChar">
    <w:name w:val="Caption Char"/>
    <w:basedOn w:val="a0"/>
    <w:uiPriority w:val="35"/>
    <w:rPr>
      <w:b/>
      <w:bCs/>
      <w:color w:val="4F81BD" w:themeColor="accent1"/>
      <w:sz w:val="18"/>
      <w:szCs w:val="18"/>
    </w:rPr>
  </w:style>
  <w:style w:type="character" w:customStyle="1" w:styleId="FootnoteTextChar">
    <w:name w:val="Footnote Text Char"/>
    <w:uiPriority w:val="99"/>
    <w:rPr>
      <w:sz w:val="18"/>
    </w:rPr>
  </w:style>
  <w:style w:type="character" w:customStyle="1" w:styleId="EndnoteTextChar">
    <w:name w:val="Endnote Text Char"/>
    <w:uiPriority w:val="99"/>
    <w:rPr>
      <w:sz w:val="20"/>
    </w:rPr>
  </w:style>
  <w:style w:type="character" w:customStyle="1" w:styleId="10">
    <w:name w:val="Заголовок 1 Знак"/>
    <w:basedOn w:val="a0"/>
    <w:link w:val="1"/>
    <w:uiPriority w:val="9"/>
    <w:rPr>
      <w:rFonts w:ascii="Liberation Sans" w:eastAsia="Liberation Sans" w:hAnsi="Liberation Sans" w:cs="Liberation Sans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Liberation Sans" w:eastAsia="Liberation Sans" w:hAnsi="Liberation Sans" w:cs="Liberation Sans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Liberation Sans" w:eastAsia="Liberation Sans" w:hAnsi="Liberation Sans" w:cs="Liberation Sans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Liberation Sans" w:eastAsia="Liberation Sans" w:hAnsi="Liberation Sans" w:cs="Liberation Sans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Liberation Sans" w:eastAsia="Liberation Sans" w:hAnsi="Liberation Sans" w:cs="Liberation Sans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Liberation Sans" w:eastAsia="Liberation Sans" w:hAnsi="Liberation Sans" w:cs="Liberation Sans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Liberation Sans" w:eastAsia="Liberation Sans" w:hAnsi="Liberation Sans" w:cs="Liberation Sans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Liberation Sans" w:eastAsia="Liberation Sans" w:hAnsi="Liberation Sans" w:cs="Liberation Sans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Liberation Sans" w:eastAsia="Liberation Sans" w:hAnsi="Liberation Sans" w:cs="Liberation Sans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HeaderChar">
    <w:name w:val="Header Char"/>
    <w:basedOn w:val="a0"/>
    <w:uiPriority w:val="99"/>
  </w:style>
  <w:style w:type="character" w:customStyle="1" w:styleId="FooterChar">
    <w:name w:val="Footer Char"/>
    <w:basedOn w:val="a0"/>
    <w:uiPriority w:val="99"/>
  </w:style>
  <w:style w:type="paragraph" w:styleId="a9">
    <w:name w:val="caption"/>
    <w:basedOn w:val="a"/>
    <w:next w:val="a"/>
    <w:link w:val="aa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a">
    <w:name w:val="Название объекта Знак"/>
    <w:basedOn w:val="a0"/>
    <w:link w:val="a9"/>
    <w:uiPriority w:val="35"/>
    <w:rPr>
      <w:b/>
      <w:bCs/>
      <w:color w:val="4F81BD" w:themeColor="accent1"/>
      <w:sz w:val="18"/>
      <w:szCs w:val="18"/>
    </w:r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A6BFDD" w:themeColor="accen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A6BFDD" w:themeColor="accent1" w:themeTint="80" w:themeShade="95"/>
        <w:sz w:val="22"/>
      </w:rPr>
      <w:tblPr/>
      <w:tcPr>
        <w:tcBorders>
          <w:top w:val="none" w:sz="0" w:space="0" w:color="000000"/>
          <w:left w:val="single" w:sz="4" w:space="0" w:color="A6BFDD" w:themeColor="accen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Liberation Sans" w:hAnsi="Liberation Sans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ABB59" w:themeColor="accent3" w:themeTint="FE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ABB59" w:themeColor="accent3" w:themeTint="FE" w:themeShade="95"/>
        <w:sz w:val="22"/>
      </w:rPr>
      <w:tblPr/>
      <w:tcPr>
        <w:tcBorders>
          <w:top w:val="none" w:sz="0" w:space="0" w:color="000000"/>
          <w:left w:val="single" w:sz="4" w:space="0" w:color="9ABB59" w:themeColor="accent3" w:themeTint="FE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Liberation Sans" w:hAnsi="Liberation Sans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9D0DE" w:themeColor="accent5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66779" w:themeColor="accent5" w:themeShade="95"/>
        <w:sz w:val="22"/>
      </w:rPr>
      <w:tblPr/>
      <w:tcPr>
        <w:tcBorders>
          <w:top w:val="none" w:sz="0" w:space="0" w:color="000000"/>
          <w:left w:val="single" w:sz="4" w:space="0" w:color="99D0DE" w:themeColor="accent5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396" w:themeColor="accent6" w:themeTint="9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15407" w:themeColor="accent6" w:themeShade="95"/>
        <w:sz w:val="22"/>
      </w:rPr>
      <w:tblPr/>
      <w:tcPr>
        <w:tcBorders>
          <w:top w:val="none" w:sz="0" w:space="0" w:color="000000"/>
          <w:left w:val="single" w:sz="4" w:space="0" w:color="FAC396" w:themeColor="accent6" w:themeTint="9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Liberation Sans" w:hAnsi="Liberation Sans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Liberation Sans" w:hAnsi="Liberation Sans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Liberation Sans" w:hAnsi="Liberation Sans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firstCol">
      <w:rPr>
        <w:rFonts w:ascii="Liberation Sans" w:hAnsi="Liberation Sans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7F7F7F" w:themeColor="text1" w:themeTint="80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7F7F7F" w:themeColor="text1" w:themeTint="80" w:themeShade="95"/>
        <w:sz w:val="22"/>
      </w:rPr>
      <w:tblPr/>
      <w:tcPr>
        <w:tcBorders>
          <w:top w:val="none" w:sz="0" w:space="0" w:color="000000"/>
          <w:left w:val="single" w:sz="4" w:space="0" w:color="7F7F7F" w:themeColor="text1" w:themeTint="80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Liberation Sans" w:hAnsi="Liberation Sans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4F81BD" w:themeColor="accent1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2A4A71" w:themeColor="accent1" w:themeShade="95"/>
        <w:sz w:val="22"/>
      </w:rPr>
      <w:tblPr/>
      <w:tcPr>
        <w:tcBorders>
          <w:top w:val="none" w:sz="0" w:space="0" w:color="000000"/>
          <w:left w:val="single" w:sz="4" w:space="0" w:color="4F81BD" w:themeColor="accent1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Liberation Sans" w:hAnsi="Liberation Sans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Liberation Sans" w:hAnsi="Liberation Sans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D99695" w:themeColor="accent2" w:themeTint="97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D99695" w:themeColor="accent2" w:themeTint="97" w:themeShade="95"/>
        <w:sz w:val="22"/>
      </w:rPr>
      <w:tblPr/>
      <w:tcPr>
        <w:tcBorders>
          <w:top w:val="none" w:sz="0" w:space="0" w:color="000000"/>
          <w:left w:val="single" w:sz="4" w:space="0" w:color="D99695" w:themeColor="accent2" w:themeTint="97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Liberation Sans" w:hAnsi="Liberation Sans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Liberation Sans" w:hAnsi="Liberation Sans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C3D69B" w:themeColor="accent3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C3D69B" w:themeColor="accent3" w:themeTint="98" w:themeShade="95"/>
        <w:sz w:val="22"/>
      </w:rPr>
      <w:tblPr/>
      <w:tcPr>
        <w:tcBorders>
          <w:top w:val="none" w:sz="0" w:space="0" w:color="000000"/>
          <w:left w:val="single" w:sz="4" w:space="0" w:color="C3D69B" w:themeColor="accent3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Liberation Sans" w:hAnsi="Liberation Sans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Liberation Sans" w:hAnsi="Liberation Sans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B2A1C6" w:themeColor="accent4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B2A1C6" w:themeColor="accent4" w:themeTint="9A" w:themeShade="95"/>
        <w:sz w:val="22"/>
      </w:rPr>
      <w:tblPr/>
      <w:tcPr>
        <w:tcBorders>
          <w:top w:val="none" w:sz="0" w:space="0" w:color="000000"/>
          <w:left w:val="single" w:sz="4" w:space="0" w:color="B2A1C6" w:themeColor="accent4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Liberation Sans" w:hAnsi="Liberation Sans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92CCDC" w:themeColor="accent5" w:themeTint="9A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92CCDC" w:themeColor="accent5" w:themeTint="9A" w:themeShade="95"/>
        <w:sz w:val="22"/>
      </w:rPr>
      <w:tblPr/>
      <w:tcPr>
        <w:tcBorders>
          <w:top w:val="none" w:sz="0" w:space="0" w:color="000000"/>
          <w:left w:val="single" w:sz="4" w:space="0" w:color="92CCDC" w:themeColor="accent5" w:themeTint="9A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Liberation Sans" w:hAnsi="Liberation Sans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single" w:sz="4" w:space="0" w:color="FAC090" w:themeColor="accent6" w:themeTint="98"/>
          <w:right w:val="none" w:sz="0" w:space="0" w:color="000000"/>
        </w:tcBorders>
        <w:shd w:val="clear" w:color="FFFFFF" w:themeColor="light1" w:fill="FFFFFF" w:themeFill="light1"/>
      </w:tcPr>
    </w:tblStylePr>
    <w:tblStylePr w:type="lastRow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000000"/>
          <w:bottom w:val="none" w:sz="0" w:space="0" w:color="000000"/>
          <w:right w:val="none" w:sz="0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none" w:sz="0" w:space="0" w:color="000000"/>
          <w:bottom w:val="none" w:sz="0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Liberation Sans" w:hAnsi="Liberation Sans"/>
        <w:i/>
        <w:color w:val="FAC090" w:themeColor="accent6" w:themeTint="98" w:themeShade="95"/>
        <w:sz w:val="22"/>
      </w:rPr>
      <w:tblPr/>
      <w:tcPr>
        <w:tcBorders>
          <w:top w:val="none" w:sz="0" w:space="0" w:color="000000"/>
          <w:left w:val="single" w:sz="4" w:space="0" w:color="FAC090" w:themeColor="accent6" w:themeTint="98"/>
          <w:bottom w:val="none" w:sz="0" w:space="0" w:color="000000"/>
          <w:right w:val="none" w:sz="0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Liberation Sans" w:hAnsi="Liberation Sans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Liberation Sans" w:hAnsi="Liberation Sans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val="ru-RU"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Liberation Sans" w:hAnsi="Liberation Sans"/>
        <w:color w:val="404040"/>
        <w:sz w:val="22"/>
      </w:rPr>
    </w:tblStylePr>
    <w:tblStylePr w:type="band2Vert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Liberation Sans" w:hAnsi="Liberation Sans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Liberation Sans" w:hAnsi="Liberation Sans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lastCol">
      <w:rPr>
        <w:rFonts w:ascii="Liberation Sans" w:hAnsi="Liberation Sans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Liberation Sans" w:hAnsi="Liberation Sans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b">
    <w:name w:val="footnote text"/>
    <w:basedOn w:val="a"/>
    <w:link w:val="ac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c">
    <w:name w:val="Текст сноски Знак"/>
    <w:link w:val="ab"/>
    <w:uiPriority w:val="99"/>
    <w:rPr>
      <w:sz w:val="18"/>
    </w:rPr>
  </w:style>
  <w:style w:type="character" w:styleId="ad">
    <w:name w:val="footnote reference"/>
    <w:basedOn w:val="a0"/>
    <w:uiPriority w:val="99"/>
    <w:unhideWhenUsed/>
    <w:rPr>
      <w:vertAlign w:val="superscript"/>
    </w:rPr>
  </w:style>
  <w:style w:type="paragraph" w:styleId="ae">
    <w:name w:val="endnote text"/>
    <w:basedOn w:val="a"/>
    <w:link w:val="af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">
    <w:name w:val="Текст концевой сноски Знак"/>
    <w:link w:val="ae"/>
    <w:uiPriority w:val="99"/>
    <w:rPr>
      <w:sz w:val="20"/>
    </w:rPr>
  </w:style>
  <w:style w:type="character" w:styleId="af0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1">
    <w:name w:val="TOC Heading"/>
    <w:uiPriority w:val="39"/>
    <w:unhideWhenUsed/>
  </w:style>
  <w:style w:type="paragraph" w:styleId="af2">
    <w:name w:val="table of figures"/>
    <w:basedOn w:val="a"/>
    <w:next w:val="a"/>
    <w:uiPriority w:val="99"/>
    <w:unhideWhenUsed/>
    <w:pPr>
      <w:spacing w:after="0"/>
    </w:pPr>
  </w:style>
  <w:style w:type="paragraph" w:styleId="af3">
    <w:name w:val="header"/>
    <w:basedOn w:val="a"/>
    <w:link w:val="af4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4">
    <w:name w:val="Верхний колонтитул Знак"/>
    <w:basedOn w:val="a0"/>
    <w:link w:val="af3"/>
    <w:uiPriority w:val="99"/>
  </w:style>
  <w:style w:type="paragraph" w:styleId="af5">
    <w:name w:val="footer"/>
    <w:basedOn w:val="a"/>
    <w:link w:val="af6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6">
    <w:name w:val="Нижний колонтитул Знак"/>
    <w:basedOn w:val="a0"/>
    <w:link w:val="af5"/>
    <w:uiPriority w:val="99"/>
  </w:style>
  <w:style w:type="paragraph" w:styleId="af7">
    <w:name w:val="List Paragraph"/>
    <w:basedOn w:val="a"/>
    <w:uiPriority w:val="34"/>
    <w:qFormat/>
    <w:pPr>
      <w:ind w:left="720"/>
      <w:contextualSpacing/>
    </w:pPr>
    <w:rPr>
      <w:rFonts w:ascii="Calibri" w:eastAsia="Times New Roman" w:hAnsi="Calibri" w:cs="Times New Roman"/>
    </w:rPr>
  </w:style>
  <w:style w:type="character" w:customStyle="1" w:styleId="iceouttxt6">
    <w:name w:val="iceouttxt6"/>
    <w:basedOn w:val="a0"/>
    <w:rPr>
      <w:rFonts w:ascii="Arial" w:hAnsi="Arial" w:cs="Arial" w:hint="default"/>
      <w:color w:val="666666"/>
      <w:sz w:val="18"/>
      <w:szCs w:val="18"/>
    </w:rPr>
  </w:style>
  <w:style w:type="table" w:styleId="af8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f9">
    <w:name w:val="Balloon Text"/>
    <w:basedOn w:val="a"/>
    <w:link w:val="afa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rFonts w:ascii="Tahoma" w:hAnsi="Tahoma" w:cs="Tahoma"/>
      <w:sz w:val="16"/>
      <w:szCs w:val="16"/>
    </w:rPr>
  </w:style>
  <w:style w:type="paragraph" w:styleId="afb">
    <w:name w:val="No Spacing"/>
    <w:uiPriority w:val="1"/>
    <w:qFormat/>
    <w:pPr>
      <w:spacing w:after="0" w:line="240" w:lineRule="auto"/>
    </w:pPr>
    <w:rPr>
      <w:rFonts w:eastAsiaTheme="minorHAnsi"/>
    </w:rPr>
  </w:style>
  <w:style w:type="character" w:styleId="afc">
    <w:name w:val="Hyperlink"/>
    <w:basedOn w:val="a0"/>
    <w:uiPriority w:val="99"/>
    <w:unhideWhenUsed/>
    <w:rPr>
      <w:color w:val="0000FF" w:themeColor="hyperlink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Pr>
      <w:color w:val="605E5C"/>
      <w:shd w:val="clear" w:color="auto" w:fill="E1DFDD"/>
    </w:rPr>
  </w:style>
  <w:style w:type="character" w:styleId="afd">
    <w:name w:val="Unresolved Mention"/>
    <w:basedOn w:val="a0"/>
    <w:uiPriority w:val="99"/>
    <w:semiHidden/>
    <w:unhideWhenUsed/>
    <w:rPr>
      <w:color w:val="605E5C"/>
      <w:shd w:val="clear" w:color="auto" w:fill="E1DFDD"/>
    </w:rPr>
  </w:style>
  <w:style w:type="paragraph" w:styleId="afe">
    <w:name w:val="Normal (Web)"/>
    <w:basedOn w:val="a"/>
    <w:uiPriority w:val="99"/>
    <w:semiHidden/>
    <w:unhideWhenUsed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3270403@mail.ru" TargetMode="External"/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068CD5-75F8-4147-9B5C-6015678E0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137</Words>
  <Characters>782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Altcom</dc:creator>
  <cp:lastModifiedBy>MC-Grupp-11</cp:lastModifiedBy>
  <cp:revision>11</cp:revision>
  <dcterms:created xsi:type="dcterms:W3CDTF">2026-07-02T09:17:00Z</dcterms:created>
  <dcterms:modified xsi:type="dcterms:W3CDTF">2026-08-18T02:51:00Z</dcterms:modified>
</cp:coreProperties>
</file>