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08FF8C00" w14:textId="29111EEF" w:rsidR="00A6510A" w:rsidRDefault="00A6510A" w:rsidP="00A6510A">
      <w:pPr>
        <w:tabs>
          <w:tab w:val="num" w:pos="0"/>
        </w:tabs>
        <w:suppressAutoHyphens w:val="0"/>
        <w:spacing w:line="360" w:lineRule="auto"/>
        <w:ind w:right="-96"/>
        <w:jc w:val="both"/>
        <w:rPr>
          <w:color w:val="auto"/>
          <w:lang w:eastAsia="ru-RU"/>
        </w:rPr>
      </w:pPr>
      <w:r>
        <w:rPr>
          <w:color w:val="auto"/>
          <w:lang w:eastAsia="ru-RU"/>
        </w:rPr>
        <w:t xml:space="preserve"> П</w:t>
      </w:r>
      <w:r w:rsidRPr="00A6510A">
        <w:rPr>
          <w:color w:val="auto"/>
          <w:lang w:eastAsia="ru-RU"/>
        </w:rPr>
        <w:t>оставк</w:t>
      </w:r>
      <w:r>
        <w:rPr>
          <w:color w:val="auto"/>
          <w:lang w:eastAsia="ru-RU"/>
        </w:rPr>
        <w:t>а</w:t>
      </w:r>
      <w:r w:rsidRPr="00A6510A">
        <w:rPr>
          <w:color w:val="auto"/>
          <w:lang w:eastAsia="ru-RU"/>
        </w:rPr>
        <w:t xml:space="preserve"> изделий медицинского назначения (Ксилоловый раствор ИВД) для нужд ФГБУ ФКЦ ВМТ ФМБА России в 2026 г.</w:t>
      </w:r>
    </w:p>
    <w:p w14:paraId="7634524F" w14:textId="12FCD838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применяются в случае если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77E81953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4D1550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7423A4">
              <w:rPr>
                <w:color w:val="auto"/>
                <w:spacing w:val="-2"/>
                <w:sz w:val="20"/>
                <w:szCs w:val="20"/>
                <w:lang w:eastAsia="ru-RU"/>
              </w:rPr>
              <w:t>20</w:t>
            </w:r>
            <w:r w:rsidRPr="004D1550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годности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Требования к конкретному количеству  единиц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имеет право предложить иные условия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Поставщик должен немедленно  после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Style w:val="a6"/>
        <w:tblW w:w="10133" w:type="dxa"/>
        <w:tblInd w:w="-714" w:type="dxa"/>
        <w:tblLook w:val="04A0" w:firstRow="1" w:lastRow="0" w:firstColumn="1" w:lastColumn="0" w:noHBand="0" w:noVBand="1"/>
      </w:tblPr>
      <w:tblGrid>
        <w:gridCol w:w="550"/>
        <w:gridCol w:w="1690"/>
        <w:gridCol w:w="2579"/>
        <w:gridCol w:w="3826"/>
        <w:gridCol w:w="789"/>
        <w:gridCol w:w="699"/>
      </w:tblGrid>
      <w:tr w:rsidR="005D7183" w:rsidRPr="009A0E1D" w14:paraId="6FDC9A52" w14:textId="77777777" w:rsidTr="00BE38F8">
        <w:tc>
          <w:tcPr>
            <w:tcW w:w="550" w:type="dxa"/>
          </w:tcPr>
          <w:p w14:paraId="16B51CAF" w14:textId="77777777" w:rsidR="005D7183" w:rsidRPr="009A0E1D" w:rsidRDefault="005D7183" w:rsidP="000167AB">
            <w:pPr>
              <w:rPr>
                <w:sz w:val="18"/>
                <w:szCs w:val="18"/>
              </w:rPr>
            </w:pPr>
            <w:r w:rsidRPr="009A0E1D">
              <w:rPr>
                <w:sz w:val="18"/>
                <w:szCs w:val="18"/>
              </w:rPr>
              <w:t>№</w:t>
            </w:r>
          </w:p>
        </w:tc>
        <w:tc>
          <w:tcPr>
            <w:tcW w:w="1690" w:type="dxa"/>
          </w:tcPr>
          <w:p w14:paraId="3D1A25A3" w14:textId="77777777" w:rsidR="005D7183" w:rsidRPr="002A354A" w:rsidRDefault="005D7183" w:rsidP="000167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КТРУ/ОКПД2</w:t>
            </w:r>
          </w:p>
        </w:tc>
        <w:tc>
          <w:tcPr>
            <w:tcW w:w="2579" w:type="dxa"/>
          </w:tcPr>
          <w:p w14:paraId="2F22C3AB" w14:textId="77777777" w:rsidR="005D7183" w:rsidRPr="009A0E1D" w:rsidRDefault="005D7183" w:rsidP="000167AB">
            <w:pPr>
              <w:rPr>
                <w:sz w:val="18"/>
                <w:szCs w:val="18"/>
              </w:rPr>
            </w:pPr>
            <w:r w:rsidRPr="009A0E1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826" w:type="dxa"/>
          </w:tcPr>
          <w:p w14:paraId="63B94EB6" w14:textId="77777777" w:rsidR="005D7183" w:rsidRPr="009A0E1D" w:rsidRDefault="005D7183" w:rsidP="000167AB">
            <w:pPr>
              <w:rPr>
                <w:sz w:val="18"/>
                <w:szCs w:val="18"/>
              </w:rPr>
            </w:pPr>
            <w:r w:rsidRPr="009A0E1D">
              <w:rPr>
                <w:sz w:val="18"/>
                <w:szCs w:val="18"/>
              </w:rPr>
              <w:t>Описание</w:t>
            </w:r>
          </w:p>
        </w:tc>
        <w:tc>
          <w:tcPr>
            <w:tcW w:w="789" w:type="dxa"/>
          </w:tcPr>
          <w:p w14:paraId="570D82EB" w14:textId="77777777" w:rsidR="005D7183" w:rsidRPr="009A0E1D" w:rsidRDefault="005D7183" w:rsidP="000167AB">
            <w:pPr>
              <w:rPr>
                <w:sz w:val="18"/>
                <w:szCs w:val="18"/>
              </w:rPr>
            </w:pPr>
            <w:r w:rsidRPr="009A0E1D">
              <w:rPr>
                <w:sz w:val="18"/>
                <w:szCs w:val="18"/>
              </w:rPr>
              <w:t>Ед.изм.</w:t>
            </w:r>
          </w:p>
        </w:tc>
        <w:tc>
          <w:tcPr>
            <w:tcW w:w="699" w:type="dxa"/>
          </w:tcPr>
          <w:p w14:paraId="3C64534E" w14:textId="77777777" w:rsidR="005D7183" w:rsidRPr="009A0E1D" w:rsidRDefault="005D7183" w:rsidP="000167AB">
            <w:pPr>
              <w:rPr>
                <w:sz w:val="18"/>
                <w:szCs w:val="18"/>
              </w:rPr>
            </w:pPr>
            <w:r w:rsidRPr="009A0E1D">
              <w:rPr>
                <w:sz w:val="18"/>
                <w:szCs w:val="18"/>
              </w:rPr>
              <w:t>Кол-во</w:t>
            </w:r>
          </w:p>
        </w:tc>
      </w:tr>
      <w:tr w:rsidR="004C1A6A" w:rsidRPr="009A0E1D" w14:paraId="1A5ED498" w14:textId="77777777" w:rsidTr="003B3DE6">
        <w:tc>
          <w:tcPr>
            <w:tcW w:w="550" w:type="dxa"/>
          </w:tcPr>
          <w:p w14:paraId="7D192476" w14:textId="188554BD" w:rsidR="004C1A6A" w:rsidRPr="009A0E1D" w:rsidRDefault="004C1A6A" w:rsidP="004C1A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690" w:type="dxa"/>
          </w:tcPr>
          <w:p w14:paraId="4898B9A1" w14:textId="423D9B32" w:rsidR="004C1A6A" w:rsidRPr="009A0E1D" w:rsidRDefault="00206522" w:rsidP="004C1A6A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20.59.52.195-00000453</w:t>
            </w:r>
          </w:p>
        </w:tc>
        <w:tc>
          <w:tcPr>
            <w:tcW w:w="2579" w:type="dxa"/>
          </w:tcPr>
          <w:p w14:paraId="70166C8B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Ксилоловый раствор ИВД</w:t>
            </w:r>
          </w:p>
          <w:p w14:paraId="26162B95" w14:textId="0266D822" w:rsidR="004C1A6A" w:rsidRPr="009A0E1D" w:rsidRDefault="004C1A6A" w:rsidP="004C1A6A">
            <w:pPr>
              <w:rPr>
                <w:sz w:val="18"/>
                <w:szCs w:val="18"/>
              </w:rPr>
            </w:pPr>
          </w:p>
        </w:tc>
        <w:tc>
          <w:tcPr>
            <w:tcW w:w="3826" w:type="dxa"/>
          </w:tcPr>
          <w:p w14:paraId="0941BFC0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Описание из КТРУ:</w:t>
            </w:r>
          </w:p>
          <w:p w14:paraId="3A65D243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Ксилоловый (xylene) раствор, предназначенный для использования самостоятельно или в комбинации с другими ИВД изделиями в процессе подготовки, окрашивания и/или анализа клинических лабораторных образцов.</w:t>
            </w:r>
          </w:p>
          <w:p w14:paraId="6F401FF1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Объем (характеристика является обязательной для применения): 1.0 Литр; кубический дециметр</w:t>
            </w:r>
          </w:p>
          <w:p w14:paraId="0A1644F5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Дополнительные характеристики:</w:t>
            </w:r>
          </w:p>
          <w:p w14:paraId="13602DC5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 xml:space="preserve">Совместимость с аппаратами  Thermo Fisher Scientific (Epredia) (оборудование, имеющееся у Заказчика): Соответствие </w:t>
            </w:r>
          </w:p>
          <w:p w14:paraId="6BC88BF8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Должен быть одобрен к использованию производителем оборудования (согласно инструкциям на аппараты): Соответствие</w:t>
            </w:r>
          </w:p>
          <w:p w14:paraId="07AEAC26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Должен быть предназначен для использования в качестве осветляющего реактива в аппаратах карусельного и замкнутого типов (для выполнения определённой аппаратной методики): Соответствие</w:t>
            </w:r>
          </w:p>
          <w:p w14:paraId="530ED571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Возможность использования в качестве реактива для депарафинизации в аппаратах карусельного и замкнутого типов (для выполнения определённой аппаратной методики): Соответствие</w:t>
            </w:r>
          </w:p>
          <w:p w14:paraId="7B1F2D42" w14:textId="77777777" w:rsidR="00206522" w:rsidRPr="00206522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Допустимо наличие в составе цитрусовых алкаидных углеводородов (для нейтрализации резкого запаха): Соответствие</w:t>
            </w:r>
          </w:p>
          <w:p w14:paraId="550C2078" w14:textId="76183BAD" w:rsidR="004C1A6A" w:rsidRPr="009A0E1D" w:rsidRDefault="00206522" w:rsidP="00206522">
            <w:pPr>
              <w:rPr>
                <w:sz w:val="18"/>
                <w:szCs w:val="18"/>
              </w:rPr>
            </w:pPr>
            <w:r w:rsidRPr="00206522">
              <w:rPr>
                <w:sz w:val="18"/>
                <w:szCs w:val="18"/>
              </w:rPr>
              <w:t>Остаточный срок годности, мес.: не менее 20 Регистрационное удостоверение: Наличие</w:t>
            </w:r>
          </w:p>
        </w:tc>
        <w:tc>
          <w:tcPr>
            <w:tcW w:w="789" w:type="dxa"/>
          </w:tcPr>
          <w:p w14:paraId="4D467A87" w14:textId="45BEF066" w:rsidR="004C1A6A" w:rsidRPr="009A0E1D" w:rsidRDefault="00206522" w:rsidP="004C1A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99" w:type="dxa"/>
          </w:tcPr>
          <w:p w14:paraId="23D76C34" w14:textId="197777B1" w:rsidR="004C1A6A" w:rsidRPr="009A0E1D" w:rsidRDefault="00206522" w:rsidP="004C1A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</w:tr>
    </w:tbl>
    <w:p w14:paraId="0F88F82D" w14:textId="77777777" w:rsidR="00685604" w:rsidRPr="00685604" w:rsidRDefault="00685604" w:rsidP="00685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14:paraId="6B93803E" w14:textId="77777777" w:rsidR="005A42C1" w:rsidRPr="00B8032C" w:rsidRDefault="005A42C1" w:rsidP="005A4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246BA00D" w14:textId="77777777" w:rsidR="002B72C9" w:rsidRDefault="002B72C9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32814F15" w14:textId="16FD5DF2" w:rsidR="00211A53" w:rsidRDefault="00663D57" w:rsidP="00663D57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4D1550">
        <w:rPr>
          <w:color w:val="auto"/>
          <w:lang w:eastAsia="ru-RU"/>
        </w:rPr>
        <w:t xml:space="preserve">С даты заключения контракта </w:t>
      </w:r>
      <w:r w:rsidR="007572CC">
        <w:rPr>
          <w:color w:val="auto"/>
          <w:lang w:eastAsia="ru-RU"/>
        </w:rPr>
        <w:t xml:space="preserve">в </w:t>
      </w:r>
      <w:r w:rsidRPr="004D1550">
        <w:rPr>
          <w:color w:val="auto"/>
          <w:lang w:eastAsia="ru-RU"/>
        </w:rPr>
        <w:t xml:space="preserve">течение </w:t>
      </w:r>
      <w:r w:rsidR="00206522">
        <w:rPr>
          <w:color w:val="auto"/>
          <w:lang w:eastAsia="ru-RU"/>
        </w:rPr>
        <w:t>10</w:t>
      </w:r>
      <w:r w:rsidRPr="004D1550">
        <w:rPr>
          <w:color w:val="auto"/>
          <w:lang w:eastAsia="ru-RU"/>
        </w:rPr>
        <w:t xml:space="preserve"> (</w:t>
      </w:r>
      <w:r w:rsidR="00206522">
        <w:rPr>
          <w:color w:val="auto"/>
          <w:lang w:eastAsia="ru-RU"/>
        </w:rPr>
        <w:t>десяти</w:t>
      </w:r>
      <w:r w:rsidRPr="004D1550">
        <w:rPr>
          <w:color w:val="auto"/>
          <w:lang w:eastAsia="ru-RU"/>
        </w:rPr>
        <w:t>) рабочих дней.</w:t>
      </w:r>
    </w:p>
    <w:sectPr w:rsidR="00211A53" w:rsidSect="005D71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E062B"/>
    <w:rsid w:val="00105408"/>
    <w:rsid w:val="001174F1"/>
    <w:rsid w:val="00125B90"/>
    <w:rsid w:val="00152797"/>
    <w:rsid w:val="001638A8"/>
    <w:rsid w:val="0019017B"/>
    <w:rsid w:val="001B7603"/>
    <w:rsid w:val="001C4C0A"/>
    <w:rsid w:val="00206522"/>
    <w:rsid w:val="00211A53"/>
    <w:rsid w:val="00224C97"/>
    <w:rsid w:val="0024115C"/>
    <w:rsid w:val="002428F9"/>
    <w:rsid w:val="00255DDE"/>
    <w:rsid w:val="00270B45"/>
    <w:rsid w:val="00283EE7"/>
    <w:rsid w:val="002B63A6"/>
    <w:rsid w:val="002B72C9"/>
    <w:rsid w:val="00306B61"/>
    <w:rsid w:val="003272B6"/>
    <w:rsid w:val="00353F04"/>
    <w:rsid w:val="0035691E"/>
    <w:rsid w:val="00364493"/>
    <w:rsid w:val="003775C8"/>
    <w:rsid w:val="00391650"/>
    <w:rsid w:val="0040183F"/>
    <w:rsid w:val="004455D5"/>
    <w:rsid w:val="0045585A"/>
    <w:rsid w:val="00465E40"/>
    <w:rsid w:val="00472990"/>
    <w:rsid w:val="00485B69"/>
    <w:rsid w:val="00497CF9"/>
    <w:rsid w:val="004C1A6A"/>
    <w:rsid w:val="004D1550"/>
    <w:rsid w:val="004D6A85"/>
    <w:rsid w:val="004E7B6D"/>
    <w:rsid w:val="00547CB3"/>
    <w:rsid w:val="005979A0"/>
    <w:rsid w:val="005A42C1"/>
    <w:rsid w:val="005D1F94"/>
    <w:rsid w:val="005D7183"/>
    <w:rsid w:val="005E5AF8"/>
    <w:rsid w:val="006006F5"/>
    <w:rsid w:val="00640548"/>
    <w:rsid w:val="00663D57"/>
    <w:rsid w:val="00685604"/>
    <w:rsid w:val="006C4153"/>
    <w:rsid w:val="006F7FFD"/>
    <w:rsid w:val="00716E60"/>
    <w:rsid w:val="00736255"/>
    <w:rsid w:val="007423A4"/>
    <w:rsid w:val="00750BD3"/>
    <w:rsid w:val="007550B3"/>
    <w:rsid w:val="007572CC"/>
    <w:rsid w:val="007652C5"/>
    <w:rsid w:val="00796315"/>
    <w:rsid w:val="00796707"/>
    <w:rsid w:val="007A38E2"/>
    <w:rsid w:val="007C4039"/>
    <w:rsid w:val="007E3741"/>
    <w:rsid w:val="00827188"/>
    <w:rsid w:val="008439FE"/>
    <w:rsid w:val="00884094"/>
    <w:rsid w:val="008B4694"/>
    <w:rsid w:val="008B686A"/>
    <w:rsid w:val="008C1ADB"/>
    <w:rsid w:val="008C6266"/>
    <w:rsid w:val="008D0235"/>
    <w:rsid w:val="008D64BA"/>
    <w:rsid w:val="008E3031"/>
    <w:rsid w:val="008F37AD"/>
    <w:rsid w:val="008F6D83"/>
    <w:rsid w:val="00901942"/>
    <w:rsid w:val="00923BC2"/>
    <w:rsid w:val="00940BAF"/>
    <w:rsid w:val="00941D48"/>
    <w:rsid w:val="00942B62"/>
    <w:rsid w:val="00976C7A"/>
    <w:rsid w:val="00982CC6"/>
    <w:rsid w:val="009D2D14"/>
    <w:rsid w:val="009E3FF6"/>
    <w:rsid w:val="009E72FE"/>
    <w:rsid w:val="00A36BE9"/>
    <w:rsid w:val="00A425AC"/>
    <w:rsid w:val="00A6510A"/>
    <w:rsid w:val="00AC4A60"/>
    <w:rsid w:val="00B060B7"/>
    <w:rsid w:val="00B15351"/>
    <w:rsid w:val="00B1713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38F8"/>
    <w:rsid w:val="00BE4FA0"/>
    <w:rsid w:val="00C01ECC"/>
    <w:rsid w:val="00C03547"/>
    <w:rsid w:val="00C15430"/>
    <w:rsid w:val="00C161EC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D3436"/>
    <w:rsid w:val="00DE11F0"/>
    <w:rsid w:val="00E361B6"/>
    <w:rsid w:val="00E409D0"/>
    <w:rsid w:val="00E54A52"/>
    <w:rsid w:val="00E64A84"/>
    <w:rsid w:val="00EB2A43"/>
    <w:rsid w:val="00ED727B"/>
    <w:rsid w:val="00F3169F"/>
    <w:rsid w:val="00F457D6"/>
    <w:rsid w:val="00F915B7"/>
    <w:rsid w:val="00FA507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3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70</cp:revision>
  <dcterms:created xsi:type="dcterms:W3CDTF">2023-10-26T10:48:00Z</dcterms:created>
  <dcterms:modified xsi:type="dcterms:W3CDTF">2026-08-17T07:53:00Z</dcterms:modified>
</cp:coreProperties>
</file>