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tblpXSpec="center" w:tblpY="1"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247"/>
        <w:gridCol w:w="4979"/>
        <w:gridCol w:w="3119"/>
      </w:tblGrid>
      <w:tr w:rsidR="00264346">
        <w:trPr>
          <w:cantSplit/>
          <w:trHeight w:val="567"/>
          <w:jc w:val="center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32.50.50.190-00000050 - Пипетка механическая</w:t>
            </w:r>
            <w:r w:rsidR="00D00C5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Вид 1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- 2 - Штуки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4"/>
              </w:num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Тип дозатора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одноканальный с переменным объемом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4"/>
              </w:num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Диапазон объема дозирования, мкл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10-100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4"/>
              </w:num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Точность 10 мкл,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более, 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±1,0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4"/>
              </w:num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Точность 100 мкл,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более, 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±1,0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4"/>
              </w:num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Дискретность установки объема дозирования, не более, мкл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0,1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4"/>
              </w:num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Поддерживаемые принципы дозирования: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прямое, обратное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4"/>
              </w:num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 корпусе дозатора должен быть указан объем дозирования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4"/>
              </w:num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Дисплей с отображением текущего установленного объема дозирования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4"/>
              </w:num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посадочного конуса должен быть выполнен из материала, устойчивого к действию кислот, щелочей и органических растворителей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4"/>
              </w:num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Поршень дозатора должен быть выполнен из нержавеющей стали с алмазоподобным углеродным покрытием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4"/>
              </w:num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Дозаторы должны быть полностью автоклавируемыми при 121°С в течение не менее 20 мин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4"/>
              </w:num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Ручка дозатора должна быть съемной и заменяемой на другие ручки в комплекте поставки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4"/>
              </w:numPr>
              <w:spacing w:after="0"/>
              <w:ind w:right="3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Габаритные размеры ШхГхВ, мм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 более 32 х 65 х 250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4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Комплект поставки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 шт.</w:t>
            </w:r>
          </w:p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Съемные ручки – 3 шт.</w:t>
            </w:r>
          </w:p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по эксплуатации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 шт.</w:t>
            </w:r>
          </w:p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 шт.</w:t>
            </w:r>
          </w:p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поверки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 шт.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32.50.50.190-00000050 - Пипетка механическая </w:t>
            </w:r>
            <w:r w:rsidR="00D00C5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Вид 2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- 2 - Штуки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Тип дозатора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одноканальный с переменным объемом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Диапазон объема дозирования, мкл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2-20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Точность 2 мкл,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более, 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±1,0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line="229" w:lineRule="auto"/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Точность 20 мкл,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не более, 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4"/>
              </w:rPr>
              <w:t>±1,0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Дискретность установки объема дозирования, не более, мкл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0,02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Поддерживаемые принципы дозирования: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прямое, обратное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 корпусе дозатора должен быть указан объем дозирования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Дисплей с отображением текущего установленного объема дозирования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наличие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посадочного конуса должен быть выполнен из материала, устойчивого к действию кислот, щелочей и органических растворителей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Поршень дозатора должен быть выполнен из нержавеющей стали с алмазоподобным углеродным покрытием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Дозаторы должны быть полностью автоклавируемыми при 121°С в течение не менее 20 мин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Ручка дозатора должна быть съемной и заменяемой на другие ручки в комплекте поставки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Габаритные размеры ШхГхВ, мм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не более 32 х 65 х 250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Комплект поставки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Дозатор 1 шт.</w:t>
            </w:r>
          </w:p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Съемные ручки – 3 шт.</w:t>
            </w:r>
          </w:p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по эксплуатации 1 шт.</w:t>
            </w:r>
          </w:p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 1 шт.</w:t>
            </w:r>
          </w:p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поверки 1 шт.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line="229" w:lineRule="auto"/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32.50.50.190-00000050 - Пипетка механическая </w:t>
            </w:r>
            <w:r w:rsidR="00D00C5C"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 xml:space="preserve"> Вид 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pacing w:val="-2"/>
                <w:sz w:val="24"/>
              </w:rPr>
              <w:t>- 2 - Штуки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Тип дозатора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одноканальный с фиксированным объемом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Объем дозирования, мкл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Предел допускаемой погрешности дозатора для обьема дозирования, не более, 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±2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среднеквадратичного отклонения (СКО), не более, 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±2.5%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Цифровой дисплей на рукоятке дозатора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Поддерживаемые принципы дозирования: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прямое, обратное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На корпусе дозатора должен быть указан объем дозирования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Материал посадочного конуса должен быть выполнен из материала, устойчивого к действию кислот, щелочей и органических растворителей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Поршень дозатора должен быть выполнен из материала, не подвергаемого коррозии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Значение силы нажатия на операционную кнопку дозатора до второй ступени хода для обеспечения легкого и мягкого хода поршня при дозировании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9 Н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Регистрационное удостоверение Федеральной службы по надзору в сфере здравоохранения и социального развития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Высота дозатора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 диапазоне от 220 до 230 мм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7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Комплект поставки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Дозатор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 шт.</w:t>
            </w:r>
          </w:p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Смазка – 1 шт.</w:t>
            </w:r>
          </w:p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Запасные уплотнительные кольца – 1 шт.</w:t>
            </w:r>
          </w:p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Руководство по эксплуатации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 шт.</w:t>
            </w:r>
          </w:p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 шт.</w:t>
            </w:r>
          </w:p>
          <w:p w:rsidR="00264346" w:rsidRDefault="00BD723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Методика поверки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 1 шт.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Наконечники для пипеточных дозаторов – 2 – упаковки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Тип наконечников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пипеточных дозаторов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Максимальный объем дозирования, мкл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более 250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 w:rsidP="00D00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Совместимость с дозаторами </w:t>
            </w:r>
            <w:r w:rsidR="00D00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 1 и Вид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2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в упаковке, 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Автоклавируемость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8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Калибровочные кольца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93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Наконечники для пипеточных дозаторов – 1 – упаковка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Тип наконечников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для пипеточных дозаторов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Диапазон объема дозирования, мкл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от 0,5 до 250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 w:rsidP="00D00C5C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Совместимость с дозатором </w:t>
            </w:r>
            <w:r w:rsidR="00D00C5C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 xml:space="preserve">Вид </w:t>
            </w: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Количество в упаковке, шт.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1000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Автоклавируемость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соответствие</w:t>
            </w:r>
          </w:p>
        </w:tc>
      </w:tr>
      <w:tr w:rsidR="00264346">
        <w:trPr>
          <w:cantSplit/>
          <w:trHeight w:val="567"/>
          <w:jc w:val="center"/>
        </w:trPr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64346" w:rsidRDefault="00264346">
            <w:pPr>
              <w:pStyle w:val="aff3"/>
              <w:numPr>
                <w:ilvl w:val="0"/>
                <w:numId w:val="9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7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</w:rPr>
              <w:t>Регистрационное удостоверение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64346" w:rsidRDefault="00BD723A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наличие</w:t>
            </w:r>
          </w:p>
        </w:tc>
      </w:tr>
    </w:tbl>
    <w:p w:rsidR="00264346" w:rsidRDefault="00264346"/>
    <w:p w:rsidR="00264346" w:rsidRDefault="00BD723A">
      <w:pPr>
        <w:keepNext/>
        <w:keepLines/>
        <w:widowControl w:val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" w:name="bookmark6"/>
      <w:bookmarkStart w:id="2" w:name="bookmark7"/>
      <w:bookmarkStart w:id="3" w:name="bookmark9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Период поставки: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т</w:t>
      </w:r>
      <w:r>
        <w:rPr>
          <w:rFonts w:ascii="Times New Roman" w:eastAsia="Times New Roman" w:hAnsi="Times New Roman" w:cs="Times New Roman" w:hint="eastAsia"/>
          <w:bCs/>
          <w:sz w:val="24"/>
          <w:szCs w:val="24"/>
        </w:rPr>
        <w:t>овар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eastAsia"/>
          <w:bCs/>
          <w:sz w:val="24"/>
          <w:szCs w:val="24"/>
        </w:rPr>
        <w:t>поставляется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eastAsia"/>
          <w:bCs/>
          <w:sz w:val="24"/>
          <w:szCs w:val="24"/>
        </w:rPr>
        <w:t>Заказчику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 w:hint="eastAsia"/>
          <w:bCs/>
          <w:sz w:val="24"/>
          <w:szCs w:val="24"/>
        </w:rPr>
        <w:t>единовременно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bookmarkEnd w:id="1"/>
      <w:bookmarkEnd w:id="2"/>
      <w:bookmarkEnd w:id="3"/>
    </w:p>
    <w:p w:rsidR="00264346" w:rsidRDefault="00BD723A">
      <w:pPr>
        <w:keepNext/>
        <w:keepLines/>
        <w:widowControl w:val="0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Место поставки: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680013, Россия, Хабаровский край, г. Хабаровск, пер. Кадровый, 6А</w:t>
      </w:r>
    </w:p>
    <w:p w:rsidR="00264346" w:rsidRDefault="00BD723A">
      <w:pPr>
        <w:widowControl w:val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Требование к поставляемому товару: </w:t>
      </w:r>
    </w:p>
    <w:p w:rsidR="00264346" w:rsidRDefault="00BD723A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zh-CN"/>
        </w:rPr>
        <w:t>Вместе с товаром Поставщик предоставляет Заказчику, в том числе:</w:t>
      </w:r>
    </w:p>
    <w:p w:rsidR="00264346" w:rsidRDefault="00BD723A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- наличие сведений </w:t>
      </w:r>
      <w:r w:rsidRPr="00BD723A">
        <w:rPr>
          <w:rFonts w:ascii="Times New Roman" w:eastAsia="Times New Roman" w:hAnsi="Times New Roman" w:cs="Times New Roman"/>
          <w:sz w:val="26"/>
          <w:szCs w:val="26"/>
          <w:highlight w:val="yellow"/>
        </w:rPr>
        <w:t>о поверке посредством центра метрологии в системе ФГИС «АРШИН» на момент поставки</w:t>
      </w:r>
      <w:r>
        <w:rPr>
          <w:rFonts w:ascii="Times New Roman" w:eastAsia="Times New Roman" w:hAnsi="Times New Roman" w:cs="Times New Roman"/>
          <w:sz w:val="26"/>
          <w:szCs w:val="26"/>
        </w:rPr>
        <w:t>;</w:t>
      </w:r>
    </w:p>
    <w:p w:rsidR="00264346" w:rsidRDefault="00BD723A">
      <w:pPr>
        <w:ind w:firstLine="709"/>
        <w:contextualSpacing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- копия свидетельства об утверждении типа средств измерений Федерального агентства по техническому регулированию и метрологии</w:t>
      </w:r>
    </w:p>
    <w:p w:rsidR="00264346" w:rsidRDefault="00BD723A">
      <w:pPr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sz w:val="26"/>
          <w:szCs w:val="26"/>
        </w:rPr>
        <w:t>Примечание: указанные документы могут быть предоставлены как в виде отдельных документов, так и объединены в один документ.</w:t>
      </w:r>
    </w:p>
    <w:p w:rsidR="00264346" w:rsidRDefault="00BD723A">
      <w:pPr>
        <w:tabs>
          <w:tab w:val="left" w:pos="4500"/>
        </w:tabs>
        <w:ind w:firstLine="709"/>
        <w:contextualSpacing/>
        <w:jc w:val="both"/>
        <w:rPr>
          <w:rFonts w:ascii="Times New Roman" w:hAnsi="Times New Roman" w:cs="Times New Roman"/>
          <w:i/>
          <w:sz w:val="26"/>
          <w:szCs w:val="26"/>
        </w:rPr>
      </w:pPr>
      <w:r>
        <w:rPr>
          <w:rFonts w:ascii="Times New Roman" w:eastAsia="Times New Roman" w:hAnsi="Times New Roman" w:cs="Times New Roman"/>
          <w:i/>
          <w:iCs/>
          <w:sz w:val="26"/>
          <w:szCs w:val="26"/>
        </w:rPr>
        <w:t>Остаточный срок поверки товара должен составлять не менее 70% от срока поверки, указанного в свидетельстве, на момент поставки товара.</w:t>
      </w:r>
    </w:p>
    <w:p w:rsidR="00264346" w:rsidRDefault="00BD723A">
      <w:pPr>
        <w:jc w:val="both"/>
        <w:rPr>
          <w:rFonts w:ascii="Times New Roman" w:hAnsi="Times New Roman" w:cs="Times New Roman"/>
          <w:b/>
          <w:color w:val="000000"/>
          <w:sz w:val="26"/>
          <w:szCs w:val="26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</w:rPr>
        <w:t xml:space="preserve">Требования к гарантии качества товара, работы, услуги, а также требования к гарантийному сроку и (или) объему предоставления гарантий их качества, к гарантийному обслуживанию Товара </w:t>
      </w:r>
    </w:p>
    <w:p w:rsidR="00264346" w:rsidRDefault="00BD723A">
      <w:pPr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Гарантийный срок должен составлять не менее 12 месяцев с даты подписания документа о приемке. </w:t>
      </w:r>
      <w:r>
        <w:rPr>
          <w:rFonts w:ascii="Times New Roman" w:eastAsia="Times New Roman" w:hAnsi="Times New Roman" w:cs="Times New Roman"/>
          <w:sz w:val="26"/>
          <w:szCs w:val="26"/>
        </w:rPr>
        <w:t>Гарантия предоставляется вместе с Товаром.</w:t>
      </w:r>
    </w:p>
    <w:p w:rsidR="00264346" w:rsidRDefault="00BD723A">
      <w:pPr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ab/>
        <w:t xml:space="preserve">Товар по качеству должен соответствовать ст. 469 Гражданского кодекса РФ. </w:t>
      </w:r>
    </w:p>
    <w:p w:rsidR="00264346" w:rsidRDefault="00264346">
      <w:pPr>
        <w:spacing w:after="0" w:line="240" w:lineRule="exact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264346" w:rsidRDefault="00264346">
      <w:pPr>
        <w:tabs>
          <w:tab w:val="left" w:pos="450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346" w:rsidRDefault="00264346">
      <w:pPr>
        <w:tabs>
          <w:tab w:val="left" w:pos="4500"/>
        </w:tabs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264346" w:rsidRDefault="009A7618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Ведущий инженер по метрологии</w:t>
      </w:r>
      <w:r w:rsidR="00BD723A">
        <w:rPr>
          <w:rFonts w:ascii="Times New Roman" w:hAnsi="Times New Roman" w:cs="Times New Roman"/>
          <w:sz w:val="26"/>
          <w:szCs w:val="26"/>
        </w:rPr>
        <w:t xml:space="preserve">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BD723A">
        <w:rPr>
          <w:rFonts w:ascii="Times New Roman" w:hAnsi="Times New Roman" w:cs="Times New Roman"/>
          <w:sz w:val="26"/>
          <w:szCs w:val="26"/>
        </w:rPr>
        <w:t xml:space="preserve">    </w:t>
      </w:r>
      <w:r>
        <w:rPr>
          <w:rFonts w:ascii="Times New Roman" w:hAnsi="Times New Roman" w:cs="Times New Roman"/>
          <w:sz w:val="26"/>
          <w:szCs w:val="26"/>
        </w:rPr>
        <w:t xml:space="preserve">                               Т.Д. Устинова</w:t>
      </w:r>
    </w:p>
    <w:p w:rsidR="00264346" w:rsidRDefault="00264346">
      <w:pPr>
        <w:widowControl w:val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highlight w:val="yellow"/>
        </w:rPr>
      </w:pPr>
    </w:p>
    <w:p w:rsidR="00264346" w:rsidRDefault="00264346"/>
    <w:sectPr w:rsidR="00264346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64346" w:rsidRDefault="00BD723A">
      <w:pPr>
        <w:spacing w:after="0" w:line="240" w:lineRule="auto"/>
      </w:pPr>
      <w:r>
        <w:separator/>
      </w:r>
    </w:p>
  </w:endnote>
  <w:endnote w:type="continuationSeparator" w:id="0">
    <w:p w:rsidR="00264346" w:rsidRDefault="00BD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64346" w:rsidRDefault="00BD723A">
      <w:pPr>
        <w:spacing w:after="0" w:line="240" w:lineRule="auto"/>
      </w:pPr>
      <w:r>
        <w:separator/>
      </w:r>
    </w:p>
  </w:footnote>
  <w:footnote w:type="continuationSeparator" w:id="0">
    <w:p w:rsidR="00264346" w:rsidRDefault="00BD723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FE1270"/>
    <w:multiLevelType w:val="hybridMultilevel"/>
    <w:tmpl w:val="0C7C3DDC"/>
    <w:lvl w:ilvl="0" w:tplc="A834814C">
      <w:start w:val="1"/>
      <w:numFmt w:val="decimal"/>
      <w:lvlText w:val="%1."/>
      <w:lvlJc w:val="left"/>
      <w:pPr>
        <w:ind w:left="709" w:hanging="360"/>
      </w:pPr>
    </w:lvl>
    <w:lvl w:ilvl="1" w:tplc="C0AC23EE">
      <w:start w:val="1"/>
      <w:numFmt w:val="lowerLetter"/>
      <w:lvlText w:val="%2."/>
      <w:lvlJc w:val="left"/>
      <w:pPr>
        <w:ind w:left="1440" w:hanging="360"/>
      </w:pPr>
    </w:lvl>
    <w:lvl w:ilvl="2" w:tplc="DDC8DCCC">
      <w:start w:val="1"/>
      <w:numFmt w:val="lowerRoman"/>
      <w:lvlText w:val="%3."/>
      <w:lvlJc w:val="right"/>
      <w:pPr>
        <w:ind w:left="2160" w:hanging="180"/>
      </w:pPr>
    </w:lvl>
    <w:lvl w:ilvl="3" w:tplc="24E823E8">
      <w:start w:val="1"/>
      <w:numFmt w:val="decimal"/>
      <w:lvlText w:val="%4."/>
      <w:lvlJc w:val="left"/>
      <w:pPr>
        <w:ind w:left="2880" w:hanging="360"/>
      </w:pPr>
    </w:lvl>
    <w:lvl w:ilvl="4" w:tplc="E2F80A70">
      <w:start w:val="1"/>
      <w:numFmt w:val="lowerLetter"/>
      <w:lvlText w:val="%5."/>
      <w:lvlJc w:val="left"/>
      <w:pPr>
        <w:ind w:left="3600" w:hanging="360"/>
      </w:pPr>
    </w:lvl>
    <w:lvl w:ilvl="5" w:tplc="CEDED8EA">
      <w:start w:val="1"/>
      <w:numFmt w:val="lowerRoman"/>
      <w:lvlText w:val="%6."/>
      <w:lvlJc w:val="right"/>
      <w:pPr>
        <w:ind w:left="4320" w:hanging="180"/>
      </w:pPr>
    </w:lvl>
    <w:lvl w:ilvl="6" w:tplc="28EE7A96">
      <w:start w:val="1"/>
      <w:numFmt w:val="decimal"/>
      <w:lvlText w:val="%7."/>
      <w:lvlJc w:val="left"/>
      <w:pPr>
        <w:ind w:left="5040" w:hanging="360"/>
      </w:pPr>
    </w:lvl>
    <w:lvl w:ilvl="7" w:tplc="57107776">
      <w:start w:val="1"/>
      <w:numFmt w:val="lowerLetter"/>
      <w:lvlText w:val="%8."/>
      <w:lvlJc w:val="left"/>
      <w:pPr>
        <w:ind w:left="5760" w:hanging="360"/>
      </w:pPr>
    </w:lvl>
    <w:lvl w:ilvl="8" w:tplc="8592AD7C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932915"/>
    <w:multiLevelType w:val="hybridMultilevel"/>
    <w:tmpl w:val="75EA1A88"/>
    <w:lvl w:ilvl="0" w:tplc="57281B9E">
      <w:start w:val="1"/>
      <w:numFmt w:val="decimal"/>
      <w:lvlText w:val="%1."/>
      <w:lvlJc w:val="left"/>
      <w:pPr>
        <w:ind w:left="720" w:hanging="360"/>
      </w:pPr>
    </w:lvl>
    <w:lvl w:ilvl="1" w:tplc="EAF683BA">
      <w:start w:val="1"/>
      <w:numFmt w:val="lowerLetter"/>
      <w:lvlText w:val="%2."/>
      <w:lvlJc w:val="left"/>
      <w:pPr>
        <w:ind w:left="1440" w:hanging="360"/>
      </w:pPr>
    </w:lvl>
    <w:lvl w:ilvl="2" w:tplc="DBCCC6E4">
      <w:start w:val="1"/>
      <w:numFmt w:val="lowerRoman"/>
      <w:lvlText w:val="%3."/>
      <w:lvlJc w:val="right"/>
      <w:pPr>
        <w:ind w:left="2160" w:hanging="180"/>
      </w:pPr>
    </w:lvl>
    <w:lvl w:ilvl="3" w:tplc="93BAA9C2">
      <w:start w:val="1"/>
      <w:numFmt w:val="decimal"/>
      <w:lvlText w:val="%4."/>
      <w:lvlJc w:val="left"/>
      <w:pPr>
        <w:ind w:left="2880" w:hanging="360"/>
      </w:pPr>
    </w:lvl>
    <w:lvl w:ilvl="4" w:tplc="F90CDCCE">
      <w:start w:val="1"/>
      <w:numFmt w:val="lowerLetter"/>
      <w:lvlText w:val="%5."/>
      <w:lvlJc w:val="left"/>
      <w:pPr>
        <w:ind w:left="3600" w:hanging="360"/>
      </w:pPr>
    </w:lvl>
    <w:lvl w:ilvl="5" w:tplc="71928B28">
      <w:start w:val="1"/>
      <w:numFmt w:val="lowerRoman"/>
      <w:lvlText w:val="%6."/>
      <w:lvlJc w:val="right"/>
      <w:pPr>
        <w:ind w:left="4320" w:hanging="180"/>
      </w:pPr>
    </w:lvl>
    <w:lvl w:ilvl="6" w:tplc="E34A15CE">
      <w:start w:val="1"/>
      <w:numFmt w:val="decimal"/>
      <w:lvlText w:val="%7."/>
      <w:lvlJc w:val="left"/>
      <w:pPr>
        <w:ind w:left="5040" w:hanging="360"/>
      </w:pPr>
    </w:lvl>
    <w:lvl w:ilvl="7" w:tplc="CEEEFF96">
      <w:start w:val="1"/>
      <w:numFmt w:val="lowerLetter"/>
      <w:lvlText w:val="%8."/>
      <w:lvlJc w:val="left"/>
      <w:pPr>
        <w:ind w:left="5760" w:hanging="360"/>
      </w:pPr>
    </w:lvl>
    <w:lvl w:ilvl="8" w:tplc="B456C4F0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5A6DA0"/>
    <w:multiLevelType w:val="hybridMultilevel"/>
    <w:tmpl w:val="C75CBDD2"/>
    <w:lvl w:ilvl="0" w:tplc="D8CC8A14">
      <w:start w:val="1"/>
      <w:numFmt w:val="decimal"/>
      <w:lvlText w:val="%1."/>
      <w:lvlJc w:val="left"/>
      <w:pPr>
        <w:ind w:left="709" w:hanging="360"/>
      </w:pPr>
    </w:lvl>
    <w:lvl w:ilvl="1" w:tplc="8C46F9F2">
      <w:start w:val="1"/>
      <w:numFmt w:val="lowerLetter"/>
      <w:lvlText w:val="%2."/>
      <w:lvlJc w:val="left"/>
      <w:pPr>
        <w:ind w:left="1440" w:hanging="360"/>
      </w:pPr>
    </w:lvl>
    <w:lvl w:ilvl="2" w:tplc="644ACC84">
      <w:start w:val="1"/>
      <w:numFmt w:val="lowerRoman"/>
      <w:lvlText w:val="%3."/>
      <w:lvlJc w:val="right"/>
      <w:pPr>
        <w:ind w:left="2160" w:hanging="180"/>
      </w:pPr>
    </w:lvl>
    <w:lvl w:ilvl="3" w:tplc="778000A2">
      <w:start w:val="1"/>
      <w:numFmt w:val="decimal"/>
      <w:lvlText w:val="%4."/>
      <w:lvlJc w:val="left"/>
      <w:pPr>
        <w:ind w:left="2880" w:hanging="360"/>
      </w:pPr>
    </w:lvl>
    <w:lvl w:ilvl="4" w:tplc="9D900E4A">
      <w:start w:val="1"/>
      <w:numFmt w:val="lowerLetter"/>
      <w:lvlText w:val="%5."/>
      <w:lvlJc w:val="left"/>
      <w:pPr>
        <w:ind w:left="3600" w:hanging="360"/>
      </w:pPr>
    </w:lvl>
    <w:lvl w:ilvl="5" w:tplc="7E843336">
      <w:start w:val="1"/>
      <w:numFmt w:val="lowerRoman"/>
      <w:lvlText w:val="%6."/>
      <w:lvlJc w:val="right"/>
      <w:pPr>
        <w:ind w:left="4320" w:hanging="180"/>
      </w:pPr>
    </w:lvl>
    <w:lvl w:ilvl="6" w:tplc="1460275A">
      <w:start w:val="1"/>
      <w:numFmt w:val="decimal"/>
      <w:lvlText w:val="%7."/>
      <w:lvlJc w:val="left"/>
      <w:pPr>
        <w:ind w:left="5040" w:hanging="360"/>
      </w:pPr>
    </w:lvl>
    <w:lvl w:ilvl="7" w:tplc="FCDADBAC">
      <w:start w:val="1"/>
      <w:numFmt w:val="lowerLetter"/>
      <w:lvlText w:val="%8."/>
      <w:lvlJc w:val="left"/>
      <w:pPr>
        <w:ind w:left="5760" w:hanging="360"/>
      </w:pPr>
    </w:lvl>
    <w:lvl w:ilvl="8" w:tplc="D26E41B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C70AFC"/>
    <w:multiLevelType w:val="hybridMultilevel"/>
    <w:tmpl w:val="1E6A36C2"/>
    <w:lvl w:ilvl="0" w:tplc="F9EC8B32">
      <w:start w:val="1"/>
      <w:numFmt w:val="decimal"/>
      <w:lvlText w:val="%1."/>
      <w:lvlJc w:val="left"/>
      <w:pPr>
        <w:ind w:left="720" w:hanging="360"/>
      </w:pPr>
    </w:lvl>
    <w:lvl w:ilvl="1" w:tplc="7F486BC6">
      <w:start w:val="1"/>
      <w:numFmt w:val="lowerLetter"/>
      <w:lvlText w:val="%2."/>
      <w:lvlJc w:val="left"/>
      <w:pPr>
        <w:ind w:left="1440" w:hanging="360"/>
      </w:pPr>
    </w:lvl>
    <w:lvl w:ilvl="2" w:tplc="EB00E9E0">
      <w:start w:val="1"/>
      <w:numFmt w:val="lowerRoman"/>
      <w:lvlText w:val="%3."/>
      <w:lvlJc w:val="right"/>
      <w:pPr>
        <w:ind w:left="2160" w:hanging="180"/>
      </w:pPr>
    </w:lvl>
    <w:lvl w:ilvl="3" w:tplc="FEEAF9EC">
      <w:start w:val="1"/>
      <w:numFmt w:val="decimal"/>
      <w:lvlText w:val="%4."/>
      <w:lvlJc w:val="left"/>
      <w:pPr>
        <w:ind w:left="2880" w:hanging="360"/>
      </w:pPr>
    </w:lvl>
    <w:lvl w:ilvl="4" w:tplc="5DEC85FA">
      <w:start w:val="1"/>
      <w:numFmt w:val="lowerLetter"/>
      <w:lvlText w:val="%5."/>
      <w:lvlJc w:val="left"/>
      <w:pPr>
        <w:ind w:left="3600" w:hanging="360"/>
      </w:pPr>
    </w:lvl>
    <w:lvl w:ilvl="5" w:tplc="40DEE24A">
      <w:start w:val="1"/>
      <w:numFmt w:val="lowerRoman"/>
      <w:lvlText w:val="%6."/>
      <w:lvlJc w:val="right"/>
      <w:pPr>
        <w:ind w:left="4320" w:hanging="180"/>
      </w:pPr>
    </w:lvl>
    <w:lvl w:ilvl="6" w:tplc="F0A46D0C">
      <w:start w:val="1"/>
      <w:numFmt w:val="decimal"/>
      <w:lvlText w:val="%7."/>
      <w:lvlJc w:val="left"/>
      <w:pPr>
        <w:ind w:left="5040" w:hanging="360"/>
      </w:pPr>
    </w:lvl>
    <w:lvl w:ilvl="7" w:tplc="DD0E00E2">
      <w:start w:val="1"/>
      <w:numFmt w:val="lowerLetter"/>
      <w:lvlText w:val="%8."/>
      <w:lvlJc w:val="left"/>
      <w:pPr>
        <w:ind w:left="5760" w:hanging="360"/>
      </w:pPr>
    </w:lvl>
    <w:lvl w:ilvl="8" w:tplc="2B4A44A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C52598"/>
    <w:multiLevelType w:val="hybridMultilevel"/>
    <w:tmpl w:val="D3CAA91E"/>
    <w:lvl w:ilvl="0" w:tplc="5CB047E0">
      <w:start w:val="1"/>
      <w:numFmt w:val="decimal"/>
      <w:lvlText w:val="%1."/>
      <w:lvlJc w:val="left"/>
      <w:pPr>
        <w:ind w:left="720" w:hanging="360"/>
      </w:pPr>
    </w:lvl>
    <w:lvl w:ilvl="1" w:tplc="DB083FA0">
      <w:start w:val="1"/>
      <w:numFmt w:val="lowerLetter"/>
      <w:lvlText w:val="%2."/>
      <w:lvlJc w:val="left"/>
      <w:pPr>
        <w:ind w:left="1440" w:hanging="360"/>
      </w:pPr>
    </w:lvl>
    <w:lvl w:ilvl="2" w:tplc="347618D6">
      <w:start w:val="1"/>
      <w:numFmt w:val="lowerRoman"/>
      <w:lvlText w:val="%3."/>
      <w:lvlJc w:val="right"/>
      <w:pPr>
        <w:ind w:left="2160" w:hanging="180"/>
      </w:pPr>
    </w:lvl>
    <w:lvl w:ilvl="3" w:tplc="475A9334">
      <w:start w:val="1"/>
      <w:numFmt w:val="decimal"/>
      <w:lvlText w:val="%4."/>
      <w:lvlJc w:val="left"/>
      <w:pPr>
        <w:ind w:left="2880" w:hanging="360"/>
      </w:pPr>
    </w:lvl>
    <w:lvl w:ilvl="4" w:tplc="CF429502">
      <w:start w:val="1"/>
      <w:numFmt w:val="lowerLetter"/>
      <w:lvlText w:val="%5."/>
      <w:lvlJc w:val="left"/>
      <w:pPr>
        <w:ind w:left="3600" w:hanging="360"/>
      </w:pPr>
    </w:lvl>
    <w:lvl w:ilvl="5" w:tplc="E0525D8E">
      <w:start w:val="1"/>
      <w:numFmt w:val="lowerRoman"/>
      <w:lvlText w:val="%6."/>
      <w:lvlJc w:val="right"/>
      <w:pPr>
        <w:ind w:left="4320" w:hanging="180"/>
      </w:pPr>
    </w:lvl>
    <w:lvl w:ilvl="6" w:tplc="9F3A129C">
      <w:start w:val="1"/>
      <w:numFmt w:val="decimal"/>
      <w:lvlText w:val="%7."/>
      <w:lvlJc w:val="left"/>
      <w:pPr>
        <w:ind w:left="5040" w:hanging="360"/>
      </w:pPr>
    </w:lvl>
    <w:lvl w:ilvl="7" w:tplc="71FAF7BA">
      <w:start w:val="1"/>
      <w:numFmt w:val="lowerLetter"/>
      <w:lvlText w:val="%8."/>
      <w:lvlJc w:val="left"/>
      <w:pPr>
        <w:ind w:left="5760" w:hanging="360"/>
      </w:pPr>
    </w:lvl>
    <w:lvl w:ilvl="8" w:tplc="41FE109C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A24B45"/>
    <w:multiLevelType w:val="hybridMultilevel"/>
    <w:tmpl w:val="A74C9BDE"/>
    <w:lvl w:ilvl="0" w:tplc="44C4974E">
      <w:start w:val="1"/>
      <w:numFmt w:val="decimal"/>
      <w:lvlText w:val="%1."/>
      <w:lvlJc w:val="left"/>
      <w:pPr>
        <w:ind w:left="709" w:hanging="360"/>
      </w:pPr>
    </w:lvl>
    <w:lvl w:ilvl="1" w:tplc="019070E8">
      <w:start w:val="1"/>
      <w:numFmt w:val="lowerLetter"/>
      <w:lvlText w:val="%2."/>
      <w:lvlJc w:val="left"/>
      <w:pPr>
        <w:ind w:left="1440" w:hanging="360"/>
      </w:pPr>
    </w:lvl>
    <w:lvl w:ilvl="2" w:tplc="09823C24">
      <w:start w:val="1"/>
      <w:numFmt w:val="lowerRoman"/>
      <w:lvlText w:val="%3."/>
      <w:lvlJc w:val="right"/>
      <w:pPr>
        <w:ind w:left="2160" w:hanging="180"/>
      </w:pPr>
    </w:lvl>
    <w:lvl w:ilvl="3" w:tplc="836C47C6">
      <w:start w:val="1"/>
      <w:numFmt w:val="decimal"/>
      <w:lvlText w:val="%4."/>
      <w:lvlJc w:val="left"/>
      <w:pPr>
        <w:ind w:left="2880" w:hanging="360"/>
      </w:pPr>
    </w:lvl>
    <w:lvl w:ilvl="4" w:tplc="D8945C2A">
      <w:start w:val="1"/>
      <w:numFmt w:val="lowerLetter"/>
      <w:lvlText w:val="%5."/>
      <w:lvlJc w:val="left"/>
      <w:pPr>
        <w:ind w:left="3600" w:hanging="360"/>
      </w:pPr>
    </w:lvl>
    <w:lvl w:ilvl="5" w:tplc="32B246F0">
      <w:start w:val="1"/>
      <w:numFmt w:val="lowerRoman"/>
      <w:lvlText w:val="%6."/>
      <w:lvlJc w:val="right"/>
      <w:pPr>
        <w:ind w:left="4320" w:hanging="180"/>
      </w:pPr>
    </w:lvl>
    <w:lvl w:ilvl="6" w:tplc="C8FE3724">
      <w:start w:val="1"/>
      <w:numFmt w:val="decimal"/>
      <w:lvlText w:val="%7."/>
      <w:lvlJc w:val="left"/>
      <w:pPr>
        <w:ind w:left="5040" w:hanging="360"/>
      </w:pPr>
    </w:lvl>
    <w:lvl w:ilvl="7" w:tplc="EEA60568">
      <w:start w:val="1"/>
      <w:numFmt w:val="lowerLetter"/>
      <w:lvlText w:val="%8."/>
      <w:lvlJc w:val="left"/>
      <w:pPr>
        <w:ind w:left="5760" w:hanging="360"/>
      </w:pPr>
    </w:lvl>
    <w:lvl w:ilvl="8" w:tplc="D41AA82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0755E9"/>
    <w:multiLevelType w:val="hybridMultilevel"/>
    <w:tmpl w:val="149C2422"/>
    <w:lvl w:ilvl="0" w:tplc="95685606">
      <w:start w:val="1"/>
      <w:numFmt w:val="decimal"/>
      <w:lvlText w:val="%1."/>
      <w:lvlJc w:val="left"/>
      <w:pPr>
        <w:ind w:left="709" w:hanging="360"/>
      </w:pPr>
    </w:lvl>
    <w:lvl w:ilvl="1" w:tplc="A1B65DCA">
      <w:start w:val="1"/>
      <w:numFmt w:val="lowerLetter"/>
      <w:lvlText w:val="%2."/>
      <w:lvlJc w:val="left"/>
      <w:pPr>
        <w:ind w:left="1429" w:hanging="360"/>
      </w:pPr>
    </w:lvl>
    <w:lvl w:ilvl="2" w:tplc="8D62571A">
      <w:start w:val="1"/>
      <w:numFmt w:val="lowerRoman"/>
      <w:lvlText w:val="%3."/>
      <w:lvlJc w:val="right"/>
      <w:pPr>
        <w:ind w:left="2149" w:hanging="180"/>
      </w:pPr>
    </w:lvl>
    <w:lvl w:ilvl="3" w:tplc="132027A2">
      <w:start w:val="1"/>
      <w:numFmt w:val="decimal"/>
      <w:lvlText w:val="%4."/>
      <w:lvlJc w:val="left"/>
      <w:pPr>
        <w:ind w:left="2869" w:hanging="360"/>
      </w:pPr>
    </w:lvl>
    <w:lvl w:ilvl="4" w:tplc="F6D4AF5A">
      <w:start w:val="1"/>
      <w:numFmt w:val="lowerLetter"/>
      <w:lvlText w:val="%5."/>
      <w:lvlJc w:val="left"/>
      <w:pPr>
        <w:ind w:left="3589" w:hanging="360"/>
      </w:pPr>
    </w:lvl>
    <w:lvl w:ilvl="5" w:tplc="C450B266">
      <w:start w:val="1"/>
      <w:numFmt w:val="lowerRoman"/>
      <w:lvlText w:val="%6."/>
      <w:lvlJc w:val="right"/>
      <w:pPr>
        <w:ind w:left="4309" w:hanging="180"/>
      </w:pPr>
    </w:lvl>
    <w:lvl w:ilvl="6" w:tplc="94BA11EA">
      <w:start w:val="1"/>
      <w:numFmt w:val="decimal"/>
      <w:lvlText w:val="%7."/>
      <w:lvlJc w:val="left"/>
      <w:pPr>
        <w:ind w:left="5029" w:hanging="360"/>
      </w:pPr>
    </w:lvl>
    <w:lvl w:ilvl="7" w:tplc="7D2C64A0">
      <w:start w:val="1"/>
      <w:numFmt w:val="lowerLetter"/>
      <w:lvlText w:val="%8."/>
      <w:lvlJc w:val="left"/>
      <w:pPr>
        <w:ind w:left="5749" w:hanging="360"/>
      </w:pPr>
    </w:lvl>
    <w:lvl w:ilvl="8" w:tplc="DF0A0E86">
      <w:start w:val="1"/>
      <w:numFmt w:val="lowerRoman"/>
      <w:lvlText w:val="%9."/>
      <w:lvlJc w:val="right"/>
      <w:pPr>
        <w:ind w:left="6469" w:hanging="180"/>
      </w:pPr>
    </w:lvl>
  </w:abstractNum>
  <w:abstractNum w:abstractNumId="7" w15:restartNumberingAfterBreak="0">
    <w:nsid w:val="6A476727"/>
    <w:multiLevelType w:val="hybridMultilevel"/>
    <w:tmpl w:val="16EA6ACE"/>
    <w:lvl w:ilvl="0" w:tplc="016CFEF0">
      <w:start w:val="1"/>
      <w:numFmt w:val="decimal"/>
      <w:lvlText w:val="%1."/>
      <w:lvlJc w:val="left"/>
      <w:pPr>
        <w:ind w:left="709" w:hanging="360"/>
      </w:pPr>
    </w:lvl>
    <w:lvl w:ilvl="1" w:tplc="C47A24CA">
      <w:start w:val="1"/>
      <w:numFmt w:val="lowerLetter"/>
      <w:lvlText w:val="%2."/>
      <w:lvlJc w:val="left"/>
      <w:pPr>
        <w:ind w:left="1440" w:hanging="360"/>
      </w:pPr>
    </w:lvl>
    <w:lvl w:ilvl="2" w:tplc="AF76B530">
      <w:start w:val="1"/>
      <w:numFmt w:val="lowerRoman"/>
      <w:lvlText w:val="%3."/>
      <w:lvlJc w:val="right"/>
      <w:pPr>
        <w:ind w:left="2160" w:hanging="180"/>
      </w:pPr>
    </w:lvl>
    <w:lvl w:ilvl="3" w:tplc="7DD4C774">
      <w:start w:val="1"/>
      <w:numFmt w:val="decimal"/>
      <w:lvlText w:val="%4."/>
      <w:lvlJc w:val="left"/>
      <w:pPr>
        <w:ind w:left="2880" w:hanging="360"/>
      </w:pPr>
    </w:lvl>
    <w:lvl w:ilvl="4" w:tplc="2190E86E">
      <w:start w:val="1"/>
      <w:numFmt w:val="lowerLetter"/>
      <w:lvlText w:val="%5."/>
      <w:lvlJc w:val="left"/>
      <w:pPr>
        <w:ind w:left="3600" w:hanging="360"/>
      </w:pPr>
    </w:lvl>
    <w:lvl w:ilvl="5" w:tplc="6BA2A8CE">
      <w:start w:val="1"/>
      <w:numFmt w:val="lowerRoman"/>
      <w:lvlText w:val="%6."/>
      <w:lvlJc w:val="right"/>
      <w:pPr>
        <w:ind w:left="4320" w:hanging="180"/>
      </w:pPr>
    </w:lvl>
    <w:lvl w:ilvl="6" w:tplc="53D6CFA6">
      <w:start w:val="1"/>
      <w:numFmt w:val="decimal"/>
      <w:lvlText w:val="%7."/>
      <w:lvlJc w:val="left"/>
      <w:pPr>
        <w:ind w:left="5040" w:hanging="360"/>
      </w:pPr>
    </w:lvl>
    <w:lvl w:ilvl="7" w:tplc="956E3A38">
      <w:start w:val="1"/>
      <w:numFmt w:val="lowerLetter"/>
      <w:lvlText w:val="%8."/>
      <w:lvlJc w:val="left"/>
      <w:pPr>
        <w:ind w:left="5760" w:hanging="360"/>
      </w:pPr>
    </w:lvl>
    <w:lvl w:ilvl="8" w:tplc="D352A902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031637"/>
    <w:multiLevelType w:val="hybridMultilevel"/>
    <w:tmpl w:val="BEC058AC"/>
    <w:lvl w:ilvl="0" w:tplc="290AD9C8">
      <w:start w:val="1"/>
      <w:numFmt w:val="decimal"/>
      <w:lvlText w:val="%1."/>
      <w:lvlJc w:val="left"/>
      <w:pPr>
        <w:ind w:left="709" w:hanging="360"/>
      </w:pPr>
    </w:lvl>
    <w:lvl w:ilvl="1" w:tplc="6C3EEB0C">
      <w:start w:val="1"/>
      <w:numFmt w:val="lowerLetter"/>
      <w:lvlText w:val="%2."/>
      <w:lvlJc w:val="left"/>
      <w:pPr>
        <w:ind w:left="1440" w:hanging="360"/>
      </w:pPr>
    </w:lvl>
    <w:lvl w:ilvl="2" w:tplc="C9985B02">
      <w:start w:val="1"/>
      <w:numFmt w:val="lowerRoman"/>
      <w:lvlText w:val="%3."/>
      <w:lvlJc w:val="right"/>
      <w:pPr>
        <w:ind w:left="2160" w:hanging="180"/>
      </w:pPr>
    </w:lvl>
    <w:lvl w:ilvl="3" w:tplc="EDF8EF6C">
      <w:start w:val="1"/>
      <w:numFmt w:val="decimal"/>
      <w:lvlText w:val="%4."/>
      <w:lvlJc w:val="left"/>
      <w:pPr>
        <w:ind w:left="2880" w:hanging="360"/>
      </w:pPr>
    </w:lvl>
    <w:lvl w:ilvl="4" w:tplc="B9F0D254">
      <w:start w:val="1"/>
      <w:numFmt w:val="lowerLetter"/>
      <w:lvlText w:val="%5."/>
      <w:lvlJc w:val="left"/>
      <w:pPr>
        <w:ind w:left="3600" w:hanging="360"/>
      </w:pPr>
    </w:lvl>
    <w:lvl w:ilvl="5" w:tplc="7AD6EEF4">
      <w:start w:val="1"/>
      <w:numFmt w:val="lowerRoman"/>
      <w:lvlText w:val="%6."/>
      <w:lvlJc w:val="right"/>
      <w:pPr>
        <w:ind w:left="4320" w:hanging="180"/>
      </w:pPr>
    </w:lvl>
    <w:lvl w:ilvl="6" w:tplc="B038D8DA">
      <w:start w:val="1"/>
      <w:numFmt w:val="decimal"/>
      <w:lvlText w:val="%7."/>
      <w:lvlJc w:val="left"/>
      <w:pPr>
        <w:ind w:left="5040" w:hanging="360"/>
      </w:pPr>
    </w:lvl>
    <w:lvl w:ilvl="7" w:tplc="CF4402E8">
      <w:start w:val="1"/>
      <w:numFmt w:val="lowerLetter"/>
      <w:lvlText w:val="%8."/>
      <w:lvlJc w:val="left"/>
      <w:pPr>
        <w:ind w:left="5760" w:hanging="360"/>
      </w:pPr>
    </w:lvl>
    <w:lvl w:ilvl="8" w:tplc="F530CF54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6"/>
  </w:num>
  <w:num w:numId="5">
    <w:abstractNumId w:val="5"/>
  </w:num>
  <w:num w:numId="6">
    <w:abstractNumId w:val="2"/>
  </w:num>
  <w:num w:numId="7">
    <w:abstractNumId w:val="8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346"/>
    <w:rsid w:val="00264346"/>
    <w:rsid w:val="002F1A94"/>
    <w:rsid w:val="009A7618"/>
    <w:rsid w:val="00BD723A"/>
    <w:rsid w:val="00D00C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8C1528"/>
  <w15:docId w15:val="{EF8A0FF5-8B9E-4076-BD9D-DDA3B1DA17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 w:after="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 w:after="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after="0"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after="0"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азвание объекта Знак"/>
    <w:basedOn w:val="a0"/>
    <w:link w:val="a4"/>
    <w:uiPriority w:val="35"/>
    <w:rPr>
      <w:b/>
      <w:bCs/>
      <w:color w:val="5B9BD5" w:themeColor="accent1"/>
      <w:sz w:val="18"/>
      <w:szCs w:val="18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table" w:styleId="a5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1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paragraph" w:styleId="a6">
    <w:name w:val="Title"/>
    <w:basedOn w:val="a"/>
    <w:next w:val="a"/>
    <w:link w:val="a7"/>
    <w:uiPriority w:val="10"/>
    <w:qFormat/>
    <w:pPr>
      <w:spacing w:after="80" w:line="240" w:lineRule="auto"/>
      <w:contextualSpacing/>
    </w:pPr>
    <w:rPr>
      <w:rFonts w:ascii="Arial" w:eastAsia="Arial" w:hAnsi="Arial" w:cs="Arial"/>
      <w:spacing w:val="-10"/>
      <w:sz w:val="56"/>
      <w:szCs w:val="56"/>
    </w:rPr>
  </w:style>
  <w:style w:type="character" w:customStyle="1" w:styleId="a7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8">
    <w:name w:val="Subtitle"/>
    <w:basedOn w:val="a"/>
    <w:next w:val="a"/>
    <w:link w:val="a9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9">
    <w:name w:val="Подзаголовок Знак"/>
    <w:basedOn w:val="a0"/>
    <w:link w:val="a8"/>
    <w:uiPriority w:val="11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3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3">
    <w:name w:val="Цитата 2 Знак"/>
    <w:basedOn w:val="a0"/>
    <w:link w:val="22"/>
    <w:uiPriority w:val="29"/>
    <w:rPr>
      <w:i/>
      <w:iCs/>
      <w:color w:val="404040" w:themeColor="text1" w:themeTint="BF"/>
    </w:rPr>
  </w:style>
  <w:style w:type="character" w:styleId="aa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Выделенная цитата Знак"/>
    <w:basedOn w:val="a0"/>
    <w:link w:val="ab"/>
    <w:uiPriority w:val="30"/>
    <w:rPr>
      <w:i/>
      <w:iCs/>
      <w:color w:val="2E74B5" w:themeColor="accent1" w:themeShade="BF"/>
    </w:rPr>
  </w:style>
  <w:style w:type="character" w:styleId="ad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4">
    <w:name w:val="caption"/>
    <w:basedOn w:val="a"/>
    <w:next w:val="a"/>
    <w:link w:val="a3"/>
    <w:uiPriority w:val="35"/>
    <w:unhideWhenUsed/>
    <w:qFormat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styleId="af7">
    <w:name w:val="footnote text"/>
    <w:basedOn w:val="a"/>
    <w:link w:val="af8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8">
    <w:name w:val="Текст сноски Знак"/>
    <w:basedOn w:val="a0"/>
    <w:link w:val="af7"/>
    <w:uiPriority w:val="99"/>
    <w:semiHidden/>
    <w:rPr>
      <w:sz w:val="20"/>
      <w:szCs w:val="20"/>
    </w:rPr>
  </w:style>
  <w:style w:type="character" w:styleId="af9">
    <w:name w:val="footnote reference"/>
    <w:basedOn w:val="a0"/>
    <w:uiPriority w:val="99"/>
    <w:semiHidden/>
    <w:unhideWhenUsed/>
    <w:rPr>
      <w:vertAlign w:val="superscript"/>
    </w:rPr>
  </w:style>
  <w:style w:type="paragraph" w:styleId="afa">
    <w:name w:val="endnote text"/>
    <w:basedOn w:val="a"/>
    <w:link w:val="afb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afb">
    <w:name w:val="Текст концевой сноски Знак"/>
    <w:basedOn w:val="a0"/>
    <w:link w:val="afa"/>
    <w:uiPriority w:val="99"/>
    <w:semiHidden/>
    <w:rPr>
      <w:sz w:val="20"/>
      <w:szCs w:val="20"/>
    </w:rPr>
  </w:style>
  <w:style w:type="character" w:styleId="afc">
    <w:name w:val="endnote reference"/>
    <w:basedOn w:val="a0"/>
    <w:uiPriority w:val="99"/>
    <w:semiHidden/>
    <w:unhideWhenUsed/>
    <w:rPr>
      <w:vertAlign w:val="superscript"/>
    </w:rPr>
  </w:style>
  <w:style w:type="character" w:styleId="afd">
    <w:name w:val="Hyperlink"/>
    <w:basedOn w:val="a0"/>
    <w:uiPriority w:val="99"/>
    <w:unhideWhenUsed/>
    <w:rPr>
      <w:color w:val="0563C1" w:themeColor="hyperlink"/>
      <w:u w:val="single"/>
    </w:rPr>
  </w:style>
  <w:style w:type="character" w:styleId="afe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12">
    <w:name w:val="toc 1"/>
    <w:basedOn w:val="a"/>
    <w:next w:val="a"/>
    <w:uiPriority w:val="39"/>
    <w:unhideWhenUsed/>
    <w:pPr>
      <w:spacing w:after="100"/>
    </w:pPr>
  </w:style>
  <w:style w:type="paragraph" w:styleId="24">
    <w:name w:val="toc 2"/>
    <w:basedOn w:val="a"/>
    <w:next w:val="a"/>
    <w:uiPriority w:val="39"/>
    <w:unhideWhenUsed/>
    <w:pPr>
      <w:spacing w:after="100"/>
      <w:ind w:left="220"/>
    </w:pPr>
  </w:style>
  <w:style w:type="paragraph" w:styleId="32">
    <w:name w:val="toc 3"/>
    <w:basedOn w:val="a"/>
    <w:next w:val="a"/>
    <w:uiPriority w:val="39"/>
    <w:unhideWhenUsed/>
    <w:pPr>
      <w:spacing w:after="100"/>
      <w:ind w:left="440"/>
    </w:pPr>
  </w:style>
  <w:style w:type="paragraph" w:styleId="42">
    <w:name w:val="toc 4"/>
    <w:basedOn w:val="a"/>
    <w:next w:val="a"/>
    <w:uiPriority w:val="39"/>
    <w:unhideWhenUsed/>
    <w:pPr>
      <w:spacing w:after="100"/>
      <w:ind w:left="660"/>
    </w:pPr>
  </w:style>
  <w:style w:type="paragraph" w:styleId="52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character" w:styleId="aff">
    <w:name w:val="Placeholder Text"/>
    <w:basedOn w:val="a0"/>
    <w:uiPriority w:val="99"/>
    <w:semiHidden/>
    <w:rPr>
      <w:color w:val="666666"/>
    </w:rPr>
  </w:style>
  <w:style w:type="paragraph" w:styleId="aff0">
    <w:name w:val="TOC Heading"/>
    <w:uiPriority w:val="39"/>
    <w:unhideWhenUsed/>
  </w:style>
  <w:style w:type="paragraph" w:styleId="aff1">
    <w:name w:val="table of figures"/>
    <w:basedOn w:val="a"/>
    <w:next w:val="a"/>
    <w:uiPriority w:val="99"/>
    <w:unhideWhenUsed/>
    <w:pPr>
      <w:spacing w:after="0"/>
    </w:pPr>
  </w:style>
  <w:style w:type="paragraph" w:styleId="aff2">
    <w:name w:val="No Spacing"/>
    <w:basedOn w:val="a"/>
    <w:uiPriority w:val="1"/>
    <w:qFormat/>
    <w:pPr>
      <w:spacing w:after="0" w:line="240" w:lineRule="auto"/>
    </w:pPr>
  </w:style>
  <w:style w:type="paragraph" w:styleId="aff3">
    <w:name w:val="List Paragraph"/>
    <w:basedOn w:val="a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796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Святослав Семякин</dc:creator>
  <cp:lastModifiedBy>Корнеев Антон Олегович</cp:lastModifiedBy>
  <cp:revision>15</cp:revision>
  <dcterms:created xsi:type="dcterms:W3CDTF">2026-04-13T20:03:00Z</dcterms:created>
  <dcterms:modified xsi:type="dcterms:W3CDTF">2026-04-14T04:20:00Z</dcterms:modified>
</cp:coreProperties>
</file>