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70" w:rsidRPr="00435D4E" w:rsidRDefault="00C5356B" w:rsidP="00EC1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1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№ Ю</w:t>
      </w:r>
      <w:r w:rsidR="00EC1670" w:rsidRPr="00471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Л- </w:t>
      </w:r>
      <w:r w:rsidR="000F7A85" w:rsidRPr="00471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CB424C" w:rsidRPr="00471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380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0F7A85" w:rsidRPr="00471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/202</w:t>
      </w:r>
      <w:r w:rsidR="008B0969" w:rsidRPr="00471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0F7A85" w:rsidRPr="00471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-ОЦ</w:t>
      </w:r>
    </w:p>
    <w:p w:rsidR="00EC1670" w:rsidRPr="00435D4E" w:rsidRDefault="00EC1670" w:rsidP="00EC1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5D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оказании платных образовательных услуг</w:t>
      </w:r>
    </w:p>
    <w:p w:rsidR="00EC1670" w:rsidRPr="00435D4E" w:rsidRDefault="00EC1670" w:rsidP="00EC1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5D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дополнительной профессиональной программе</w:t>
      </w:r>
    </w:p>
    <w:p w:rsidR="00EC1670" w:rsidRPr="00435D4E" w:rsidRDefault="00EC1670" w:rsidP="00EC167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284" w:type="dxa"/>
        <w:tblLook w:val="04A0"/>
      </w:tblPr>
      <w:tblGrid>
        <w:gridCol w:w="4649"/>
        <w:gridCol w:w="4706"/>
      </w:tblGrid>
      <w:tr w:rsidR="00EC1670" w:rsidRPr="00435D4E" w:rsidTr="004601BE">
        <w:tc>
          <w:tcPr>
            <w:tcW w:w="4649" w:type="dxa"/>
          </w:tcPr>
          <w:p w:rsidR="00EC1670" w:rsidRPr="00435D4E" w:rsidRDefault="00EC1670" w:rsidP="009B0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706" w:type="dxa"/>
          </w:tcPr>
          <w:p w:rsidR="00EC1670" w:rsidRPr="00435D4E" w:rsidRDefault="00EC1670" w:rsidP="007F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7F1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43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7F1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43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B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3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C1670" w:rsidRPr="00435D4E" w:rsidRDefault="00EC1670" w:rsidP="00EC167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670" w:rsidRPr="00435D4E" w:rsidRDefault="00EC1670" w:rsidP="00EC16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919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043"/>
        <w:gridCol w:w="412"/>
        <w:gridCol w:w="22"/>
        <w:gridCol w:w="2490"/>
        <w:gridCol w:w="4230"/>
      </w:tblGrid>
      <w:tr w:rsidR="007B5204" w:rsidRPr="009B070A" w:rsidTr="00074C8A">
        <w:trPr>
          <w:trHeight w:val="627"/>
        </w:trPr>
        <w:tc>
          <w:tcPr>
            <w:tcW w:w="9197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F13772" w:rsidRPr="00074C8A" w:rsidRDefault="007B5204" w:rsidP="00EC1670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A12E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Сведения об Исполнителе</w:t>
            </w:r>
          </w:p>
        </w:tc>
      </w:tr>
      <w:tr w:rsidR="00A94B6B" w:rsidTr="00EA6DBE">
        <w:trPr>
          <w:trHeight w:val="1685"/>
        </w:trPr>
        <w:tc>
          <w:tcPr>
            <w:tcW w:w="2043" w:type="dxa"/>
            <w:tcBorders>
              <w:top w:val="nil"/>
            </w:tcBorders>
            <w:vAlign w:val="center"/>
          </w:tcPr>
          <w:p w:rsidR="00A94B6B" w:rsidRDefault="007B5204" w:rsidP="00EC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154" w:type="dxa"/>
            <w:gridSpan w:val="4"/>
            <w:tcBorders>
              <w:top w:val="nil"/>
            </w:tcBorders>
            <w:vAlign w:val="center"/>
          </w:tcPr>
          <w:p w:rsidR="00A94B6B" w:rsidRDefault="00A94B6B" w:rsidP="00EC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5D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Федеральное государственное бюджетное учреждение «Федеральный научно-клинический центр медицинской реабилитации и курортологии Федерального медико-биологического агентства»</w:t>
            </w:r>
          </w:p>
          <w:p w:rsidR="007B5204" w:rsidRDefault="00A94B6B" w:rsidP="0066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 w:rsidRPr="00435D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ФГБУ ФНКЦ </w:t>
            </w:r>
            <w:proofErr w:type="spellStart"/>
            <w:r w:rsidRPr="00435D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МРиК</w:t>
            </w:r>
            <w:proofErr w:type="spellEnd"/>
            <w:r w:rsidRPr="00435D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ФМБА России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B5204" w:rsidTr="00EA6DBE">
        <w:trPr>
          <w:trHeight w:val="848"/>
        </w:trPr>
        <w:tc>
          <w:tcPr>
            <w:tcW w:w="2043" w:type="dxa"/>
            <w:vAlign w:val="center"/>
          </w:tcPr>
          <w:p w:rsidR="007B5204" w:rsidRDefault="007B5204" w:rsidP="00EC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7154" w:type="dxa"/>
            <w:gridSpan w:val="4"/>
            <w:vAlign w:val="center"/>
          </w:tcPr>
          <w:p w:rsidR="007B5204" w:rsidRPr="00435D4E" w:rsidRDefault="00BA1765" w:rsidP="008B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A17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141551, Московская область, городской округ Солнечногорск, </w:t>
            </w:r>
            <w:r w:rsidR="008B09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="008B09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="008B09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BA17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7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Голубое</w:t>
            </w:r>
            <w:proofErr w:type="spellEnd"/>
            <w:r w:rsidRPr="00BA17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</w:t>
            </w:r>
            <w:proofErr w:type="gramStart"/>
            <w:r w:rsidRPr="00BA17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A17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одниковая, стр.6, корп.1</w:t>
            </w:r>
          </w:p>
        </w:tc>
      </w:tr>
      <w:tr w:rsidR="00C87603" w:rsidTr="00EA6DBE">
        <w:trPr>
          <w:trHeight w:val="1413"/>
        </w:trPr>
        <w:tc>
          <w:tcPr>
            <w:tcW w:w="2043" w:type="dxa"/>
            <w:vAlign w:val="center"/>
          </w:tcPr>
          <w:p w:rsidR="00C87603" w:rsidRDefault="00C87603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Представитель Исполнителя</w:t>
            </w:r>
          </w:p>
        </w:tc>
        <w:tc>
          <w:tcPr>
            <w:tcW w:w="7154" w:type="dxa"/>
            <w:gridSpan w:val="4"/>
            <w:vAlign w:val="center"/>
          </w:tcPr>
          <w:p w:rsidR="00C87603" w:rsidRPr="00435D4E" w:rsidRDefault="00C87603" w:rsidP="008B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87603" w:rsidTr="00EA6DBE"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C87603" w:rsidRDefault="00C87603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Лицензия</w:t>
            </w:r>
            <w:r w:rsidRPr="00435D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осуществление образовательной деятельности</w:t>
            </w:r>
          </w:p>
        </w:tc>
        <w:tc>
          <w:tcPr>
            <w:tcW w:w="7154" w:type="dxa"/>
            <w:gridSpan w:val="4"/>
            <w:tcBorders>
              <w:bottom w:val="single" w:sz="4" w:space="0" w:color="auto"/>
            </w:tcBorders>
            <w:vAlign w:val="center"/>
          </w:tcPr>
          <w:p w:rsidR="00C87603" w:rsidRDefault="00C87603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87603" w:rsidRPr="009B070A" w:rsidTr="00074C8A">
        <w:trPr>
          <w:trHeight w:val="625"/>
        </w:trPr>
        <w:tc>
          <w:tcPr>
            <w:tcW w:w="9197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C87603" w:rsidRPr="00074C8A" w:rsidRDefault="00C87603" w:rsidP="00C87603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A12E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Сведения о Заказчике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87603" w:rsidTr="00EA6DBE">
        <w:tc>
          <w:tcPr>
            <w:tcW w:w="2043" w:type="dxa"/>
            <w:tcBorders>
              <w:top w:val="nil"/>
            </w:tcBorders>
            <w:vAlign w:val="center"/>
          </w:tcPr>
          <w:p w:rsidR="00C87603" w:rsidRDefault="00C87603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154" w:type="dxa"/>
            <w:gridSpan w:val="4"/>
            <w:tcBorders>
              <w:top w:val="nil"/>
            </w:tcBorders>
            <w:vAlign w:val="center"/>
          </w:tcPr>
          <w:p w:rsidR="00BB65AD" w:rsidRDefault="00213A36" w:rsidP="0028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Федеральное государственное бюджетное учреждение </w:t>
            </w:r>
            <w:r w:rsidR="002830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здравоохранения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="002830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Медико-санитарная часть № 135</w:t>
            </w:r>
            <w:r w:rsidR="008F07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Федерального медико-биологического агентства» </w:t>
            </w:r>
          </w:p>
          <w:p w:rsidR="00334824" w:rsidRDefault="00F76287" w:rsidP="0028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 w:rsidR="008F07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ФГБУ</w:t>
            </w:r>
            <w:r w:rsidR="002830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 МСЧ </w:t>
            </w:r>
            <w:r w:rsidR="008F07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="002830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135</w:t>
            </w:r>
            <w:r w:rsidR="00BB65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ФМБА России</w:t>
            </w:r>
            <w:r w:rsidR="00B663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7603" w:rsidTr="00EA6DBE">
        <w:tc>
          <w:tcPr>
            <w:tcW w:w="2043" w:type="dxa"/>
            <w:vAlign w:val="center"/>
          </w:tcPr>
          <w:p w:rsidR="00C87603" w:rsidRDefault="00C87603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7154" w:type="dxa"/>
            <w:gridSpan w:val="4"/>
            <w:vAlign w:val="center"/>
          </w:tcPr>
          <w:p w:rsidR="00C87603" w:rsidRPr="00187C4E" w:rsidRDefault="002006F8" w:rsidP="008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8(48153) 7-22-38; </w:t>
            </w:r>
            <w:r w:rsidR="002830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8(48153)7-17-05, </w:t>
            </w:r>
            <w:proofErr w:type="spellStart"/>
            <w:r w:rsidR="002830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Каландинская</w:t>
            </w:r>
            <w:proofErr w:type="spellEnd"/>
            <w:r w:rsidR="002830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Валентина Леонидовна</w:t>
            </w:r>
          </w:p>
        </w:tc>
      </w:tr>
      <w:tr w:rsidR="00C87603" w:rsidRPr="00283016" w:rsidTr="00EA6DBE">
        <w:tc>
          <w:tcPr>
            <w:tcW w:w="2043" w:type="dxa"/>
            <w:vAlign w:val="center"/>
          </w:tcPr>
          <w:p w:rsidR="00C87603" w:rsidRDefault="00C87603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7154" w:type="dxa"/>
            <w:gridSpan w:val="4"/>
            <w:vAlign w:val="center"/>
          </w:tcPr>
          <w:p w:rsidR="00C87603" w:rsidRPr="00283016" w:rsidRDefault="001279A9" w:rsidP="008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283016" w:rsidRPr="00283016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Msch135@fmbamail.ru</w:t>
              </w:r>
            </w:hyperlink>
            <w:r w:rsidR="00283016" w:rsidRPr="002830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 v.kalandinskaya@yandex.ru</w:t>
            </w:r>
          </w:p>
        </w:tc>
      </w:tr>
      <w:tr w:rsidR="00C87603" w:rsidTr="00EA6DBE">
        <w:tc>
          <w:tcPr>
            <w:tcW w:w="2043" w:type="dxa"/>
            <w:vAlign w:val="center"/>
          </w:tcPr>
          <w:p w:rsidR="00C87603" w:rsidRDefault="00C87603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Адрес местонахождения</w:t>
            </w:r>
          </w:p>
        </w:tc>
        <w:tc>
          <w:tcPr>
            <w:tcW w:w="7154" w:type="dxa"/>
            <w:gridSpan w:val="4"/>
            <w:vAlign w:val="center"/>
          </w:tcPr>
          <w:p w:rsidR="00C87603" w:rsidRPr="00283016" w:rsidRDefault="00283016" w:rsidP="008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216400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Смоленская область</w:t>
            </w:r>
            <w:r w:rsidR="00BB65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Десногорск, 6 микрорайон</w:t>
            </w:r>
          </w:p>
        </w:tc>
      </w:tr>
      <w:tr w:rsidR="00187C4E" w:rsidTr="006E46C5"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7154" w:type="dxa"/>
            <w:gridSpan w:val="4"/>
            <w:vAlign w:val="center"/>
          </w:tcPr>
          <w:p w:rsidR="00187C4E" w:rsidRDefault="00BB65AD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65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216400, Смоленская область, Десногорск, 6 микрорайон</w:t>
            </w:r>
          </w:p>
          <w:p w:rsidR="00BB65AD" w:rsidRPr="00187C4E" w:rsidRDefault="00BB65AD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87603" w:rsidTr="00EA6DBE"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C87603" w:rsidRDefault="00C87603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7154" w:type="dxa"/>
            <w:gridSpan w:val="4"/>
            <w:tcBorders>
              <w:bottom w:val="single" w:sz="4" w:space="0" w:color="auto"/>
            </w:tcBorders>
            <w:vAlign w:val="center"/>
          </w:tcPr>
          <w:p w:rsidR="00C87603" w:rsidRDefault="00C87603" w:rsidP="004C4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Список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Приложении № 1 к Договору</w:t>
            </w:r>
          </w:p>
          <w:p w:rsidR="004C4CDA" w:rsidRDefault="004C4CDA" w:rsidP="004C4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87603" w:rsidRPr="00661CF9" w:rsidTr="00074C8A">
        <w:trPr>
          <w:trHeight w:val="611"/>
        </w:trPr>
        <w:tc>
          <w:tcPr>
            <w:tcW w:w="9197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C87603" w:rsidRPr="00074C8A" w:rsidRDefault="00C87603" w:rsidP="00C87603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A12E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Сведения о платной образовательной услуге</w:t>
            </w:r>
          </w:p>
        </w:tc>
      </w:tr>
      <w:tr w:rsidR="00C87603" w:rsidTr="00EA6DBE">
        <w:trPr>
          <w:trHeight w:val="1126"/>
        </w:trPr>
        <w:tc>
          <w:tcPr>
            <w:tcW w:w="2043" w:type="dxa"/>
            <w:tcBorders>
              <w:top w:val="nil"/>
            </w:tcBorders>
            <w:vAlign w:val="center"/>
          </w:tcPr>
          <w:p w:rsidR="00C87603" w:rsidRDefault="00C87603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7154" w:type="dxa"/>
            <w:gridSpan w:val="4"/>
            <w:tcBorders>
              <w:top w:val="nil"/>
            </w:tcBorders>
            <w:vAlign w:val="center"/>
          </w:tcPr>
          <w:p w:rsidR="00C87603" w:rsidRDefault="008F07CB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07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Медицина здорового долголетия и управление биологическим возрастом</w:t>
            </w:r>
          </w:p>
        </w:tc>
      </w:tr>
      <w:tr w:rsidR="00C87603" w:rsidTr="00EA6DBE">
        <w:trPr>
          <w:trHeight w:val="551"/>
        </w:trPr>
        <w:tc>
          <w:tcPr>
            <w:tcW w:w="2043" w:type="dxa"/>
            <w:vMerge w:val="restart"/>
            <w:vAlign w:val="center"/>
          </w:tcPr>
          <w:p w:rsidR="00C87603" w:rsidRPr="00171DEC" w:rsidRDefault="00C87603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образовательной программы («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412" w:type="dxa"/>
            <w:vAlign w:val="center"/>
          </w:tcPr>
          <w:p w:rsidR="00C87603" w:rsidRPr="00435D4E" w:rsidRDefault="008F07CB" w:rsidP="00C87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6742" w:type="dxa"/>
            <w:gridSpan w:val="3"/>
            <w:vAlign w:val="center"/>
          </w:tcPr>
          <w:p w:rsidR="00C87603" w:rsidRDefault="00C87603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Программа повышения квалификации</w:t>
            </w:r>
          </w:p>
        </w:tc>
      </w:tr>
      <w:tr w:rsidR="00187C4E" w:rsidTr="00EA6DBE">
        <w:trPr>
          <w:trHeight w:val="573"/>
        </w:trPr>
        <w:tc>
          <w:tcPr>
            <w:tcW w:w="2043" w:type="dxa"/>
            <w:vMerge/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187C4E" w:rsidRPr="00435D4E" w:rsidRDefault="00187C4E" w:rsidP="00187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42" w:type="dxa"/>
            <w:gridSpan w:val="3"/>
            <w:vAlign w:val="center"/>
          </w:tcPr>
          <w:p w:rsidR="00187C4E" w:rsidRPr="00435D4E" w:rsidRDefault="00187C4E" w:rsidP="00187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Программа профессиональной переподготовки</w:t>
            </w:r>
          </w:p>
        </w:tc>
      </w:tr>
      <w:tr w:rsidR="00187C4E" w:rsidTr="00EA6DBE">
        <w:tc>
          <w:tcPr>
            <w:tcW w:w="2043" w:type="dxa"/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Уровень и (или) направленность образовательной программы</w:t>
            </w:r>
          </w:p>
        </w:tc>
        <w:tc>
          <w:tcPr>
            <w:tcW w:w="7154" w:type="dxa"/>
            <w:gridSpan w:val="4"/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Дополнительное профессиональное образование</w:t>
            </w:r>
          </w:p>
        </w:tc>
      </w:tr>
      <w:tr w:rsidR="00187C4E" w:rsidTr="00EA6DBE">
        <w:trPr>
          <w:trHeight w:val="1128"/>
        </w:trPr>
        <w:tc>
          <w:tcPr>
            <w:tcW w:w="2043" w:type="dxa"/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Срок освоения образовательной программы </w:t>
            </w:r>
          </w:p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(в академических часах)</w:t>
            </w:r>
          </w:p>
        </w:tc>
        <w:tc>
          <w:tcPr>
            <w:tcW w:w="7154" w:type="dxa"/>
            <w:gridSpan w:val="4"/>
            <w:vAlign w:val="center"/>
          </w:tcPr>
          <w:p w:rsidR="00187C4E" w:rsidRPr="00F13F3D" w:rsidRDefault="008F07CB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</w:t>
            </w:r>
            <w:r w:rsidR="00187C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87C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академических</w:t>
            </w:r>
            <w:proofErr w:type="gramEnd"/>
            <w:r w:rsidR="00187C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часа</w:t>
            </w:r>
          </w:p>
        </w:tc>
      </w:tr>
      <w:tr w:rsidR="00187C4E" w:rsidTr="00EA6DBE">
        <w:trPr>
          <w:trHeight w:val="1002"/>
        </w:trPr>
        <w:tc>
          <w:tcPr>
            <w:tcW w:w="2043" w:type="dxa"/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7154" w:type="dxa"/>
            <w:gridSpan w:val="4"/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Начало: </w:t>
            </w:r>
            <w:r w:rsidR="007F1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 июня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8B09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года</w:t>
            </w:r>
          </w:p>
          <w:p w:rsidR="00187C4E" w:rsidRDefault="00203C61" w:rsidP="007D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Окончание: </w:t>
            </w:r>
            <w:r w:rsidR="007D22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bookmarkStart w:id="0" w:name="_GoBack"/>
            <w:bookmarkEnd w:id="0"/>
            <w:r w:rsidR="007F18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D22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октября</w:t>
            </w:r>
            <w:r w:rsidR="008B09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2026</w:t>
            </w:r>
            <w:r w:rsidR="00187C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187C4E" w:rsidTr="00EA6DBE">
        <w:trPr>
          <w:trHeight w:val="547"/>
        </w:trPr>
        <w:tc>
          <w:tcPr>
            <w:tcW w:w="2043" w:type="dxa"/>
            <w:vMerge w:val="restart"/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 обучения («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434" w:type="dxa"/>
            <w:gridSpan w:val="2"/>
            <w:vAlign w:val="center"/>
          </w:tcPr>
          <w:p w:rsidR="00187C4E" w:rsidRDefault="00203C61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6720" w:type="dxa"/>
            <w:gridSpan w:val="2"/>
            <w:vAlign w:val="center"/>
          </w:tcPr>
          <w:p w:rsidR="00187C4E" w:rsidRDefault="00187C4E" w:rsidP="008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Очная </w:t>
            </w:r>
          </w:p>
        </w:tc>
      </w:tr>
      <w:tr w:rsidR="00187C4E" w:rsidTr="00EA6DBE">
        <w:trPr>
          <w:trHeight w:val="90"/>
        </w:trPr>
        <w:tc>
          <w:tcPr>
            <w:tcW w:w="2043" w:type="dxa"/>
            <w:vMerge/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20" w:type="dxa"/>
            <w:gridSpan w:val="2"/>
            <w:vAlign w:val="center"/>
          </w:tcPr>
          <w:p w:rsidR="00187C4E" w:rsidRDefault="00187C4E" w:rsidP="00AF7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Очно-заочная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87C4E" w:rsidTr="00EA6DBE">
        <w:trPr>
          <w:trHeight w:val="696"/>
        </w:trPr>
        <w:tc>
          <w:tcPr>
            <w:tcW w:w="2043" w:type="dxa"/>
            <w:vMerge w:val="restart"/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Вид </w:t>
            </w:r>
            <w:r w:rsidRPr="00661C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документа, выдаваемого обучающемуся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434" w:type="dxa"/>
            <w:gridSpan w:val="2"/>
            <w:vAlign w:val="center"/>
          </w:tcPr>
          <w:p w:rsidR="00187C4E" w:rsidRPr="00AA548D" w:rsidRDefault="00AF7D98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6720" w:type="dxa"/>
            <w:gridSpan w:val="2"/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54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удостоверение о повышении квалификации</w:t>
            </w:r>
          </w:p>
        </w:tc>
      </w:tr>
      <w:tr w:rsidR="00187C4E" w:rsidTr="00724E04">
        <w:trPr>
          <w:trHeight w:val="846"/>
        </w:trPr>
        <w:tc>
          <w:tcPr>
            <w:tcW w:w="2043" w:type="dxa"/>
            <w:vMerge/>
            <w:tcBorders>
              <w:bottom w:val="single" w:sz="4" w:space="0" w:color="auto"/>
            </w:tcBorders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187C4E" w:rsidRPr="00AA548D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20" w:type="dxa"/>
            <w:gridSpan w:val="2"/>
            <w:tcBorders>
              <w:bottom w:val="single" w:sz="4" w:space="0" w:color="auto"/>
            </w:tcBorders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54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диплом о профессиональной переподготовке</w:t>
            </w:r>
          </w:p>
          <w:p w:rsidR="00187C4E" w:rsidRPr="00AA548D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7C4E" w:rsidRPr="00E86F7A" w:rsidTr="00074C8A">
        <w:trPr>
          <w:trHeight w:val="691"/>
        </w:trPr>
        <w:tc>
          <w:tcPr>
            <w:tcW w:w="9197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187C4E" w:rsidRPr="00074C8A" w:rsidRDefault="00187C4E" w:rsidP="00187C4E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A12E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Стоимость образовательной услуги, порядок оплаты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, порядок приемки оказанных услуг</w:t>
            </w:r>
          </w:p>
        </w:tc>
      </w:tr>
      <w:tr w:rsidR="00187C4E" w:rsidTr="00EA6DBE">
        <w:trPr>
          <w:trHeight w:val="1136"/>
        </w:trPr>
        <w:tc>
          <w:tcPr>
            <w:tcW w:w="2043" w:type="dxa"/>
            <w:tcBorders>
              <w:top w:val="nil"/>
            </w:tcBorders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Стоимость образовательной услуги за одного обучающегося</w:t>
            </w:r>
          </w:p>
        </w:tc>
        <w:tc>
          <w:tcPr>
            <w:tcW w:w="7154" w:type="dxa"/>
            <w:gridSpan w:val="4"/>
            <w:tcBorders>
              <w:top w:val="nil"/>
            </w:tcBorders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B0969" w:rsidTr="00DB031F">
        <w:trPr>
          <w:trHeight w:val="702"/>
        </w:trPr>
        <w:tc>
          <w:tcPr>
            <w:tcW w:w="2043" w:type="dxa"/>
            <w:vAlign w:val="center"/>
          </w:tcPr>
          <w:p w:rsidR="008B0969" w:rsidRDefault="008B0969" w:rsidP="008B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Полная стоимость за всех обучающихся</w:t>
            </w:r>
          </w:p>
        </w:tc>
        <w:tc>
          <w:tcPr>
            <w:tcW w:w="7154" w:type="dxa"/>
            <w:gridSpan w:val="4"/>
            <w:tcBorders>
              <w:top w:val="nil"/>
            </w:tcBorders>
            <w:vAlign w:val="center"/>
          </w:tcPr>
          <w:p w:rsidR="008B0969" w:rsidRDefault="008B0969" w:rsidP="008B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B1F1C" w:rsidTr="00EA6DBE">
        <w:trPr>
          <w:trHeight w:val="702"/>
        </w:trPr>
        <w:tc>
          <w:tcPr>
            <w:tcW w:w="2043" w:type="dxa"/>
            <w:vAlign w:val="center"/>
          </w:tcPr>
          <w:p w:rsidR="009B1F1C" w:rsidRDefault="009B1F1C" w:rsidP="009B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7154" w:type="dxa"/>
            <w:gridSpan w:val="4"/>
            <w:vAlign w:val="center"/>
          </w:tcPr>
          <w:p w:rsidR="009B1F1C" w:rsidRDefault="009B1F1C" w:rsidP="009B1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50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«Заказчик» перечисляет «Исполнителю» полную стоимость образовательных услуг согласно выставленн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ого «Исполнителем» счета </w:t>
            </w:r>
            <w:r w:rsidRPr="00E050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срок не позднее 10 (десяти) рабочих дней, со дня выставления счета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87C4E" w:rsidTr="00EA6DBE">
        <w:trPr>
          <w:trHeight w:val="982"/>
        </w:trPr>
        <w:tc>
          <w:tcPr>
            <w:tcW w:w="2043" w:type="dxa"/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Подтверждение оплаты</w:t>
            </w:r>
          </w:p>
        </w:tc>
        <w:tc>
          <w:tcPr>
            <w:tcW w:w="7154" w:type="dxa"/>
            <w:gridSpan w:val="4"/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Электронный образ документа об оплате направляется Заказчиком на электронную почту </w:t>
            </w:r>
            <w:hyperlink r:id="rId9" w:history="1">
              <w:r w:rsidRPr="00BD0D5B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dpo</w:t>
              </w:r>
              <w:r w:rsidRPr="00BD0D5B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@</w:t>
              </w:r>
              <w:r w:rsidRPr="00BD0D5B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mrik</w:t>
              </w:r>
              <w:r w:rsidRPr="00BD0D5B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-</w:t>
              </w:r>
              <w:r w:rsidRPr="00BD0D5B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fmba</w:t>
              </w:r>
              <w:r w:rsidRPr="00BD0D5B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BD0D5B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87C4E" w:rsidTr="00EA6DBE">
        <w:trPr>
          <w:trHeight w:val="3108"/>
        </w:trPr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Условия возврата оплаты</w:t>
            </w:r>
          </w:p>
        </w:tc>
        <w:tc>
          <w:tcPr>
            <w:tcW w:w="7154" w:type="dxa"/>
            <w:gridSpan w:val="4"/>
            <w:tcBorders>
              <w:bottom w:val="single" w:sz="4" w:space="0" w:color="auto"/>
            </w:tcBorders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безналичной форме на основании письменного заявления Заказчика, содержащего банковские реквизиты Заказчика.</w:t>
            </w:r>
          </w:p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Стоимость услуг не возвращается, если:</w:t>
            </w:r>
          </w:p>
          <w:p w:rsidR="00187C4E" w:rsidRPr="00572737" w:rsidRDefault="00187C4E" w:rsidP="00187C4E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27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услуги фактически оказаны в полном объеме;</w:t>
            </w:r>
          </w:p>
          <w:p w:rsidR="00187C4E" w:rsidRPr="00572737" w:rsidRDefault="00187C4E" w:rsidP="00187C4E">
            <w:pPr>
              <w:pStyle w:val="a5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27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оказание услуг стало невозможным вследствие действий (бездействия) Заказчика;</w:t>
            </w:r>
          </w:p>
          <w:p w:rsidR="00187C4E" w:rsidRPr="00074C8A" w:rsidRDefault="00187C4E" w:rsidP="00187C4E">
            <w:pPr>
              <w:pStyle w:val="a5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27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 расторжении Договора по инициативе Исполнителя по основаниям, установленным действующим законодательством.</w:t>
            </w:r>
          </w:p>
        </w:tc>
      </w:tr>
      <w:tr w:rsidR="00187C4E" w:rsidTr="00EA6DBE">
        <w:trPr>
          <w:trHeight w:val="3108"/>
        </w:trPr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Порядок приемки оказанных услуг</w:t>
            </w:r>
          </w:p>
        </w:tc>
        <w:tc>
          <w:tcPr>
            <w:tcW w:w="7154" w:type="dxa"/>
            <w:gridSpan w:val="4"/>
            <w:tcBorders>
              <w:bottom w:val="single" w:sz="4" w:space="0" w:color="auto"/>
            </w:tcBorders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Факт оказания услуг подтверждается Актом сдачи-приемки оказанных услуг (далее – Акт), подписываемым Сторонами.</w:t>
            </w:r>
          </w:p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Акт составляется Исполнителем на основании актов об оказании образовательных услуг, подписываемых между Исполнителем и обучающимся лицами. Акт об оказании образовательных услуг составляется в отношении каждого обучающегося лица в трех экземплярах. При не подписании обучающимся лицом акта об оказании услуг, факт оказания услуг подтверждается выданным Исполнителем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документом об образовании (п.3 Договора).</w:t>
            </w:r>
          </w:p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Подписанный Исполнителем Акт (с приложением актов об оказании образовательных услуг, подписанных обучающимися лицами) в двух экземплярах направляется Заказчику после завершения оказания услуг.</w:t>
            </w:r>
          </w:p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Заказчик обязан подписать Акт (при отсутствии возражений) и направить один экземпляр Акта Исполнителю в течение 5 рабочих дней со дня его получения.</w:t>
            </w:r>
          </w:p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 наличии возражений к Акту, Заказчик направляет Исполнителю мотивированный отказ от подписания Акта, содержащий исчерпывающий перечень недостатков оказанных услуг и предложения по их устранению.</w:t>
            </w:r>
          </w:p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случае не направления Заказчиком подписанного со своей стороны Акта Исполнителю в указанный срок и не предоставления мотивированного отказа от подписания Акта – Акт признается подписанным со стороны Заказчика, услуги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оказанными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надлежащим образом</w:t>
            </w:r>
          </w:p>
        </w:tc>
      </w:tr>
      <w:tr w:rsidR="00187C4E" w:rsidRPr="00E41FA1" w:rsidTr="00074C8A">
        <w:trPr>
          <w:trHeight w:val="703"/>
        </w:trPr>
        <w:tc>
          <w:tcPr>
            <w:tcW w:w="9197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187C4E" w:rsidRPr="00074C8A" w:rsidRDefault="00187C4E" w:rsidP="00187C4E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A12E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Права и обязанности сторон</w:t>
            </w:r>
          </w:p>
        </w:tc>
      </w:tr>
      <w:tr w:rsidR="00187C4E" w:rsidTr="00EA6DBE">
        <w:trPr>
          <w:trHeight w:val="4824"/>
        </w:trPr>
        <w:tc>
          <w:tcPr>
            <w:tcW w:w="2043" w:type="dxa"/>
            <w:tcBorders>
              <w:top w:val="nil"/>
            </w:tcBorders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Права Исполнителя</w:t>
            </w:r>
          </w:p>
        </w:tc>
        <w:tc>
          <w:tcPr>
            <w:tcW w:w="7154" w:type="dxa"/>
            <w:gridSpan w:val="4"/>
            <w:tcBorders>
              <w:top w:val="nil"/>
            </w:tcBorders>
            <w:vAlign w:val="center"/>
          </w:tcPr>
          <w:p w:rsidR="00187C4E" w:rsidRPr="00435D4E" w:rsidRDefault="00187C4E" w:rsidP="00187C4E">
            <w:pPr>
              <w:pStyle w:val="ConsPlusNormal"/>
              <w:numPr>
                <w:ilvl w:val="0"/>
                <w:numId w:val="14"/>
              </w:numPr>
              <w:ind w:left="0" w:firstLine="3"/>
              <w:jc w:val="both"/>
            </w:pPr>
            <w:r w:rsidRPr="00435D4E">
              <w:t>Самостоятельно осуществлять образовательный процесс</w:t>
            </w:r>
            <w:r>
              <w:t xml:space="preserve"> (в том числе в сетевой форме)</w:t>
            </w:r>
            <w:r w:rsidRPr="00435D4E">
              <w:t>, включая назначение преподавателя, устанавливать системы оценок, формы, порядок и периодичность проведения промежуточной аттестации</w:t>
            </w:r>
            <w:r>
              <w:t>.</w:t>
            </w:r>
          </w:p>
          <w:p w:rsidR="00187C4E" w:rsidRDefault="00187C4E" w:rsidP="00187C4E">
            <w:pPr>
              <w:pStyle w:val="ConsPlusNormal"/>
              <w:numPr>
                <w:ilvl w:val="0"/>
                <w:numId w:val="14"/>
              </w:numPr>
              <w:ind w:left="0" w:firstLine="3"/>
              <w:jc w:val="both"/>
            </w:pPr>
            <w:r w:rsidRPr="00435D4E">
              <w:t xml:space="preserve">Применять к </w:t>
            </w:r>
            <w:r>
              <w:t>Заказчику (</w:t>
            </w:r>
            <w:r w:rsidRPr="00435D4E">
              <w:t>Обучающемуся</w:t>
            </w:r>
            <w:r>
              <w:t>)</w:t>
            </w:r>
            <w:r w:rsidRPr="00435D4E">
              <w:t xml:space="preserve"> меры поощрения и</w:t>
            </w:r>
            <w:r>
              <w:t xml:space="preserve"> меры дисциплинарного взыскания.</w:t>
            </w:r>
          </w:p>
          <w:p w:rsidR="00187C4E" w:rsidRPr="00E834C8" w:rsidRDefault="00187C4E" w:rsidP="00187C4E">
            <w:pPr>
              <w:pStyle w:val="ConsPlusNormal"/>
              <w:numPr>
                <w:ilvl w:val="0"/>
                <w:numId w:val="14"/>
              </w:numPr>
              <w:ind w:left="0" w:firstLine="3"/>
              <w:jc w:val="both"/>
            </w:pPr>
            <w:proofErr w:type="gramStart"/>
            <w:r>
              <w:rPr>
                <w:spacing w:val="-8"/>
              </w:rPr>
              <w:t>П</w:t>
            </w:r>
            <w:r w:rsidRPr="00E834C8">
              <w:rPr>
                <w:spacing w:val="-8"/>
              </w:rPr>
              <w:t xml:space="preserve">рекратить образовательные отношения с </w:t>
            </w:r>
            <w:r>
              <w:rPr>
                <w:spacing w:val="-8"/>
              </w:rPr>
              <w:t xml:space="preserve">Заказчиком </w:t>
            </w:r>
            <w:r w:rsidRPr="00E834C8">
              <w:rPr>
                <w:spacing w:val="-8"/>
              </w:rPr>
              <w:t xml:space="preserve">досрочно в случае применения к нему отчисления как меры дисциплинарного взыскания, в случае невыполнения </w:t>
            </w:r>
            <w:r>
              <w:rPr>
                <w:spacing w:val="-8"/>
              </w:rPr>
              <w:t>Заказчиком</w:t>
            </w:r>
            <w:r w:rsidRPr="00E834C8">
              <w:rPr>
                <w:spacing w:val="-8"/>
              </w:rPr>
              <w:t xml:space="preserve"> обязанностей по добросовестному освоению образовательной программы и выполнению учебного плана, в случае установления нарушения порядка </w:t>
            </w:r>
            <w:r>
              <w:rPr>
                <w:spacing w:val="-8"/>
              </w:rPr>
              <w:t xml:space="preserve">или условий </w:t>
            </w:r>
            <w:r w:rsidRPr="00E834C8">
              <w:rPr>
                <w:spacing w:val="-8"/>
              </w:rPr>
              <w:t xml:space="preserve">приема в ФГБУ </w:t>
            </w:r>
            <w:r>
              <w:rPr>
                <w:spacing w:val="-8"/>
              </w:rPr>
              <w:t xml:space="preserve">ФНКЦ </w:t>
            </w:r>
            <w:proofErr w:type="spellStart"/>
            <w:r>
              <w:rPr>
                <w:spacing w:val="-8"/>
              </w:rPr>
              <w:t>МРиК</w:t>
            </w:r>
            <w:proofErr w:type="spellEnd"/>
            <w:r>
              <w:rPr>
                <w:spacing w:val="-8"/>
              </w:rPr>
              <w:t xml:space="preserve"> </w:t>
            </w:r>
            <w:r w:rsidRPr="00E834C8">
              <w:rPr>
                <w:spacing w:val="-8"/>
              </w:rPr>
              <w:t>ФМБА России, повлекшего по вине Обучающегося</w:t>
            </w:r>
            <w:r>
              <w:rPr>
                <w:spacing w:val="-8"/>
              </w:rPr>
              <w:t xml:space="preserve"> его незаконное зачисление, </w:t>
            </w:r>
            <w:r w:rsidRPr="00E834C8">
              <w:rPr>
                <w:spacing w:val="-8"/>
              </w:rPr>
              <w:t>в случае просрочки оплаты стоимости платных образовательных услуг, в</w:t>
            </w:r>
            <w:proofErr w:type="gramEnd"/>
            <w:r w:rsidRPr="00E834C8">
              <w:rPr>
                <w:spacing w:val="-8"/>
              </w:rPr>
              <w:t xml:space="preserve"> </w:t>
            </w:r>
            <w:proofErr w:type="gramStart"/>
            <w:r w:rsidRPr="00E834C8">
              <w:rPr>
                <w:spacing w:val="-8"/>
              </w:rPr>
              <w:t>случае</w:t>
            </w:r>
            <w:proofErr w:type="gramEnd"/>
            <w:r w:rsidRPr="00E834C8">
              <w:rPr>
                <w:spacing w:val="-8"/>
              </w:rPr>
              <w:t>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</w:t>
            </w:r>
            <w:r>
              <w:rPr>
                <w:spacing w:val="-8"/>
              </w:rPr>
              <w:t>.</w:t>
            </w:r>
          </w:p>
        </w:tc>
      </w:tr>
      <w:tr w:rsidR="00187C4E" w:rsidTr="00EA6DBE">
        <w:trPr>
          <w:trHeight w:val="3670"/>
        </w:trPr>
        <w:tc>
          <w:tcPr>
            <w:tcW w:w="2043" w:type="dxa"/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Обязанности Исполнителя</w:t>
            </w:r>
          </w:p>
        </w:tc>
        <w:tc>
          <w:tcPr>
            <w:tcW w:w="7154" w:type="dxa"/>
            <w:gridSpan w:val="4"/>
            <w:vAlign w:val="center"/>
          </w:tcPr>
          <w:p w:rsidR="00187C4E" w:rsidRPr="00030D69" w:rsidRDefault="00187C4E" w:rsidP="00187C4E">
            <w:pPr>
              <w:pStyle w:val="ConsPlusNormal"/>
              <w:numPr>
                <w:ilvl w:val="0"/>
                <w:numId w:val="15"/>
              </w:numPr>
              <w:ind w:left="0" w:firstLine="3"/>
              <w:jc w:val="both"/>
            </w:pPr>
            <w:r w:rsidRPr="00435D4E">
              <w:t xml:space="preserve">Зачислить </w:t>
            </w:r>
            <w:proofErr w:type="gramStart"/>
            <w:r>
              <w:t>обучающихся</w:t>
            </w:r>
            <w:proofErr w:type="gramEnd"/>
            <w:r>
              <w:t xml:space="preserve"> (Приложение № 1 к Договору), </w:t>
            </w:r>
            <w:proofErr w:type="spellStart"/>
            <w:r>
              <w:t>выполнившихусловия</w:t>
            </w:r>
            <w:proofErr w:type="spellEnd"/>
            <w:r>
              <w:t xml:space="preserve"> приема.</w:t>
            </w:r>
          </w:p>
          <w:p w:rsidR="00187C4E" w:rsidRPr="003B3868" w:rsidRDefault="00187C4E" w:rsidP="00187C4E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B3868">
              <w:rPr>
                <w:rFonts w:ascii="Times New Roman" w:eastAsiaTheme="minorEastAsia" w:hAnsi="Times New Roman"/>
                <w:sz w:val="24"/>
                <w:szCs w:val="24"/>
              </w:rPr>
              <w:t>Предоставлять Заказчику достоверную информацию о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б Исполнителе</w:t>
            </w:r>
            <w:r w:rsidRPr="003B3868">
              <w:rPr>
                <w:rFonts w:ascii="Times New Roman" w:eastAsiaTheme="minorEastAsia" w:hAnsi="Times New Roman"/>
                <w:sz w:val="24"/>
                <w:szCs w:val="24"/>
              </w:rPr>
              <w:t xml:space="preserve"> и об оказываемых платных образовательных услугах.</w:t>
            </w:r>
          </w:p>
          <w:p w:rsidR="00187C4E" w:rsidRDefault="00187C4E" w:rsidP="00187C4E">
            <w:pPr>
              <w:pStyle w:val="ConsPlusNormal"/>
              <w:numPr>
                <w:ilvl w:val="0"/>
                <w:numId w:val="15"/>
              </w:numPr>
              <w:ind w:left="0" w:firstLine="3"/>
              <w:jc w:val="both"/>
            </w:pPr>
            <w:r>
              <w:t>О</w:t>
            </w:r>
            <w:r w:rsidRPr="00435D4E">
              <w:t>рганизовать и обеспечить надлежащее предо</w:t>
            </w:r>
            <w:r>
              <w:t>ставление образовательных услуг</w:t>
            </w:r>
            <w:r w:rsidRPr="00435D4E">
              <w:t>.</w:t>
            </w:r>
          </w:p>
          <w:p w:rsidR="00187C4E" w:rsidRDefault="00187C4E" w:rsidP="00187C4E">
            <w:pPr>
              <w:pStyle w:val="ConsPlusNormal"/>
              <w:numPr>
                <w:ilvl w:val="0"/>
                <w:numId w:val="15"/>
              </w:numPr>
              <w:ind w:left="0" w:firstLine="3"/>
              <w:jc w:val="both"/>
            </w:pPr>
            <w:proofErr w:type="gramStart"/>
            <w:r>
              <w:t>Сохранить место за обучающимся</w:t>
            </w:r>
            <w:r w:rsidRPr="00435D4E">
              <w:t xml:space="preserve"> в случае пропуска занятий по уважительным причинам, которые подтверждаются документами (справка от врача, приказ о направлении в командировку и т.п.).</w:t>
            </w:r>
            <w:proofErr w:type="gramEnd"/>
          </w:p>
          <w:p w:rsidR="00187C4E" w:rsidRDefault="00187C4E" w:rsidP="00187C4E">
            <w:pPr>
              <w:pStyle w:val="ConsPlusNormal"/>
              <w:numPr>
                <w:ilvl w:val="0"/>
                <w:numId w:val="15"/>
              </w:numPr>
              <w:ind w:left="0" w:firstLine="3"/>
              <w:jc w:val="both"/>
            </w:pPr>
            <w:r w:rsidRPr="0071270B">
              <w:rPr>
                <w:rFonts w:eastAsia="Times New Roman"/>
              </w:rPr>
              <w:t xml:space="preserve">Выдать </w:t>
            </w:r>
            <w:proofErr w:type="gramStart"/>
            <w:r>
              <w:rPr>
                <w:rFonts w:eastAsia="Times New Roman"/>
              </w:rPr>
              <w:t>о</w:t>
            </w:r>
            <w:r w:rsidRPr="0071270B">
              <w:rPr>
                <w:rFonts w:eastAsia="Times New Roman"/>
              </w:rPr>
              <w:t>бучающ</w:t>
            </w:r>
            <w:r>
              <w:rPr>
                <w:rFonts w:eastAsia="Times New Roman"/>
              </w:rPr>
              <w:t>емуся</w:t>
            </w:r>
            <w:proofErr w:type="gramEnd"/>
            <w:r w:rsidRPr="0071270B">
              <w:rPr>
                <w:rFonts w:eastAsia="Times New Roman"/>
              </w:rPr>
              <w:t xml:space="preserve"> документы о квалификации установленного государственного образца при условии </w:t>
            </w:r>
            <w:proofErr w:type="spellStart"/>
            <w:r w:rsidRPr="0071270B">
              <w:rPr>
                <w:rFonts w:eastAsia="Times New Roman"/>
              </w:rPr>
              <w:t>успешногопрохождения</w:t>
            </w:r>
            <w:proofErr w:type="spellEnd"/>
            <w:r w:rsidRPr="0071270B">
              <w:rPr>
                <w:rFonts w:eastAsia="Times New Roman"/>
              </w:rPr>
              <w:t xml:space="preserve"> итоговой аттестации</w:t>
            </w:r>
            <w:r>
              <w:rPr>
                <w:rFonts w:eastAsia="Times New Roman"/>
              </w:rPr>
              <w:t xml:space="preserve">. </w:t>
            </w:r>
          </w:p>
          <w:p w:rsidR="00187C4E" w:rsidRPr="003B3868" w:rsidRDefault="00187C4E" w:rsidP="00187C4E">
            <w:pPr>
              <w:pStyle w:val="ConsPlusNormal"/>
              <w:numPr>
                <w:ilvl w:val="0"/>
                <w:numId w:val="15"/>
              </w:numPr>
              <w:ind w:left="0" w:firstLine="3"/>
              <w:jc w:val="both"/>
            </w:pPr>
            <w:r w:rsidRPr="00385E8F">
              <w:t xml:space="preserve">Исполнитель не берет на себя обязательств по </w:t>
            </w:r>
            <w:proofErr w:type="gramStart"/>
            <w:r w:rsidRPr="00385E8F">
              <w:t>стипендиальному</w:t>
            </w:r>
            <w:proofErr w:type="gramEnd"/>
            <w:r w:rsidRPr="00385E8F">
              <w:t xml:space="preserve">, материальному и социальному </w:t>
            </w:r>
            <w:proofErr w:type="spellStart"/>
            <w:r w:rsidRPr="00385E8F">
              <w:t>обеспечению</w:t>
            </w:r>
            <w:r>
              <w:t>Обучающегося</w:t>
            </w:r>
            <w:proofErr w:type="spellEnd"/>
            <w:r>
              <w:t>.</w:t>
            </w:r>
          </w:p>
        </w:tc>
      </w:tr>
      <w:tr w:rsidR="00187C4E" w:rsidTr="00EA6DBE">
        <w:trPr>
          <w:trHeight w:val="3963"/>
        </w:trPr>
        <w:tc>
          <w:tcPr>
            <w:tcW w:w="2043" w:type="dxa"/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Права Заказчика</w:t>
            </w:r>
          </w:p>
        </w:tc>
        <w:tc>
          <w:tcPr>
            <w:tcW w:w="7154" w:type="dxa"/>
            <w:gridSpan w:val="4"/>
            <w:vAlign w:val="center"/>
          </w:tcPr>
          <w:p w:rsidR="00187C4E" w:rsidRDefault="00187C4E" w:rsidP="00187C4E">
            <w:pPr>
              <w:pStyle w:val="ConsPlusNormal"/>
              <w:numPr>
                <w:ilvl w:val="0"/>
                <w:numId w:val="16"/>
              </w:numPr>
              <w:ind w:left="0" w:firstLine="3"/>
              <w:jc w:val="both"/>
            </w:pPr>
            <w:r>
              <w:t xml:space="preserve">Вносить изменения в список обучающихся не позднее, чем </w:t>
            </w:r>
            <w:r w:rsidRPr="008622C6">
              <w:t>за пять рабочих</w:t>
            </w:r>
            <w:r>
              <w:t xml:space="preserve"> дня до дня начала обучения</w:t>
            </w:r>
            <w:r w:rsidRPr="00435D4E">
              <w:t>.</w:t>
            </w:r>
            <w:r>
              <w:t xml:space="preserve"> Изменение списка обучающихся и/или стоимости услуг по Договору оформляется дополнительным соглашением.</w:t>
            </w:r>
          </w:p>
          <w:p w:rsidR="00187C4E" w:rsidRPr="00435D4E" w:rsidRDefault="00187C4E" w:rsidP="00187C4E">
            <w:pPr>
              <w:pStyle w:val="ConsPlusNormal"/>
              <w:numPr>
                <w:ilvl w:val="0"/>
                <w:numId w:val="16"/>
              </w:numPr>
              <w:ind w:left="0" w:firstLine="3"/>
              <w:jc w:val="both"/>
            </w:pPr>
            <w:r w:rsidRPr="00435D4E">
              <w:t>Получать информацию от Исполнителя по вопросам организации и обеспечения н</w:t>
            </w:r>
            <w:r>
              <w:t>адлежащего предоставления образовательных услуг</w:t>
            </w:r>
            <w:r w:rsidRPr="00435D4E">
              <w:t>.</w:t>
            </w:r>
          </w:p>
          <w:p w:rsidR="00187C4E" w:rsidRPr="00520B1B" w:rsidRDefault="00187C4E" w:rsidP="00187C4E">
            <w:pPr>
              <w:pStyle w:val="ConsPlusNormal"/>
              <w:numPr>
                <w:ilvl w:val="0"/>
                <w:numId w:val="16"/>
              </w:numPr>
              <w:ind w:left="0" w:firstLine="3"/>
              <w:jc w:val="both"/>
            </w:pPr>
            <w:r w:rsidRPr="00435D4E">
              <w:t>Получать полную и достоверную информацию об оценке знаний, умений, навыков и компетенций</w:t>
            </w:r>
            <w:r>
              <w:t xml:space="preserve"> обучающихся</w:t>
            </w:r>
            <w:r w:rsidRPr="00435D4E">
              <w:t>, а также о критериях этой оценки.</w:t>
            </w:r>
          </w:p>
        </w:tc>
      </w:tr>
      <w:tr w:rsidR="00187C4E" w:rsidTr="00EA6DBE">
        <w:trPr>
          <w:trHeight w:val="1412"/>
        </w:trPr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Обязанности Заказчика</w:t>
            </w:r>
          </w:p>
        </w:tc>
        <w:tc>
          <w:tcPr>
            <w:tcW w:w="7154" w:type="dxa"/>
            <w:gridSpan w:val="4"/>
            <w:tcBorders>
              <w:bottom w:val="single" w:sz="4" w:space="0" w:color="auto"/>
            </w:tcBorders>
            <w:vAlign w:val="center"/>
          </w:tcPr>
          <w:p w:rsidR="00187C4E" w:rsidRPr="00435D4E" w:rsidRDefault="00187C4E" w:rsidP="00187C4E">
            <w:pPr>
              <w:pStyle w:val="ConsPlusNormal"/>
              <w:numPr>
                <w:ilvl w:val="0"/>
                <w:numId w:val="17"/>
              </w:numPr>
              <w:ind w:left="0" w:hanging="18"/>
              <w:jc w:val="both"/>
            </w:pPr>
            <w:r w:rsidRPr="00435D4E">
              <w:t>Своевременно оплатить образовательные услуги.</w:t>
            </w:r>
          </w:p>
          <w:p w:rsidR="00187C4E" w:rsidRPr="00435D4E" w:rsidRDefault="00187C4E" w:rsidP="00187C4E">
            <w:pPr>
              <w:pStyle w:val="ConsPlusNormal"/>
              <w:numPr>
                <w:ilvl w:val="0"/>
                <w:numId w:val="17"/>
              </w:numPr>
              <w:ind w:left="0" w:hanging="18"/>
              <w:jc w:val="both"/>
            </w:pPr>
            <w:r>
              <w:t>Принять надлежащим образом оказанные услуги.</w:t>
            </w:r>
          </w:p>
          <w:p w:rsidR="00187C4E" w:rsidRDefault="00187C4E" w:rsidP="00187C4E">
            <w:pPr>
              <w:pStyle w:val="ConsPlusNormal"/>
              <w:numPr>
                <w:ilvl w:val="0"/>
                <w:numId w:val="17"/>
              </w:numPr>
              <w:ind w:left="0" w:hanging="18"/>
              <w:jc w:val="both"/>
            </w:pPr>
            <w:r>
              <w:t>С</w:t>
            </w:r>
            <w:r w:rsidRPr="00435D4E">
              <w:t xml:space="preserve">облюдать требования, установленные в </w:t>
            </w:r>
            <w:hyperlink r:id="rId10" w:history="1">
              <w:r w:rsidRPr="00435D4E">
                <w:t>ст. 43</w:t>
              </w:r>
            </w:hyperlink>
            <w:r w:rsidRPr="00435D4E">
              <w:t xml:space="preserve"> Федерального закона от 29.12.2012 № 273-ФЗ </w:t>
            </w:r>
            <w:r>
              <w:t>«</w:t>
            </w:r>
            <w:r w:rsidRPr="00435D4E">
              <w:t>Об образ</w:t>
            </w:r>
            <w:r>
              <w:t>овании в Российской Федерации».</w:t>
            </w:r>
          </w:p>
          <w:p w:rsidR="00187C4E" w:rsidRPr="00435D4E" w:rsidRDefault="00187C4E" w:rsidP="00187C4E">
            <w:pPr>
              <w:pStyle w:val="ConsPlusNormal"/>
              <w:numPr>
                <w:ilvl w:val="0"/>
                <w:numId w:val="17"/>
              </w:numPr>
              <w:ind w:left="0" w:hanging="18"/>
              <w:jc w:val="both"/>
            </w:pPr>
            <w:proofErr w:type="spellStart"/>
            <w:r>
              <w:t>Контролироватьвыполнение</w:t>
            </w:r>
            <w:proofErr w:type="spellEnd"/>
            <w: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t xml:space="preserve"> заданий</w:t>
            </w:r>
            <w:r w:rsidRPr="00435D4E">
              <w:t xml:space="preserve"> для подготовки к занятиям, предусмотренным учебным планом, в том числе индивидуальным.</w:t>
            </w:r>
          </w:p>
          <w:p w:rsidR="00187C4E" w:rsidRPr="00435D4E" w:rsidRDefault="00187C4E" w:rsidP="00187C4E">
            <w:pPr>
              <w:pStyle w:val="ConsPlusNormal"/>
              <w:numPr>
                <w:ilvl w:val="0"/>
                <w:numId w:val="17"/>
              </w:numPr>
              <w:ind w:left="0" w:hanging="18"/>
              <w:jc w:val="both"/>
            </w:pPr>
            <w:r w:rsidRPr="00435D4E">
              <w:t xml:space="preserve">Извещать Исполнителя о причинах отсутствия </w:t>
            </w:r>
            <w:r>
              <w:t xml:space="preserve">обучающихся </w:t>
            </w:r>
            <w:r w:rsidRPr="00435D4E">
              <w:t>на занятиях.</w:t>
            </w:r>
          </w:p>
          <w:p w:rsidR="00187C4E" w:rsidRDefault="00187C4E" w:rsidP="00187C4E">
            <w:pPr>
              <w:pStyle w:val="ConsPlusNormal"/>
              <w:numPr>
                <w:ilvl w:val="0"/>
                <w:numId w:val="17"/>
              </w:numPr>
              <w:ind w:left="0" w:hanging="18"/>
              <w:jc w:val="both"/>
            </w:pPr>
            <w:r>
              <w:t>Довести до обучающихся необходимость соблюдения правил</w:t>
            </w:r>
            <w:r w:rsidRPr="00435D4E">
              <w:t xml:space="preserve"> внутреннего распорядка </w:t>
            </w:r>
            <w:r>
              <w:t>Исполнителя и иных</w:t>
            </w:r>
            <w:r w:rsidRPr="00435D4E">
              <w:t xml:space="preserve"> локальные </w:t>
            </w:r>
            <w:r>
              <w:t>нормативных актов</w:t>
            </w:r>
            <w:r w:rsidRPr="00435D4E">
              <w:t xml:space="preserve"> Исполнителя</w:t>
            </w:r>
            <w:r>
              <w:t>, условия Договора</w:t>
            </w:r>
            <w:r w:rsidRPr="00435D4E">
              <w:t>.</w:t>
            </w:r>
          </w:p>
          <w:p w:rsidR="00187C4E" w:rsidRPr="00673CF3" w:rsidRDefault="00187C4E" w:rsidP="00187C4E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hanging="1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5FDE">
              <w:rPr>
                <w:rFonts w:ascii="Times New Roman" w:hAnsi="Times New Roman"/>
                <w:sz w:val="24"/>
                <w:szCs w:val="24"/>
              </w:rPr>
              <w:t xml:space="preserve"> с образовательными программами,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условиями приема, правилами внутреннего распорядка, </w:t>
            </w:r>
            <w:r w:rsidRPr="00015FDE">
              <w:rPr>
                <w:rFonts w:ascii="Times New Roman" w:hAnsi="Times New Roman"/>
                <w:sz w:val="24"/>
                <w:szCs w:val="24"/>
              </w:rPr>
              <w:t>опубликованными на официальном сай</w:t>
            </w:r>
            <w:r>
              <w:rPr>
                <w:rFonts w:ascii="Times New Roman" w:hAnsi="Times New Roman"/>
                <w:sz w:val="24"/>
                <w:szCs w:val="24"/>
              </w:rPr>
              <w:t>те Исполнителя в сети Интернет.</w:t>
            </w:r>
          </w:p>
          <w:p w:rsidR="00187C4E" w:rsidRPr="00520B1B" w:rsidRDefault="00187C4E" w:rsidP="00AF7D98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</w:pPr>
          </w:p>
        </w:tc>
      </w:tr>
      <w:tr w:rsidR="00187C4E" w:rsidTr="00074C8A">
        <w:trPr>
          <w:trHeight w:val="554"/>
        </w:trPr>
        <w:tc>
          <w:tcPr>
            <w:tcW w:w="9197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187C4E" w:rsidRPr="00074C8A" w:rsidRDefault="00187C4E" w:rsidP="00187C4E">
            <w:pPr>
              <w:pStyle w:val="ConsPlusNormal"/>
              <w:numPr>
                <w:ilvl w:val="0"/>
                <w:numId w:val="8"/>
              </w:numPr>
              <w:ind w:left="0" w:firstLine="0"/>
              <w:jc w:val="both"/>
              <w:rPr>
                <w:b/>
              </w:rPr>
            </w:pPr>
            <w:r w:rsidRPr="009878B9">
              <w:rPr>
                <w:rFonts w:eastAsia="Times New Roman"/>
                <w:b/>
                <w:color w:val="000000"/>
              </w:rPr>
              <w:t>Ответственность сторон</w:t>
            </w:r>
          </w:p>
        </w:tc>
      </w:tr>
      <w:tr w:rsidR="00187C4E" w:rsidTr="008750BD">
        <w:trPr>
          <w:trHeight w:val="5674"/>
        </w:trPr>
        <w:tc>
          <w:tcPr>
            <w:tcW w:w="9197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187C4E" w:rsidRPr="00435D4E" w:rsidRDefault="00187C4E" w:rsidP="00187C4E">
            <w:pPr>
              <w:pStyle w:val="ConsPlusNormal"/>
              <w:numPr>
                <w:ilvl w:val="0"/>
                <w:numId w:val="18"/>
              </w:numPr>
              <w:jc w:val="both"/>
            </w:pPr>
            <w:r w:rsidRPr="00435D4E">
              <w:lastRenderedPageBreak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:rsidR="00187C4E" w:rsidRPr="008750BD" w:rsidRDefault="00187C4E" w:rsidP="00187C4E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0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и эти обстоятельства непосредственно повлияли на исполнение Договора. К обстоятельствам непреодолимой силы относятся события, например, землетрясение, наводнение, пожар, а также забастовка,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акты органов государственной власти</w:t>
            </w:r>
            <w:r w:rsidRPr="008750B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87C4E" w:rsidRPr="008750BD" w:rsidRDefault="00187C4E" w:rsidP="00187C4E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0BD">
              <w:rPr>
                <w:rFonts w:ascii="Times New Roman" w:hAnsi="Times New Roman"/>
                <w:color w:val="000000"/>
                <w:sz w:val="24"/>
                <w:szCs w:val="24"/>
              </w:rPr>
              <w:t>При возникновении обстоятельств непреодолимой силы, препятствующих исполнению обязательств по Договору одной из Сторон, она обязана письменно оповестить другую Сторону незамедлительно после возникновения таких обстоятельств.</w:t>
            </w:r>
          </w:p>
          <w:p w:rsidR="00187C4E" w:rsidRDefault="00187C4E" w:rsidP="00187C4E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0BD">
              <w:rPr>
                <w:rFonts w:ascii="Times New Roman" w:hAnsi="Times New Roman"/>
                <w:sz w:val="24"/>
                <w:szCs w:val="24"/>
              </w:rPr>
              <w:t>За ущерб, причиненный имуществу, либо законным интересам Исполнителя в период оказания услуг, Заказчик несет полную ответственность в соответствии с гражданским законодательством Российской Федерации.</w:t>
            </w:r>
          </w:p>
          <w:p w:rsidR="00187C4E" w:rsidRPr="00F34314" w:rsidRDefault="00187C4E" w:rsidP="00187C4E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C4E" w:rsidTr="00074C8A">
        <w:trPr>
          <w:trHeight w:val="562"/>
        </w:trPr>
        <w:tc>
          <w:tcPr>
            <w:tcW w:w="9197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187C4E" w:rsidRDefault="00187C4E" w:rsidP="00187C4E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A12E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Изменение, расторжение Договора</w:t>
            </w:r>
          </w:p>
          <w:p w:rsidR="00187C4E" w:rsidRPr="008A12EA" w:rsidRDefault="00187C4E" w:rsidP="00187C4E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87C4E" w:rsidTr="00EA6DBE">
        <w:trPr>
          <w:trHeight w:val="1044"/>
        </w:trPr>
        <w:tc>
          <w:tcPr>
            <w:tcW w:w="2043" w:type="dxa"/>
            <w:tcBorders>
              <w:top w:val="nil"/>
            </w:tcBorders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Изменение договора</w:t>
            </w:r>
          </w:p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54" w:type="dxa"/>
            <w:gridSpan w:val="4"/>
            <w:tcBorders>
              <w:top w:val="nil"/>
            </w:tcBorders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</w:t>
            </w:r>
            <w:r w:rsidRPr="009878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соглашению Сторон </w:t>
            </w:r>
            <w:r w:rsidRPr="00237293">
              <w:rPr>
                <w:rFonts w:ascii="Times New Roman" w:hAnsi="Times New Roman"/>
                <w:sz w:val="24"/>
                <w:szCs w:val="24"/>
              </w:rPr>
              <w:t>или в соответствии с действующим законодательством Российской Федерации.</w:t>
            </w:r>
          </w:p>
        </w:tc>
      </w:tr>
      <w:tr w:rsidR="00187C4E" w:rsidTr="00EA6DBE">
        <w:trPr>
          <w:trHeight w:val="4195"/>
        </w:trPr>
        <w:tc>
          <w:tcPr>
            <w:tcW w:w="2043" w:type="dxa"/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Расторжение договора</w:t>
            </w:r>
          </w:p>
        </w:tc>
        <w:tc>
          <w:tcPr>
            <w:tcW w:w="7154" w:type="dxa"/>
            <w:gridSpan w:val="4"/>
            <w:vAlign w:val="center"/>
          </w:tcPr>
          <w:p w:rsidR="00187C4E" w:rsidRPr="00F34314" w:rsidRDefault="00187C4E" w:rsidP="00187C4E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соглашению </w:t>
            </w:r>
            <w:proofErr w:type="spellStart"/>
            <w:r w:rsidRPr="000D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Сторон</w:t>
            </w:r>
            <w:r w:rsidRPr="00F34314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F34314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 законодательством Российской Федерации.</w:t>
            </w:r>
          </w:p>
          <w:p w:rsidR="00187C4E" w:rsidRPr="000D7F1C" w:rsidRDefault="00187C4E" w:rsidP="00187C4E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0D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инициативе Испо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лнителя в одностороннем порядке:</w:t>
            </w:r>
          </w:p>
          <w:p w:rsidR="00187C4E" w:rsidRPr="008622C6" w:rsidRDefault="00187C4E" w:rsidP="00187C4E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22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если Заказчик не оплатил образовательные услуги до дня начала обучения, указанного в разделе 3 Договора;</w:t>
            </w:r>
          </w:p>
          <w:p w:rsidR="00187C4E" w:rsidRPr="00DF21AB" w:rsidRDefault="00187C4E" w:rsidP="00187C4E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 нарушении Заказчиком условий Договора или требований действующего законодательства.</w:t>
            </w:r>
          </w:p>
          <w:p w:rsidR="00187C4E" w:rsidRPr="000D7F1C" w:rsidRDefault="00187C4E" w:rsidP="00187C4E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D7F1C">
              <w:rPr>
                <w:rFonts w:ascii="Times New Roman" w:hAnsi="Times New Roman"/>
                <w:spacing w:val="-8"/>
                <w:sz w:val="24"/>
                <w:szCs w:val="24"/>
              </w:rPr>
              <w:t>По инициативе Заказчика в одностороннем порядке:</w:t>
            </w:r>
          </w:p>
          <w:p w:rsidR="00187C4E" w:rsidRPr="000D7F1C" w:rsidRDefault="00187C4E" w:rsidP="00187C4E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3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в</w:t>
            </w:r>
            <w:r w:rsidRPr="000D7F1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любое время при условии оплаты Исполнителю фактически понесенных им расходов;</w:t>
            </w:r>
          </w:p>
          <w:p w:rsidR="00187C4E" w:rsidRPr="00DF21AB" w:rsidRDefault="00187C4E" w:rsidP="00187C4E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3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D7F1C">
              <w:rPr>
                <w:rFonts w:ascii="Times New Roman" w:hAnsi="Times New Roman"/>
                <w:noProof/>
                <w:sz w:val="24"/>
                <w:szCs w:val="24"/>
              </w:rPr>
      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      </w:r>
          </w:p>
        </w:tc>
      </w:tr>
      <w:tr w:rsidR="00187C4E" w:rsidRPr="008A12EA" w:rsidTr="00171DEC">
        <w:tc>
          <w:tcPr>
            <w:tcW w:w="9197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187C4E" w:rsidRDefault="00187C4E" w:rsidP="00187C4E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12EA">
              <w:rPr>
                <w:rFonts w:ascii="Times New Roman" w:hAnsi="Times New Roman"/>
                <w:b/>
                <w:sz w:val="24"/>
                <w:szCs w:val="24"/>
              </w:rPr>
              <w:t>Заключительные положения</w:t>
            </w:r>
          </w:p>
          <w:p w:rsidR="00187C4E" w:rsidRPr="008A12EA" w:rsidRDefault="00187C4E" w:rsidP="00187C4E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C4E" w:rsidTr="00EA6DBE">
        <w:trPr>
          <w:trHeight w:val="826"/>
        </w:trPr>
        <w:tc>
          <w:tcPr>
            <w:tcW w:w="2043" w:type="dxa"/>
            <w:vAlign w:val="center"/>
          </w:tcPr>
          <w:p w:rsidR="00187C4E" w:rsidRPr="00015FD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Гарантии и заверения Заказчика</w:t>
            </w:r>
          </w:p>
        </w:tc>
        <w:tc>
          <w:tcPr>
            <w:tcW w:w="7154" w:type="dxa"/>
            <w:gridSpan w:val="4"/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подтверждает и гарантирует, что:</w:t>
            </w:r>
          </w:p>
          <w:p w:rsidR="00187C4E" w:rsidRPr="007D74E0" w:rsidRDefault="00187C4E" w:rsidP="00187C4E">
            <w:pPr>
              <w:pStyle w:val="a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E0">
              <w:rPr>
                <w:rFonts w:ascii="Times New Roman" w:hAnsi="Times New Roman"/>
                <w:sz w:val="24"/>
                <w:szCs w:val="24"/>
              </w:rPr>
              <w:t xml:space="preserve">им получены согласия обучающихся на обработку и передачу персональных данных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Исполнителю </w:t>
            </w:r>
            <w:r w:rsidRPr="007D74E0">
              <w:rPr>
                <w:rFonts w:ascii="Times New Roman" w:hAnsi="Times New Roman"/>
                <w:sz w:val="24"/>
                <w:szCs w:val="24"/>
              </w:rPr>
              <w:t>в целях исполнения Договора;</w:t>
            </w:r>
          </w:p>
          <w:p w:rsidR="00187C4E" w:rsidRPr="007D74E0" w:rsidRDefault="00187C4E" w:rsidP="00187C4E">
            <w:pPr>
              <w:pStyle w:val="a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E0">
              <w:rPr>
                <w:rFonts w:ascii="Times New Roman" w:hAnsi="Times New Roman"/>
                <w:sz w:val="24"/>
                <w:szCs w:val="24"/>
              </w:rPr>
              <w:t>Заказчиком и его работниками соблюдаются требования законодательства по обеспечению безопасной передаче персональных данных.</w:t>
            </w:r>
          </w:p>
        </w:tc>
      </w:tr>
      <w:tr w:rsidR="00187C4E" w:rsidTr="00EA6DBE">
        <w:trPr>
          <w:trHeight w:val="826"/>
        </w:trPr>
        <w:tc>
          <w:tcPr>
            <w:tcW w:w="2043" w:type="dxa"/>
            <w:vAlign w:val="center"/>
          </w:tcPr>
          <w:p w:rsidR="00187C4E" w:rsidRPr="00015FD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5F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Урегулирование споров</w:t>
            </w:r>
          </w:p>
        </w:tc>
        <w:tc>
          <w:tcPr>
            <w:tcW w:w="7154" w:type="dxa"/>
            <w:gridSpan w:val="4"/>
            <w:vAlign w:val="center"/>
          </w:tcPr>
          <w:p w:rsidR="00187C4E" w:rsidRPr="00443545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45">
              <w:rPr>
                <w:rFonts w:ascii="Times New Roman" w:hAnsi="Times New Roman"/>
                <w:sz w:val="24"/>
                <w:szCs w:val="24"/>
              </w:rPr>
              <w:t xml:space="preserve">Досудебный порядок урегулирования споров обязателен. Срок ответа на претензию 10 (десять) рабочих дней со дня получения. </w:t>
            </w:r>
          </w:p>
        </w:tc>
      </w:tr>
      <w:tr w:rsidR="00187C4E" w:rsidTr="00EA6DBE">
        <w:trPr>
          <w:trHeight w:val="839"/>
        </w:trPr>
        <w:tc>
          <w:tcPr>
            <w:tcW w:w="2043" w:type="dxa"/>
            <w:vAlign w:val="center"/>
          </w:tcPr>
          <w:p w:rsidR="00187C4E" w:rsidRPr="00015FD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5F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Действие договора</w:t>
            </w:r>
          </w:p>
        </w:tc>
        <w:tc>
          <w:tcPr>
            <w:tcW w:w="7154" w:type="dxa"/>
            <w:gridSpan w:val="4"/>
            <w:vAlign w:val="center"/>
          </w:tcPr>
          <w:p w:rsidR="00187C4E" w:rsidRPr="00435D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 дня</w:t>
            </w:r>
            <w:r w:rsidRPr="00435D4E">
              <w:rPr>
                <w:rFonts w:ascii="Times New Roman" w:hAnsi="Times New Roman"/>
                <w:sz w:val="24"/>
                <w:szCs w:val="24"/>
              </w:rPr>
              <w:t xml:space="preserve"> подписания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435D4E">
              <w:rPr>
                <w:rFonts w:ascii="Times New Roman" w:eastAsia="Times New Roman" w:hAnsi="Times New Roman"/>
                <w:sz w:val="24"/>
                <w:szCs w:val="24"/>
              </w:rPr>
              <w:t>полного</w:t>
            </w:r>
            <w:proofErr w:type="spellEnd"/>
            <w:r w:rsidRPr="00435D4E">
              <w:rPr>
                <w:rFonts w:ascii="Times New Roman" w:eastAsia="Times New Roman" w:hAnsi="Times New Roman"/>
                <w:sz w:val="24"/>
                <w:szCs w:val="24"/>
              </w:rPr>
              <w:t xml:space="preserve"> выполнения принятых на себя Сторонами обязательств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87C4E" w:rsidTr="00EA6DBE"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Направление юридически значимых сообщений</w:t>
            </w:r>
          </w:p>
        </w:tc>
        <w:tc>
          <w:tcPr>
            <w:tcW w:w="7154" w:type="dxa"/>
            <w:gridSpan w:val="4"/>
            <w:tcBorders>
              <w:bottom w:val="single" w:sz="4" w:space="0" w:color="auto"/>
            </w:tcBorders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6E1">
              <w:rPr>
                <w:rFonts w:ascii="Times New Roman" w:eastAsia="Times New Roman" w:hAnsi="Times New Roman"/>
                <w:sz w:val="24"/>
                <w:szCs w:val="24"/>
              </w:rPr>
              <w:t xml:space="preserve">Стороны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признают надлежащим подписание Д</w:t>
            </w:r>
            <w:r w:rsidRPr="004E06E1">
              <w:rPr>
                <w:rFonts w:ascii="Times New Roman" w:eastAsia="Times New Roman" w:hAnsi="Times New Roman"/>
                <w:sz w:val="24"/>
                <w:szCs w:val="24"/>
              </w:rPr>
              <w:t>оговора, актов, дополнительных соглашений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претензий, ответов на претензии</w:t>
            </w:r>
            <w:r w:rsidRPr="004E06E1">
              <w:rPr>
                <w:rFonts w:ascii="Times New Roman" w:eastAsia="Times New Roman" w:hAnsi="Times New Roman"/>
                <w:sz w:val="24"/>
                <w:szCs w:val="24"/>
              </w:rPr>
              <w:t xml:space="preserve"> путем обмена отсканированными копиями по электронной почте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(за исключением заявления на возврат денежных средств)</w:t>
            </w:r>
            <w:r w:rsidRPr="004E06E1">
              <w:rPr>
                <w:rFonts w:ascii="Times New Roman" w:eastAsia="Times New Roman" w:hAnsi="Times New Roman"/>
                <w:sz w:val="24"/>
                <w:szCs w:val="24"/>
              </w:rPr>
              <w:t>. Такие документы обладают полной юридической силой до момента получения сторонами оригиналов документов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бумажном носителе.</w:t>
            </w:r>
          </w:p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Адреса электронной почты Сторон для обмена юридически значимыми сообщениями: </w:t>
            </w:r>
          </w:p>
          <w:p w:rsidR="00187C4E" w:rsidRPr="004601BE" w:rsidRDefault="00187C4E" w:rsidP="00187C4E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4"/>
                <w:rFonts w:ascii="Times New Roman" w:eastAsia="Times New Roman" w:hAnsi="Times New Roman"/>
                <w:sz w:val="24"/>
                <w:szCs w:val="24"/>
              </w:rPr>
            </w:pPr>
            <w:r w:rsidRPr="004601BE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Исполнитель: </w:t>
            </w:r>
            <w:hyperlink r:id="rId11" w:history="1">
              <w:r w:rsidRPr="004601BE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dpo</w:t>
              </w:r>
              <w:r w:rsidRPr="004601BE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@</w:t>
              </w:r>
              <w:r w:rsidRPr="004601BE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mrik</w:t>
              </w:r>
              <w:r w:rsidRPr="004601BE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-</w:t>
              </w:r>
              <w:r w:rsidRPr="004601BE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fmba</w:t>
              </w:r>
              <w:r w:rsidRPr="004601BE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4601BE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87C4E" w:rsidRPr="004601BE" w:rsidRDefault="00187C4E" w:rsidP="00187C4E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Заказчик: указан в разделе 2</w:t>
            </w:r>
            <w:r w:rsidRPr="004601BE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Договора</w:t>
            </w:r>
          </w:p>
          <w:p w:rsidR="00187C4E" w:rsidRPr="00435D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C4E" w:rsidTr="00171DEC">
        <w:tc>
          <w:tcPr>
            <w:tcW w:w="9197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187C4E" w:rsidRPr="00171DEC" w:rsidRDefault="00187C4E" w:rsidP="00187C4E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12EA">
              <w:rPr>
                <w:rFonts w:ascii="Times New Roman" w:eastAsia="Times New Roman" w:hAnsi="Times New Roman"/>
                <w:b/>
                <w:sz w:val="24"/>
                <w:szCs w:val="24"/>
              </w:rPr>
              <w:t>Реквизиты и подписи сторон</w:t>
            </w:r>
          </w:p>
          <w:p w:rsidR="00187C4E" w:rsidRPr="008A12EA" w:rsidRDefault="00187C4E" w:rsidP="00187C4E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7C4E" w:rsidTr="00EA6DBE">
        <w:tc>
          <w:tcPr>
            <w:tcW w:w="2043" w:type="dxa"/>
            <w:vMerge w:val="restart"/>
            <w:tcBorders>
              <w:top w:val="nil"/>
            </w:tcBorders>
            <w:vAlign w:val="center"/>
          </w:tcPr>
          <w:p w:rsidR="00187C4E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968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7154" w:type="dxa"/>
            <w:gridSpan w:val="4"/>
            <w:tcBorders>
              <w:top w:val="nil"/>
            </w:tcBorders>
            <w:vAlign w:val="center"/>
          </w:tcPr>
          <w:p w:rsidR="007F02B7" w:rsidRPr="007F02B7" w:rsidRDefault="007F02B7" w:rsidP="007F02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 xml:space="preserve">ФГБУ ФНКЦ </w:t>
            </w:r>
            <w:proofErr w:type="spellStart"/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МРиК</w:t>
            </w:r>
            <w:proofErr w:type="spellEnd"/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 xml:space="preserve"> ФМБА России</w:t>
            </w:r>
          </w:p>
          <w:p w:rsidR="007F02B7" w:rsidRPr="007F02B7" w:rsidRDefault="007F02B7" w:rsidP="007F02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 xml:space="preserve">Адрес: 141551, Московская область, городской округ Солнечногорск, </w:t>
            </w:r>
            <w:proofErr w:type="spellStart"/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пгт</w:t>
            </w:r>
            <w:proofErr w:type="spellEnd"/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Голубое</w:t>
            </w:r>
            <w:proofErr w:type="spellEnd"/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, ул. Родниковая, стр.6, корп.1</w:t>
            </w:r>
          </w:p>
          <w:p w:rsidR="007F02B7" w:rsidRPr="007F02B7" w:rsidRDefault="007F02B7" w:rsidP="007F02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ОГРН 1035008852944 ИНН 5044013246 КПП 504401001</w:t>
            </w:r>
          </w:p>
          <w:p w:rsidR="007F02B7" w:rsidRPr="007F02B7" w:rsidRDefault="007F02B7" w:rsidP="007F02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ОКПО 42294702, ОКАТО 46471559000, ОКТМО 46771000059,</w:t>
            </w:r>
          </w:p>
          <w:p w:rsidR="007F02B7" w:rsidRPr="007F02B7" w:rsidRDefault="007F02B7" w:rsidP="007F02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ОКОГУ 01330650, ОКОПФ 75103</w:t>
            </w:r>
          </w:p>
          <w:p w:rsidR="007F02B7" w:rsidRPr="007F02B7" w:rsidRDefault="007F02B7" w:rsidP="007F02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 xml:space="preserve">Получатель: УФК по Нижегородской области (ФГБУ ФНКЦ </w:t>
            </w:r>
            <w:proofErr w:type="spellStart"/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МРиК</w:t>
            </w:r>
            <w:proofErr w:type="spellEnd"/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 xml:space="preserve"> ФМБА России </w:t>
            </w:r>
            <w:proofErr w:type="gramStart"/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л</w:t>
            </w:r>
            <w:proofErr w:type="gramEnd"/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сч</w:t>
            </w:r>
            <w:proofErr w:type="spellEnd"/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 xml:space="preserve"> 20486У64210)</w:t>
            </w:r>
          </w:p>
          <w:p w:rsidR="007F02B7" w:rsidRPr="007F02B7" w:rsidRDefault="007F02B7" w:rsidP="007F02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Казначейский счет (</w:t>
            </w:r>
            <w:proofErr w:type="gramStart"/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/счет): 03214643000000013234</w:t>
            </w:r>
          </w:p>
          <w:p w:rsidR="007F02B7" w:rsidRPr="007F02B7" w:rsidRDefault="007F02B7" w:rsidP="007F02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 xml:space="preserve">Банк: ОКЦ № 1 ВВГУ Банка России//УФК по Нижегородской области </w:t>
            </w:r>
            <w:proofErr w:type="gramStart"/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г</w:t>
            </w:r>
            <w:proofErr w:type="gramEnd"/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. Нижний Новгород</w:t>
            </w:r>
          </w:p>
          <w:p w:rsidR="007F02B7" w:rsidRPr="007F02B7" w:rsidRDefault="007F02B7" w:rsidP="007F02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БИК: 012202102</w:t>
            </w:r>
          </w:p>
          <w:p w:rsidR="007F02B7" w:rsidRPr="007F02B7" w:rsidRDefault="007F02B7" w:rsidP="007F02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Единый казначейский счет (кор/счет) – 40102810745370000024</w:t>
            </w:r>
          </w:p>
          <w:p w:rsidR="00187C4E" w:rsidRPr="00435D4E" w:rsidRDefault="007F02B7" w:rsidP="007F02B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2B7">
              <w:rPr>
                <w:rFonts w:ascii="Times New Roman" w:eastAsia="Times New Roman" w:hAnsi="Times New Roman"/>
                <w:sz w:val="22"/>
                <w:szCs w:val="22"/>
              </w:rPr>
              <w:t>КБК 00000000000000000130</w:t>
            </w:r>
          </w:p>
        </w:tc>
      </w:tr>
      <w:tr w:rsidR="00187C4E" w:rsidTr="00203C61">
        <w:tc>
          <w:tcPr>
            <w:tcW w:w="2043" w:type="dxa"/>
            <w:vMerge/>
            <w:tcBorders>
              <w:bottom w:val="single" w:sz="4" w:space="0" w:color="auto"/>
            </w:tcBorders>
            <w:vAlign w:val="center"/>
          </w:tcPr>
          <w:p w:rsidR="00187C4E" w:rsidRPr="00502968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bottom w:val="single" w:sz="4" w:space="0" w:color="auto"/>
            </w:tcBorders>
            <w:vAlign w:val="center"/>
          </w:tcPr>
          <w:p w:rsidR="00187C4E" w:rsidRPr="00576516" w:rsidRDefault="00187C4E" w:rsidP="00187C4E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6516">
              <w:rPr>
                <w:rFonts w:ascii="Times New Roman" w:eastAsia="Times New Roman" w:hAnsi="Times New Roman"/>
                <w:b/>
                <w:sz w:val="24"/>
                <w:szCs w:val="24"/>
              </w:rPr>
              <w:t>Подпись представителя Исполнителя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:rsidR="00187C4E" w:rsidRDefault="00187C4E" w:rsidP="00187C4E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</w:t>
            </w:r>
          </w:p>
          <w:p w:rsidR="00187C4E" w:rsidRDefault="00187C4E" w:rsidP="00187C4E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  <w:p w:rsidR="002006F8" w:rsidRDefault="002006F8" w:rsidP="00187C4E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7C4E" w:rsidRDefault="00187C4E" w:rsidP="00187C4E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  <w:p w:rsidR="00187C4E" w:rsidRPr="00502968" w:rsidRDefault="00187C4E" w:rsidP="00187C4E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7C4E" w:rsidRPr="00CA5B6E" w:rsidTr="00C5356B">
        <w:trPr>
          <w:trHeight w:val="663"/>
        </w:trPr>
        <w:tc>
          <w:tcPr>
            <w:tcW w:w="20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C4E" w:rsidRPr="00E962E9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62E9">
              <w:rPr>
                <w:rFonts w:ascii="Times New Roman" w:eastAsia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71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C4E" w:rsidRPr="00E962E9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62E9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  <w:p w:rsidR="00187C4E" w:rsidRDefault="00BB65AD" w:rsidP="001B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5AD">
              <w:rPr>
                <w:rFonts w:ascii="Times New Roman" w:eastAsia="Times New Roman" w:hAnsi="Times New Roman"/>
                <w:sz w:val="24"/>
                <w:szCs w:val="24"/>
              </w:rPr>
              <w:t>ФГБУЗ МСЧ № 135 ФМБА России</w:t>
            </w:r>
          </w:p>
          <w:p w:rsidR="002006F8" w:rsidRPr="00E962E9" w:rsidRDefault="002006F8" w:rsidP="001B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7C4E" w:rsidRPr="002006F8" w:rsidTr="00203C61">
        <w:trPr>
          <w:trHeight w:val="663"/>
        </w:trPr>
        <w:tc>
          <w:tcPr>
            <w:tcW w:w="20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C4E" w:rsidRPr="00E962E9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C4E" w:rsidRPr="002006F8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>ОГРН</w:t>
            </w:r>
          </w:p>
          <w:p w:rsidR="00187C4E" w:rsidRPr="002006F8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</w:p>
          <w:p w:rsidR="00187C4E" w:rsidRPr="002006F8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>КПП</w:t>
            </w:r>
          </w:p>
          <w:p w:rsidR="00187C4E" w:rsidRPr="002006F8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7D98" w:rsidRPr="002006F8" w:rsidRDefault="002006F8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>1026700928253</w:t>
            </w:r>
          </w:p>
          <w:p w:rsidR="00AF7D98" w:rsidRPr="002006F8" w:rsidRDefault="002006F8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>6724001095</w:t>
            </w:r>
          </w:p>
          <w:p w:rsidR="00187C4E" w:rsidRPr="002006F8" w:rsidRDefault="002006F8" w:rsidP="00AF7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>672401001</w:t>
            </w:r>
          </w:p>
        </w:tc>
      </w:tr>
      <w:tr w:rsidR="00187C4E" w:rsidRPr="002006F8" w:rsidTr="00C5356B">
        <w:trPr>
          <w:trHeight w:val="663"/>
        </w:trPr>
        <w:tc>
          <w:tcPr>
            <w:tcW w:w="20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C4E" w:rsidRPr="00E962E9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C4E" w:rsidRPr="002006F8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:rsidR="00AF7D98" w:rsidRPr="002006F8" w:rsidRDefault="00AF7D98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7C4E" w:rsidRPr="002006F8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 xml:space="preserve">ОГРН </w:t>
            </w:r>
            <w:r w:rsidR="002006F8" w:rsidRPr="002006F8">
              <w:rPr>
                <w:rFonts w:ascii="Times New Roman" w:eastAsia="Times New Roman" w:hAnsi="Times New Roman"/>
                <w:sz w:val="24"/>
                <w:szCs w:val="24"/>
              </w:rPr>
              <w:t>1026700928253</w:t>
            </w: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 xml:space="preserve">, ИНН </w:t>
            </w:r>
            <w:r w:rsidR="002006F8" w:rsidRPr="002006F8">
              <w:rPr>
                <w:rFonts w:ascii="Times New Roman" w:eastAsia="Times New Roman" w:hAnsi="Times New Roman"/>
                <w:sz w:val="24"/>
                <w:szCs w:val="24"/>
              </w:rPr>
              <w:t>6724001095</w:t>
            </w: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 xml:space="preserve">, КПП </w:t>
            </w:r>
            <w:r w:rsidR="002006F8" w:rsidRPr="002006F8">
              <w:rPr>
                <w:rFonts w:ascii="Times New Roman" w:eastAsia="Times New Roman" w:hAnsi="Times New Roman"/>
                <w:sz w:val="24"/>
                <w:szCs w:val="24"/>
              </w:rPr>
              <w:t>672401001</w:t>
            </w: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187C4E" w:rsidRPr="002006F8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 xml:space="preserve">ОКПО </w:t>
            </w:r>
            <w:r w:rsidR="002006F8" w:rsidRPr="002006F8">
              <w:rPr>
                <w:rFonts w:ascii="Times New Roman" w:eastAsia="Times New Roman" w:hAnsi="Times New Roman"/>
                <w:sz w:val="24"/>
                <w:szCs w:val="24"/>
              </w:rPr>
              <w:t>25785166</w:t>
            </w: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 xml:space="preserve">, ОКОГУ </w:t>
            </w:r>
            <w:r w:rsidR="002006F8" w:rsidRPr="002006F8">
              <w:rPr>
                <w:rFonts w:ascii="Times New Roman" w:eastAsia="Times New Roman" w:hAnsi="Times New Roman"/>
                <w:sz w:val="24"/>
                <w:szCs w:val="24"/>
              </w:rPr>
              <w:t>1319904</w:t>
            </w: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 xml:space="preserve">, ОКАТО </w:t>
            </w:r>
            <w:r w:rsidR="002006F8" w:rsidRPr="002006F8">
              <w:rPr>
                <w:rFonts w:ascii="Times New Roman" w:eastAsia="Times New Roman" w:hAnsi="Times New Roman"/>
                <w:sz w:val="24"/>
                <w:szCs w:val="24"/>
              </w:rPr>
              <w:t>66410000000</w:t>
            </w: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187C4E" w:rsidRPr="002006F8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 xml:space="preserve">ОКТМО </w:t>
            </w:r>
            <w:r w:rsidR="002006F8" w:rsidRPr="002006F8">
              <w:rPr>
                <w:rFonts w:ascii="Times New Roman" w:eastAsia="Times New Roman" w:hAnsi="Times New Roman"/>
                <w:sz w:val="24"/>
                <w:szCs w:val="24"/>
              </w:rPr>
              <w:t>66710000001</w:t>
            </w:r>
          </w:p>
          <w:p w:rsidR="00031C17" w:rsidRPr="002006F8" w:rsidRDefault="002006F8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>УФК по Нижегородской области (ФГБУЗ МСЧ №135 ФМБА России, л/с: 20636У68610,</w:t>
            </w:r>
            <w:proofErr w:type="gramEnd"/>
          </w:p>
          <w:p w:rsidR="002006F8" w:rsidRPr="002006F8" w:rsidRDefault="002006F8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>к/с: 03214643000000013216</w:t>
            </w:r>
          </w:p>
          <w:p w:rsidR="002006F8" w:rsidRPr="002006F8" w:rsidRDefault="002006F8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ЕКС: 40102810745370000024</w:t>
            </w:r>
          </w:p>
          <w:p w:rsidR="002006F8" w:rsidRPr="002006F8" w:rsidRDefault="002006F8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>Наименование банка:  ОКЦ №1 ВВГУ Банка России//УФК по Нижегородской области, г</w:t>
            </w:r>
            <w:proofErr w:type="gramStart"/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>.Н</w:t>
            </w:r>
            <w:proofErr w:type="gramEnd"/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>ижний Новгород</w:t>
            </w:r>
          </w:p>
          <w:p w:rsidR="002006F8" w:rsidRPr="002006F8" w:rsidRDefault="002006F8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>БИК 012202102</w:t>
            </w:r>
          </w:p>
          <w:p w:rsidR="00187C4E" w:rsidRPr="002006F8" w:rsidRDefault="00187C4E" w:rsidP="0003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7C4E" w:rsidRPr="002006F8" w:rsidTr="00203C61">
        <w:trPr>
          <w:trHeight w:val="3830"/>
        </w:trPr>
        <w:tc>
          <w:tcPr>
            <w:tcW w:w="20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C4E" w:rsidRPr="00AF7D98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C4E" w:rsidRPr="002006F8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006F8">
              <w:rPr>
                <w:rFonts w:ascii="Times New Roman" w:eastAsia="Times New Roman" w:hAnsi="Times New Roman"/>
                <w:b/>
                <w:sz w:val="24"/>
                <w:szCs w:val="24"/>
              </w:rPr>
              <w:t>Подпись представителя</w:t>
            </w:r>
          </w:p>
          <w:p w:rsidR="00187C4E" w:rsidRPr="002006F8" w:rsidRDefault="00187C4E" w:rsidP="0018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6F8">
              <w:rPr>
                <w:rFonts w:ascii="Times New Roman" w:eastAsia="Times New Roman" w:hAnsi="Times New Roman"/>
                <w:b/>
                <w:sz w:val="24"/>
                <w:szCs w:val="24"/>
              </w:rPr>
              <w:t>Заказчика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C4E" w:rsidRPr="002006F8" w:rsidRDefault="00187C4E" w:rsidP="00187C4E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7C4E" w:rsidRPr="002006F8" w:rsidRDefault="00187C4E" w:rsidP="00187C4E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6F8"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</w:tr>
    </w:tbl>
    <w:p w:rsidR="00EC1670" w:rsidRPr="00AF7D98" w:rsidRDefault="00EC1670" w:rsidP="009B0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C5356B" w:rsidRPr="00AF7D98" w:rsidRDefault="00C5356B">
      <w:pPr>
        <w:spacing w:after="200" w:line="276" w:lineRule="auto"/>
        <w:rPr>
          <w:highlight w:val="yellow"/>
        </w:rPr>
      </w:pPr>
      <w:r w:rsidRPr="00AF7D98">
        <w:rPr>
          <w:highlight w:val="yellow"/>
        </w:rPr>
        <w:br w:type="page"/>
      </w:r>
    </w:p>
    <w:p w:rsidR="005D2681" w:rsidRPr="001B5403" w:rsidRDefault="00C5356B" w:rsidP="0093577D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1B540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5356B" w:rsidRPr="001B5403" w:rsidRDefault="008622C6" w:rsidP="0093577D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1B5403">
        <w:rPr>
          <w:rFonts w:ascii="Times New Roman" w:hAnsi="Times New Roman" w:cs="Times New Roman"/>
          <w:sz w:val="24"/>
          <w:szCs w:val="24"/>
        </w:rPr>
        <w:t>к</w:t>
      </w:r>
      <w:r w:rsidR="00C5356B" w:rsidRPr="001B5403">
        <w:rPr>
          <w:rFonts w:ascii="Times New Roman" w:hAnsi="Times New Roman" w:cs="Times New Roman"/>
          <w:sz w:val="24"/>
          <w:szCs w:val="24"/>
        </w:rPr>
        <w:t xml:space="preserve"> Договору № ЮЛ- </w:t>
      </w:r>
      <w:r w:rsidR="000F7A85" w:rsidRPr="001B5403">
        <w:rPr>
          <w:rFonts w:ascii="Times New Roman" w:hAnsi="Times New Roman" w:cs="Times New Roman"/>
          <w:sz w:val="24"/>
          <w:szCs w:val="24"/>
        </w:rPr>
        <w:t>0</w:t>
      </w:r>
      <w:r w:rsidR="0047116B">
        <w:rPr>
          <w:rFonts w:ascii="Times New Roman" w:hAnsi="Times New Roman" w:cs="Times New Roman"/>
          <w:sz w:val="24"/>
          <w:szCs w:val="24"/>
        </w:rPr>
        <w:t>5</w:t>
      </w:r>
      <w:r w:rsidR="00380A73">
        <w:rPr>
          <w:rFonts w:ascii="Times New Roman" w:hAnsi="Times New Roman" w:cs="Times New Roman"/>
          <w:sz w:val="24"/>
          <w:szCs w:val="24"/>
        </w:rPr>
        <w:t>6</w:t>
      </w:r>
      <w:r w:rsidR="000F7A85" w:rsidRPr="001B5403">
        <w:rPr>
          <w:rFonts w:ascii="Times New Roman" w:hAnsi="Times New Roman" w:cs="Times New Roman"/>
          <w:sz w:val="24"/>
          <w:szCs w:val="24"/>
        </w:rPr>
        <w:t>/202</w:t>
      </w:r>
      <w:r w:rsidR="008B0969">
        <w:rPr>
          <w:rFonts w:ascii="Times New Roman" w:hAnsi="Times New Roman" w:cs="Times New Roman"/>
          <w:sz w:val="24"/>
          <w:szCs w:val="24"/>
        </w:rPr>
        <w:t>6</w:t>
      </w:r>
      <w:r w:rsidR="000F7A85" w:rsidRPr="001B5403">
        <w:rPr>
          <w:rFonts w:ascii="Times New Roman" w:hAnsi="Times New Roman" w:cs="Times New Roman"/>
          <w:sz w:val="24"/>
          <w:szCs w:val="24"/>
        </w:rPr>
        <w:t>-ОЦ</w:t>
      </w:r>
      <w:r w:rsidR="00C5356B" w:rsidRPr="001B5403">
        <w:rPr>
          <w:rFonts w:ascii="Times New Roman" w:hAnsi="Times New Roman" w:cs="Times New Roman"/>
          <w:sz w:val="24"/>
          <w:szCs w:val="24"/>
        </w:rPr>
        <w:t xml:space="preserve"> от </w:t>
      </w:r>
      <w:r w:rsidR="007F1854">
        <w:rPr>
          <w:rFonts w:ascii="Times New Roman" w:hAnsi="Times New Roman" w:cs="Times New Roman"/>
          <w:sz w:val="24"/>
          <w:szCs w:val="24"/>
        </w:rPr>
        <w:t xml:space="preserve"> _________</w:t>
      </w:r>
      <w:r w:rsidR="008B0969">
        <w:rPr>
          <w:rFonts w:ascii="Times New Roman" w:hAnsi="Times New Roman" w:cs="Times New Roman"/>
          <w:sz w:val="24"/>
          <w:szCs w:val="24"/>
        </w:rPr>
        <w:t>2026</w:t>
      </w:r>
    </w:p>
    <w:p w:rsidR="00C5356B" w:rsidRPr="001B5403" w:rsidRDefault="00C5356B" w:rsidP="0093577D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1B5403">
        <w:rPr>
          <w:rFonts w:ascii="Times New Roman" w:hAnsi="Times New Roman" w:cs="Times New Roman"/>
          <w:sz w:val="24"/>
          <w:szCs w:val="24"/>
        </w:rPr>
        <w:t>об оказании платных образовательных услуг</w:t>
      </w:r>
    </w:p>
    <w:p w:rsidR="00C5356B" w:rsidRPr="001B5403" w:rsidRDefault="00C5356B" w:rsidP="0093577D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1B5403">
        <w:rPr>
          <w:rFonts w:ascii="Times New Roman" w:hAnsi="Times New Roman" w:cs="Times New Roman"/>
          <w:sz w:val="24"/>
          <w:szCs w:val="24"/>
        </w:rPr>
        <w:t>по дополнительной профессиональной программе</w:t>
      </w:r>
    </w:p>
    <w:p w:rsidR="0093577D" w:rsidRPr="001B5403" w:rsidRDefault="0093577D" w:rsidP="00C53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77D" w:rsidRPr="001B5403" w:rsidRDefault="0093577D" w:rsidP="00935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77D" w:rsidRPr="001B5403" w:rsidRDefault="0093577D" w:rsidP="00935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403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proofErr w:type="gramStart"/>
      <w:r w:rsidRPr="001B540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93577D" w:rsidRPr="001B5403" w:rsidRDefault="0093577D" w:rsidP="00C53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209" w:type="dxa"/>
        <w:jc w:val="center"/>
        <w:tblLook w:val="04A0"/>
      </w:tblPr>
      <w:tblGrid>
        <w:gridCol w:w="846"/>
        <w:gridCol w:w="8363"/>
      </w:tblGrid>
      <w:tr w:rsidR="00385E8F" w:rsidRPr="001B5403" w:rsidTr="008B0969">
        <w:trPr>
          <w:tblHeader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5E8F" w:rsidRPr="001B5403" w:rsidRDefault="00385E8F" w:rsidP="009357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40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540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540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B540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5E8F" w:rsidRPr="001B5403" w:rsidRDefault="00385E8F" w:rsidP="009357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403">
              <w:rPr>
                <w:rFonts w:ascii="Times New Roman" w:hAnsi="Times New Roman"/>
                <w:b/>
                <w:sz w:val="24"/>
                <w:szCs w:val="24"/>
              </w:rPr>
              <w:t>ФИО (полностью)</w:t>
            </w:r>
          </w:p>
        </w:tc>
      </w:tr>
      <w:tr w:rsidR="007F1854" w:rsidRPr="001B5403" w:rsidTr="008B0969">
        <w:trPr>
          <w:trHeight w:val="359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F1854" w:rsidRDefault="007F1854" w:rsidP="0020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854" w:rsidRDefault="007F1854" w:rsidP="00471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Юрасова Алина Давидовна (с 01.06.26г по 26.06.26г)</w:t>
            </w:r>
          </w:p>
        </w:tc>
      </w:tr>
      <w:tr w:rsidR="00203C61" w:rsidRPr="001B5403" w:rsidTr="008B0969">
        <w:trPr>
          <w:trHeight w:val="359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03C61" w:rsidRPr="001B5403" w:rsidRDefault="00203C61" w:rsidP="0020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C61" w:rsidRPr="00203C61" w:rsidRDefault="00380A73" w:rsidP="00471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  <w:r w:rsidR="007F1854">
              <w:rPr>
                <w:rFonts w:ascii="Times New Roman" w:hAnsi="Times New Roman"/>
                <w:sz w:val="24"/>
                <w:szCs w:val="24"/>
              </w:rPr>
              <w:t xml:space="preserve"> (с 14.09.26г по 09.10.26г)</w:t>
            </w:r>
          </w:p>
        </w:tc>
      </w:tr>
      <w:tr w:rsidR="00380A73" w:rsidRPr="001B5403" w:rsidTr="008B0969">
        <w:trPr>
          <w:trHeight w:val="359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380A73" w:rsidRDefault="00380A73" w:rsidP="0020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A73" w:rsidRDefault="00380A73" w:rsidP="00471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Кожевина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  <w:r w:rsidR="007F1854">
              <w:rPr>
                <w:rFonts w:ascii="Times New Roman" w:hAnsi="Times New Roman"/>
                <w:sz w:val="24"/>
                <w:szCs w:val="24"/>
              </w:rPr>
              <w:t xml:space="preserve"> (с 14.09.26г по 09.10.26г)</w:t>
            </w:r>
          </w:p>
        </w:tc>
      </w:tr>
    </w:tbl>
    <w:p w:rsidR="0093577D" w:rsidRDefault="00D54DE9" w:rsidP="00D54DE9">
      <w:pPr>
        <w:spacing w:after="0" w:line="480" w:lineRule="auto"/>
      </w:pPr>
      <w:r>
        <w:t xml:space="preserve">                                                                                                                                                                                        ».</w:t>
      </w:r>
    </w:p>
    <w:sectPr w:rsidR="0093577D" w:rsidSect="009F6AD0">
      <w:footerReference w:type="default" r:id="rId12"/>
      <w:pgSz w:w="11906" w:h="16838"/>
      <w:pgMar w:top="709" w:right="850" w:bottom="1134" w:left="1701" w:header="284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643" w:rsidRDefault="00463643" w:rsidP="00C83887">
      <w:pPr>
        <w:spacing w:after="0" w:line="240" w:lineRule="auto"/>
      </w:pPr>
      <w:r>
        <w:separator/>
      </w:r>
    </w:p>
  </w:endnote>
  <w:endnote w:type="continuationSeparator" w:id="1">
    <w:p w:rsidR="00463643" w:rsidRDefault="00463643" w:rsidP="00C8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72"/>
      <w:gridCol w:w="4673"/>
    </w:tblGrid>
    <w:tr w:rsidR="007A39DE" w:rsidTr="00196A9D">
      <w:tc>
        <w:tcPr>
          <w:tcW w:w="4672" w:type="dxa"/>
        </w:tcPr>
        <w:p w:rsidR="007A39DE" w:rsidRDefault="007A39DE" w:rsidP="00196A9D">
          <w:pPr>
            <w:pStyle w:val="a9"/>
            <w:tabs>
              <w:tab w:val="clear" w:pos="9355"/>
              <w:tab w:val="right" w:pos="4456"/>
            </w:tabs>
          </w:pPr>
          <w:r>
            <w:t>Исполнитель:</w:t>
          </w:r>
        </w:p>
        <w:p w:rsidR="007A39DE" w:rsidRDefault="007A39DE" w:rsidP="007A39DE">
          <w:pPr>
            <w:pStyle w:val="a9"/>
          </w:pPr>
        </w:p>
        <w:p w:rsidR="007A39DE" w:rsidRDefault="007A39DE" w:rsidP="007A39DE">
          <w:pPr>
            <w:pStyle w:val="a9"/>
          </w:pPr>
          <w:r>
            <w:t>________________</w:t>
          </w:r>
        </w:p>
      </w:tc>
      <w:tc>
        <w:tcPr>
          <w:tcW w:w="4673" w:type="dxa"/>
        </w:tcPr>
        <w:p w:rsidR="007A39DE" w:rsidRDefault="007A39DE" w:rsidP="007A39DE">
          <w:pPr>
            <w:pStyle w:val="a9"/>
          </w:pPr>
          <w:r>
            <w:t>Заказчик:</w:t>
          </w:r>
        </w:p>
        <w:p w:rsidR="007A39DE" w:rsidRDefault="007A39DE" w:rsidP="007A39DE">
          <w:pPr>
            <w:pStyle w:val="a9"/>
          </w:pPr>
        </w:p>
        <w:p w:rsidR="007A39DE" w:rsidRDefault="007A39DE">
          <w:pPr>
            <w:pStyle w:val="a9"/>
          </w:pPr>
          <w:r>
            <w:t>________________</w:t>
          </w:r>
        </w:p>
      </w:tc>
    </w:tr>
  </w:tbl>
  <w:p w:rsidR="007A39DE" w:rsidRDefault="001279A9">
    <w:pPr>
      <w:pStyle w:val="a9"/>
    </w:pPr>
    <w:r>
      <w:rPr>
        <w:noProof/>
        <w:lang w:eastAsia="ru-RU"/>
      </w:rPr>
      <w:pict>
        <v:rect id="Прямоугольник 9" o:spid="_x0000_s4097" style="position:absolute;margin-left:-11.3pt;margin-top:563.8pt;width:36.75pt;height:162.75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" o:allowincell="f" filled="f" stroked="f">
          <v:textbox style="layout-flow:vertical;mso-layout-flow-alt:bottom-to-top">
            <w:txbxContent>
              <w:p w:rsidR="004601BE" w:rsidRDefault="004601BE">
                <w:pPr>
                  <w:pStyle w:val="a9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4601BE">
                  <w:rPr>
                    <w:rFonts w:asciiTheme="majorHAnsi" w:eastAsiaTheme="majorEastAsia" w:hAnsiTheme="majorHAnsi" w:cstheme="majorBidi"/>
                    <w:shd w:val="clear" w:color="auto" w:fill="F2F2F2" w:themeFill="background1" w:themeFillShade="F2"/>
                  </w:rPr>
                  <w:t>Страница</w:t>
                </w:r>
                <w:r w:rsidR="001279A9" w:rsidRPr="001279A9">
                  <w:rPr>
                    <w:rFonts w:eastAsiaTheme="minorEastAsia" w:cs="Times New Roman"/>
                    <w:shd w:val="clear" w:color="auto" w:fill="F2F2F2" w:themeFill="background1" w:themeFillShade="F2"/>
                  </w:rPr>
                  <w:fldChar w:fldCharType="begin"/>
                </w:r>
                <w:r w:rsidRPr="004601BE">
                  <w:rPr>
                    <w:shd w:val="clear" w:color="auto" w:fill="F2F2F2" w:themeFill="background1" w:themeFillShade="F2"/>
                  </w:rPr>
                  <w:instrText>PAGE    \* MERGEFORMAT</w:instrText>
                </w:r>
                <w:r w:rsidR="001279A9" w:rsidRPr="001279A9">
                  <w:rPr>
                    <w:rFonts w:eastAsiaTheme="minorEastAsia" w:cs="Times New Roman"/>
                    <w:shd w:val="clear" w:color="auto" w:fill="F2F2F2" w:themeFill="background1" w:themeFillShade="F2"/>
                  </w:rPr>
                  <w:fldChar w:fldCharType="separate"/>
                </w:r>
                <w:r w:rsidR="008D58D0" w:rsidRPr="008D58D0">
                  <w:rPr>
                    <w:rFonts w:asciiTheme="majorHAnsi" w:eastAsiaTheme="majorEastAsia" w:hAnsiTheme="majorHAnsi" w:cstheme="majorBidi"/>
                    <w:noProof/>
                    <w:sz w:val="44"/>
                    <w:szCs w:val="44"/>
                    <w:shd w:val="clear" w:color="auto" w:fill="F2F2F2" w:themeFill="background1" w:themeFillShade="F2"/>
                  </w:rPr>
                  <w:t>7</w:t>
                </w:r>
                <w:r w:rsidR="001279A9" w:rsidRPr="004601BE">
                  <w:rPr>
                    <w:rFonts w:asciiTheme="majorHAnsi" w:eastAsiaTheme="majorEastAsia" w:hAnsiTheme="majorHAnsi" w:cstheme="majorBidi"/>
                    <w:sz w:val="44"/>
                    <w:szCs w:val="44"/>
                    <w:shd w:val="clear" w:color="auto" w:fill="F2F2F2" w:themeFill="background1" w:themeFillShade="F2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643" w:rsidRDefault="00463643" w:rsidP="00C83887">
      <w:pPr>
        <w:spacing w:after="0" w:line="240" w:lineRule="auto"/>
      </w:pPr>
      <w:r>
        <w:separator/>
      </w:r>
    </w:p>
  </w:footnote>
  <w:footnote w:type="continuationSeparator" w:id="1">
    <w:p w:rsidR="00463643" w:rsidRDefault="00463643" w:rsidP="00C83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>
    <w:nsid w:val="0024181C"/>
    <w:multiLevelType w:val="hybridMultilevel"/>
    <w:tmpl w:val="5DFAA1B4"/>
    <w:lvl w:ilvl="0" w:tplc="BF721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9729B"/>
    <w:multiLevelType w:val="hybridMultilevel"/>
    <w:tmpl w:val="CDFAA928"/>
    <w:lvl w:ilvl="0" w:tplc="0F627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879DF"/>
    <w:multiLevelType w:val="hybridMultilevel"/>
    <w:tmpl w:val="71BA4FBA"/>
    <w:lvl w:ilvl="0" w:tplc="6BBEB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A7182"/>
    <w:multiLevelType w:val="hybridMultilevel"/>
    <w:tmpl w:val="5DFAA1B4"/>
    <w:lvl w:ilvl="0" w:tplc="BF721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31C11"/>
    <w:multiLevelType w:val="hybridMultilevel"/>
    <w:tmpl w:val="1E1EC6A0"/>
    <w:lvl w:ilvl="0" w:tplc="729AFF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D336D"/>
    <w:multiLevelType w:val="hybridMultilevel"/>
    <w:tmpl w:val="A828909C"/>
    <w:lvl w:ilvl="0" w:tplc="4BAEB7D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13E63"/>
    <w:multiLevelType w:val="hybridMultilevel"/>
    <w:tmpl w:val="59F80AA0"/>
    <w:lvl w:ilvl="0" w:tplc="0F6270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AD7DCC"/>
    <w:multiLevelType w:val="hybridMultilevel"/>
    <w:tmpl w:val="0A4C4D4C"/>
    <w:lvl w:ilvl="0" w:tplc="F65479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27833"/>
    <w:multiLevelType w:val="hybridMultilevel"/>
    <w:tmpl w:val="122A18D6"/>
    <w:lvl w:ilvl="0" w:tplc="0F6270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040643"/>
    <w:multiLevelType w:val="hybridMultilevel"/>
    <w:tmpl w:val="36108350"/>
    <w:lvl w:ilvl="0" w:tplc="BF721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E5415"/>
    <w:multiLevelType w:val="multilevel"/>
    <w:tmpl w:val="C6E27E5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68402B5D"/>
    <w:multiLevelType w:val="multilevel"/>
    <w:tmpl w:val="7F543318"/>
    <w:lvl w:ilvl="0">
      <w:start w:val="1"/>
      <w:numFmt w:val="decimal"/>
      <w:lvlText w:val="%1."/>
      <w:lvlJc w:val="left"/>
      <w:pPr>
        <w:ind w:left="1035" w:hanging="1035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1602" w:hanging="1035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15">
    <w:nsid w:val="74CE61C1"/>
    <w:multiLevelType w:val="hybridMultilevel"/>
    <w:tmpl w:val="0262C9E6"/>
    <w:lvl w:ilvl="0" w:tplc="0F627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AD73F9"/>
    <w:multiLevelType w:val="hybridMultilevel"/>
    <w:tmpl w:val="540811E0"/>
    <w:lvl w:ilvl="0" w:tplc="BF721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6436A"/>
    <w:multiLevelType w:val="multilevel"/>
    <w:tmpl w:val="0C38454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99" w:hanging="12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1" w:hanging="12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83" w:hanging="12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25" w:hanging="129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67" w:hanging="129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cs="Times New Roman" w:hint="default"/>
      </w:rPr>
    </w:lvl>
  </w:abstractNum>
  <w:abstractNum w:abstractNumId="18">
    <w:nsid w:val="7D3F3C74"/>
    <w:multiLevelType w:val="hybridMultilevel"/>
    <w:tmpl w:val="44BE9826"/>
    <w:lvl w:ilvl="0" w:tplc="6BBEB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3"/>
  </w:num>
  <w:num w:numId="6">
    <w:abstractNumId w:val="17"/>
  </w:num>
  <w:num w:numId="7">
    <w:abstractNumId w:val="4"/>
  </w:num>
  <w:num w:numId="8">
    <w:abstractNumId w:val="10"/>
  </w:num>
  <w:num w:numId="9">
    <w:abstractNumId w:val="18"/>
  </w:num>
  <w:num w:numId="10">
    <w:abstractNumId w:val="15"/>
  </w:num>
  <w:num w:numId="11">
    <w:abstractNumId w:val="7"/>
  </w:num>
  <w:num w:numId="12">
    <w:abstractNumId w:val="11"/>
  </w:num>
  <w:num w:numId="13">
    <w:abstractNumId w:val="9"/>
  </w:num>
  <w:num w:numId="14">
    <w:abstractNumId w:val="16"/>
  </w:num>
  <w:num w:numId="15">
    <w:abstractNumId w:val="12"/>
  </w:num>
  <w:num w:numId="16">
    <w:abstractNumId w:val="6"/>
  </w:num>
  <w:num w:numId="17">
    <w:abstractNumId w:val="3"/>
  </w:num>
  <w:num w:numId="18">
    <w:abstractNumId w:val="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46BC6"/>
    <w:rsid w:val="000116BF"/>
    <w:rsid w:val="00015FDE"/>
    <w:rsid w:val="00017DE8"/>
    <w:rsid w:val="0002020B"/>
    <w:rsid w:val="000211EE"/>
    <w:rsid w:val="00030D69"/>
    <w:rsid w:val="00031C17"/>
    <w:rsid w:val="00067376"/>
    <w:rsid w:val="00074C8A"/>
    <w:rsid w:val="00076CE8"/>
    <w:rsid w:val="000D7F1C"/>
    <w:rsid w:val="000D7F22"/>
    <w:rsid w:val="000E6690"/>
    <w:rsid w:val="000E6EB8"/>
    <w:rsid w:val="000F7A85"/>
    <w:rsid w:val="00110C43"/>
    <w:rsid w:val="00112980"/>
    <w:rsid w:val="00123771"/>
    <w:rsid w:val="001279A9"/>
    <w:rsid w:val="001421D9"/>
    <w:rsid w:val="00171DEC"/>
    <w:rsid w:val="00187C4E"/>
    <w:rsid w:val="001902D3"/>
    <w:rsid w:val="00196A9D"/>
    <w:rsid w:val="001B1343"/>
    <w:rsid w:val="001B5403"/>
    <w:rsid w:val="001C54DF"/>
    <w:rsid w:val="0020002F"/>
    <w:rsid w:val="002006F8"/>
    <w:rsid w:val="00201B41"/>
    <w:rsid w:val="00203C61"/>
    <w:rsid w:val="00207D7C"/>
    <w:rsid w:val="00211C04"/>
    <w:rsid w:val="002123F9"/>
    <w:rsid w:val="00213A36"/>
    <w:rsid w:val="00232739"/>
    <w:rsid w:val="00236DE5"/>
    <w:rsid w:val="00237293"/>
    <w:rsid w:val="00261F36"/>
    <w:rsid w:val="00263FC6"/>
    <w:rsid w:val="00283016"/>
    <w:rsid w:val="00297EB9"/>
    <w:rsid w:val="002B7AF9"/>
    <w:rsid w:val="002D343C"/>
    <w:rsid w:val="002D75DB"/>
    <w:rsid w:val="00305325"/>
    <w:rsid w:val="00306425"/>
    <w:rsid w:val="00313357"/>
    <w:rsid w:val="0032330A"/>
    <w:rsid w:val="00334824"/>
    <w:rsid w:val="00357695"/>
    <w:rsid w:val="00375ED2"/>
    <w:rsid w:val="00380A73"/>
    <w:rsid w:val="00385E8F"/>
    <w:rsid w:val="00393814"/>
    <w:rsid w:val="00396C2D"/>
    <w:rsid w:val="003B3868"/>
    <w:rsid w:val="003D4A82"/>
    <w:rsid w:val="003E75C8"/>
    <w:rsid w:val="003F0310"/>
    <w:rsid w:val="003F627F"/>
    <w:rsid w:val="004042F7"/>
    <w:rsid w:val="00435D4E"/>
    <w:rsid w:val="00443545"/>
    <w:rsid w:val="0045066F"/>
    <w:rsid w:val="00453A29"/>
    <w:rsid w:val="004601BE"/>
    <w:rsid w:val="004625A3"/>
    <w:rsid w:val="00463643"/>
    <w:rsid w:val="00463B3B"/>
    <w:rsid w:val="0047116B"/>
    <w:rsid w:val="0047317C"/>
    <w:rsid w:val="00481BE2"/>
    <w:rsid w:val="0048294B"/>
    <w:rsid w:val="004869FC"/>
    <w:rsid w:val="004A6F38"/>
    <w:rsid w:val="004C4CDA"/>
    <w:rsid w:val="004C5212"/>
    <w:rsid w:val="004D58D7"/>
    <w:rsid w:val="004E06E1"/>
    <w:rsid w:val="004E06FC"/>
    <w:rsid w:val="004E427C"/>
    <w:rsid w:val="004E758F"/>
    <w:rsid w:val="004F1F67"/>
    <w:rsid w:val="00520B1B"/>
    <w:rsid w:val="00526775"/>
    <w:rsid w:val="005553C9"/>
    <w:rsid w:val="00572737"/>
    <w:rsid w:val="00576516"/>
    <w:rsid w:val="00576E07"/>
    <w:rsid w:val="005978DF"/>
    <w:rsid w:val="005B19B5"/>
    <w:rsid w:val="005D2681"/>
    <w:rsid w:val="005D7D01"/>
    <w:rsid w:val="005E2B69"/>
    <w:rsid w:val="00600739"/>
    <w:rsid w:val="00601A62"/>
    <w:rsid w:val="006171A5"/>
    <w:rsid w:val="00635236"/>
    <w:rsid w:val="00646BC6"/>
    <w:rsid w:val="00647874"/>
    <w:rsid w:val="00654433"/>
    <w:rsid w:val="00661CF9"/>
    <w:rsid w:val="00661FA4"/>
    <w:rsid w:val="00673CF3"/>
    <w:rsid w:val="006764B0"/>
    <w:rsid w:val="006825E2"/>
    <w:rsid w:val="00691C74"/>
    <w:rsid w:val="006A0F8F"/>
    <w:rsid w:val="006A2C14"/>
    <w:rsid w:val="0071088F"/>
    <w:rsid w:val="0071270B"/>
    <w:rsid w:val="0071651E"/>
    <w:rsid w:val="00724944"/>
    <w:rsid w:val="00724B74"/>
    <w:rsid w:val="00730842"/>
    <w:rsid w:val="00740889"/>
    <w:rsid w:val="007608B8"/>
    <w:rsid w:val="007A39DE"/>
    <w:rsid w:val="007B0653"/>
    <w:rsid w:val="007B5204"/>
    <w:rsid w:val="007D2217"/>
    <w:rsid w:val="007D74E0"/>
    <w:rsid w:val="007E4404"/>
    <w:rsid w:val="007F02B7"/>
    <w:rsid w:val="007F1854"/>
    <w:rsid w:val="00823247"/>
    <w:rsid w:val="008353D6"/>
    <w:rsid w:val="00852987"/>
    <w:rsid w:val="008622C6"/>
    <w:rsid w:val="008715FA"/>
    <w:rsid w:val="008750BD"/>
    <w:rsid w:val="008A12EA"/>
    <w:rsid w:val="008A749E"/>
    <w:rsid w:val="008B0969"/>
    <w:rsid w:val="008D58D0"/>
    <w:rsid w:val="008F07CB"/>
    <w:rsid w:val="00904493"/>
    <w:rsid w:val="009262D7"/>
    <w:rsid w:val="0093577D"/>
    <w:rsid w:val="0095265F"/>
    <w:rsid w:val="00962244"/>
    <w:rsid w:val="009838A9"/>
    <w:rsid w:val="009878B9"/>
    <w:rsid w:val="009915CB"/>
    <w:rsid w:val="009B070A"/>
    <w:rsid w:val="009B1F1C"/>
    <w:rsid w:val="009B26BC"/>
    <w:rsid w:val="009D3B6F"/>
    <w:rsid w:val="009F0D8B"/>
    <w:rsid w:val="009F6AD0"/>
    <w:rsid w:val="00A10AD2"/>
    <w:rsid w:val="00A10D1F"/>
    <w:rsid w:val="00A4620A"/>
    <w:rsid w:val="00A60CD6"/>
    <w:rsid w:val="00A60DD9"/>
    <w:rsid w:val="00A94B6B"/>
    <w:rsid w:val="00AA548D"/>
    <w:rsid w:val="00AA7CBB"/>
    <w:rsid w:val="00AA7DFA"/>
    <w:rsid w:val="00AB6970"/>
    <w:rsid w:val="00AC028A"/>
    <w:rsid w:val="00AC0E82"/>
    <w:rsid w:val="00AF7D98"/>
    <w:rsid w:val="00B032EE"/>
    <w:rsid w:val="00B177E9"/>
    <w:rsid w:val="00B5233A"/>
    <w:rsid w:val="00B553A2"/>
    <w:rsid w:val="00B622CC"/>
    <w:rsid w:val="00B62E6F"/>
    <w:rsid w:val="00B663A6"/>
    <w:rsid w:val="00B663E0"/>
    <w:rsid w:val="00B72971"/>
    <w:rsid w:val="00B8232A"/>
    <w:rsid w:val="00B902D8"/>
    <w:rsid w:val="00BA1765"/>
    <w:rsid w:val="00BB65AD"/>
    <w:rsid w:val="00BD7121"/>
    <w:rsid w:val="00BE0BD9"/>
    <w:rsid w:val="00BE76E0"/>
    <w:rsid w:val="00C1701A"/>
    <w:rsid w:val="00C253D2"/>
    <w:rsid w:val="00C35FF3"/>
    <w:rsid w:val="00C42815"/>
    <w:rsid w:val="00C5356B"/>
    <w:rsid w:val="00C80934"/>
    <w:rsid w:val="00C81A04"/>
    <w:rsid w:val="00C83887"/>
    <w:rsid w:val="00C84C86"/>
    <w:rsid w:val="00C87603"/>
    <w:rsid w:val="00CA5B6E"/>
    <w:rsid w:val="00CB218F"/>
    <w:rsid w:val="00CB424C"/>
    <w:rsid w:val="00CB51AD"/>
    <w:rsid w:val="00CD234C"/>
    <w:rsid w:val="00CD63F9"/>
    <w:rsid w:val="00CE6C15"/>
    <w:rsid w:val="00CF1D39"/>
    <w:rsid w:val="00D13CB7"/>
    <w:rsid w:val="00D16F87"/>
    <w:rsid w:val="00D249FA"/>
    <w:rsid w:val="00D54DE9"/>
    <w:rsid w:val="00D839B1"/>
    <w:rsid w:val="00D87EA5"/>
    <w:rsid w:val="00DA0529"/>
    <w:rsid w:val="00DA3BF3"/>
    <w:rsid w:val="00DB3DBA"/>
    <w:rsid w:val="00DC3E23"/>
    <w:rsid w:val="00DF21AB"/>
    <w:rsid w:val="00DF7BB8"/>
    <w:rsid w:val="00E1315E"/>
    <w:rsid w:val="00E40E8E"/>
    <w:rsid w:val="00E41FA1"/>
    <w:rsid w:val="00E57271"/>
    <w:rsid w:val="00E75AF6"/>
    <w:rsid w:val="00E834C8"/>
    <w:rsid w:val="00E846DE"/>
    <w:rsid w:val="00E86788"/>
    <w:rsid w:val="00E86F7A"/>
    <w:rsid w:val="00E962E9"/>
    <w:rsid w:val="00EA65A2"/>
    <w:rsid w:val="00EA6DBE"/>
    <w:rsid w:val="00EC1670"/>
    <w:rsid w:val="00F0138D"/>
    <w:rsid w:val="00F13772"/>
    <w:rsid w:val="00F13F3D"/>
    <w:rsid w:val="00F34314"/>
    <w:rsid w:val="00F51710"/>
    <w:rsid w:val="00F6215D"/>
    <w:rsid w:val="00F70D5F"/>
    <w:rsid w:val="00F76287"/>
    <w:rsid w:val="00F8269F"/>
    <w:rsid w:val="00FA2A46"/>
    <w:rsid w:val="00FD2A73"/>
    <w:rsid w:val="00FF0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EA"/>
    <w:pPr>
      <w:spacing w:after="160" w:line="259" w:lineRule="auto"/>
    </w:pPr>
  </w:style>
  <w:style w:type="paragraph" w:styleId="1">
    <w:name w:val="heading 1"/>
    <w:next w:val="a"/>
    <w:link w:val="10"/>
    <w:uiPriority w:val="9"/>
    <w:unhideWhenUsed/>
    <w:qFormat/>
    <w:rsid w:val="00C35FF3"/>
    <w:pPr>
      <w:keepNext/>
      <w:keepLines/>
      <w:spacing w:after="0" w:line="259" w:lineRule="auto"/>
      <w:ind w:left="3448" w:right="28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6788"/>
    <w:rPr>
      <w:color w:val="0000FF"/>
      <w:u w:val="single"/>
    </w:rPr>
  </w:style>
  <w:style w:type="paragraph" w:customStyle="1" w:styleId="ConsPlusNormal">
    <w:name w:val="ConsPlusNormal"/>
    <w:rsid w:val="00E86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3BF3"/>
    <w:pPr>
      <w:ind w:left="720"/>
      <w:contextualSpacing/>
    </w:pPr>
  </w:style>
  <w:style w:type="table" w:styleId="a6">
    <w:name w:val="Table Grid"/>
    <w:basedOn w:val="a1"/>
    <w:uiPriority w:val="59"/>
    <w:rsid w:val="00AA7D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35FF3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7">
    <w:name w:val="header"/>
    <w:basedOn w:val="a"/>
    <w:link w:val="a8"/>
    <w:uiPriority w:val="99"/>
    <w:unhideWhenUsed/>
    <w:rsid w:val="00C8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3887"/>
  </w:style>
  <w:style w:type="paragraph" w:styleId="a9">
    <w:name w:val="footer"/>
    <w:basedOn w:val="a"/>
    <w:link w:val="aa"/>
    <w:uiPriority w:val="99"/>
    <w:unhideWhenUsed/>
    <w:rsid w:val="00C8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3887"/>
  </w:style>
  <w:style w:type="character" w:styleId="ab">
    <w:name w:val="page number"/>
    <w:basedOn w:val="a0"/>
    <w:uiPriority w:val="99"/>
    <w:unhideWhenUsed/>
    <w:rsid w:val="007A39DE"/>
  </w:style>
  <w:style w:type="paragraph" w:styleId="ac">
    <w:name w:val="Balloon Text"/>
    <w:basedOn w:val="a"/>
    <w:link w:val="ad"/>
    <w:uiPriority w:val="99"/>
    <w:semiHidden/>
    <w:unhideWhenUsed/>
    <w:rsid w:val="0086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62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ch135@fmba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mrik-fmb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6588&amp;date=15.04.2024&amp;dst=100599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mrik-fmb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3617A-1CD4-4FB7-92C5-3F136E42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Вадим Викторович</dc:creator>
  <cp:lastModifiedBy>zlata</cp:lastModifiedBy>
  <cp:revision>9</cp:revision>
  <cp:lastPrinted>2026-05-28T08:09:00Z</cp:lastPrinted>
  <dcterms:created xsi:type="dcterms:W3CDTF">2026-05-28T08:07:00Z</dcterms:created>
  <dcterms:modified xsi:type="dcterms:W3CDTF">2026-06-02T12:11:00Z</dcterms:modified>
</cp:coreProperties>
</file>