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2B" w:rsidRDefault="00D15B2B" w:rsidP="00D15B2B">
      <w:pPr>
        <w:pStyle w:val="1"/>
        <w:jc w:val="center"/>
        <w:rPr>
          <w:b/>
          <w:bCs/>
          <w:sz w:val="20"/>
        </w:rPr>
      </w:pPr>
      <w:r>
        <w:rPr>
          <w:b/>
          <w:bCs/>
          <w:sz w:val="20"/>
        </w:rPr>
        <w:t>ТЕХНИЧЕСКОЕ ЗАДАНИЕ</w:t>
      </w:r>
    </w:p>
    <w:p w:rsidR="00D15B2B" w:rsidRDefault="00D15B2B" w:rsidP="00D15B2B">
      <w:pPr>
        <w:pStyle w:val="1"/>
        <w:jc w:val="center"/>
        <w:rPr>
          <w:b/>
          <w:bCs/>
          <w:sz w:val="20"/>
        </w:rPr>
      </w:pPr>
    </w:p>
    <w:p w:rsidR="00D15B2B" w:rsidRDefault="00D15B2B" w:rsidP="00D15B2B">
      <w:pPr>
        <w:pStyle w:val="1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Оказание услуг по поверке теплосчетчиков для  УФНС России </w:t>
      </w:r>
    </w:p>
    <w:p w:rsidR="00D15B2B" w:rsidRDefault="00D15B2B" w:rsidP="00D15B2B">
      <w:pPr>
        <w:pStyle w:val="1"/>
        <w:jc w:val="center"/>
        <w:rPr>
          <w:b/>
          <w:bCs/>
          <w:sz w:val="20"/>
        </w:rPr>
      </w:pPr>
      <w:r>
        <w:rPr>
          <w:b/>
          <w:bCs/>
          <w:sz w:val="20"/>
        </w:rPr>
        <w:t>по Белгородской области</w:t>
      </w:r>
    </w:p>
    <w:p w:rsidR="00D15B2B" w:rsidRDefault="00D15B2B" w:rsidP="00D15B2B">
      <w:pPr>
        <w:pStyle w:val="1"/>
        <w:jc w:val="center"/>
        <w:rPr>
          <w:b/>
          <w:bCs/>
          <w:szCs w:val="24"/>
        </w:rPr>
      </w:pPr>
    </w:p>
    <w:p w:rsidR="00D15B2B" w:rsidRDefault="00D15B2B" w:rsidP="00D15B2B">
      <w:pPr>
        <w:pStyle w:val="1"/>
        <w:rPr>
          <w:bCs/>
          <w:szCs w:val="24"/>
        </w:rPr>
      </w:pPr>
      <w:r>
        <w:rPr>
          <w:bCs/>
          <w:sz w:val="20"/>
        </w:rPr>
        <w:t xml:space="preserve">               1. Объект закупки: Оказание услуг по поверке теплосчетчиков для  УФНС России по Белгородской области          (Далее - «Услуга»).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2.  Сроки выполнения работ (услуг): </w:t>
      </w:r>
      <w:proofErr w:type="gramStart"/>
      <w:r>
        <w:rPr>
          <w:bCs/>
          <w:sz w:val="20"/>
        </w:rPr>
        <w:t>с даты заключения</w:t>
      </w:r>
      <w:proofErr w:type="gramEnd"/>
      <w:r>
        <w:rPr>
          <w:bCs/>
          <w:sz w:val="20"/>
        </w:rPr>
        <w:t xml:space="preserve"> настоящего Контракта по 30.09. 2026 года.</w:t>
      </w:r>
    </w:p>
    <w:p w:rsidR="00D15B2B" w:rsidRDefault="00D15B2B" w:rsidP="00D15B2B">
      <w:pPr>
        <w:tabs>
          <w:tab w:val="left" w:pos="0"/>
        </w:tabs>
        <w:ind w:firstLine="709"/>
        <w:jc w:val="both"/>
      </w:pPr>
      <w:r>
        <w:t>3. Цель оказания Услуг:</w:t>
      </w:r>
    </w:p>
    <w:p w:rsidR="00D15B2B" w:rsidRDefault="00D15B2B" w:rsidP="00D15B2B">
      <w:pPr>
        <w:ind w:firstLine="709"/>
        <w:jc w:val="both"/>
      </w:pPr>
      <w:r>
        <w:t xml:space="preserve">-периодическая поверка теплосчетчиков проводится с целью подтверждения соответствия его метрологическим требованиям согласно Федеральному закону от 26.06.2008г. № 102-ФЗ «Об обеспечении единства средств измерений»,  Приказом </w:t>
      </w:r>
      <w:proofErr w:type="spellStart"/>
      <w:r>
        <w:t>Минпромторга</w:t>
      </w:r>
      <w:proofErr w:type="spellEnd"/>
      <w:r>
        <w:t xml:space="preserve"> России от 31.07.2020 № 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:rsidR="00D15B2B" w:rsidRDefault="00D15B2B" w:rsidP="00D15B2B">
      <w:pPr>
        <w:ind w:firstLine="709"/>
        <w:jc w:val="both"/>
      </w:pPr>
      <w:r>
        <w:t>4. Наименование услуг и адреса поверки теплосчетчиков:</w:t>
      </w:r>
    </w:p>
    <w:p w:rsidR="00D15B2B" w:rsidRDefault="00D15B2B" w:rsidP="00D15B2B">
      <w:pPr>
        <w:ind w:firstLine="709"/>
        <w:jc w:val="both"/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053"/>
        <w:gridCol w:w="1499"/>
      </w:tblGrid>
      <w:tr w:rsidR="00D15B2B" w:rsidTr="00D15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2B" w:rsidRDefault="00D15B2B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D15B2B" w:rsidRDefault="00D15B2B">
            <w:pPr>
              <w:jc w:val="center"/>
              <w:rPr>
                <w:b/>
              </w:rPr>
            </w:pPr>
          </w:p>
        </w:tc>
      </w:tr>
      <w:tr w:rsidR="00D15B2B" w:rsidTr="00D15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1.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both"/>
            </w:pPr>
            <w:r>
              <w:t>Оказание услуг по поверке теплосчетчика по адресу г. Валуйки ул. Гагарина, д.24а:</w:t>
            </w:r>
          </w:p>
          <w:p w:rsidR="00D15B2B" w:rsidRDefault="00D15B2B">
            <w:pPr>
              <w:jc w:val="both"/>
            </w:pPr>
            <w:proofErr w:type="gramStart"/>
            <w:r>
              <w:t>- теплосчетчик ЭСКО-Т (в составе:</w:t>
            </w:r>
            <w:proofErr w:type="gramEnd"/>
            <w:r>
              <w:t xml:space="preserve"> БВИ, ПРЭ-50) –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 xml:space="preserve">- комплект КТПТР-05, 100П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>- манометр – 2 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2B" w:rsidRDefault="00D15B2B">
            <w:pPr>
              <w:jc w:val="center"/>
            </w:pPr>
            <w:r>
              <w:t>1</w:t>
            </w:r>
          </w:p>
          <w:p w:rsidR="00D15B2B" w:rsidRDefault="00D15B2B">
            <w:pPr>
              <w:jc w:val="center"/>
            </w:pPr>
          </w:p>
        </w:tc>
      </w:tr>
      <w:tr w:rsidR="00D15B2B" w:rsidTr="00D15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2.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both"/>
            </w:pPr>
            <w:r>
              <w:t xml:space="preserve">Оказание услуг по поверке теплосчетчика по адресу г. Старый Оскол, </w:t>
            </w:r>
            <w:proofErr w:type="spellStart"/>
            <w:r>
              <w:t>мкр</w:t>
            </w:r>
            <w:proofErr w:type="spellEnd"/>
            <w:r>
              <w:t>. Надежды д.2:</w:t>
            </w:r>
          </w:p>
          <w:p w:rsidR="00D15B2B" w:rsidRDefault="00D15B2B">
            <w:pPr>
              <w:jc w:val="both"/>
            </w:pPr>
            <w:r>
              <w:t xml:space="preserve">- теплосчетчик многоканальный ТС-11 (в составе: блок вычислительный ТВ-11, блок измерительный БИ-1-32-А, блок измерительный БИ-1-32-А, КТСП-Н) –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>- манометр – 5 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1</w:t>
            </w:r>
          </w:p>
        </w:tc>
      </w:tr>
      <w:tr w:rsidR="00D15B2B" w:rsidTr="00D15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3.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both"/>
            </w:pPr>
            <w:r>
              <w:t xml:space="preserve">Оказание услуг по поверке теплосчетчика по адресу п. Ракитное, пер. </w:t>
            </w:r>
            <w:proofErr w:type="gramStart"/>
            <w:r>
              <w:t>Пролетарский</w:t>
            </w:r>
            <w:proofErr w:type="gramEnd"/>
            <w:r>
              <w:t>, д.2:</w:t>
            </w:r>
          </w:p>
          <w:p w:rsidR="00D15B2B" w:rsidRDefault="00D15B2B">
            <w:pPr>
              <w:jc w:val="both"/>
            </w:pPr>
            <w:r>
              <w:t>- вычислитель количества теплоты ВКТ-7, ВКТ-7.02 – 2 шт.</w:t>
            </w:r>
          </w:p>
          <w:p w:rsidR="00D15B2B" w:rsidRDefault="00D15B2B">
            <w:pPr>
              <w:jc w:val="both"/>
            </w:pPr>
            <w:r>
              <w:t xml:space="preserve">- комплект КТПТР-05, 100П – 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 xml:space="preserve">- </w:t>
            </w:r>
            <w:proofErr w:type="spellStart"/>
            <w:r>
              <w:t>термопреобразователь</w:t>
            </w:r>
            <w:proofErr w:type="spellEnd"/>
            <w:r>
              <w:t xml:space="preserve"> сопротивления ВЗЛЕТ ТПС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 xml:space="preserve">- преобразователь расхода электро-магнитный ПРЭМ, ПРЭМ-32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 xml:space="preserve">- преобразователь расхода электро-магнитный ПРЭМ-2, ПРЭМ-2-32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>- манометр – 9 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1</w:t>
            </w:r>
          </w:p>
        </w:tc>
      </w:tr>
      <w:tr w:rsidR="00D15B2B" w:rsidTr="00D15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4.</w:t>
            </w:r>
          </w:p>
        </w:tc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both"/>
            </w:pPr>
            <w:r>
              <w:t>Оказание услуг по поверке теплосчетчика по адресу г. Строитель, пер. Советский, д.6:</w:t>
            </w:r>
          </w:p>
          <w:p w:rsidR="00D15B2B" w:rsidRDefault="00D15B2B">
            <w:pPr>
              <w:jc w:val="both"/>
            </w:pPr>
            <w:r>
              <w:t xml:space="preserve">- </w:t>
            </w:r>
            <w:proofErr w:type="spellStart"/>
            <w:r>
              <w:t>тепловычислитель</w:t>
            </w:r>
            <w:proofErr w:type="spellEnd"/>
            <w:r>
              <w:t xml:space="preserve"> ВЗЛЕТ-ТСРВ, исп. ТСРВ-034  –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 xml:space="preserve">- расходомер-счетчик электромагнитный ВЗЛЕТ ЭР, исп. ЭРСВ-440ЛВ, </w:t>
            </w:r>
            <w:proofErr w:type="spellStart"/>
            <w:r>
              <w:t>Ду</w:t>
            </w:r>
            <w:proofErr w:type="spellEnd"/>
            <w:r>
              <w:t xml:space="preserve"> 32мм –1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 xml:space="preserve">- </w:t>
            </w:r>
            <w:proofErr w:type="spellStart"/>
            <w:r>
              <w:t>термопреобразователи</w:t>
            </w:r>
            <w:proofErr w:type="spellEnd"/>
            <w:r>
              <w:t xml:space="preserve"> сопротивления Взлет ТПС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D15B2B" w:rsidRDefault="00D15B2B">
            <w:pPr>
              <w:jc w:val="both"/>
            </w:pPr>
            <w:r>
              <w:t>- манометр – 3 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2B" w:rsidRDefault="00D15B2B">
            <w:pPr>
              <w:jc w:val="center"/>
            </w:pPr>
            <w:r>
              <w:t>1</w:t>
            </w:r>
          </w:p>
        </w:tc>
      </w:tr>
    </w:tbl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5. Порядок оплаты, условия оказания Услуг: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5.1. Оплата производится Заказчиком после оказания Услуги Исполнителем путем перечисления денежных средств на расчетный счет Исполнителя на основании предоставленного Исполнителем счета (счет – фактуры) и акта оказанных Услуг или универсального передаточного документа (Далее - УПД) в течение 7 (семи) рабочих дней </w:t>
      </w:r>
      <w:proofErr w:type="gramStart"/>
      <w:r>
        <w:rPr>
          <w:bCs/>
          <w:sz w:val="20"/>
        </w:rPr>
        <w:t>с даты подписания</w:t>
      </w:r>
      <w:proofErr w:type="gramEnd"/>
      <w:r>
        <w:rPr>
          <w:bCs/>
          <w:sz w:val="20"/>
        </w:rPr>
        <w:t xml:space="preserve"> Сторонами акта оказанных Услуг или УПД. </w:t>
      </w:r>
      <w:r>
        <w:rPr>
          <w:sz w:val="20"/>
        </w:rPr>
        <w:t>Заказчик осуществляет приемку результатов оказанных Услуг в течение 10 (десяти) рабочих дней со дня получения, от Исполнителя подписанного акта оказанных Услуг или УПД проводя экспертизу результатов оказанных Услуг.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5.2. Задачи поверки теплосчетчика: 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-Предупреждение возможных отклонений параметров теплосчетчика.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-Проведение диагностики на пригодность дальнейшего использования прибора.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-Анализ причин возникновения неисправностей.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-Продление сроков службы теплосчетчика.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-Планирование следующей поверки теплосчетчика.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5.3. Для оказания Услуг по поверке теплосчетчика  Исполнитель должен произвести демонтаж, поверку и монтаж. 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6. По итогам оказания Услуг Исполнитель обязуется передать Заказчику свидетельство о поверке по установленной законодательством РФ форме или делается отметка в паспорте прибора о проведении поверки.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7. Исполнитель обязуется: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- безвозмездно устранять все допущенные по вине Исполнителя недостатки, выявленные Заказчиком в течение срока действия контракта.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 - оказать Услуги в соответствии с действующими нормами и правилами, требованиями СНиП.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lastRenderedPageBreak/>
        <w:t>- оказание Услуг по поверке теплосчетчика проводятся согласно правилам технической эксплуатации тепловых энергоустановок, правилам технической эксплуатации электроустановок потребителей.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- осуществить весь комплекс работ по очередной метрологической поверке, </w:t>
      </w:r>
      <w:proofErr w:type="spellStart"/>
      <w:r>
        <w:rPr>
          <w:bCs/>
          <w:sz w:val="20"/>
        </w:rPr>
        <w:t>предпроверочной</w:t>
      </w:r>
      <w:proofErr w:type="spellEnd"/>
      <w:r>
        <w:rPr>
          <w:bCs/>
          <w:sz w:val="20"/>
        </w:rPr>
        <w:t xml:space="preserve"> подготовке и сдаче оборудования в органы Государственной метрологической службы. После проведения поверки приборов  Исполнитель производит монтажные и пуско-наладочные работы и осуществляет ввод теплосчетчика систем отопления. 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 xml:space="preserve">8. При обнаружении Заказчиком в ходе приемки недостатков в выполненных работ, сторонами составляется двухсторонний акт о порядке и сроках устранения выявленных замечаний. При отказе (уклонении) Исполнителя от подписания указанного акта, в нем делается отметка об этом и подписанный Заказчиком акт с перечнем дефектов подтверждается третьей стороной (экспертом) по выбору Заказчика. 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9. Требования  к сроку объему предоставления гарантий и качества: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 (работ) и действовать в течение всего периода оказания Услуг.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Гарантийный срок не менее 12 месяцев на весь объем услуг.</w:t>
      </w:r>
    </w:p>
    <w:p w:rsidR="00D15B2B" w:rsidRDefault="00D15B2B" w:rsidP="00D15B2B">
      <w:pPr>
        <w:pStyle w:val="1"/>
        <w:ind w:firstLine="709"/>
        <w:jc w:val="both"/>
        <w:rPr>
          <w:bCs/>
          <w:sz w:val="20"/>
        </w:rPr>
      </w:pPr>
      <w:r>
        <w:rPr>
          <w:bCs/>
          <w:sz w:val="20"/>
        </w:rPr>
        <w:t>10. Вся полнота ответственности за соблюдением норм и правил по технике безопасности и пожарной безопасности при оказании Услуг возлагается на Исполнителя.</w:t>
      </w:r>
    </w:p>
    <w:p w:rsidR="00D15B2B" w:rsidRDefault="00D15B2B" w:rsidP="00D15B2B">
      <w:pPr>
        <w:pStyle w:val="ConsNormal0"/>
        <w:widowControl/>
        <w:ind w:firstLine="709"/>
        <w:jc w:val="both"/>
        <w:rPr>
          <w:rFonts w:ascii="Times New Roman" w:hAnsi="Times New Roman" w:cs="Times New Roman"/>
          <w:sz w:val="20"/>
        </w:rPr>
      </w:pPr>
    </w:p>
    <w:p w:rsidR="00D15B2B" w:rsidRDefault="00D15B2B" w:rsidP="00D15B2B"/>
    <w:p w:rsidR="009720B5" w:rsidRDefault="009720B5">
      <w:bookmarkStart w:id="0" w:name="_GoBack"/>
      <w:bookmarkEnd w:id="0"/>
    </w:p>
    <w:sectPr w:rsidR="0097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EE"/>
    <w:rsid w:val="009720B5"/>
    <w:rsid w:val="00D15B2B"/>
    <w:rsid w:val="00D2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locked/>
    <w:rsid w:val="00D15B2B"/>
    <w:rPr>
      <w:rFonts w:ascii="Arial" w:hAnsi="Arial" w:cs="Arial"/>
    </w:rPr>
  </w:style>
  <w:style w:type="paragraph" w:customStyle="1" w:styleId="ConsNormal0">
    <w:name w:val="ConsNormal"/>
    <w:link w:val="ConsNormal"/>
    <w:rsid w:val="00D15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">
    <w:name w:val="Обычный1"/>
    <w:rsid w:val="00D15B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locked/>
    <w:rsid w:val="00D15B2B"/>
    <w:rPr>
      <w:rFonts w:ascii="Arial" w:hAnsi="Arial" w:cs="Arial"/>
    </w:rPr>
  </w:style>
  <w:style w:type="paragraph" w:customStyle="1" w:styleId="ConsNormal0">
    <w:name w:val="ConsNormal"/>
    <w:link w:val="ConsNormal"/>
    <w:rsid w:val="00D15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">
    <w:name w:val="Обычный1"/>
    <w:rsid w:val="00D15B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Олейникова Марина Петровна</dc:creator>
  <cp:keywords/>
  <dc:description/>
  <cp:lastModifiedBy>Олейникова Марина Петровна</cp:lastModifiedBy>
  <cp:revision>3</cp:revision>
  <dcterms:created xsi:type="dcterms:W3CDTF">2026-07-16T12:46:00Z</dcterms:created>
  <dcterms:modified xsi:type="dcterms:W3CDTF">2026-07-16T12:46:00Z</dcterms:modified>
</cp:coreProperties>
</file>