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08D0" w14:textId="423012BB" w:rsidR="00095955" w:rsidRPr="0048518B" w:rsidRDefault="00A56DFB" w:rsidP="00095955">
      <w:pPr>
        <w:autoSpaceDE w:val="0"/>
        <w:autoSpaceDN w:val="0"/>
        <w:adjustRightInd w:val="0"/>
        <w:ind w:firstLine="540"/>
        <w:jc w:val="center"/>
      </w:pPr>
      <w:r w:rsidRPr="00095955">
        <w:rPr>
          <w:color w:val="000000"/>
          <w:spacing w:val="-2"/>
        </w:rPr>
        <w:t>ДОГОВОР</w:t>
      </w:r>
      <w:r w:rsidR="00EA0DE6" w:rsidRPr="00095955">
        <w:rPr>
          <w:color w:val="000000"/>
          <w:spacing w:val="-2"/>
        </w:rPr>
        <w:t xml:space="preserve"> №</w:t>
      </w:r>
      <w:r w:rsidR="00E13ED5" w:rsidRPr="00095955">
        <w:t xml:space="preserve"> </w:t>
      </w:r>
      <w:r w:rsidR="00EC75BE" w:rsidRPr="00EC75BE">
        <w:t>_</w:t>
      </w:r>
      <w:r w:rsidR="00EC75BE" w:rsidRPr="0048518B">
        <w:t>_____________</w:t>
      </w:r>
    </w:p>
    <w:p w14:paraId="0D57D667" w14:textId="77777777" w:rsidR="00EA0DE6" w:rsidRPr="0063000C" w:rsidRDefault="00EA0DE6" w:rsidP="00FD61ED">
      <w:pPr>
        <w:autoSpaceDE w:val="0"/>
        <w:autoSpaceDN w:val="0"/>
        <w:adjustRightInd w:val="0"/>
        <w:ind w:firstLine="540"/>
        <w:jc w:val="center"/>
        <w:rPr>
          <w:rFonts w:ascii="PT Astra Serif" w:hAnsi="PT Astra Serif"/>
          <w:color w:val="000000"/>
          <w:spacing w:val="-2"/>
        </w:rPr>
      </w:pPr>
    </w:p>
    <w:p w14:paraId="7DC8E1CA" w14:textId="00F05CA9" w:rsidR="001171BF" w:rsidRDefault="00EA0DE6" w:rsidP="001171BF">
      <w:pPr>
        <w:shd w:val="clear" w:color="auto" w:fill="FFFFFF"/>
        <w:jc w:val="both"/>
        <w:rPr>
          <w:rFonts w:ascii="PT Astra Serif" w:hAnsi="PT Astra Serif"/>
          <w:color w:val="000000"/>
          <w:spacing w:val="-2"/>
        </w:rPr>
      </w:pPr>
      <w:r w:rsidRPr="0063000C">
        <w:rPr>
          <w:rFonts w:ascii="PT Astra Serif" w:hAnsi="PT Astra Serif"/>
          <w:color w:val="000000"/>
          <w:spacing w:val="-2"/>
        </w:rPr>
        <w:t>г.</w:t>
      </w:r>
      <w:r w:rsidR="00A6339F">
        <w:rPr>
          <w:rFonts w:ascii="PT Astra Serif" w:hAnsi="PT Astra Serif"/>
          <w:color w:val="000000"/>
          <w:spacing w:val="-2"/>
        </w:rPr>
        <w:t xml:space="preserve"> </w:t>
      </w:r>
      <w:r w:rsidRPr="0063000C">
        <w:rPr>
          <w:rFonts w:ascii="PT Astra Serif" w:hAnsi="PT Astra Serif"/>
          <w:color w:val="000000"/>
          <w:spacing w:val="-2"/>
        </w:rPr>
        <w:t>Ульяновск</w:t>
      </w:r>
      <w:r w:rsidRPr="0063000C">
        <w:rPr>
          <w:rFonts w:ascii="PT Astra Serif" w:hAnsi="PT Astra Serif"/>
          <w:color w:val="000000"/>
          <w:spacing w:val="-2"/>
        </w:rPr>
        <w:tab/>
      </w:r>
      <w:r w:rsidRPr="0063000C">
        <w:rPr>
          <w:rFonts w:ascii="PT Astra Serif" w:hAnsi="PT Astra Serif"/>
          <w:color w:val="000000"/>
          <w:spacing w:val="-2"/>
        </w:rPr>
        <w:tab/>
      </w:r>
      <w:r w:rsidR="00FD61ED" w:rsidRPr="0063000C">
        <w:rPr>
          <w:rFonts w:ascii="PT Astra Serif" w:hAnsi="PT Astra Serif"/>
          <w:color w:val="000000"/>
          <w:spacing w:val="-2"/>
        </w:rPr>
        <w:t xml:space="preserve">                                                 </w:t>
      </w:r>
      <w:r w:rsidR="00E539A6">
        <w:rPr>
          <w:rFonts w:ascii="PT Astra Serif" w:hAnsi="PT Astra Serif"/>
          <w:color w:val="000000"/>
          <w:spacing w:val="-2"/>
        </w:rPr>
        <w:t xml:space="preserve">                 </w:t>
      </w:r>
      <w:r w:rsidRPr="0063000C">
        <w:rPr>
          <w:rFonts w:ascii="PT Astra Serif" w:hAnsi="PT Astra Serif"/>
          <w:color w:val="000000"/>
          <w:spacing w:val="-2"/>
        </w:rPr>
        <w:tab/>
      </w:r>
      <w:r w:rsidR="00A6339F">
        <w:rPr>
          <w:rFonts w:ascii="PT Astra Serif" w:hAnsi="PT Astra Serif"/>
          <w:color w:val="000000"/>
          <w:spacing w:val="-2"/>
        </w:rPr>
        <w:t xml:space="preserve">     </w:t>
      </w:r>
      <w:r w:rsidR="001171BF">
        <w:rPr>
          <w:rFonts w:ascii="PT Astra Serif" w:hAnsi="PT Astra Serif"/>
          <w:color w:val="000000"/>
          <w:spacing w:val="-2"/>
        </w:rPr>
        <w:t xml:space="preserve">                   </w:t>
      </w:r>
      <w:proofErr w:type="gramStart"/>
      <w:r w:rsidR="001171BF">
        <w:rPr>
          <w:rFonts w:ascii="PT Astra Serif" w:hAnsi="PT Astra Serif"/>
          <w:color w:val="000000"/>
          <w:spacing w:val="-2"/>
        </w:rPr>
        <w:t xml:space="preserve">   «</w:t>
      </w:r>
      <w:r w:rsidR="00C64BDC">
        <w:rPr>
          <w:rFonts w:ascii="PT Astra Serif" w:hAnsi="PT Astra Serif"/>
          <w:color w:val="000000"/>
          <w:spacing w:val="-2"/>
        </w:rPr>
        <w:t xml:space="preserve">  </w:t>
      </w:r>
      <w:r w:rsidR="001171BF">
        <w:rPr>
          <w:rFonts w:ascii="PT Astra Serif" w:hAnsi="PT Astra Serif"/>
          <w:color w:val="000000"/>
          <w:spacing w:val="-2"/>
        </w:rPr>
        <w:t>»</w:t>
      </w:r>
      <w:proofErr w:type="gramEnd"/>
      <w:r w:rsidR="001171BF" w:rsidRPr="001171BF">
        <w:rPr>
          <w:rFonts w:ascii="PT Astra Serif" w:hAnsi="PT Astra Serif"/>
          <w:color w:val="000000"/>
          <w:spacing w:val="-2"/>
        </w:rPr>
        <w:t xml:space="preserve"> </w:t>
      </w:r>
      <w:r w:rsidR="00B533DC">
        <w:rPr>
          <w:rFonts w:ascii="PT Astra Serif" w:hAnsi="PT Astra Serif"/>
          <w:color w:val="000000"/>
          <w:spacing w:val="-2"/>
        </w:rPr>
        <w:t xml:space="preserve">          </w:t>
      </w:r>
      <w:r w:rsidR="001171BF" w:rsidRPr="001171BF">
        <w:rPr>
          <w:rFonts w:ascii="PT Astra Serif" w:hAnsi="PT Astra Serif"/>
          <w:color w:val="000000"/>
          <w:spacing w:val="-2"/>
        </w:rPr>
        <w:t xml:space="preserve"> 202</w:t>
      </w:r>
      <w:r w:rsidR="009C47A8">
        <w:rPr>
          <w:rFonts w:ascii="PT Astra Serif" w:hAnsi="PT Astra Serif"/>
          <w:color w:val="000000"/>
          <w:spacing w:val="-2"/>
        </w:rPr>
        <w:t>6</w:t>
      </w:r>
      <w:r w:rsidR="001171BF" w:rsidRPr="001171BF">
        <w:rPr>
          <w:rFonts w:ascii="PT Astra Serif" w:hAnsi="PT Astra Serif"/>
          <w:color w:val="000000"/>
          <w:spacing w:val="-2"/>
        </w:rPr>
        <w:t xml:space="preserve"> г.</w:t>
      </w:r>
    </w:p>
    <w:p w14:paraId="3AAE333C" w14:textId="77777777" w:rsidR="00784F50" w:rsidRDefault="00784F50" w:rsidP="001171BF">
      <w:pPr>
        <w:shd w:val="clear" w:color="auto" w:fill="FFFFFF"/>
        <w:jc w:val="both"/>
        <w:rPr>
          <w:rFonts w:ascii="PT Astra Serif" w:hAnsi="PT Astra Serif"/>
          <w:color w:val="000000"/>
          <w:spacing w:val="-2"/>
        </w:rPr>
      </w:pPr>
    </w:p>
    <w:p w14:paraId="39DE71B6" w14:textId="3103253A" w:rsidR="00224C90" w:rsidRDefault="00224C90" w:rsidP="00224C90">
      <w:pPr>
        <w:shd w:val="clear" w:color="auto" w:fill="FFFFFF"/>
        <w:jc w:val="both"/>
        <w:rPr>
          <w:rFonts w:ascii="PT Astra Serif" w:hAnsi="PT Astra Serif"/>
          <w:color w:val="000000"/>
          <w:spacing w:val="-2"/>
        </w:rPr>
      </w:pPr>
      <w:r w:rsidRPr="00054B49">
        <w:rPr>
          <w:rFonts w:ascii="PT Astra Serif" w:hAnsi="PT Astra Serif"/>
          <w:b/>
          <w:color w:val="000000"/>
          <w:spacing w:val="-2"/>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r w:rsidRPr="00054B49">
        <w:rPr>
          <w:rFonts w:ascii="PT Astra Serif" w:hAnsi="PT Astra Serif"/>
          <w:color w:val="000000"/>
          <w:spacing w:val="-2"/>
        </w:rPr>
        <w:t xml:space="preserve"> (ГУЗ УОДКБ имени политического и общественного деятеля Ю.Ф. Горячева), именуемое в дальнейшем «Заказчик», в лице </w:t>
      </w:r>
      <w:r w:rsidR="009C47A8">
        <w:rPr>
          <w:rFonts w:ascii="PT Astra Serif" w:hAnsi="PT Astra Serif"/>
          <w:color w:val="000000"/>
          <w:spacing w:val="-2"/>
        </w:rPr>
        <w:t>_______________</w:t>
      </w:r>
      <w:r w:rsidRPr="00054B49">
        <w:rPr>
          <w:rFonts w:ascii="PT Astra Serif" w:hAnsi="PT Astra Serif"/>
          <w:color w:val="000000"/>
          <w:spacing w:val="-2"/>
        </w:rPr>
        <w:t xml:space="preserve">, действующего на основании </w:t>
      </w:r>
      <w:r w:rsidR="009C47A8">
        <w:rPr>
          <w:rFonts w:ascii="PT Astra Serif" w:hAnsi="PT Astra Serif"/>
          <w:color w:val="000000"/>
          <w:spacing w:val="-2"/>
        </w:rPr>
        <w:t>_____________________</w:t>
      </w:r>
      <w:r w:rsidRPr="00054B49">
        <w:rPr>
          <w:rFonts w:ascii="PT Astra Serif" w:hAnsi="PT Astra Serif"/>
          <w:color w:val="000000"/>
          <w:spacing w:val="-2"/>
        </w:rPr>
        <w:t xml:space="preserve">, с одной стороны, </w:t>
      </w:r>
      <w:r w:rsidR="00EC75BE" w:rsidRPr="00EC75BE">
        <w:rPr>
          <w:rFonts w:ascii="PT Astra Serif" w:hAnsi="PT Astra Serif"/>
          <w:color w:val="000000"/>
          <w:spacing w:val="-2"/>
        </w:rPr>
        <w:t>_________________________________</w:t>
      </w:r>
      <w:r w:rsidRPr="00054B49">
        <w:rPr>
          <w:rFonts w:ascii="PT Astra Serif" w:hAnsi="PT Astra Serif"/>
          <w:color w:val="000000"/>
          <w:spacing w:val="-2"/>
        </w:rPr>
        <w:t>, именуем</w:t>
      </w:r>
      <w:r w:rsidR="00784F50">
        <w:rPr>
          <w:rFonts w:ascii="PT Astra Serif" w:hAnsi="PT Astra Serif"/>
          <w:color w:val="000000"/>
          <w:spacing w:val="-2"/>
        </w:rPr>
        <w:t>ое</w:t>
      </w:r>
      <w:r w:rsidRPr="00054B49">
        <w:rPr>
          <w:rFonts w:ascii="PT Astra Serif" w:hAnsi="PT Astra Serif"/>
          <w:color w:val="000000"/>
          <w:spacing w:val="-2"/>
        </w:rPr>
        <w:t xml:space="preserve"> в дальнейшем «Поставщик», в лице </w:t>
      </w:r>
      <w:r w:rsidR="00EC75BE" w:rsidRPr="00EC75BE">
        <w:rPr>
          <w:rFonts w:ascii="PT Astra Serif" w:hAnsi="PT Astra Serif"/>
          <w:color w:val="000000"/>
          <w:spacing w:val="-2"/>
        </w:rPr>
        <w:t>______________________________</w:t>
      </w:r>
      <w:r w:rsidRPr="00054B49">
        <w:rPr>
          <w:rFonts w:ascii="PT Astra Serif" w:hAnsi="PT Astra Serif"/>
          <w:color w:val="000000"/>
          <w:spacing w:val="-2"/>
        </w:rPr>
        <w:t>, действующе</w:t>
      </w:r>
      <w:r w:rsidR="00784F50">
        <w:rPr>
          <w:rFonts w:ascii="PT Astra Serif" w:hAnsi="PT Astra Serif"/>
          <w:color w:val="000000"/>
          <w:spacing w:val="-2"/>
        </w:rPr>
        <w:t>го</w:t>
      </w:r>
      <w:r w:rsidRPr="00054B49">
        <w:rPr>
          <w:rFonts w:ascii="PT Astra Serif" w:hAnsi="PT Astra Serif"/>
          <w:color w:val="000000"/>
          <w:spacing w:val="-2"/>
        </w:rPr>
        <w:t xml:space="preserve"> на основании </w:t>
      </w:r>
      <w:r w:rsidR="00EC75BE" w:rsidRPr="00EC75BE">
        <w:rPr>
          <w:rFonts w:ascii="PT Astra Serif" w:hAnsi="PT Astra Serif"/>
          <w:color w:val="000000"/>
          <w:spacing w:val="-2"/>
        </w:rPr>
        <w:t>_________________________________</w:t>
      </w:r>
      <w:r w:rsidRPr="00054B49">
        <w:rPr>
          <w:rFonts w:ascii="PT Astra Serif" w:hAnsi="PT Astra Serif"/>
          <w:color w:val="000000"/>
          <w:spacing w:val="-2"/>
        </w:rPr>
        <w:t xml:space="preserve">, с другой стороны, </w:t>
      </w:r>
      <w:r w:rsidRPr="00064A21">
        <w:rPr>
          <w:rFonts w:ascii="PT Astra Serif" w:hAnsi="PT Astra Serif"/>
          <w:color w:val="000000"/>
          <w:spacing w:val="-2"/>
        </w:rPr>
        <w:t>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14:paraId="31388DAA" w14:textId="77777777" w:rsidR="00784F50" w:rsidRDefault="00784F50" w:rsidP="00224C90">
      <w:pPr>
        <w:shd w:val="clear" w:color="auto" w:fill="FFFFFF"/>
        <w:jc w:val="both"/>
        <w:rPr>
          <w:rFonts w:ascii="PT Astra Serif" w:hAnsi="PT Astra Serif"/>
          <w:color w:val="000000"/>
          <w:spacing w:val="-2"/>
        </w:rPr>
      </w:pPr>
    </w:p>
    <w:p w14:paraId="5706F8DD"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Предмет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w:t>
      </w:r>
    </w:p>
    <w:p w14:paraId="4186185E" w14:textId="59F65EBE" w:rsidR="00EA0DE6" w:rsidRPr="00CE59DD" w:rsidRDefault="00EA0DE6" w:rsidP="00FD61ED">
      <w:pPr>
        <w:jc w:val="both"/>
        <w:rPr>
          <w:rFonts w:ascii="PT Astra Serif" w:hAnsi="PT Astra Serif"/>
          <w:b/>
          <w:color w:val="000000"/>
          <w:spacing w:val="-2"/>
        </w:rPr>
      </w:pPr>
      <w:r w:rsidRPr="0063000C">
        <w:rPr>
          <w:rFonts w:ascii="PT Astra Serif" w:hAnsi="PT Astra Serif"/>
          <w:color w:val="000000"/>
          <w:spacing w:val="-2"/>
        </w:rPr>
        <w:t xml:space="preserve">1.1. По </w:t>
      </w:r>
      <w:r w:rsidRPr="0063000C">
        <w:rPr>
          <w:rFonts w:ascii="PT Astra Serif" w:hAnsi="PT Astra Serif"/>
          <w:spacing w:val="-2"/>
        </w:rPr>
        <w:t xml:space="preserve">настоящему </w:t>
      </w:r>
      <w:r w:rsidR="00A56DFB">
        <w:rPr>
          <w:rFonts w:ascii="PT Astra Serif" w:hAnsi="PT Astra Serif"/>
          <w:spacing w:val="-2"/>
        </w:rPr>
        <w:t>договор</w:t>
      </w:r>
      <w:r w:rsidRPr="0063000C">
        <w:rPr>
          <w:rFonts w:ascii="PT Astra Serif" w:hAnsi="PT Astra Serif"/>
          <w:spacing w:val="-2"/>
        </w:rPr>
        <w:t>у Заказчик</w:t>
      </w:r>
      <w:r w:rsidRPr="0063000C">
        <w:rPr>
          <w:rFonts w:ascii="PT Astra Serif" w:hAnsi="PT Astra Serif"/>
          <w:color w:val="000000"/>
          <w:spacing w:val="-2"/>
        </w:rPr>
        <w:t xml:space="preserve"> поручает, а Поставщик принимает на себя обязательство по</w:t>
      </w:r>
      <w:r w:rsidR="005D34B7">
        <w:rPr>
          <w:rFonts w:ascii="PT Astra Serif" w:hAnsi="PT Astra Serif"/>
          <w:color w:val="000000"/>
          <w:spacing w:val="-2"/>
        </w:rPr>
        <w:t>ставить</w:t>
      </w:r>
      <w:r w:rsidR="00C64BDC">
        <w:rPr>
          <w:rFonts w:ascii="PT Astra Serif" w:hAnsi="PT Astra Serif"/>
          <w:color w:val="000000"/>
          <w:spacing w:val="-2"/>
        </w:rPr>
        <w:t xml:space="preserve"> </w:t>
      </w:r>
      <w:r w:rsidR="00CD49DF">
        <w:rPr>
          <w:rFonts w:ascii="PT Astra Serif" w:hAnsi="PT Astra Serif"/>
          <w:b/>
          <w:bCs/>
          <w:color w:val="000000"/>
          <w:spacing w:val="-2"/>
        </w:rPr>
        <w:t xml:space="preserve">Реактивы </w:t>
      </w:r>
      <w:r w:rsidR="001F59F5">
        <w:rPr>
          <w:rFonts w:ascii="PT Astra Serif" w:hAnsi="PT Astra Serif"/>
          <w:b/>
          <w:bCs/>
          <w:color w:val="000000"/>
          <w:spacing w:val="-2"/>
        </w:rPr>
        <w:t xml:space="preserve">для исследования биоматериала на инфекции методом полимеразной цепной реакции </w:t>
      </w:r>
      <w:r w:rsidRPr="0063000C">
        <w:rPr>
          <w:rFonts w:ascii="PT Astra Serif" w:hAnsi="PT Astra Serif"/>
          <w:color w:val="000000"/>
          <w:spacing w:val="-2"/>
        </w:rPr>
        <w:t xml:space="preserve">(далее – </w:t>
      </w:r>
      <w:r w:rsidR="005D34B7">
        <w:rPr>
          <w:rFonts w:ascii="PT Astra Serif" w:hAnsi="PT Astra Serif"/>
          <w:color w:val="000000"/>
          <w:spacing w:val="-2"/>
        </w:rPr>
        <w:t>Т</w:t>
      </w:r>
      <w:r w:rsidRPr="0063000C">
        <w:rPr>
          <w:rFonts w:ascii="PT Astra Serif" w:hAnsi="PT Astra Serif"/>
          <w:color w:val="000000"/>
          <w:spacing w:val="-2"/>
        </w:rPr>
        <w:t xml:space="preserve">овар) согласно спецификации (Приложение № 1), являющейся неотъемлемой частью настоящего </w:t>
      </w:r>
      <w:r w:rsidR="00A56DFB">
        <w:rPr>
          <w:rFonts w:ascii="PT Astra Serif" w:hAnsi="PT Astra Serif"/>
          <w:color w:val="000000"/>
          <w:spacing w:val="-2"/>
        </w:rPr>
        <w:t>договор</w:t>
      </w:r>
      <w:r w:rsidRPr="0063000C">
        <w:rPr>
          <w:rFonts w:ascii="PT Astra Serif" w:hAnsi="PT Astra Serif"/>
          <w:color w:val="000000"/>
          <w:spacing w:val="-2"/>
        </w:rPr>
        <w:t xml:space="preserve">а. </w:t>
      </w:r>
    </w:p>
    <w:p w14:paraId="50619F12" w14:textId="77777777" w:rsidR="00EA0DE6" w:rsidRPr="0063000C" w:rsidRDefault="00EA0DE6" w:rsidP="00FD61ED">
      <w:pPr>
        <w:jc w:val="both"/>
        <w:rPr>
          <w:rFonts w:ascii="PT Astra Serif" w:hAnsi="PT Astra Serif"/>
          <w:color w:val="000000"/>
          <w:spacing w:val="-2"/>
        </w:rPr>
      </w:pPr>
      <w:r w:rsidRPr="0063000C">
        <w:rPr>
          <w:rFonts w:ascii="PT Astra Serif" w:hAnsi="PT Astra Serif"/>
          <w:color w:val="000000"/>
          <w:spacing w:val="-2"/>
        </w:rPr>
        <w:t xml:space="preserve">1.2. Наименование, единица измерения, количество, цена, определяются спецификацией (Приложение № 1), являющейся неотъемлемой частью настоящего </w:t>
      </w:r>
      <w:r w:rsidR="00A56DFB">
        <w:rPr>
          <w:rFonts w:ascii="PT Astra Serif" w:hAnsi="PT Astra Serif"/>
          <w:color w:val="000000"/>
          <w:spacing w:val="-2"/>
        </w:rPr>
        <w:t>договор</w:t>
      </w:r>
      <w:r w:rsidRPr="0063000C">
        <w:rPr>
          <w:rFonts w:ascii="PT Astra Serif" w:hAnsi="PT Astra Serif"/>
          <w:color w:val="000000"/>
          <w:spacing w:val="-2"/>
        </w:rPr>
        <w:t>а.</w:t>
      </w:r>
      <w:r w:rsidR="00F314C3">
        <w:rPr>
          <w:rFonts w:ascii="PT Astra Serif" w:hAnsi="PT Astra Serif"/>
          <w:color w:val="000000"/>
          <w:spacing w:val="-2"/>
        </w:rPr>
        <w:t xml:space="preserve"> </w:t>
      </w:r>
    </w:p>
    <w:p w14:paraId="4C2055F9" w14:textId="475B4A54" w:rsidR="00EA0DE6"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 xml:space="preserve">1.3. Поставщик гарантирует, что поставляемый товар является его собственностью, не заложен, не арестован, </w:t>
      </w:r>
      <w:r w:rsidR="005D34B7">
        <w:rPr>
          <w:rFonts w:ascii="PT Astra Serif" w:hAnsi="PT Astra Serif"/>
          <w:color w:val="000000"/>
          <w:spacing w:val="-2"/>
        </w:rPr>
        <w:t xml:space="preserve">свободен от прав третьих лиц и </w:t>
      </w:r>
      <w:r w:rsidRPr="0063000C">
        <w:rPr>
          <w:rFonts w:ascii="PT Astra Serif" w:hAnsi="PT Astra Serif"/>
          <w:color w:val="000000"/>
          <w:spacing w:val="-2"/>
        </w:rPr>
        <w:t>не является предметом исков</w:t>
      </w:r>
      <w:r w:rsidR="005D34B7">
        <w:rPr>
          <w:rFonts w:ascii="PT Astra Serif" w:hAnsi="PT Astra Serif"/>
          <w:color w:val="000000"/>
          <w:spacing w:val="-2"/>
        </w:rPr>
        <w:t>ых заявлений</w:t>
      </w:r>
      <w:r w:rsidRPr="0063000C">
        <w:rPr>
          <w:rFonts w:ascii="PT Astra Serif" w:hAnsi="PT Astra Serif"/>
          <w:color w:val="000000"/>
          <w:spacing w:val="-2"/>
        </w:rPr>
        <w:t xml:space="preserve"> третьих лиц.</w:t>
      </w:r>
    </w:p>
    <w:p w14:paraId="143F59ED" w14:textId="77777777" w:rsidR="00784F50" w:rsidRPr="0063000C" w:rsidRDefault="00784F50" w:rsidP="00FD61ED">
      <w:pPr>
        <w:shd w:val="clear" w:color="auto" w:fill="FFFFFF"/>
        <w:jc w:val="both"/>
        <w:rPr>
          <w:rFonts w:ascii="PT Astra Serif" w:hAnsi="PT Astra Serif"/>
          <w:color w:val="000000"/>
          <w:spacing w:val="-2"/>
        </w:rPr>
      </w:pPr>
    </w:p>
    <w:p w14:paraId="7C60E369"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Качество и безопасность товара</w:t>
      </w:r>
    </w:p>
    <w:p w14:paraId="2C012257" w14:textId="77777777" w:rsidR="005D34B7" w:rsidRDefault="005D34B7" w:rsidP="00AF07D4">
      <w:pPr>
        <w:pStyle w:val="a3"/>
        <w:numPr>
          <w:ilvl w:val="1"/>
          <w:numId w:val="3"/>
        </w:numPr>
        <w:shd w:val="clear" w:color="auto" w:fill="FFFFFF"/>
        <w:spacing w:after="0" w:line="240" w:lineRule="auto"/>
        <w:ind w:left="0" w:firstLine="0"/>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Поставляемый Товар должен быть новым, который не был в употреблении</w:t>
      </w:r>
      <w:r w:rsidR="000278E9">
        <w:rPr>
          <w:rFonts w:ascii="PT Astra Serif" w:eastAsia="Times New Roman" w:hAnsi="PT Astra Serif" w:cs="Times New Roman"/>
          <w:color w:val="000000"/>
          <w:spacing w:val="-2"/>
          <w:sz w:val="24"/>
          <w:szCs w:val="24"/>
          <w:lang w:eastAsia="ru-RU"/>
        </w:rPr>
        <w:t>.</w:t>
      </w:r>
    </w:p>
    <w:p w14:paraId="428F2C5C"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2.2.</w:t>
      </w:r>
      <w:r w:rsidR="00AF07D4">
        <w:rPr>
          <w:rFonts w:ascii="PT Astra Serif" w:hAnsi="PT Astra Serif"/>
          <w:color w:val="000000"/>
          <w:spacing w:val="-2"/>
        </w:rPr>
        <w:tab/>
      </w:r>
      <w:r w:rsidRPr="0063000C">
        <w:rPr>
          <w:rFonts w:ascii="PT Astra Serif" w:hAnsi="PT Astra Serif"/>
          <w:color w:val="000000"/>
          <w:spacing w:val="-2"/>
        </w:rPr>
        <w:t>Качество товара должно соответствовать требованиям действующего законодательства Российской Федерации.</w:t>
      </w:r>
      <w:r w:rsidR="005D34B7">
        <w:rPr>
          <w:rFonts w:ascii="PT Astra Serif" w:hAnsi="PT Astra Serif"/>
          <w:color w:val="000000"/>
          <w:spacing w:val="-2"/>
        </w:rPr>
        <w:t xml:space="preserve"> </w:t>
      </w:r>
    </w:p>
    <w:p w14:paraId="09A5AD93"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2.3.</w:t>
      </w:r>
      <w:r w:rsidR="00AF07D4">
        <w:rPr>
          <w:rFonts w:ascii="PT Astra Serif" w:hAnsi="PT Astra Serif"/>
          <w:color w:val="000000"/>
          <w:spacing w:val="-2"/>
        </w:rPr>
        <w:tab/>
      </w:r>
      <w:r w:rsidRPr="0063000C">
        <w:rPr>
          <w:rFonts w:ascii="PT Astra Serif" w:hAnsi="PT Astra Serif"/>
          <w:color w:val="000000"/>
          <w:spacing w:val="-2"/>
        </w:rPr>
        <w:t xml:space="preserve">Товар, поставляемый Заказчику, должен быть зарегистрирован в соответствии </w:t>
      </w:r>
      <w:r w:rsidR="004D4A38">
        <w:rPr>
          <w:rFonts w:ascii="PT Astra Serif" w:hAnsi="PT Astra Serif"/>
          <w:color w:val="000000"/>
          <w:spacing w:val="-2"/>
        </w:rPr>
        <w:t xml:space="preserve">                                        </w:t>
      </w:r>
      <w:r w:rsidRPr="0063000C">
        <w:rPr>
          <w:rFonts w:ascii="PT Astra Serif" w:hAnsi="PT Astra Serif"/>
          <w:color w:val="000000"/>
          <w:spacing w:val="-2"/>
        </w:rPr>
        <w:t>с действующим законодательством Российской Федерации.</w:t>
      </w:r>
    </w:p>
    <w:p w14:paraId="3400A650" w14:textId="77777777" w:rsidR="002A6E64" w:rsidRDefault="00EA0DE6" w:rsidP="00FD61ED">
      <w:pPr>
        <w:shd w:val="clear" w:color="auto" w:fill="FFFFFF"/>
        <w:jc w:val="both"/>
        <w:rPr>
          <w:rFonts w:ascii="PT Astra Serif" w:hAnsi="PT Astra Serif"/>
          <w:b/>
          <w:color w:val="000000"/>
          <w:spacing w:val="-2"/>
        </w:rPr>
      </w:pPr>
      <w:r w:rsidRPr="0063000C">
        <w:rPr>
          <w:rFonts w:ascii="PT Astra Serif" w:hAnsi="PT Astra Serif"/>
          <w:color w:val="000000"/>
          <w:spacing w:val="-2"/>
        </w:rPr>
        <w:t>2.4.</w:t>
      </w:r>
      <w:r w:rsidR="00AF07D4">
        <w:rPr>
          <w:rFonts w:ascii="PT Astra Serif" w:hAnsi="PT Astra Serif"/>
          <w:color w:val="000000"/>
          <w:spacing w:val="-2"/>
        </w:rPr>
        <w:tab/>
      </w:r>
      <w:r w:rsidR="00C1413A" w:rsidRPr="00C1413A">
        <w:rPr>
          <w:rFonts w:ascii="PT Astra Serif" w:hAnsi="PT Astra Serif"/>
          <w:color w:val="000000"/>
          <w:spacing w:val="-2"/>
        </w:rPr>
        <w:t>Поставщик гарантирует качество и надёжность поставляемого товара в течение всего срока эксплуатации, при условии соблюдения Заказчиком правил эксплуатации или условий хранения. Качество поставляемого товара должно подтверждаться сертификатами соответствия и/или декларацией о соответствии</w:t>
      </w:r>
      <w:r w:rsidR="00F129DD">
        <w:rPr>
          <w:rFonts w:ascii="PT Astra Serif" w:hAnsi="PT Astra Serif"/>
          <w:color w:val="000000"/>
          <w:spacing w:val="-2"/>
        </w:rPr>
        <w:t>,</w:t>
      </w:r>
      <w:r w:rsidR="00F129DD" w:rsidRPr="00F129DD">
        <w:t xml:space="preserve"> </w:t>
      </w:r>
      <w:r w:rsidR="00BE4D5A" w:rsidRPr="00BE4D5A">
        <w:t xml:space="preserve">действующим </w:t>
      </w:r>
      <w:r w:rsidR="00F129DD" w:rsidRPr="00F129DD">
        <w:rPr>
          <w:rFonts w:ascii="PT Astra Serif" w:hAnsi="PT Astra Serif"/>
          <w:color w:val="000000"/>
          <w:spacing w:val="-2"/>
        </w:rPr>
        <w:t>регистрационным удостоверением</w:t>
      </w:r>
      <w:r w:rsidR="00C1413A" w:rsidRPr="00C1413A">
        <w:rPr>
          <w:rFonts w:ascii="PT Astra Serif" w:hAnsi="PT Astra Serif"/>
          <w:color w:val="000000"/>
          <w:spacing w:val="-2"/>
        </w:rPr>
        <w:t>. Товар должен соответствовать санитарно-гигиеническим и экологическим требованиям.</w:t>
      </w:r>
      <w:r w:rsidR="008322C1" w:rsidRPr="004D4A38">
        <w:rPr>
          <w:rFonts w:ascii="PT Astra Serif" w:hAnsi="PT Astra Serif"/>
          <w:b/>
          <w:color w:val="000000"/>
          <w:spacing w:val="-2"/>
        </w:rPr>
        <w:t xml:space="preserve"> </w:t>
      </w:r>
    </w:p>
    <w:p w14:paraId="17F91099" w14:textId="77777777" w:rsidR="0079789D" w:rsidRPr="00EC684F" w:rsidRDefault="002A6E64" w:rsidP="00FD61ED">
      <w:pPr>
        <w:shd w:val="clear" w:color="auto" w:fill="FFFFFF"/>
        <w:jc w:val="both"/>
        <w:rPr>
          <w:rFonts w:ascii="PT Astra Serif" w:hAnsi="PT Astra Serif"/>
          <w:color w:val="000000"/>
          <w:spacing w:val="-2"/>
        </w:rPr>
      </w:pPr>
      <w:r w:rsidRPr="00EC684F">
        <w:rPr>
          <w:rFonts w:ascii="PT Astra Serif" w:hAnsi="PT Astra Serif"/>
          <w:color w:val="000000"/>
          <w:spacing w:val="-2"/>
        </w:rPr>
        <w:t>2.5.</w:t>
      </w:r>
      <w:r w:rsidRPr="00EC684F">
        <w:rPr>
          <w:rFonts w:ascii="PT Astra Serif" w:hAnsi="PT Astra Serif"/>
          <w:color w:val="000000"/>
          <w:spacing w:val="-2"/>
        </w:rPr>
        <w:tab/>
      </w:r>
      <w:r w:rsidR="008322C1" w:rsidRPr="00EC684F">
        <w:rPr>
          <w:rFonts w:ascii="PT Astra Serif" w:hAnsi="PT Astra Serif"/>
          <w:color w:val="000000"/>
          <w:spacing w:val="-2"/>
        </w:rPr>
        <w:t xml:space="preserve">Неисправный или дефектный Товар может быть возвращен Поставщику за его счёт в сроки, согласованные Заказчиком и Поставщиком. </w:t>
      </w:r>
      <w:r w:rsidR="0079789D" w:rsidRPr="00EC684F">
        <w:rPr>
          <w:rFonts w:ascii="PT Astra Serif" w:hAnsi="PT Astra Serif"/>
          <w:color w:val="000000"/>
          <w:spacing w:val="-2"/>
        </w:rPr>
        <w:t>В случае замены или исправления дефектов Товара, гарантийный срок на поставленный Товар продлевается.</w:t>
      </w:r>
    </w:p>
    <w:p w14:paraId="48FE86A3" w14:textId="7A6E139A" w:rsidR="007421A0" w:rsidRDefault="00EC684F" w:rsidP="00784F50">
      <w:pPr>
        <w:pStyle w:val="ConsPlusNonformat"/>
        <w:jc w:val="both"/>
        <w:rPr>
          <w:rFonts w:ascii="PT Astra Serif" w:eastAsiaTheme="minorHAnsi" w:hAnsi="PT Astra Serif" w:cstheme="minorBidi"/>
          <w:color w:val="000000" w:themeColor="text1"/>
          <w:sz w:val="24"/>
          <w:szCs w:val="24"/>
          <w:lang w:eastAsia="en-US"/>
        </w:rPr>
      </w:pPr>
      <w:r>
        <w:rPr>
          <w:rFonts w:ascii="PT Astra Serif" w:hAnsi="PT Astra Serif" w:cs="Times New Roman"/>
          <w:color w:val="000000"/>
          <w:spacing w:val="-2"/>
          <w:sz w:val="24"/>
          <w:szCs w:val="24"/>
        </w:rPr>
        <w:t>2.6</w:t>
      </w:r>
      <w:r w:rsidR="00EA0DE6" w:rsidRPr="0063000C">
        <w:rPr>
          <w:rFonts w:ascii="PT Astra Serif" w:hAnsi="PT Astra Serif" w:cs="Times New Roman"/>
          <w:color w:val="000000"/>
          <w:spacing w:val="-2"/>
          <w:sz w:val="24"/>
          <w:szCs w:val="24"/>
        </w:rPr>
        <w:t>.</w:t>
      </w:r>
      <w:r w:rsidR="00AF07D4">
        <w:rPr>
          <w:rFonts w:ascii="PT Astra Serif" w:hAnsi="PT Astra Serif" w:cs="Times New Roman"/>
          <w:color w:val="000000"/>
          <w:spacing w:val="-2"/>
          <w:sz w:val="24"/>
          <w:szCs w:val="24"/>
        </w:rPr>
        <w:tab/>
      </w:r>
      <w:r w:rsidR="0048518B">
        <w:rPr>
          <w:rFonts w:ascii="PT Astra Serif" w:eastAsiaTheme="minorHAnsi" w:hAnsi="PT Astra Serif" w:cstheme="minorBidi"/>
          <w:color w:val="000000" w:themeColor="text1"/>
          <w:sz w:val="24"/>
          <w:szCs w:val="24"/>
          <w:lang w:eastAsia="en-US"/>
        </w:rPr>
        <w:t xml:space="preserve">Остаточный </w:t>
      </w:r>
      <w:r w:rsidR="007421A0">
        <w:rPr>
          <w:rFonts w:ascii="PT Astra Serif" w:eastAsiaTheme="minorHAnsi" w:hAnsi="PT Astra Serif" w:cstheme="minorBidi"/>
          <w:color w:val="000000" w:themeColor="text1"/>
          <w:sz w:val="24"/>
          <w:szCs w:val="24"/>
          <w:lang w:eastAsia="en-US"/>
        </w:rPr>
        <w:t xml:space="preserve">срок годности </w:t>
      </w:r>
      <w:r w:rsidR="007421A0" w:rsidRPr="00391BE9">
        <w:rPr>
          <w:rFonts w:ascii="PT Astra Serif" w:eastAsiaTheme="minorHAnsi" w:hAnsi="PT Astra Serif" w:cstheme="minorBidi"/>
          <w:color w:val="000000" w:themeColor="text1"/>
          <w:sz w:val="24"/>
          <w:szCs w:val="24"/>
          <w:lang w:eastAsia="en-US"/>
        </w:rPr>
        <w:t xml:space="preserve">поставляемого товара должен </w:t>
      </w:r>
      <w:r w:rsidR="00454AED" w:rsidRPr="00391BE9">
        <w:rPr>
          <w:rFonts w:ascii="PT Astra Serif" w:eastAsiaTheme="minorHAnsi" w:hAnsi="PT Astra Serif" w:cstheme="minorBidi"/>
          <w:color w:val="000000" w:themeColor="text1"/>
          <w:sz w:val="24"/>
          <w:szCs w:val="24"/>
          <w:lang w:eastAsia="en-US"/>
        </w:rPr>
        <w:t>составлять</w:t>
      </w:r>
      <w:r w:rsidR="00454AED">
        <w:rPr>
          <w:rFonts w:ascii="PT Astra Serif" w:eastAsiaTheme="minorHAnsi" w:hAnsi="PT Astra Serif" w:cstheme="minorBidi"/>
          <w:color w:val="000000" w:themeColor="text1"/>
          <w:sz w:val="24"/>
          <w:szCs w:val="24"/>
          <w:lang w:eastAsia="en-US"/>
        </w:rPr>
        <w:t xml:space="preserve"> </w:t>
      </w:r>
      <w:r w:rsidR="00BA663B">
        <w:rPr>
          <w:rFonts w:ascii="PT Astra Serif" w:eastAsiaTheme="minorHAnsi" w:hAnsi="PT Astra Serif" w:cstheme="minorBidi"/>
          <w:color w:val="000000" w:themeColor="text1"/>
          <w:sz w:val="24"/>
          <w:szCs w:val="24"/>
          <w:lang w:eastAsia="en-US"/>
        </w:rPr>
        <w:t xml:space="preserve">на дату поставки </w:t>
      </w:r>
      <w:r w:rsidR="00454AED">
        <w:rPr>
          <w:rFonts w:ascii="PT Astra Serif" w:eastAsiaTheme="minorHAnsi" w:hAnsi="PT Astra Serif" w:cstheme="minorBidi"/>
          <w:color w:val="000000" w:themeColor="text1"/>
          <w:sz w:val="24"/>
          <w:szCs w:val="24"/>
          <w:lang w:eastAsia="en-US"/>
        </w:rPr>
        <w:t>не</w:t>
      </w:r>
      <w:r w:rsidR="007421A0">
        <w:rPr>
          <w:rFonts w:ascii="PT Astra Serif" w:eastAsiaTheme="minorHAnsi" w:hAnsi="PT Astra Serif" w:cstheme="minorBidi"/>
          <w:color w:val="000000" w:themeColor="text1"/>
          <w:sz w:val="24"/>
          <w:szCs w:val="24"/>
          <w:lang w:eastAsia="en-US"/>
        </w:rPr>
        <w:t xml:space="preserve"> менее </w:t>
      </w:r>
      <w:r w:rsidR="00784F50">
        <w:rPr>
          <w:rFonts w:ascii="PT Astra Serif" w:eastAsiaTheme="minorHAnsi" w:hAnsi="PT Astra Serif" w:cstheme="minorBidi"/>
          <w:color w:val="000000" w:themeColor="text1"/>
          <w:sz w:val="24"/>
          <w:szCs w:val="24"/>
          <w:lang w:eastAsia="en-US"/>
        </w:rPr>
        <w:t>12</w:t>
      </w:r>
      <w:r w:rsidR="007421A0">
        <w:rPr>
          <w:rFonts w:ascii="PT Astra Serif" w:eastAsiaTheme="minorHAnsi" w:hAnsi="PT Astra Serif" w:cstheme="minorBidi"/>
          <w:color w:val="000000" w:themeColor="text1"/>
          <w:sz w:val="24"/>
          <w:szCs w:val="24"/>
          <w:lang w:eastAsia="en-US"/>
        </w:rPr>
        <w:t xml:space="preserve"> месяц</w:t>
      </w:r>
      <w:r w:rsidR="00A8681B">
        <w:rPr>
          <w:rFonts w:ascii="PT Astra Serif" w:eastAsiaTheme="minorHAnsi" w:hAnsi="PT Astra Serif" w:cstheme="minorBidi"/>
          <w:color w:val="000000" w:themeColor="text1"/>
          <w:sz w:val="24"/>
          <w:szCs w:val="24"/>
          <w:lang w:eastAsia="en-US"/>
        </w:rPr>
        <w:t>ев</w:t>
      </w:r>
      <w:r w:rsidR="007421A0">
        <w:rPr>
          <w:rFonts w:ascii="PT Astra Serif" w:eastAsiaTheme="minorHAnsi" w:hAnsi="PT Astra Serif" w:cstheme="minorBidi"/>
          <w:color w:val="000000" w:themeColor="text1"/>
          <w:sz w:val="24"/>
          <w:szCs w:val="24"/>
          <w:lang w:eastAsia="en-US"/>
        </w:rPr>
        <w:t>.</w:t>
      </w:r>
    </w:p>
    <w:p w14:paraId="7562D2BB" w14:textId="77777777" w:rsidR="00784F50" w:rsidRDefault="00784F50" w:rsidP="00784F50">
      <w:pPr>
        <w:pStyle w:val="ConsPlusNonformat"/>
        <w:jc w:val="both"/>
        <w:rPr>
          <w:rFonts w:ascii="PT Astra Serif" w:eastAsiaTheme="minorHAnsi" w:hAnsi="PT Astra Serif" w:cstheme="minorBidi"/>
          <w:color w:val="000000" w:themeColor="text1"/>
          <w:sz w:val="24"/>
          <w:szCs w:val="24"/>
          <w:lang w:eastAsia="en-US"/>
        </w:rPr>
      </w:pPr>
    </w:p>
    <w:p w14:paraId="24B0634B"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Цена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 и порядок расчетов</w:t>
      </w:r>
    </w:p>
    <w:p w14:paraId="3F21D915" w14:textId="77777777" w:rsidR="00784F50" w:rsidRDefault="00EA0DE6" w:rsidP="00A6339F">
      <w:pPr>
        <w:shd w:val="clear" w:color="auto" w:fill="FFFFFF"/>
        <w:jc w:val="both"/>
        <w:rPr>
          <w:rFonts w:ascii="PT Astra Serif" w:hAnsi="PT Astra Serif"/>
          <w:color w:val="000000"/>
          <w:spacing w:val="-2"/>
        </w:rPr>
      </w:pPr>
      <w:r w:rsidRPr="0063000C">
        <w:rPr>
          <w:rFonts w:ascii="PT Astra Serif" w:hAnsi="PT Astra Serif"/>
          <w:color w:val="000000"/>
          <w:spacing w:val="-2"/>
        </w:rPr>
        <w:t xml:space="preserve">3.1. </w:t>
      </w:r>
      <w:r w:rsidR="00A6339F" w:rsidRPr="00A6339F">
        <w:rPr>
          <w:rFonts w:ascii="PT Astra Serif" w:hAnsi="PT Astra Serif"/>
          <w:color w:val="000000"/>
          <w:spacing w:val="-2"/>
        </w:rPr>
        <w:t>Цена до</w:t>
      </w:r>
      <w:r w:rsidR="009A7466">
        <w:rPr>
          <w:rFonts w:ascii="PT Astra Serif" w:hAnsi="PT Astra Serif"/>
          <w:color w:val="000000"/>
          <w:spacing w:val="-2"/>
        </w:rPr>
        <w:t xml:space="preserve">говора составляет </w:t>
      </w:r>
      <w:r w:rsidR="00224C90">
        <w:rPr>
          <w:rFonts w:ascii="PT Astra Serif" w:hAnsi="PT Astra Serif"/>
          <w:color w:val="000000"/>
          <w:spacing w:val="-2"/>
        </w:rPr>
        <w:t xml:space="preserve">  </w:t>
      </w:r>
      <w:r w:rsidR="00784F50" w:rsidRPr="00784F50">
        <w:rPr>
          <w:rFonts w:ascii="PT Astra Serif" w:hAnsi="PT Astra Serif"/>
          <w:color w:val="000000"/>
          <w:spacing w:val="-2"/>
        </w:rPr>
        <w:t>________ (______________) рублей ____ копеек, включая НДС ____ руб. (_________) коп. (в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14:paraId="662EE8F2" w14:textId="3692F731" w:rsidR="00D36CA9" w:rsidRPr="00A6339F" w:rsidRDefault="00D36CA9" w:rsidP="00A6339F">
      <w:pPr>
        <w:shd w:val="clear" w:color="auto" w:fill="FFFFFF"/>
        <w:jc w:val="both"/>
        <w:rPr>
          <w:rFonts w:ascii="PT Astra Serif" w:hAnsi="PT Astra Serif"/>
          <w:color w:val="000000"/>
          <w:spacing w:val="-2"/>
        </w:rPr>
      </w:pPr>
      <w:r w:rsidRPr="0063000C">
        <w:rPr>
          <w:rFonts w:ascii="PT Astra Serif" w:hAnsi="PT Astra Serif"/>
          <w:color w:val="000000"/>
          <w:spacing w:val="-2"/>
        </w:rPr>
        <w:t xml:space="preserve">Цена </w:t>
      </w:r>
      <w:r>
        <w:rPr>
          <w:rFonts w:ascii="PT Astra Serif" w:hAnsi="PT Astra Serif"/>
          <w:color w:val="000000"/>
          <w:spacing w:val="-2"/>
        </w:rPr>
        <w:t>договор</w:t>
      </w:r>
      <w:r w:rsidRPr="0063000C">
        <w:rPr>
          <w:rFonts w:ascii="PT Astra Serif" w:hAnsi="PT Astra Serif"/>
          <w:color w:val="000000"/>
          <w:spacing w:val="-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0AB6F32" w14:textId="77777777" w:rsidR="00EA0DE6" w:rsidRPr="0063000C" w:rsidRDefault="00EA0DE6" w:rsidP="00FD61ED">
      <w:pPr>
        <w:jc w:val="both"/>
        <w:rPr>
          <w:rFonts w:ascii="PT Astra Serif" w:hAnsi="PT Astra Serif"/>
          <w:color w:val="000000"/>
          <w:spacing w:val="-2"/>
        </w:rPr>
      </w:pPr>
      <w:r w:rsidRPr="0063000C">
        <w:rPr>
          <w:rFonts w:ascii="PT Astra Serif" w:hAnsi="PT Astra Serif"/>
          <w:color w:val="000000"/>
          <w:spacing w:val="-2"/>
        </w:rPr>
        <w:t>3.</w:t>
      </w:r>
      <w:r w:rsidR="006531F1">
        <w:rPr>
          <w:rFonts w:ascii="PT Astra Serif" w:hAnsi="PT Astra Serif"/>
          <w:color w:val="000000"/>
          <w:spacing w:val="-2"/>
        </w:rPr>
        <w:t>2</w:t>
      </w:r>
      <w:r w:rsidRPr="0063000C">
        <w:rPr>
          <w:rFonts w:ascii="PT Astra Serif" w:hAnsi="PT Astra Serif"/>
          <w:color w:val="000000"/>
          <w:spacing w:val="-2"/>
        </w:rPr>
        <w:t xml:space="preserve">.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w:t>
      </w:r>
      <w:r w:rsidRPr="0063000C">
        <w:rPr>
          <w:rFonts w:ascii="PT Astra Serif" w:hAnsi="PT Astra Serif"/>
          <w:color w:val="000000"/>
          <w:spacing w:val="-2"/>
        </w:rPr>
        <w:lastRenderedPageBreak/>
        <w:t>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w:t>
      </w:r>
    </w:p>
    <w:p w14:paraId="3BD59E7E"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3.</w:t>
      </w:r>
      <w:r w:rsidR="006531F1">
        <w:rPr>
          <w:rFonts w:ascii="PT Astra Serif" w:hAnsi="PT Astra Serif"/>
          <w:color w:val="000000"/>
          <w:spacing w:val="-2"/>
        </w:rPr>
        <w:t>3</w:t>
      </w:r>
      <w:r w:rsidRPr="0063000C">
        <w:rPr>
          <w:rFonts w:ascii="PT Astra Serif" w:hAnsi="PT Astra Serif"/>
          <w:color w:val="000000"/>
          <w:spacing w:val="-2"/>
        </w:rPr>
        <w:t xml:space="preserve">. Порядок оплаты: </w:t>
      </w:r>
      <w:r w:rsidR="00A60C3F" w:rsidRPr="00A60C3F">
        <w:rPr>
          <w:rFonts w:ascii="PT Astra Serif" w:hAnsi="PT Astra Serif"/>
          <w:color w:val="000000"/>
          <w:spacing w:val="-2"/>
        </w:rPr>
        <w:t xml:space="preserve">Расчеты за </w:t>
      </w:r>
      <w:r w:rsidR="00CF3AC7">
        <w:rPr>
          <w:rFonts w:ascii="PT Astra Serif" w:hAnsi="PT Astra Serif"/>
          <w:color w:val="000000"/>
          <w:spacing w:val="-2"/>
        </w:rPr>
        <w:t>поставленный товар</w:t>
      </w:r>
      <w:r w:rsidR="00A60C3F" w:rsidRPr="00A60C3F">
        <w:rPr>
          <w:rFonts w:ascii="PT Astra Serif" w:hAnsi="PT Astra Serif"/>
          <w:color w:val="000000"/>
          <w:spacing w:val="-2"/>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w:t>
      </w:r>
      <w:r w:rsidR="00A60C3F">
        <w:rPr>
          <w:rFonts w:ascii="PT Astra Serif" w:hAnsi="PT Astra Serif"/>
          <w:color w:val="000000"/>
          <w:spacing w:val="-2"/>
        </w:rPr>
        <w:t>10 (десяти)</w:t>
      </w:r>
      <w:r w:rsidR="00A60C3F" w:rsidRPr="00A60C3F">
        <w:rPr>
          <w:rFonts w:ascii="PT Astra Serif" w:hAnsi="PT Astra Serif"/>
          <w:color w:val="000000"/>
          <w:spacing w:val="-2"/>
        </w:rPr>
        <w:t xml:space="preserve"> рабочих дней с даты подписания Заказчиком Акта приёмки (ф.0510452)</w:t>
      </w:r>
      <w:r w:rsidR="00A60C3F">
        <w:rPr>
          <w:rFonts w:ascii="PT Astra Serif" w:hAnsi="PT Astra Serif"/>
          <w:color w:val="000000"/>
          <w:spacing w:val="-2"/>
        </w:rPr>
        <w:t>.</w:t>
      </w:r>
    </w:p>
    <w:p w14:paraId="0D2E0CA3"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3.</w:t>
      </w:r>
      <w:r w:rsidR="006531F1">
        <w:rPr>
          <w:rFonts w:ascii="PT Astra Serif" w:hAnsi="PT Astra Serif"/>
          <w:color w:val="000000"/>
          <w:spacing w:val="-2"/>
        </w:rPr>
        <w:t>4</w:t>
      </w:r>
      <w:r w:rsidRPr="0063000C">
        <w:rPr>
          <w:rFonts w:ascii="PT Astra Serif" w:hAnsi="PT Astra Serif"/>
          <w:color w:val="000000"/>
          <w:spacing w:val="-2"/>
        </w:rPr>
        <w:t>. Обязанности Заказчика по оплате считаются исполненными после списания денежных средств с расчётного счёта Заказчика.</w:t>
      </w:r>
    </w:p>
    <w:p w14:paraId="6F4A5686" w14:textId="0658F0B3" w:rsidR="009C47A8" w:rsidRDefault="00EA0DE6" w:rsidP="009C47A8">
      <w:pPr>
        <w:shd w:val="clear" w:color="auto" w:fill="FFFFFF"/>
        <w:jc w:val="both"/>
        <w:rPr>
          <w:rFonts w:ascii="PT Astra Serif" w:hAnsi="PT Astra Serif"/>
          <w:color w:val="000000"/>
          <w:spacing w:val="-2"/>
        </w:rPr>
      </w:pPr>
      <w:r w:rsidRPr="00CC6EA6">
        <w:rPr>
          <w:rFonts w:ascii="PT Astra Serif" w:hAnsi="PT Astra Serif"/>
          <w:color w:val="000000"/>
          <w:spacing w:val="-2"/>
        </w:rPr>
        <w:t>3.</w:t>
      </w:r>
      <w:r w:rsidR="006531F1">
        <w:rPr>
          <w:rFonts w:ascii="PT Astra Serif" w:hAnsi="PT Astra Serif"/>
          <w:color w:val="000000"/>
          <w:spacing w:val="-2"/>
        </w:rPr>
        <w:t>5</w:t>
      </w:r>
      <w:r w:rsidRPr="00CC6EA6">
        <w:rPr>
          <w:rFonts w:ascii="PT Astra Serif" w:hAnsi="PT Astra Serif"/>
          <w:color w:val="000000"/>
          <w:spacing w:val="-2"/>
        </w:rPr>
        <w:t xml:space="preserve"> </w:t>
      </w:r>
      <w:r w:rsidR="00CC6EA6" w:rsidRPr="00CC6EA6">
        <w:rPr>
          <w:rFonts w:ascii="PT Astra Serif" w:hAnsi="PT Astra Serif"/>
          <w:color w:val="000000"/>
          <w:spacing w:val="-2"/>
        </w:rPr>
        <w:t>Источник финансирования:</w:t>
      </w:r>
      <w:r w:rsidR="00683235" w:rsidRPr="00442F10">
        <w:rPr>
          <w:rFonts w:ascii="PT Astra Serif" w:hAnsi="PT Astra Serif"/>
          <w:color w:val="000000"/>
          <w:spacing w:val="-2"/>
        </w:rPr>
        <w:t xml:space="preserve"> </w:t>
      </w:r>
      <w:r w:rsidR="00811E05">
        <w:rPr>
          <w:rFonts w:ascii="PT Astra Serif" w:hAnsi="PT Astra Serif"/>
          <w:color w:val="000000"/>
          <w:spacing w:val="-2"/>
        </w:rPr>
        <w:t>__________</w:t>
      </w:r>
    </w:p>
    <w:p w14:paraId="1745D2E5" w14:textId="4D7CF7D6" w:rsidR="00DB4B4B" w:rsidRDefault="006531F1" w:rsidP="00DB4B4B">
      <w:pPr>
        <w:shd w:val="clear" w:color="auto" w:fill="FFFFFF"/>
        <w:jc w:val="both"/>
        <w:rPr>
          <w:rFonts w:ascii="PT Astra Serif" w:hAnsi="PT Astra Serif"/>
          <w:color w:val="000000"/>
          <w:spacing w:val="-2"/>
        </w:rPr>
      </w:pPr>
      <w:r>
        <w:rPr>
          <w:rFonts w:ascii="PT Astra Serif" w:hAnsi="PT Astra Serif"/>
          <w:color w:val="000000"/>
          <w:spacing w:val="-2"/>
        </w:rPr>
        <w:t xml:space="preserve">3.7. </w:t>
      </w:r>
      <w:r w:rsidR="00DB4B4B" w:rsidRPr="00DB4B4B">
        <w:rPr>
          <w:rFonts w:ascii="PT Astra Serif" w:hAnsi="PT Astra Serif"/>
          <w:color w:val="000000"/>
          <w:spacing w:val="-2"/>
        </w:rPr>
        <w:t>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14:paraId="6CB85B8D" w14:textId="77777777" w:rsidR="00D36CA9" w:rsidRDefault="00D36CA9" w:rsidP="00DB4B4B">
      <w:pPr>
        <w:shd w:val="clear" w:color="auto" w:fill="FFFFFF"/>
        <w:jc w:val="both"/>
        <w:rPr>
          <w:rFonts w:ascii="PT Astra Serif" w:hAnsi="PT Astra Serif"/>
          <w:color w:val="000000"/>
          <w:spacing w:val="-2"/>
        </w:rPr>
      </w:pPr>
      <w:r w:rsidRPr="00BD7D58">
        <w:rPr>
          <w:rFonts w:ascii="PT Astra Serif" w:hAnsi="PT Astra Serif"/>
          <w:color w:val="000000"/>
          <w:spacing w:val="-2"/>
        </w:rPr>
        <w:t>3.8.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9D318C" w14:textId="77777777" w:rsidR="00D36CA9" w:rsidRDefault="00D36CA9" w:rsidP="00DB4B4B">
      <w:pPr>
        <w:shd w:val="clear" w:color="auto" w:fill="FFFFFF"/>
        <w:jc w:val="both"/>
        <w:rPr>
          <w:rFonts w:ascii="PT Astra Serif" w:hAnsi="PT Astra Serif"/>
          <w:color w:val="000000"/>
          <w:spacing w:val="-2"/>
        </w:rPr>
      </w:pPr>
      <w:r>
        <w:rPr>
          <w:rFonts w:ascii="PT Astra Serif" w:hAnsi="PT Astra Serif"/>
          <w:color w:val="000000"/>
          <w:spacing w:val="-2"/>
        </w:rPr>
        <w:t xml:space="preserve">3.9. </w:t>
      </w:r>
      <w:r w:rsidRPr="0063000C">
        <w:rPr>
          <w:rFonts w:ascii="PT Astra Serif" w:hAnsi="PT Astra Serif"/>
          <w:color w:val="000000"/>
          <w:spacing w:val="-2"/>
        </w:rPr>
        <w:t xml:space="preserve">Цена за единицу товара устанавливается в российских рублях и остается неизменной на весь срок исполнения настоящего </w:t>
      </w:r>
      <w:r>
        <w:rPr>
          <w:rFonts w:ascii="PT Astra Serif" w:hAnsi="PT Astra Serif"/>
          <w:color w:val="000000"/>
          <w:spacing w:val="-2"/>
        </w:rPr>
        <w:t>договор</w:t>
      </w:r>
      <w:r w:rsidRPr="0063000C">
        <w:rPr>
          <w:rFonts w:ascii="PT Astra Serif" w:hAnsi="PT Astra Serif"/>
          <w:color w:val="000000"/>
          <w:spacing w:val="-2"/>
        </w:rPr>
        <w:t xml:space="preserve">а, за исключением случаев, предусмотренных пунктом </w:t>
      </w:r>
      <w:r>
        <w:rPr>
          <w:rFonts w:ascii="PT Astra Serif" w:hAnsi="PT Astra Serif"/>
          <w:color w:val="000000"/>
          <w:spacing w:val="-2"/>
        </w:rPr>
        <w:t>8</w:t>
      </w:r>
      <w:r w:rsidRPr="0063000C">
        <w:rPr>
          <w:rFonts w:ascii="PT Astra Serif" w:hAnsi="PT Astra Serif"/>
          <w:color w:val="000000"/>
          <w:spacing w:val="-2"/>
        </w:rPr>
        <w:t xml:space="preserve">.1 настоящего </w:t>
      </w:r>
      <w:r>
        <w:rPr>
          <w:rFonts w:ascii="PT Astra Serif" w:hAnsi="PT Astra Serif"/>
          <w:color w:val="000000"/>
          <w:spacing w:val="-2"/>
        </w:rPr>
        <w:t>договор</w:t>
      </w:r>
      <w:r w:rsidRPr="0063000C">
        <w:rPr>
          <w:rFonts w:ascii="PT Astra Serif" w:hAnsi="PT Astra Serif"/>
          <w:color w:val="000000"/>
          <w:spacing w:val="-2"/>
        </w:rPr>
        <w:t>а.</w:t>
      </w:r>
    </w:p>
    <w:p w14:paraId="0DF3BC6D" w14:textId="77777777" w:rsidR="008E2168" w:rsidRPr="00F32C7A" w:rsidRDefault="00EA0DE6" w:rsidP="00F32C7A">
      <w:pPr>
        <w:pStyle w:val="a3"/>
        <w:keepNext/>
        <w:numPr>
          <w:ilvl w:val="0"/>
          <w:numId w:val="3"/>
        </w:numPr>
        <w:spacing w:after="0" w:line="240" w:lineRule="auto"/>
        <w:jc w:val="center"/>
        <w:outlineLvl w:val="0"/>
        <w:rPr>
          <w:rFonts w:ascii="PT Astra Serif" w:eastAsia="Times New Roman" w:hAnsi="PT Astra Serif" w:cs="Times New Roman"/>
          <w:b/>
          <w:sz w:val="24"/>
          <w:szCs w:val="24"/>
          <w:lang w:eastAsia="ru-RU"/>
        </w:rPr>
      </w:pPr>
      <w:r w:rsidRPr="008E2168">
        <w:rPr>
          <w:rFonts w:ascii="PT Astra Serif" w:eastAsia="Times New Roman" w:hAnsi="PT Astra Serif" w:cs="Times New Roman"/>
          <w:b/>
          <w:sz w:val="24"/>
          <w:szCs w:val="24"/>
          <w:lang w:eastAsia="ru-RU"/>
        </w:rPr>
        <w:t>Права и обязанности сторон</w:t>
      </w:r>
    </w:p>
    <w:p w14:paraId="5A905B84"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 Обязанности Поставщика:</w:t>
      </w:r>
    </w:p>
    <w:p w14:paraId="6F13C07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4.1.1. уведомить Заказчика о времени и дате поставки товара телефонограммой или по факсимильной связи, с последующим письменным подтверждением;</w:t>
      </w:r>
    </w:p>
    <w:p w14:paraId="63CAF26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4.1.2. поставить товар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7BC1AE7B"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4.1.3. передать Заказчику документы на товар, предусмотренные пунктом 5.3 настоящего </w:t>
      </w:r>
      <w:r w:rsidR="00A56DFB">
        <w:rPr>
          <w:rFonts w:ascii="PT Astra Serif" w:hAnsi="PT Astra Serif"/>
        </w:rPr>
        <w:t>договор</w:t>
      </w:r>
      <w:r w:rsidRPr="0063000C">
        <w:rPr>
          <w:rFonts w:ascii="PT Astra Serif" w:hAnsi="PT Astra Serif"/>
        </w:rPr>
        <w:t>а;</w:t>
      </w:r>
      <w:r w:rsidR="00F314C3">
        <w:rPr>
          <w:rFonts w:ascii="PT Astra Serif" w:hAnsi="PT Astra Serif"/>
        </w:rPr>
        <w:t xml:space="preserve"> </w:t>
      </w:r>
    </w:p>
    <w:p w14:paraId="504FA1D0"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4.1.4. обеспечить качество поставленного товара в соответствии с требованиями действующего законодательства Российской Федерации;</w:t>
      </w:r>
    </w:p>
    <w:p w14:paraId="19FF8F97"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4.1.5. по каждой позиции товара, поставляемого по настоящему </w:t>
      </w:r>
      <w:r w:rsidR="00A56DFB">
        <w:rPr>
          <w:rFonts w:ascii="PT Astra Serif" w:hAnsi="PT Astra Serif"/>
        </w:rPr>
        <w:t>договор</w:t>
      </w:r>
      <w:r w:rsidRPr="0063000C">
        <w:rPr>
          <w:rFonts w:ascii="PT Astra Serif" w:hAnsi="PT Astra Serif"/>
        </w:rPr>
        <w:t xml:space="preserve">у, предоставить </w:t>
      </w:r>
      <w:proofErr w:type="gramStart"/>
      <w:r w:rsidRPr="0063000C">
        <w:rPr>
          <w:rFonts w:ascii="PT Astra Serif" w:hAnsi="PT Astra Serif"/>
        </w:rPr>
        <w:t>документы</w:t>
      </w:r>
      <w:proofErr w:type="gramEnd"/>
      <w:r w:rsidR="006531F1">
        <w:rPr>
          <w:rFonts w:ascii="PT Astra Serif" w:hAnsi="PT Astra Serif"/>
        </w:rPr>
        <w:t xml:space="preserve"> подтверждающие качество товара</w:t>
      </w:r>
      <w:r w:rsidRPr="0063000C">
        <w:rPr>
          <w:rFonts w:ascii="PT Astra Serif" w:hAnsi="PT Astra Serif"/>
        </w:rPr>
        <w:t>;</w:t>
      </w:r>
      <w:r w:rsidR="00F314C3">
        <w:rPr>
          <w:rFonts w:ascii="PT Astra Serif" w:hAnsi="PT Astra Serif"/>
        </w:rPr>
        <w:t xml:space="preserve"> </w:t>
      </w:r>
    </w:p>
    <w:p w14:paraId="7C34645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4.1.6. в течение 3 (трех) рабочих дней с даты предъявления требования Заказчиком заменить товар ненадлежащего качества;</w:t>
      </w:r>
    </w:p>
    <w:p w14:paraId="00F9C781"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4.1.7. уведомить Заказчика в течение 3 (трех) дней в письменной форме об изменении места нахождения, почтового адреса;</w:t>
      </w:r>
    </w:p>
    <w:p w14:paraId="09676361"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56DFB">
        <w:rPr>
          <w:rFonts w:ascii="PT Astra Serif" w:hAnsi="PT Astra Serif"/>
        </w:rPr>
        <w:t>договор</w:t>
      </w:r>
      <w:r w:rsidRPr="0063000C">
        <w:rPr>
          <w:rFonts w:ascii="PT Astra Serif" w:hAnsi="PT Astra Serif"/>
        </w:rPr>
        <w:t xml:space="preserve">а, а также к установленному настоящим </w:t>
      </w:r>
      <w:r w:rsidR="00A56DFB">
        <w:rPr>
          <w:rFonts w:ascii="PT Astra Serif" w:hAnsi="PT Astra Serif"/>
        </w:rPr>
        <w:t>договор</w:t>
      </w:r>
      <w:r w:rsidRPr="0063000C">
        <w:rPr>
          <w:rFonts w:ascii="PT Astra Serif" w:hAnsi="PT Astra Serif"/>
        </w:rPr>
        <w:t>ом сроку обязан предоставить Заказчику результаты поставки товара;</w:t>
      </w:r>
    </w:p>
    <w:p w14:paraId="5E5C269A" w14:textId="77777777" w:rsidR="00EA0DE6" w:rsidRPr="0063000C" w:rsidRDefault="008A7522" w:rsidP="00FD61ED">
      <w:pPr>
        <w:shd w:val="clear" w:color="auto" w:fill="FFFFFF"/>
        <w:jc w:val="both"/>
        <w:rPr>
          <w:rFonts w:ascii="PT Astra Serif" w:hAnsi="PT Astra Serif"/>
        </w:rPr>
      </w:pPr>
      <w:r w:rsidRPr="0063000C">
        <w:rPr>
          <w:rFonts w:ascii="PT Astra Serif" w:hAnsi="PT Astra Serif"/>
        </w:rPr>
        <w:t xml:space="preserve"> </w:t>
      </w:r>
      <w:r w:rsidR="00EA0DE6" w:rsidRPr="0063000C">
        <w:rPr>
          <w:rFonts w:ascii="PT Astra Serif" w:hAnsi="PT Astra Serif"/>
        </w:rPr>
        <w:t>4.2. Права Поставщика:</w:t>
      </w:r>
    </w:p>
    <w:p w14:paraId="1041C74A"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4.2.1. запрашивать в письменной форме у Заказчика сведения и документы, необходимые для надлежащего исполнения принятых на себя обязательств;</w:t>
      </w:r>
    </w:p>
    <w:p w14:paraId="46871BE1" w14:textId="77777777" w:rsidR="00EA0DE6" w:rsidRDefault="00EA0DE6" w:rsidP="00FD61ED">
      <w:pPr>
        <w:shd w:val="clear" w:color="auto" w:fill="FFFFFF"/>
        <w:jc w:val="both"/>
        <w:rPr>
          <w:rFonts w:ascii="PT Astra Serif" w:hAnsi="PT Astra Serif"/>
        </w:rPr>
      </w:pPr>
      <w:r w:rsidRPr="0063000C">
        <w:rPr>
          <w:rFonts w:ascii="PT Astra Serif" w:hAnsi="PT Astra Serif"/>
        </w:rPr>
        <w:t xml:space="preserve">4.2.2. требовать своевременной оплаты по настоящему </w:t>
      </w:r>
      <w:r w:rsidR="00A56DFB">
        <w:rPr>
          <w:rFonts w:ascii="PT Astra Serif" w:hAnsi="PT Astra Serif"/>
        </w:rPr>
        <w:t>договор</w:t>
      </w:r>
      <w:r w:rsidRPr="0063000C">
        <w:rPr>
          <w:rFonts w:ascii="PT Astra Serif" w:hAnsi="PT Astra Serif"/>
        </w:rPr>
        <w:t>у при условии полного и надлежащего исполнения принятых на себя обязательств;</w:t>
      </w:r>
    </w:p>
    <w:p w14:paraId="484550D8" w14:textId="77777777" w:rsidR="00190825" w:rsidRPr="0063000C" w:rsidRDefault="00190825" w:rsidP="00FD61ED">
      <w:pPr>
        <w:shd w:val="clear" w:color="auto" w:fill="FFFFFF"/>
        <w:jc w:val="both"/>
        <w:rPr>
          <w:rFonts w:ascii="PT Astra Serif" w:hAnsi="PT Astra Serif"/>
        </w:rPr>
      </w:pPr>
      <w:r>
        <w:rPr>
          <w:rFonts w:ascii="PT Astra Serif" w:hAnsi="PT Astra Serif"/>
        </w:rPr>
        <w:t>4.2.3. поставить товар характеристики, которого являются улучшенными по сравнению с заявленными в спецификации (Приложение 1 к договору).</w:t>
      </w:r>
    </w:p>
    <w:p w14:paraId="263B3A99"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4.3. Обязанности Заказчика:</w:t>
      </w:r>
    </w:p>
    <w:p w14:paraId="4943C80A"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4.3.1. осуществить приемку товара в соответствии со спецификацией, являющейся неотъемлемой частью настоящего </w:t>
      </w:r>
      <w:r w:rsidR="00A56DFB">
        <w:rPr>
          <w:rFonts w:ascii="PT Astra Serif" w:hAnsi="PT Astra Serif"/>
        </w:rPr>
        <w:t>договор</w:t>
      </w:r>
      <w:r w:rsidRPr="0063000C">
        <w:rPr>
          <w:rFonts w:ascii="PT Astra Serif" w:hAnsi="PT Astra Serif"/>
        </w:rPr>
        <w:t>а (Приложение № 1), действующим законодательством Российской Федерации;</w:t>
      </w:r>
    </w:p>
    <w:p w14:paraId="485DF3E9"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4.3.2. оплатить поставленный товар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57630809"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4.4. Права Заказчика:</w:t>
      </w:r>
    </w:p>
    <w:p w14:paraId="0D382BAC"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lastRenderedPageBreak/>
        <w:t xml:space="preserve">4.4.1. требовать от Поставщика надлежащего исполнения обязательств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3EF0164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4.4.2. запрашивать у Поставщика информацию о ходе исполнения обязательств по настоящему </w:t>
      </w:r>
      <w:r w:rsidR="00A56DFB">
        <w:rPr>
          <w:rFonts w:ascii="PT Astra Serif" w:hAnsi="PT Astra Serif"/>
        </w:rPr>
        <w:t>договор</w:t>
      </w:r>
      <w:r w:rsidRPr="0063000C">
        <w:rPr>
          <w:rFonts w:ascii="PT Astra Serif" w:hAnsi="PT Astra Serif"/>
        </w:rPr>
        <w:t>у;</w:t>
      </w:r>
    </w:p>
    <w:p w14:paraId="1B92EBB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4.4.3. осуществлять контроль за порядком и сроками поставки товара;</w:t>
      </w:r>
    </w:p>
    <w:p w14:paraId="6E68DFF5" w14:textId="77777777" w:rsidR="00EA0DE6" w:rsidRDefault="00EA0DE6" w:rsidP="00FD61ED">
      <w:pPr>
        <w:shd w:val="clear" w:color="auto" w:fill="FFFFFF"/>
        <w:jc w:val="both"/>
        <w:rPr>
          <w:rFonts w:ascii="PT Astra Serif" w:hAnsi="PT Astra Serif"/>
        </w:rPr>
      </w:pPr>
      <w:r w:rsidRPr="0063000C">
        <w:rPr>
          <w:rFonts w:ascii="PT Astra Serif" w:hAnsi="PT Astra Serif"/>
        </w:rPr>
        <w:t>4.4.4.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4864A11B" w14:textId="77777777" w:rsidR="0079789D" w:rsidRDefault="0079789D" w:rsidP="00FD61ED">
      <w:pPr>
        <w:shd w:val="clear" w:color="auto" w:fill="FFFFFF"/>
        <w:jc w:val="both"/>
        <w:rPr>
          <w:rFonts w:ascii="PT Astra Serif" w:hAnsi="PT Astra Serif"/>
        </w:rPr>
      </w:pPr>
      <w:r>
        <w:rPr>
          <w:rFonts w:ascii="PT Astra Serif" w:hAnsi="PT Astra Serif"/>
        </w:rPr>
        <w:t xml:space="preserve">4.4.5. </w:t>
      </w:r>
      <w:r w:rsidRPr="0079789D">
        <w:rPr>
          <w:rFonts w:ascii="PT Astra Serif" w:hAnsi="PT Astra Serif"/>
        </w:rPr>
        <w:t>требовать от Поставщика устранения недостатков, допущенных при исполнении Контракта, за его счет;</w:t>
      </w:r>
    </w:p>
    <w:p w14:paraId="57856040" w14:textId="1F05F7A9" w:rsidR="006E4CAE" w:rsidRPr="0063000C" w:rsidRDefault="0079789D" w:rsidP="00FD61ED">
      <w:pPr>
        <w:shd w:val="clear" w:color="auto" w:fill="FFFFFF"/>
        <w:jc w:val="both"/>
        <w:rPr>
          <w:rFonts w:ascii="PT Astra Serif" w:hAnsi="PT Astra Serif"/>
        </w:rPr>
      </w:pPr>
      <w:r>
        <w:rPr>
          <w:rFonts w:ascii="PT Astra Serif" w:hAnsi="PT Astra Serif"/>
        </w:rPr>
        <w:t>4.4.6</w:t>
      </w:r>
      <w:r w:rsidR="006E4CAE">
        <w:rPr>
          <w:rFonts w:ascii="PT Astra Serif" w:hAnsi="PT Astra Serif"/>
        </w:rPr>
        <w:t>. Расторгнуть в одностороннем порядке</w:t>
      </w:r>
      <w:r w:rsidR="006E4CAE" w:rsidRPr="006E4CAE">
        <w:rPr>
          <w:rFonts w:ascii="PT Astra Serif" w:hAnsi="PT Astra Serif"/>
        </w:rPr>
        <w:t>, установленным частями 8-2</w:t>
      </w:r>
      <w:r w:rsidR="00502B71">
        <w:rPr>
          <w:rFonts w:ascii="PT Astra Serif" w:hAnsi="PT Astra Serif"/>
        </w:rPr>
        <w:t>5</w:t>
      </w:r>
      <w:r w:rsidR="006E4CAE" w:rsidRPr="006E4CAE">
        <w:rPr>
          <w:rFonts w:ascii="PT Astra Serif" w:hAnsi="PT Astra Serif"/>
        </w:rPr>
        <w:t xml:space="preserve"> статьи 95 Федерального закона от 05.04.2013 № 44-ФЗ.</w:t>
      </w:r>
    </w:p>
    <w:p w14:paraId="167052B6"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5. Срок и порядок поставки товара</w:t>
      </w:r>
    </w:p>
    <w:p w14:paraId="5F17FA64" w14:textId="5BE5E71C" w:rsidR="002A757B" w:rsidRDefault="00EA0DE6" w:rsidP="00F624E4">
      <w:pPr>
        <w:shd w:val="clear" w:color="auto" w:fill="FFFFFF"/>
        <w:jc w:val="both"/>
        <w:rPr>
          <w:rFonts w:ascii="PT Astra Serif" w:hAnsi="PT Astra Serif"/>
          <w:color w:val="000000"/>
        </w:rPr>
      </w:pPr>
      <w:r w:rsidRPr="005D1EF7">
        <w:rPr>
          <w:rFonts w:ascii="PT Astra Serif" w:hAnsi="PT Astra Serif"/>
          <w:spacing w:val="-2"/>
        </w:rPr>
        <w:t xml:space="preserve">5.1. Сроки поставки </w:t>
      </w:r>
      <w:r w:rsidRPr="005D1EF7">
        <w:rPr>
          <w:rFonts w:ascii="PT Astra Serif" w:hAnsi="PT Astra Serif"/>
        </w:rPr>
        <w:t xml:space="preserve">товара: </w:t>
      </w:r>
      <w:r w:rsidR="002A757B" w:rsidRPr="002A757B">
        <w:rPr>
          <w:rFonts w:ascii="PT Astra Serif" w:hAnsi="PT Astra Serif"/>
          <w:color w:val="000000"/>
        </w:rPr>
        <w:t xml:space="preserve">в течение </w:t>
      </w:r>
      <w:r w:rsidR="00811E05">
        <w:rPr>
          <w:rFonts w:ascii="PT Astra Serif" w:hAnsi="PT Astra Serif"/>
          <w:color w:val="000000"/>
        </w:rPr>
        <w:t>3</w:t>
      </w:r>
      <w:r w:rsidR="002A757B" w:rsidRPr="002A757B">
        <w:rPr>
          <w:rFonts w:ascii="PT Astra Serif" w:hAnsi="PT Astra Serif"/>
          <w:color w:val="000000"/>
        </w:rPr>
        <w:t>0 (</w:t>
      </w:r>
      <w:r w:rsidR="00811E05">
        <w:rPr>
          <w:rFonts w:ascii="PT Astra Serif" w:hAnsi="PT Astra Serif"/>
          <w:color w:val="000000"/>
        </w:rPr>
        <w:t>тридцати</w:t>
      </w:r>
      <w:r w:rsidR="002A757B" w:rsidRPr="002A757B">
        <w:rPr>
          <w:rFonts w:ascii="PT Astra Serif" w:hAnsi="PT Astra Serif"/>
          <w:color w:val="000000"/>
        </w:rPr>
        <w:t>) календарных дней с даты заключения договора.</w:t>
      </w:r>
    </w:p>
    <w:p w14:paraId="228FB66A" w14:textId="4BDC5790" w:rsidR="00A6339F" w:rsidRDefault="00F624E4" w:rsidP="00F624E4">
      <w:pPr>
        <w:shd w:val="clear" w:color="auto" w:fill="FFFFFF"/>
        <w:jc w:val="both"/>
        <w:rPr>
          <w:rFonts w:ascii="PT Astra Serif" w:hAnsi="PT Astra Serif"/>
        </w:rPr>
      </w:pPr>
      <w:r>
        <w:rPr>
          <w:rFonts w:ascii="PT Astra Serif" w:hAnsi="PT Astra Serif"/>
        </w:rPr>
        <w:t>5.2.</w:t>
      </w:r>
      <w:r w:rsidR="00F314C3">
        <w:rPr>
          <w:rFonts w:ascii="PT Astra Serif" w:hAnsi="PT Astra Serif"/>
        </w:rPr>
        <w:t xml:space="preserve"> </w:t>
      </w:r>
      <w:r w:rsidR="00FD61ED" w:rsidRPr="0063000C">
        <w:rPr>
          <w:rFonts w:ascii="PT Astra Serif" w:hAnsi="PT Astra Serif"/>
        </w:rPr>
        <w:t>Поставка</w:t>
      </w:r>
      <w:r w:rsidR="00EA0DE6" w:rsidRPr="0063000C">
        <w:rPr>
          <w:rFonts w:ascii="PT Astra Serif" w:hAnsi="PT Astra Serif"/>
        </w:rPr>
        <w:t xml:space="preserve"> товара осуществляется силами и за счет средств Поставщика на условиях: «Доставка до места назначения». </w:t>
      </w:r>
    </w:p>
    <w:p w14:paraId="7E55D3C0" w14:textId="77777777" w:rsidR="00A6339F" w:rsidRDefault="00EA0DE6" w:rsidP="00FD61ED">
      <w:pPr>
        <w:jc w:val="both"/>
        <w:rPr>
          <w:rFonts w:ascii="PT Astra Serif" w:hAnsi="PT Astra Serif"/>
        </w:rPr>
      </w:pPr>
      <w:r w:rsidRPr="0063000C">
        <w:rPr>
          <w:rFonts w:ascii="PT Astra Serif" w:hAnsi="PT Astra Serif"/>
        </w:rPr>
        <w:t xml:space="preserve">Конечный пункт поставки расположен по адресу: город Ульяновск, улица Радищева, дом 42. </w:t>
      </w:r>
    </w:p>
    <w:p w14:paraId="3DA96563" w14:textId="77777777" w:rsidR="00A94F30" w:rsidRDefault="00EA0DE6" w:rsidP="00FD61ED">
      <w:pPr>
        <w:jc w:val="both"/>
        <w:rPr>
          <w:rFonts w:ascii="PT Astra Serif" w:hAnsi="PT Astra Serif"/>
        </w:rPr>
      </w:pPr>
      <w:r w:rsidRPr="0063000C">
        <w:rPr>
          <w:rFonts w:ascii="PT Astra Serif" w:hAnsi="PT Astra Serif"/>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14:paraId="26A34B87" w14:textId="77777777" w:rsidR="001E7117" w:rsidRPr="0063000C" w:rsidRDefault="007312B4" w:rsidP="001E7117">
      <w:pPr>
        <w:jc w:val="both"/>
        <w:rPr>
          <w:rFonts w:ascii="PT Astra Serif" w:hAnsi="PT Astra Serif"/>
        </w:rPr>
      </w:pPr>
      <w:r w:rsidRPr="0063000C">
        <w:rPr>
          <w:rFonts w:ascii="PT Astra Serif" w:hAnsi="PT Astra Serif"/>
        </w:rPr>
        <w:t xml:space="preserve">5.3. </w:t>
      </w:r>
      <w:r w:rsidR="001E7117" w:rsidRPr="007238AD">
        <w:rPr>
          <w:rFonts w:ascii="PT Astra Serif" w:hAnsi="PT Astra Serif"/>
        </w:rPr>
        <w:t>Поставляемый товар должен сопровождаться товарно-сопроводительной документацией: товарной/товарно-транспортной накладной, счётом, регистрационным удостоверением и иными документами, подтверждающими качество товара, актом приема-передачи товара.</w:t>
      </w:r>
    </w:p>
    <w:p w14:paraId="6195353C" w14:textId="77777777" w:rsidR="00EA0DE6" w:rsidRPr="0063000C" w:rsidRDefault="00EA0DE6" w:rsidP="00FD61ED">
      <w:pPr>
        <w:jc w:val="both"/>
        <w:rPr>
          <w:rFonts w:ascii="PT Astra Serif" w:hAnsi="PT Astra Serif"/>
        </w:rPr>
      </w:pPr>
      <w:r w:rsidRPr="0063000C">
        <w:rPr>
          <w:rFonts w:ascii="PT Astra Serif" w:hAnsi="PT Astra Serif"/>
        </w:rPr>
        <w:t>5.</w:t>
      </w:r>
      <w:r w:rsidR="003A7769">
        <w:rPr>
          <w:rFonts w:ascii="PT Astra Serif" w:hAnsi="PT Astra Serif"/>
        </w:rPr>
        <w:t>4</w:t>
      </w:r>
      <w:r w:rsidRPr="0063000C">
        <w:rPr>
          <w:rFonts w:ascii="PT Astra Serif" w:hAnsi="PT Astra Serif"/>
        </w:rPr>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4282BAB" w14:textId="77777777" w:rsidR="00EA0DE6" w:rsidRPr="0063000C" w:rsidRDefault="00EA0DE6" w:rsidP="00FD61ED">
      <w:pPr>
        <w:jc w:val="both"/>
        <w:rPr>
          <w:rFonts w:ascii="PT Astra Serif" w:hAnsi="PT Astra Serif"/>
        </w:rPr>
      </w:pPr>
      <w:r w:rsidRPr="0063000C">
        <w:rPr>
          <w:rFonts w:ascii="PT Astra Serif" w:hAnsi="PT Astra Serif"/>
        </w:rPr>
        <w:t>5.</w:t>
      </w:r>
      <w:r w:rsidR="003A7769">
        <w:rPr>
          <w:rFonts w:ascii="PT Astra Serif" w:hAnsi="PT Astra Serif"/>
        </w:rPr>
        <w:t>5</w:t>
      </w:r>
      <w:r w:rsidRPr="0063000C">
        <w:rPr>
          <w:rFonts w:ascii="PT Astra Serif" w:hAnsi="PT Astra Serif"/>
        </w:rPr>
        <w:t xml:space="preserve">.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w:t>
      </w:r>
    </w:p>
    <w:p w14:paraId="0420160B" w14:textId="77777777" w:rsidR="00EA0DE6" w:rsidRPr="0063000C" w:rsidRDefault="00EA0DE6" w:rsidP="00FD61ED">
      <w:pPr>
        <w:jc w:val="both"/>
        <w:rPr>
          <w:rFonts w:ascii="PT Astra Serif" w:hAnsi="PT Astra Serif"/>
        </w:rPr>
      </w:pPr>
      <w:r w:rsidRPr="0063000C">
        <w:rPr>
          <w:rFonts w:ascii="PT Astra Serif" w:hAnsi="PT Astra Serif"/>
        </w:rPr>
        <w:t>Каждая упаковка должна содержать инструкцию по медицинскому применению на русском языке.</w:t>
      </w:r>
    </w:p>
    <w:p w14:paraId="5DFA4C15" w14:textId="77777777" w:rsidR="007807FC" w:rsidRPr="007807FC" w:rsidRDefault="00EA0DE6" w:rsidP="003E60D7">
      <w:pPr>
        <w:jc w:val="both"/>
        <w:rPr>
          <w:rFonts w:ascii="PT Astra Serif" w:hAnsi="PT Astra Serif"/>
        </w:rPr>
      </w:pPr>
      <w:r w:rsidRPr="0063000C">
        <w:rPr>
          <w:rFonts w:ascii="PT Astra Serif" w:hAnsi="PT Astra Serif"/>
        </w:rPr>
        <w:t>5.</w:t>
      </w:r>
      <w:r w:rsidR="003A7769">
        <w:rPr>
          <w:rFonts w:ascii="PT Astra Serif" w:hAnsi="PT Astra Serif"/>
        </w:rPr>
        <w:t>6</w:t>
      </w:r>
      <w:r w:rsidRPr="0063000C">
        <w:rPr>
          <w:rFonts w:ascii="PT Astra Serif" w:hAnsi="PT Astra Serif"/>
        </w:rPr>
        <w:t xml:space="preserve">. Количество товара, его ассортимент должны соответствовать количеству, ассортименту, указанному в товаросопроводительных документах. </w:t>
      </w:r>
    </w:p>
    <w:p w14:paraId="186FB080"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6. Срок и порядок приемки товара</w:t>
      </w:r>
    </w:p>
    <w:p w14:paraId="0FD2DA25" w14:textId="77777777" w:rsidR="00EA0DE6" w:rsidRPr="0063000C" w:rsidRDefault="00EA0DE6" w:rsidP="00FD61ED">
      <w:pPr>
        <w:jc w:val="both"/>
        <w:rPr>
          <w:rFonts w:ascii="PT Astra Serif" w:hAnsi="PT Astra Serif"/>
        </w:rPr>
      </w:pPr>
      <w:r w:rsidRPr="0063000C">
        <w:rPr>
          <w:rFonts w:ascii="PT Astra Serif" w:hAnsi="PT Astra Serif"/>
        </w:rPr>
        <w:t>6.1. Приемка товара осуществляется в ходе передачи товара Заказчику в месте поставки и включает в себя следующие этапы:</w:t>
      </w:r>
    </w:p>
    <w:p w14:paraId="27078766" w14:textId="77777777" w:rsidR="00EA0DE6" w:rsidRPr="0063000C" w:rsidRDefault="00EA0DE6" w:rsidP="00FD61ED">
      <w:pPr>
        <w:jc w:val="both"/>
        <w:rPr>
          <w:rFonts w:ascii="PT Astra Serif" w:hAnsi="PT Astra Serif"/>
        </w:rPr>
      </w:pPr>
      <w:r w:rsidRPr="0063000C">
        <w:rPr>
          <w:rFonts w:ascii="PT Astra Serif" w:hAnsi="PT Astra Serif"/>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A56DFB">
        <w:rPr>
          <w:rFonts w:ascii="PT Astra Serif" w:hAnsi="PT Astra Serif"/>
        </w:rPr>
        <w:t>договор</w:t>
      </w:r>
      <w:r w:rsidRPr="0063000C">
        <w:rPr>
          <w:rFonts w:ascii="PT Astra Serif" w:hAnsi="PT Astra Serif"/>
        </w:rPr>
        <w:t>а (Приложение № 1);</w:t>
      </w:r>
    </w:p>
    <w:p w14:paraId="66E2123E" w14:textId="77777777" w:rsidR="00EA0DE6" w:rsidRPr="0063000C" w:rsidRDefault="00EA0DE6" w:rsidP="00FD61ED">
      <w:pPr>
        <w:jc w:val="both"/>
        <w:rPr>
          <w:rFonts w:ascii="PT Astra Serif" w:hAnsi="PT Astra Serif"/>
        </w:rPr>
      </w:pPr>
      <w:r w:rsidRPr="0063000C">
        <w:rPr>
          <w:rFonts w:ascii="PT Astra Serif" w:hAnsi="PT Astra Serif"/>
        </w:rPr>
        <w:t xml:space="preserve">- проверка полноты и правильности оформления комплекта сопроводительных документов,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09E2CB97" w14:textId="77777777" w:rsidR="00EA0DE6" w:rsidRPr="0063000C" w:rsidRDefault="00EA0DE6" w:rsidP="00FD61ED">
      <w:pPr>
        <w:jc w:val="both"/>
        <w:rPr>
          <w:rFonts w:ascii="PT Astra Serif" w:hAnsi="PT Astra Serif"/>
        </w:rPr>
      </w:pPr>
      <w:r w:rsidRPr="0063000C">
        <w:rPr>
          <w:rFonts w:ascii="PT Astra Serif" w:hAnsi="PT Astra Serif"/>
        </w:rPr>
        <w:t>- контроль наличия/отсутствия внешних повреждений специализированной тары;</w:t>
      </w:r>
    </w:p>
    <w:p w14:paraId="5CA90505" w14:textId="77777777" w:rsidR="00EA0DE6" w:rsidRPr="0063000C" w:rsidRDefault="00EA0DE6" w:rsidP="00FD61ED">
      <w:pPr>
        <w:jc w:val="both"/>
        <w:rPr>
          <w:rFonts w:ascii="PT Astra Serif" w:hAnsi="PT Astra Serif"/>
        </w:rPr>
      </w:pPr>
      <w:r w:rsidRPr="0063000C">
        <w:rPr>
          <w:rFonts w:ascii="PT Astra Serif" w:hAnsi="PT Astra Serif"/>
        </w:rPr>
        <w:t xml:space="preserve">- проверка наличия необходимых сертификатов и деклараций, </w:t>
      </w:r>
      <w:bookmarkStart w:id="0" w:name="_Hlk173921649"/>
      <w:r w:rsidRPr="0063000C">
        <w:rPr>
          <w:rFonts w:ascii="PT Astra Serif" w:hAnsi="PT Astra Serif"/>
        </w:rPr>
        <w:t>регистрационных удостоверений</w:t>
      </w:r>
      <w:bookmarkEnd w:id="0"/>
      <w:r w:rsidRPr="0063000C">
        <w:rPr>
          <w:rFonts w:ascii="PT Astra Serif" w:hAnsi="PT Astra Serif"/>
        </w:rPr>
        <w:t>.</w:t>
      </w:r>
    </w:p>
    <w:p w14:paraId="5B326E40" w14:textId="77777777" w:rsidR="00EA0DE6" w:rsidRPr="0063000C" w:rsidRDefault="00EA0DE6" w:rsidP="00FD61ED">
      <w:pPr>
        <w:jc w:val="both"/>
        <w:rPr>
          <w:rFonts w:ascii="PT Astra Serif" w:hAnsi="PT Astra Serif"/>
        </w:rPr>
      </w:pPr>
      <w:r w:rsidRPr="0063000C">
        <w:rPr>
          <w:rFonts w:ascii="PT Astra Serif" w:hAnsi="PT Astra Serif"/>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14:paraId="38BC7A7F" w14:textId="77777777" w:rsidR="00EA0DE6" w:rsidRPr="0063000C" w:rsidRDefault="00EA0DE6" w:rsidP="00FD61ED">
      <w:pPr>
        <w:jc w:val="both"/>
        <w:rPr>
          <w:rFonts w:ascii="PT Astra Serif" w:hAnsi="PT Astra Serif"/>
        </w:rPr>
      </w:pPr>
      <w:r w:rsidRPr="0063000C">
        <w:rPr>
          <w:rFonts w:ascii="PT Astra Serif" w:hAnsi="PT Astra Serif"/>
        </w:rPr>
        <w:t>6.3. Во всем остальном Заказчик руководствуется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w:t>
      </w:r>
    </w:p>
    <w:p w14:paraId="31B42D88" w14:textId="77777777" w:rsidR="00920142" w:rsidRPr="00920142" w:rsidRDefault="00EA0DE6" w:rsidP="00920142">
      <w:pPr>
        <w:jc w:val="both"/>
        <w:rPr>
          <w:rFonts w:ascii="PT Astra Serif" w:hAnsi="PT Astra Serif"/>
        </w:rPr>
      </w:pPr>
      <w:r w:rsidRPr="0063000C">
        <w:rPr>
          <w:rFonts w:ascii="PT Astra Serif" w:hAnsi="PT Astra Serif"/>
        </w:rPr>
        <w:lastRenderedPageBreak/>
        <w:t xml:space="preserve">6.4. </w:t>
      </w:r>
      <w:r w:rsidR="00920142" w:rsidRPr="00920142">
        <w:rPr>
          <w:rFonts w:ascii="PT Astra Serif" w:hAnsi="PT Astra Serif"/>
        </w:rPr>
        <w:t xml:space="preserve">При отсутствии претензий, расхождений, а также несоответствия </w:t>
      </w:r>
      <w:r w:rsidR="00CF3AC7">
        <w:rPr>
          <w:rFonts w:ascii="PT Astra Serif" w:hAnsi="PT Astra Serif"/>
        </w:rPr>
        <w:t>поставленного товара</w:t>
      </w:r>
      <w:r w:rsidR="00920142" w:rsidRPr="00920142">
        <w:rPr>
          <w:rFonts w:ascii="PT Astra Serif" w:hAnsi="PT Astra Serif"/>
        </w:rPr>
        <w:t xml:space="preserve">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68439A9D" w14:textId="4BAC0E9E" w:rsidR="00920142" w:rsidRPr="00920142" w:rsidRDefault="00920142" w:rsidP="00920142">
      <w:pPr>
        <w:jc w:val="both"/>
        <w:rPr>
          <w:rFonts w:ascii="PT Astra Serif" w:hAnsi="PT Astra Serif"/>
        </w:rPr>
      </w:pPr>
      <w:r w:rsidRPr="00920142">
        <w:rPr>
          <w:rFonts w:ascii="PT Astra Serif" w:hAnsi="PT Astra Serif"/>
        </w:rPr>
        <w:t xml:space="preserve">В случае выявления количественного и (или) качественного расхождения, а также несоответствия </w:t>
      </w:r>
      <w:r w:rsidR="00CF3AC7">
        <w:rPr>
          <w:rFonts w:ascii="PT Astra Serif" w:hAnsi="PT Astra Serif"/>
        </w:rPr>
        <w:t>поставленного товара</w:t>
      </w:r>
      <w:r w:rsidRPr="00920142">
        <w:rPr>
          <w:rFonts w:ascii="PT Astra Serif" w:hAnsi="PT Astra Serif"/>
        </w:rPr>
        <w:t xml:space="preserve"> сопроводительным документам Исполнителя, Акт </w:t>
      </w:r>
      <w:r w:rsidR="00CF3AC7">
        <w:rPr>
          <w:rFonts w:ascii="PT Astra Serif" w:hAnsi="PT Astra Serif"/>
        </w:rPr>
        <w:t>о поставке товара</w:t>
      </w:r>
      <w:r w:rsidRPr="00920142">
        <w:rPr>
          <w:rFonts w:ascii="PT Astra Serif" w:hAnsi="PT Astra Serif"/>
        </w:rPr>
        <w:t xml:space="preserve"> не подписывается Заказчиком, сведения о расхождениях фиксируются в Акте приёмки (ф. 0510452), который направляется Исполнителю для подписания в срок, </w:t>
      </w:r>
      <w:r w:rsidR="00CA08AE">
        <w:rPr>
          <w:rFonts w:ascii="PT Astra Serif" w:hAnsi="PT Astra Serif"/>
        </w:rPr>
        <w:t>не более 10 рабочих дней</w:t>
      </w:r>
      <w:r w:rsidRPr="00920142">
        <w:rPr>
          <w:rFonts w:ascii="PT Astra Serif" w:hAnsi="PT Astra Serif"/>
        </w:rPr>
        <w:t>.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048F5B92" w14:textId="77777777" w:rsidR="00920142" w:rsidRPr="00920142" w:rsidRDefault="00920142" w:rsidP="00920142">
      <w:pPr>
        <w:jc w:val="both"/>
        <w:rPr>
          <w:rFonts w:ascii="PT Astra Serif" w:hAnsi="PT Astra Serif"/>
        </w:rPr>
      </w:pPr>
      <w:r w:rsidRPr="00920142">
        <w:rPr>
          <w:rFonts w:ascii="PT Astra Serif" w:hAnsi="PT Astra Serif"/>
        </w:rPr>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 </w:t>
      </w:r>
      <w:proofErr w:type="spellStart"/>
      <w:r w:rsidR="00ED5DE2" w:rsidRPr="00ED5DE2">
        <w:rPr>
          <w:rFonts w:ascii="PT Astra Serif" w:hAnsi="PT Astra Serif"/>
          <w:lang w:val="en-US"/>
        </w:rPr>
        <w:t>bodkb</w:t>
      </w:r>
      <w:proofErr w:type="spellEnd"/>
      <w:r w:rsidR="00ED5DE2" w:rsidRPr="00AC3F11">
        <w:rPr>
          <w:rFonts w:ascii="PT Astra Serif" w:hAnsi="PT Astra Serif"/>
        </w:rPr>
        <w:t>@</w:t>
      </w:r>
      <w:r w:rsidR="00ED5DE2" w:rsidRPr="00ED5DE2">
        <w:rPr>
          <w:rFonts w:ascii="PT Astra Serif" w:hAnsi="PT Astra Serif"/>
          <w:lang w:val="en-US"/>
        </w:rPr>
        <w:t>mail</w:t>
      </w:r>
      <w:r w:rsidR="00ED5DE2" w:rsidRPr="00AC3F11">
        <w:rPr>
          <w:rFonts w:ascii="PT Astra Serif" w:hAnsi="PT Astra Serif"/>
        </w:rPr>
        <w:t>.</w:t>
      </w:r>
      <w:proofErr w:type="spellStart"/>
      <w:r w:rsidR="00ED5DE2" w:rsidRPr="00ED5DE2">
        <w:rPr>
          <w:rFonts w:ascii="PT Astra Serif" w:hAnsi="PT Astra Serif"/>
          <w:lang w:val="en-US"/>
        </w:rPr>
        <w:t>ru</w:t>
      </w:r>
      <w:proofErr w:type="spellEnd"/>
      <w:r w:rsidRPr="00920142">
        <w:rPr>
          <w:rFonts w:ascii="PT Astra Serif" w:hAnsi="PT Astra Serif"/>
        </w:rPr>
        <w:t>.</w:t>
      </w:r>
    </w:p>
    <w:p w14:paraId="0AB89E0C" w14:textId="77777777" w:rsidR="002C73C4" w:rsidRDefault="00920142" w:rsidP="00920142">
      <w:pPr>
        <w:jc w:val="both"/>
        <w:rPr>
          <w:rFonts w:ascii="PT Astra Serif" w:hAnsi="PT Astra Serif"/>
        </w:rPr>
      </w:pPr>
      <w:r w:rsidRPr="00920142">
        <w:rPr>
          <w:rFonts w:ascii="PT Astra Serif" w:hAnsi="PT Astra Serif"/>
        </w:rPr>
        <w:t xml:space="preserve">Акт приёмки (ф. 0510452), в течение 2 (двух) рабочих дней со дня получения от Исполнителя, утверждается руководителем Заказчика. Сроком сдачи - приёмки </w:t>
      </w:r>
      <w:r w:rsidR="00CF3AC7">
        <w:rPr>
          <w:rFonts w:ascii="PT Astra Serif" w:hAnsi="PT Astra Serif"/>
        </w:rPr>
        <w:t xml:space="preserve">поставки товара </w:t>
      </w:r>
      <w:r w:rsidRPr="00920142">
        <w:rPr>
          <w:rFonts w:ascii="PT Astra Serif" w:hAnsi="PT Astra Serif"/>
        </w:rPr>
        <w:t>является дата утверждения Акта приёмки (ф. 0510452) Заказчиком.</w:t>
      </w:r>
    </w:p>
    <w:p w14:paraId="6793FA10" w14:textId="77777777" w:rsidR="00EA0DE6" w:rsidRPr="0063000C" w:rsidRDefault="00EA0DE6" w:rsidP="00920142">
      <w:pPr>
        <w:jc w:val="both"/>
        <w:rPr>
          <w:rFonts w:ascii="PT Astra Serif" w:hAnsi="PT Astra Serif"/>
        </w:rPr>
      </w:pPr>
      <w:r w:rsidRPr="0063000C">
        <w:rPr>
          <w:rFonts w:ascii="PT Astra Serif" w:hAnsi="PT Astra Serif"/>
        </w:rPr>
        <w:t xml:space="preserve">6.5. Замена некачественного товара осуществляется за счёт Поставщика в течение </w:t>
      </w:r>
      <w:r w:rsidR="00F624E4">
        <w:rPr>
          <w:rFonts w:ascii="PT Astra Serif" w:hAnsi="PT Astra Serif"/>
        </w:rPr>
        <w:t>5</w:t>
      </w:r>
      <w:r w:rsidRPr="0063000C">
        <w:rPr>
          <w:rFonts w:ascii="PT Astra Serif" w:hAnsi="PT Astra Serif"/>
        </w:rPr>
        <w:t xml:space="preserve"> (</w:t>
      </w:r>
      <w:r w:rsidR="00F624E4">
        <w:rPr>
          <w:rFonts w:ascii="PT Astra Serif" w:hAnsi="PT Astra Serif"/>
        </w:rPr>
        <w:t>пяти</w:t>
      </w:r>
      <w:r w:rsidRPr="0063000C">
        <w:rPr>
          <w:rFonts w:ascii="PT Astra Serif" w:hAnsi="PT Astra Serif"/>
        </w:rPr>
        <w:t>) рабочих дней с даты предъявления письменного требования Заказчиком.</w:t>
      </w:r>
    </w:p>
    <w:p w14:paraId="32ED317F" w14:textId="77777777" w:rsidR="00EA0DE6" w:rsidRPr="0063000C" w:rsidRDefault="00EA0DE6" w:rsidP="00FD61ED">
      <w:pPr>
        <w:jc w:val="both"/>
        <w:rPr>
          <w:rFonts w:ascii="PT Astra Serif" w:hAnsi="PT Astra Serif"/>
        </w:rPr>
      </w:pPr>
      <w:r w:rsidRPr="0063000C">
        <w:rPr>
          <w:rFonts w:ascii="PT Astra Serif" w:hAnsi="PT Astra Serif"/>
        </w:rPr>
        <w:t xml:space="preserve">6.6. Некачественный товар, товар, не соответствующий условиям </w:t>
      </w:r>
      <w:r w:rsidR="00A56DFB">
        <w:rPr>
          <w:rFonts w:ascii="PT Astra Serif" w:hAnsi="PT Astra Serif"/>
        </w:rPr>
        <w:t>договор</w:t>
      </w:r>
      <w:r w:rsidRPr="0063000C">
        <w:rPr>
          <w:rFonts w:ascii="PT Astra Serif" w:hAnsi="PT Astra Serif"/>
        </w:rPr>
        <w:t>а об ассортименте, считается не поставленным.</w:t>
      </w:r>
    </w:p>
    <w:p w14:paraId="5090AE60" w14:textId="77777777" w:rsidR="00EA0DE6" w:rsidRPr="0063000C" w:rsidRDefault="00EA0DE6" w:rsidP="00FD61ED">
      <w:pPr>
        <w:jc w:val="both"/>
        <w:rPr>
          <w:rFonts w:ascii="PT Astra Serif" w:hAnsi="PT Astra Serif"/>
        </w:rPr>
      </w:pPr>
      <w:r w:rsidRPr="0063000C">
        <w:rPr>
          <w:rFonts w:ascii="PT Astra Serif" w:hAnsi="PT Astra Serif"/>
        </w:rPr>
        <w:t xml:space="preserve">6.7. При приемке товара Заказчик имеет право провести экспертизу для проверки предоставленных Поставщиком товаров, предусмотренных </w:t>
      </w:r>
      <w:r w:rsidR="00A56DFB">
        <w:rPr>
          <w:rFonts w:ascii="PT Astra Serif" w:hAnsi="PT Astra Serif"/>
        </w:rPr>
        <w:t>договор</w:t>
      </w:r>
      <w:r w:rsidRPr="0063000C">
        <w:rPr>
          <w:rFonts w:ascii="PT Astra Serif" w:hAnsi="PT Astra Serif"/>
        </w:rPr>
        <w:t xml:space="preserve">ом, в части их соответствия условиям </w:t>
      </w:r>
      <w:r w:rsidR="00A56DFB">
        <w:rPr>
          <w:rFonts w:ascii="PT Astra Serif" w:hAnsi="PT Astra Serif"/>
        </w:rPr>
        <w:t>договор</w:t>
      </w:r>
      <w:r w:rsidRPr="0063000C">
        <w:rPr>
          <w:rFonts w:ascii="PT Astra Serif" w:hAnsi="PT Astra Serif"/>
        </w:rPr>
        <w:t xml:space="preserve">а. Экспертиза результатов, предусмотренных </w:t>
      </w:r>
      <w:r w:rsidR="00A56DFB">
        <w:rPr>
          <w:rFonts w:ascii="PT Astra Serif" w:hAnsi="PT Astra Serif"/>
        </w:rPr>
        <w:t>договор</w:t>
      </w:r>
      <w:r w:rsidRPr="0063000C">
        <w:rPr>
          <w:rFonts w:ascii="PT Astra Serif" w:hAnsi="PT Astra Serif"/>
        </w:rPr>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56DFB">
        <w:rPr>
          <w:rFonts w:ascii="PT Astra Serif" w:hAnsi="PT Astra Serif"/>
        </w:rPr>
        <w:t>договор</w:t>
      </w:r>
      <w:r w:rsidRPr="0063000C">
        <w:rPr>
          <w:rFonts w:ascii="PT Astra Serif" w:hAnsi="PT Astra Serif"/>
        </w:rPr>
        <w:t>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97E7F87" w14:textId="77777777" w:rsidR="00EA0DE6" w:rsidRPr="0063000C" w:rsidRDefault="00EA0DE6" w:rsidP="00FD61ED">
      <w:pPr>
        <w:jc w:val="both"/>
        <w:rPr>
          <w:rFonts w:ascii="PT Astra Serif" w:hAnsi="PT Astra Serif"/>
        </w:rPr>
      </w:pPr>
      <w:r w:rsidRPr="0063000C">
        <w:rPr>
          <w:rFonts w:ascii="PT Astra Serif" w:hAnsi="PT Astra Serif"/>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EF3209" w14:textId="77777777" w:rsidR="00AD5C3E" w:rsidRPr="00AD5C3E" w:rsidRDefault="00EA0DE6" w:rsidP="00AD5C3E">
      <w:pPr>
        <w:jc w:val="both"/>
        <w:rPr>
          <w:rFonts w:ascii="PT Astra Serif" w:hAnsi="PT Astra Serif"/>
        </w:rPr>
      </w:pPr>
      <w:r w:rsidRPr="0063000C">
        <w:rPr>
          <w:rFonts w:ascii="PT Astra Serif" w:hAnsi="PT Astra Serif"/>
        </w:rPr>
        <w:t xml:space="preserve">6.9. </w:t>
      </w:r>
      <w:r w:rsidR="00AD5C3E" w:rsidRPr="00AD5C3E">
        <w:rPr>
          <w:rFonts w:ascii="PT Astra Serif" w:hAnsi="PT Astra Serif"/>
        </w:rPr>
        <w:t xml:space="preserve">По итогам подписания Акта </w:t>
      </w:r>
      <w:r w:rsidR="00CF3AC7">
        <w:rPr>
          <w:rFonts w:ascii="PT Astra Serif" w:hAnsi="PT Astra Serif"/>
        </w:rPr>
        <w:t>поставки товара</w:t>
      </w:r>
      <w:r w:rsidR="00AD5C3E" w:rsidRPr="00AD5C3E">
        <w:rPr>
          <w:rFonts w:ascii="PT Astra Serif" w:hAnsi="PT Astra Serif"/>
        </w:rPr>
        <w:t xml:space="preserve">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475F74DC" w14:textId="77777777" w:rsidR="00AD5C3E" w:rsidRDefault="00AD5C3E" w:rsidP="00AD5C3E">
      <w:pPr>
        <w:jc w:val="both"/>
        <w:rPr>
          <w:rFonts w:ascii="PT Astra Serif" w:hAnsi="PT Astra Serif"/>
        </w:rPr>
      </w:pPr>
      <w:r w:rsidRPr="00AD5C3E">
        <w:rPr>
          <w:rFonts w:ascii="PT Astra Serif" w:hAnsi="PT Astra Serif"/>
        </w:rPr>
        <w:t xml:space="preserve">Оформление и обмен документами о приёмке </w:t>
      </w:r>
      <w:r w:rsidR="00CF3AC7">
        <w:rPr>
          <w:rFonts w:ascii="PT Astra Serif" w:hAnsi="PT Astra Serif"/>
        </w:rPr>
        <w:t>поставленного товара</w:t>
      </w:r>
      <w:r w:rsidRPr="00AD5C3E">
        <w:rPr>
          <w:rFonts w:ascii="PT Astra Serif" w:hAnsi="PT Astra Serif"/>
        </w:rPr>
        <w:t xml:space="preserve">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14:paraId="341303D9" w14:textId="77777777" w:rsidR="007807FC" w:rsidRDefault="00EA0DE6" w:rsidP="00AD5C3E">
      <w:pPr>
        <w:jc w:val="both"/>
        <w:rPr>
          <w:rFonts w:ascii="PT Astra Serif" w:hAnsi="PT Astra Serif"/>
        </w:rPr>
      </w:pPr>
      <w:r w:rsidRPr="0063000C">
        <w:rPr>
          <w:rFonts w:ascii="PT Astra Serif" w:hAnsi="PT Astra Serif"/>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w:t>
      </w:r>
      <w:r w:rsidR="003E11B4" w:rsidRPr="003E11B4">
        <w:rPr>
          <w:rFonts w:ascii="PT Astra Serif" w:hAnsi="PT Astra Serif"/>
        </w:rPr>
        <w:t xml:space="preserve"> </w:t>
      </w:r>
      <w:r w:rsidR="003E11B4">
        <w:rPr>
          <w:rFonts w:ascii="PT Astra Serif" w:hAnsi="PT Astra Serif"/>
        </w:rPr>
        <w:t>акта приема-передачи товара,</w:t>
      </w:r>
      <w:r w:rsidRPr="0063000C">
        <w:rPr>
          <w:rFonts w:ascii="PT Astra Serif" w:hAnsi="PT Astra Serif"/>
        </w:rPr>
        <w:t xml:space="preserve"> подписанной уполномоченными представителями Поставщика и Заказчика.</w:t>
      </w:r>
    </w:p>
    <w:p w14:paraId="04B93015" w14:textId="77777777" w:rsidR="00502B71" w:rsidRDefault="00502B71" w:rsidP="00FD61ED">
      <w:pPr>
        <w:shd w:val="clear" w:color="auto" w:fill="FFFFFF"/>
        <w:jc w:val="center"/>
        <w:rPr>
          <w:rFonts w:ascii="PT Astra Serif" w:hAnsi="PT Astra Serif"/>
          <w:b/>
          <w:color w:val="000000"/>
          <w:spacing w:val="-2"/>
        </w:rPr>
      </w:pPr>
    </w:p>
    <w:p w14:paraId="5F5B3D6C" w14:textId="3BCEB9C3" w:rsidR="00EA0DE6" w:rsidRPr="0063000C" w:rsidRDefault="007807FC" w:rsidP="00FD61ED">
      <w:pPr>
        <w:shd w:val="clear" w:color="auto" w:fill="FFFFFF"/>
        <w:jc w:val="center"/>
        <w:rPr>
          <w:rFonts w:ascii="PT Astra Serif" w:hAnsi="PT Astra Serif"/>
          <w:b/>
          <w:color w:val="000000"/>
          <w:spacing w:val="-2"/>
        </w:rPr>
      </w:pPr>
      <w:r>
        <w:rPr>
          <w:rFonts w:ascii="PT Astra Serif" w:hAnsi="PT Astra Serif"/>
          <w:b/>
          <w:color w:val="000000"/>
          <w:spacing w:val="-2"/>
        </w:rPr>
        <w:lastRenderedPageBreak/>
        <w:t>7</w:t>
      </w:r>
      <w:r w:rsidR="00EA0DE6" w:rsidRPr="0063000C">
        <w:rPr>
          <w:rFonts w:ascii="PT Astra Serif" w:hAnsi="PT Astra Serif"/>
          <w:b/>
          <w:color w:val="000000"/>
          <w:spacing w:val="-2"/>
        </w:rPr>
        <w:t xml:space="preserve">. Ответственность Сторон </w:t>
      </w:r>
      <w:r w:rsidR="00A56DFB">
        <w:rPr>
          <w:rFonts w:ascii="PT Astra Serif" w:hAnsi="PT Astra Serif"/>
          <w:b/>
          <w:color w:val="000000"/>
          <w:spacing w:val="-2"/>
        </w:rPr>
        <w:t>договор</w:t>
      </w:r>
      <w:r w:rsidR="00EA0DE6" w:rsidRPr="0063000C">
        <w:rPr>
          <w:rFonts w:ascii="PT Astra Serif" w:hAnsi="PT Astra Serif"/>
          <w:b/>
          <w:color w:val="000000"/>
          <w:spacing w:val="-2"/>
        </w:rPr>
        <w:t>а</w:t>
      </w:r>
    </w:p>
    <w:p w14:paraId="4A504687"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4AE9146"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807D0F2"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79554"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5880F2"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а) 1000 рублей, если цена контракта не превышает 3 млн. рублей (включительно);</w:t>
      </w:r>
    </w:p>
    <w:p w14:paraId="1F579E0E"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б) 5000 рублей, если цена контракта составляет от 3 млн. рублей до 50 млн. рублей (включительно);</w:t>
      </w:r>
    </w:p>
    <w:p w14:paraId="7F574644"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в) 10000 рублей, если цена контракта составляет от 50 млн. рублей до 100 млн. рублей (включительно);</w:t>
      </w:r>
    </w:p>
    <w:p w14:paraId="522F8DF9"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г) 100000 рублей, если цена контракта превышает 100 млн. рублей.</w:t>
      </w:r>
    </w:p>
    <w:p w14:paraId="05665942"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7AFD9C"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603233"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FCA12E8" w14:textId="77777777" w:rsidR="00784F50" w:rsidRPr="00784F50" w:rsidRDefault="0021652A" w:rsidP="00784F50">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 xml:space="preserve">.3.2. </w:t>
      </w:r>
      <w:r w:rsidR="00784F50" w:rsidRPr="00784F50">
        <w:rPr>
          <w:rFonts w:ascii="PT Astra Serif" w:eastAsia="Calibri" w:hAnsi="PT Astra Serif"/>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26440475"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а) 10 процентов цены договора (этапа) в случае, если цена договора (этапа) не превышает 3 млн. рублей;</w:t>
      </w:r>
    </w:p>
    <w:p w14:paraId="1A6BBC7F"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б) 5 процентов цены договора (этапа) в случае, если цена договора (этапа) составляет от 3 млн. рублей до 50 млн. рублей (включительно);</w:t>
      </w:r>
    </w:p>
    <w:p w14:paraId="322B0C42"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в) 1 процент цены договора (этапа) в случае, если цена договора (этапа) составляет от 50 млн. рублей до 100 млн. рублей (включительно);</w:t>
      </w:r>
    </w:p>
    <w:p w14:paraId="38821BB1"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г) 0,5 процента цены договора (этапа) в случае, если цена договора (этапа) составляет от 100 млн. рублей до 500 млн. рублей (включительно);</w:t>
      </w:r>
    </w:p>
    <w:p w14:paraId="726D155D"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д) 0,4 процента цены договора (этапа) в случае, если цена договора (этапа) составляет от 500 млн. рублей до 1 млрд. рублей (включительно);</w:t>
      </w:r>
    </w:p>
    <w:p w14:paraId="5DD9763D"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е) 0,3 процента цены договора (этапа) в случае, если цена договора (этапа) составляет от 1 млрд. рублей до 2 млрд. рублей (включительно);</w:t>
      </w:r>
    </w:p>
    <w:p w14:paraId="7A99D9E6"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 xml:space="preserve">ж) 0,25 процента цены договора (этапа) в случае, если цена договора (этапа) составляет от </w:t>
      </w:r>
      <w:r w:rsidRPr="00784F50">
        <w:rPr>
          <w:rFonts w:ascii="PT Astra Serif" w:eastAsia="Calibri" w:hAnsi="PT Astra Serif"/>
        </w:rPr>
        <w:lastRenderedPageBreak/>
        <w:t>2 млрд. рублей до 5 млрд. рублей (включительно);</w:t>
      </w:r>
    </w:p>
    <w:p w14:paraId="7B49414A"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з) 0,2 процента цены договора (этапа) в случае, если цена договора (этапа) составляет от 5 млрд. рублей до 10 млрд. рублей (включительно);</w:t>
      </w:r>
    </w:p>
    <w:p w14:paraId="722E384C" w14:textId="445AB416" w:rsidR="0021652A" w:rsidRPr="00E27B5B" w:rsidRDefault="00784F50" w:rsidP="00784F50">
      <w:pPr>
        <w:widowControl w:val="0"/>
        <w:ind w:firstLine="708"/>
        <w:jc w:val="both"/>
        <w:rPr>
          <w:rFonts w:ascii="PT Astra Serif" w:eastAsia="Calibri" w:hAnsi="PT Astra Serif"/>
        </w:rPr>
      </w:pPr>
      <w:r w:rsidRPr="00784F50">
        <w:rPr>
          <w:rFonts w:ascii="PT Astra Serif" w:eastAsia="Calibri" w:hAnsi="PT Astra Serif"/>
        </w:rPr>
        <w:t>и) 0,1 процента цены договора (этапа) в случае, если цена договора (этапа) превышает 10 млрд. рублей.</w:t>
      </w:r>
      <w:r w:rsidR="0021652A">
        <w:rPr>
          <w:rFonts w:ascii="PT Astra Serif" w:eastAsia="Calibri" w:hAnsi="PT Astra Serif"/>
        </w:rPr>
        <w:t>7</w:t>
      </w:r>
      <w:r w:rsidR="0021652A" w:rsidRPr="00E27B5B">
        <w:rPr>
          <w:rFonts w:ascii="PT Astra Serif" w:eastAsia="Calibri" w:hAnsi="PT Astra Serif"/>
        </w:rPr>
        <w:t>.3.4.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32ACE6"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а) 1000 рублей, если цена контракта не превышает 3 млн. рублей;</w:t>
      </w:r>
    </w:p>
    <w:p w14:paraId="1D1FE5F9"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б) 5000 рублей, если цена контракта составляет от 3 млн. рублей до 50 млн. рублей (включительно);</w:t>
      </w:r>
    </w:p>
    <w:p w14:paraId="6BC64304"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в) 10000 рублей, если цена контракта составляет от 50 млн. рублей до 100 млн. рублей (включительно);</w:t>
      </w:r>
    </w:p>
    <w:p w14:paraId="3005EE2F"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г) 100000 рублей, если цена контракта превышает 100 млн. рублей.</w:t>
      </w:r>
    </w:p>
    <w:p w14:paraId="6E8F531E" w14:textId="77777777" w:rsidR="0021652A" w:rsidRPr="00E27B5B" w:rsidRDefault="0021652A" w:rsidP="0021652A">
      <w:pPr>
        <w:widowControl w:val="0"/>
        <w:ind w:firstLine="709"/>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74A222" w14:textId="77777777" w:rsidR="0021652A" w:rsidRPr="00E27B5B" w:rsidRDefault="0021652A" w:rsidP="0021652A">
      <w:pPr>
        <w:widowControl w:val="0"/>
        <w:ind w:firstLine="709"/>
        <w:jc w:val="both"/>
        <w:rPr>
          <w:rFonts w:ascii="PT Astra Serif" w:hAnsi="PT Astra Serif"/>
        </w:rPr>
      </w:pPr>
      <w:r>
        <w:rPr>
          <w:rFonts w:ascii="PT Astra Serif" w:eastAsia="Calibri" w:hAnsi="PT Astra Serif"/>
        </w:rPr>
        <w:t>7</w:t>
      </w:r>
      <w:r w:rsidRPr="00E27B5B">
        <w:rPr>
          <w:rFonts w:ascii="PT Astra Serif" w:eastAsia="Calibri" w:hAnsi="PT Astra Seri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670324" w14:textId="77777777" w:rsidR="00EA0DE6" w:rsidRPr="0063000C" w:rsidRDefault="00A6339F" w:rsidP="00A56DFB">
      <w:pPr>
        <w:widowControl w:val="0"/>
        <w:autoSpaceDE w:val="0"/>
        <w:autoSpaceDN w:val="0"/>
        <w:adjustRightInd w:val="0"/>
        <w:jc w:val="center"/>
        <w:rPr>
          <w:rFonts w:ascii="PT Astra Serif" w:hAnsi="PT Astra Serif"/>
          <w:b/>
        </w:rPr>
      </w:pPr>
      <w:r>
        <w:rPr>
          <w:rFonts w:ascii="PT Astra Serif" w:hAnsi="PT Astra Serif"/>
          <w:b/>
        </w:rPr>
        <w:t>8</w:t>
      </w:r>
      <w:r w:rsidR="00EA0DE6" w:rsidRPr="0063000C">
        <w:rPr>
          <w:rFonts w:ascii="PT Astra Serif" w:hAnsi="PT Astra Serif"/>
          <w:b/>
        </w:rPr>
        <w:t xml:space="preserve">. Порядок изменения и расторжения </w:t>
      </w:r>
      <w:r w:rsidR="00A56DFB">
        <w:rPr>
          <w:rFonts w:ascii="PT Astra Serif" w:hAnsi="PT Astra Serif"/>
          <w:b/>
        </w:rPr>
        <w:t>договор</w:t>
      </w:r>
      <w:r w:rsidR="00EA0DE6" w:rsidRPr="0063000C">
        <w:rPr>
          <w:rFonts w:ascii="PT Astra Serif" w:hAnsi="PT Astra Serif"/>
          <w:b/>
        </w:rPr>
        <w:t>а</w:t>
      </w:r>
    </w:p>
    <w:p w14:paraId="50F069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w:t>
      </w:r>
      <w:r w:rsidR="005B47D1" w:rsidRPr="005B47D1">
        <w:rPr>
          <w:rFonts w:ascii="PT Astra Serif" w:eastAsia="Calibri" w:hAnsi="PT Astra Serif"/>
          <w:lang w:bidi="en-US"/>
        </w:rPr>
        <w:t>Контрактной</w:t>
      </w:r>
      <w:r w:rsidR="00A56DFB" w:rsidRPr="00A56DFB">
        <w:rPr>
          <w:rFonts w:ascii="PT Astra Serif" w:eastAsia="Calibri" w:hAnsi="PT Astra Serif"/>
          <w:lang w:bidi="en-US"/>
        </w:rPr>
        <w:t xml:space="preserve"> системе в сфере закупок товаров, работ, услуг для обеспечения государственных и муниципальных нужд» </w:t>
      </w:r>
    </w:p>
    <w:p w14:paraId="3216A7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w:t>
      </w:r>
      <w:r w:rsidR="00A56DFB">
        <w:rPr>
          <w:rFonts w:ascii="PT Astra Serif" w:eastAsia="Calibri" w:hAnsi="PT Astra Serif"/>
          <w:lang w:bidi="en-US"/>
        </w:rPr>
        <w:t>2</w:t>
      </w:r>
      <w:r w:rsidR="00A56DFB" w:rsidRPr="00A56DFB">
        <w:rPr>
          <w:rFonts w:ascii="PT Astra Serif" w:eastAsia="Calibri" w:hAnsi="PT Astra Serif"/>
          <w:lang w:bidi="en-US"/>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2F1E6A"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.3. В случае перемены Заказчика права и обязанности Заказчика, предусмотренные договором, переходят к новому Заказчику.</w:t>
      </w:r>
    </w:p>
    <w:p w14:paraId="6CAE86EC" w14:textId="7C45D484"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 xml:space="preserve">.4. Расторжение </w:t>
      </w:r>
      <w:r w:rsidR="005B47D1">
        <w:rPr>
          <w:rFonts w:ascii="PT Astra Serif" w:eastAsia="Calibri" w:hAnsi="PT Astra Serif"/>
          <w:lang w:bidi="en-US"/>
        </w:rPr>
        <w:t>договор</w:t>
      </w:r>
      <w:r w:rsidR="00A56DFB" w:rsidRPr="00A56DFB">
        <w:rPr>
          <w:rFonts w:ascii="PT Astra Serif" w:eastAsia="Calibri" w:hAnsi="PT Astra Serif"/>
          <w:lang w:bidi="en-US"/>
        </w:rPr>
        <w:t>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частями 8-2</w:t>
      </w:r>
      <w:r w:rsidR="00502B71">
        <w:rPr>
          <w:rFonts w:ascii="PT Astra Serif" w:eastAsia="Calibri" w:hAnsi="PT Astra Serif"/>
          <w:lang w:bidi="en-US"/>
        </w:rPr>
        <w:t>5</w:t>
      </w:r>
      <w:r w:rsidR="00A56DFB" w:rsidRPr="00A56DFB">
        <w:rPr>
          <w:rFonts w:ascii="PT Astra Serif" w:eastAsia="Calibri" w:hAnsi="PT Astra Serif"/>
          <w:lang w:bidi="en-US"/>
        </w:rPr>
        <w:t xml:space="preserve"> статьи 95 Федерального закона от 05.04.2013 № 44-ФЗ.</w:t>
      </w:r>
    </w:p>
    <w:p w14:paraId="4D8955C5" w14:textId="77777777" w:rsidR="00EA0DE6" w:rsidRPr="0063000C" w:rsidRDefault="00A6339F" w:rsidP="00FD61ED">
      <w:pPr>
        <w:shd w:val="clear" w:color="auto" w:fill="FFFFFF"/>
        <w:jc w:val="center"/>
        <w:rPr>
          <w:rFonts w:ascii="PT Astra Serif" w:hAnsi="PT Astra Serif"/>
          <w:b/>
        </w:rPr>
      </w:pPr>
      <w:r>
        <w:rPr>
          <w:rFonts w:ascii="PT Astra Serif" w:hAnsi="PT Astra Serif"/>
          <w:b/>
        </w:rPr>
        <w:t>9</w:t>
      </w:r>
      <w:r w:rsidR="00EA0DE6" w:rsidRPr="0063000C">
        <w:rPr>
          <w:rFonts w:ascii="PT Astra Serif" w:hAnsi="PT Astra Serif"/>
          <w:b/>
        </w:rPr>
        <w:t>. Порядок урегулирования споров</w:t>
      </w:r>
    </w:p>
    <w:p w14:paraId="28AC4534" w14:textId="77777777" w:rsidR="00EA0DE6" w:rsidRPr="0063000C" w:rsidRDefault="00A6339F" w:rsidP="00FD61ED">
      <w:pPr>
        <w:shd w:val="clear" w:color="auto" w:fill="FFFFFF"/>
        <w:jc w:val="both"/>
        <w:rPr>
          <w:rFonts w:ascii="PT Astra Serif" w:hAnsi="PT Astra Serif"/>
          <w:color w:val="000000"/>
          <w:spacing w:val="-2"/>
        </w:rPr>
      </w:pPr>
      <w:r>
        <w:rPr>
          <w:rFonts w:ascii="PT Astra Serif" w:hAnsi="PT Astra Serif"/>
        </w:rPr>
        <w:t>9</w:t>
      </w:r>
      <w:r w:rsidR="00EA0DE6" w:rsidRPr="0063000C">
        <w:rPr>
          <w:rFonts w:ascii="PT Astra Serif" w:hAnsi="PT Astra Serif"/>
        </w:rPr>
        <w:t xml:space="preserve">.1. Стороны принимают все меры к тому, чтобы любые спорные вопросы, разногласия либо претензии, касающиеся исполнения настоящего </w:t>
      </w:r>
      <w:r w:rsidR="00A56DFB">
        <w:rPr>
          <w:rFonts w:ascii="PT Astra Serif" w:hAnsi="PT Astra Serif"/>
        </w:rPr>
        <w:t>договор</w:t>
      </w:r>
      <w:r w:rsidR="00EA0DE6" w:rsidRPr="0063000C">
        <w:rPr>
          <w:rFonts w:ascii="PT Astra Serif" w:hAnsi="PT Astra Serif"/>
        </w:rPr>
        <w:t>а или</w:t>
      </w:r>
      <w:r w:rsidR="00EA0DE6" w:rsidRPr="0063000C">
        <w:rPr>
          <w:rFonts w:ascii="PT Astra Serif" w:hAnsi="PT Astra Serif"/>
          <w:color w:val="000000"/>
          <w:spacing w:val="-2"/>
        </w:rPr>
        <w:t xml:space="preserve"> в связи с ним, были урегулированы путём переговоров.</w:t>
      </w:r>
    </w:p>
    <w:p w14:paraId="73E79F2C" w14:textId="77777777" w:rsidR="00EA0DE6" w:rsidRPr="0063000C" w:rsidRDefault="00A6339F" w:rsidP="00FD61ED">
      <w:pPr>
        <w:shd w:val="clear" w:color="auto" w:fill="FFFFFF"/>
        <w:jc w:val="both"/>
        <w:rPr>
          <w:rFonts w:ascii="PT Astra Serif" w:hAnsi="PT Astra Serif"/>
          <w:color w:val="000000"/>
          <w:spacing w:val="-2"/>
        </w:rPr>
      </w:pPr>
      <w:r>
        <w:rPr>
          <w:rFonts w:ascii="PT Astra Serif" w:hAnsi="PT Astra Serif"/>
          <w:color w:val="000000"/>
          <w:spacing w:val="-2"/>
        </w:rPr>
        <w:t>9</w:t>
      </w:r>
      <w:r w:rsidR="00EA0DE6" w:rsidRPr="0063000C">
        <w:rPr>
          <w:rFonts w:ascii="PT Astra Serif" w:hAnsi="PT Astra Serif"/>
          <w:color w:val="000000"/>
          <w:spacing w:val="-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56DFB">
        <w:rPr>
          <w:rFonts w:ascii="PT Astra Serif" w:hAnsi="PT Astra Serif"/>
          <w:color w:val="000000"/>
          <w:spacing w:val="-2"/>
        </w:rPr>
        <w:t>договор</w:t>
      </w:r>
      <w:r w:rsidR="00EA0DE6" w:rsidRPr="0063000C">
        <w:rPr>
          <w:rFonts w:ascii="PT Astra Serif" w:hAnsi="PT Astra Serif"/>
          <w:color w:val="000000"/>
          <w:spacing w:val="-2"/>
        </w:rPr>
        <w:t>у, Сторона, к которой адресована данная претензия, должна дать письменный ответ по существу претензии в срок не позднее 10 (десяти) дней с даты её получения.</w:t>
      </w:r>
    </w:p>
    <w:p w14:paraId="17D25F89" w14:textId="77777777" w:rsidR="00EA0DE6" w:rsidRPr="0063000C" w:rsidRDefault="00A6339F" w:rsidP="00FD61ED">
      <w:pPr>
        <w:shd w:val="clear" w:color="auto" w:fill="FFFFFF"/>
        <w:jc w:val="both"/>
        <w:rPr>
          <w:rFonts w:ascii="PT Astra Serif" w:hAnsi="PT Astra Serif"/>
          <w:color w:val="000000"/>
          <w:spacing w:val="-2"/>
        </w:rPr>
      </w:pPr>
      <w:r>
        <w:rPr>
          <w:rFonts w:ascii="PT Astra Serif" w:hAnsi="PT Astra Serif"/>
          <w:color w:val="000000"/>
          <w:spacing w:val="-2"/>
        </w:rPr>
        <w:t>9</w:t>
      </w:r>
      <w:r w:rsidR="00EA0DE6" w:rsidRPr="0063000C">
        <w:rPr>
          <w:rFonts w:ascii="PT Astra Serif" w:hAnsi="PT Astra Serif"/>
          <w:color w:val="000000"/>
          <w:spacing w:val="-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4C177317"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1</w:t>
      </w:r>
      <w:r w:rsidR="00A6339F">
        <w:rPr>
          <w:rFonts w:ascii="PT Astra Serif" w:hAnsi="PT Astra Serif"/>
          <w:b/>
          <w:color w:val="000000"/>
          <w:spacing w:val="-2"/>
        </w:rPr>
        <w:t>0</w:t>
      </w:r>
      <w:r w:rsidRPr="0063000C">
        <w:rPr>
          <w:rFonts w:ascii="PT Astra Serif" w:hAnsi="PT Astra Serif"/>
          <w:b/>
          <w:color w:val="000000"/>
          <w:spacing w:val="-2"/>
        </w:rPr>
        <w:t>. Действие обстоятельств непреодолимой силы</w:t>
      </w:r>
    </w:p>
    <w:p w14:paraId="3AA71930" w14:textId="77777777" w:rsidR="00EA0DE6" w:rsidRPr="0063000C" w:rsidRDefault="00EA0DE6" w:rsidP="00FD61ED">
      <w:pPr>
        <w:tabs>
          <w:tab w:val="center" w:pos="4677"/>
          <w:tab w:val="right" w:pos="9355"/>
        </w:tabs>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w:t>
      </w:r>
      <w:r w:rsidRPr="0063000C">
        <w:rPr>
          <w:rFonts w:ascii="PT Astra Serif" w:hAnsi="PT Astra Serif"/>
          <w:color w:val="000000"/>
          <w:spacing w:val="-2"/>
        </w:rPr>
        <w:lastRenderedPageBreak/>
        <w:t>применения международных санкций и другие обстоятельства, которые Стороны не могли предвидеть или предотвратить.</w:t>
      </w:r>
    </w:p>
    <w:p w14:paraId="377E2C7E" w14:textId="77777777" w:rsidR="00EA0DE6" w:rsidRPr="0063000C" w:rsidRDefault="00EA0DE6" w:rsidP="00FD61ED">
      <w:pPr>
        <w:tabs>
          <w:tab w:val="center" w:pos="4677"/>
          <w:tab w:val="right" w:pos="9355"/>
        </w:tabs>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.2. В случае действия обстоятельств непреодолимой силы срок исполнения настоящего </w:t>
      </w:r>
      <w:r w:rsidR="00A56DFB">
        <w:rPr>
          <w:rFonts w:ascii="PT Astra Serif" w:hAnsi="PT Astra Serif"/>
          <w:color w:val="000000"/>
          <w:spacing w:val="-2"/>
        </w:rPr>
        <w:t>договор</w:t>
      </w:r>
      <w:r w:rsidRPr="0063000C">
        <w:rPr>
          <w:rFonts w:ascii="PT Astra Serif" w:hAnsi="PT Astra Serif"/>
          <w:color w:val="000000"/>
          <w:spacing w:val="-2"/>
        </w:rPr>
        <w:t>а Сторонами отодвигается соразмерно времени, в течение которого действуют обстоятельства непреодолимой силы и их последствия.</w:t>
      </w:r>
    </w:p>
    <w:p w14:paraId="7E7DA062" w14:textId="77777777" w:rsidR="00EA0DE6" w:rsidRPr="0063000C" w:rsidRDefault="00EA0DE6" w:rsidP="00FD61ED">
      <w:pPr>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56DFB">
        <w:rPr>
          <w:rFonts w:ascii="PT Astra Serif" w:hAnsi="PT Astra Serif"/>
          <w:color w:val="000000"/>
          <w:spacing w:val="-2"/>
        </w:rPr>
        <w:t>договор</w:t>
      </w:r>
      <w:r w:rsidRPr="0063000C">
        <w:rPr>
          <w:rFonts w:ascii="PT Astra Serif" w:hAnsi="PT Astra Serif"/>
          <w:color w:val="000000"/>
          <w:spacing w:val="-2"/>
        </w:rPr>
        <w:t>у.</w:t>
      </w:r>
    </w:p>
    <w:p w14:paraId="347EBBCD" w14:textId="77777777" w:rsidR="00EA0DE6" w:rsidRPr="0063000C" w:rsidRDefault="00A56DFB" w:rsidP="00FD61ED">
      <w:pPr>
        <w:jc w:val="both"/>
        <w:rPr>
          <w:rFonts w:ascii="PT Astra Serif" w:hAnsi="PT Astra Serif"/>
          <w:color w:val="000000"/>
          <w:spacing w:val="-2"/>
        </w:rPr>
      </w:pPr>
      <w:r>
        <w:rPr>
          <w:rFonts w:ascii="PT Astra Serif" w:hAnsi="PT Astra Serif"/>
          <w:color w:val="000000"/>
          <w:spacing w:val="-2"/>
        </w:rPr>
        <w:t>1</w:t>
      </w:r>
      <w:r w:rsidR="00A6339F">
        <w:rPr>
          <w:rFonts w:ascii="PT Astra Serif" w:hAnsi="PT Astra Serif"/>
          <w:color w:val="000000"/>
          <w:spacing w:val="-2"/>
        </w:rPr>
        <w:t>0</w:t>
      </w:r>
      <w:r w:rsidR="00EA0DE6" w:rsidRPr="0063000C">
        <w:rPr>
          <w:rFonts w:ascii="PT Astra Serif" w:hAnsi="PT Astra Serif"/>
          <w:color w:val="000000"/>
          <w:spacing w:val="-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F76609" w14:textId="77777777" w:rsidR="00EA0DE6" w:rsidRDefault="00EA0DE6" w:rsidP="00FD61ED">
      <w:pPr>
        <w:tabs>
          <w:tab w:val="center" w:pos="4677"/>
          <w:tab w:val="right" w:pos="9355"/>
        </w:tabs>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.5. В случае, когда обязательства действия непреодолимой силы и их последствия продолжают или будут продолжать действовать более 10 (десяти) </w:t>
      </w:r>
      <w:r w:rsidR="005B631F">
        <w:rPr>
          <w:rFonts w:ascii="PT Astra Serif" w:hAnsi="PT Astra Serif"/>
          <w:color w:val="000000"/>
          <w:spacing w:val="-2"/>
        </w:rPr>
        <w:t xml:space="preserve">календарных </w:t>
      </w:r>
      <w:r w:rsidRPr="0063000C">
        <w:rPr>
          <w:rFonts w:ascii="PT Astra Serif" w:hAnsi="PT Astra Serif"/>
          <w:color w:val="000000"/>
          <w:spacing w:val="-2"/>
        </w:rPr>
        <w:t xml:space="preserve">дней, Стороны в возможно короткий срок проведут переговоры с целью выявления приемлемых для всех сторон альтернативных способов исполнения </w:t>
      </w:r>
      <w:r w:rsidR="00A56DFB">
        <w:rPr>
          <w:rFonts w:ascii="PT Astra Serif" w:hAnsi="PT Astra Serif"/>
          <w:color w:val="000000"/>
          <w:spacing w:val="-2"/>
        </w:rPr>
        <w:t>договор</w:t>
      </w:r>
      <w:r w:rsidRPr="0063000C">
        <w:rPr>
          <w:rFonts w:ascii="PT Astra Serif" w:hAnsi="PT Astra Serif"/>
          <w:color w:val="000000"/>
          <w:spacing w:val="-2"/>
        </w:rPr>
        <w:t>а.</w:t>
      </w:r>
    </w:p>
    <w:p w14:paraId="6D3294A2"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1</w:t>
      </w:r>
      <w:r w:rsidR="00B2711C">
        <w:rPr>
          <w:rFonts w:ascii="PT Astra Serif" w:hAnsi="PT Astra Serif"/>
          <w:b/>
          <w:color w:val="000000"/>
          <w:spacing w:val="-2"/>
        </w:rPr>
        <w:t>1</w:t>
      </w:r>
      <w:r w:rsidRPr="0063000C">
        <w:rPr>
          <w:rFonts w:ascii="PT Astra Serif" w:hAnsi="PT Astra Serif"/>
          <w:b/>
          <w:color w:val="000000"/>
          <w:spacing w:val="-2"/>
        </w:rPr>
        <w:t>. Заключительные положения</w:t>
      </w:r>
    </w:p>
    <w:p w14:paraId="672761EA" w14:textId="77777777" w:rsidR="00784F50" w:rsidRDefault="00EA0DE6" w:rsidP="00784F50">
      <w:pPr>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.1. </w:t>
      </w:r>
      <w:r w:rsidR="00784F50" w:rsidRPr="00784F50">
        <w:rPr>
          <w:rFonts w:ascii="PT Astra Serif" w:hAnsi="PT Astra Serif"/>
          <w:color w:val="000000"/>
          <w:spacing w:val="-2"/>
        </w:rPr>
        <w:t>Договор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7D46AAA0" w14:textId="0116EA4E" w:rsidR="00EA0DE6" w:rsidRPr="0063000C" w:rsidRDefault="00A56DFB" w:rsidP="00784F50">
      <w:pPr>
        <w:jc w:val="both"/>
        <w:rPr>
          <w:rFonts w:ascii="PT Astra Serif" w:hAnsi="PT Astra Serif"/>
          <w:color w:val="000000"/>
          <w:spacing w:val="-2"/>
        </w:rPr>
      </w:pPr>
      <w:r>
        <w:rPr>
          <w:rFonts w:ascii="PT Astra Serif" w:hAnsi="PT Astra Serif"/>
          <w:color w:val="000000"/>
          <w:spacing w:val="-2"/>
        </w:rPr>
        <w:t>1</w:t>
      </w:r>
      <w:r w:rsidR="00B2711C">
        <w:rPr>
          <w:rFonts w:ascii="PT Astra Serif" w:hAnsi="PT Astra Serif"/>
          <w:color w:val="000000"/>
          <w:spacing w:val="-2"/>
        </w:rPr>
        <w:t>1</w:t>
      </w:r>
      <w:r w:rsidR="00EA0DE6" w:rsidRPr="0063000C">
        <w:rPr>
          <w:rFonts w:ascii="PT Astra Serif" w:hAnsi="PT Astra Serif"/>
          <w:color w:val="000000"/>
          <w:spacing w:val="-2"/>
        </w:rPr>
        <w:t xml:space="preserve">.2. Любое уведомление, которое одна сторона направляет другой стороне в соответствии с </w:t>
      </w:r>
      <w:r>
        <w:rPr>
          <w:rFonts w:ascii="PT Astra Serif" w:hAnsi="PT Astra Serif"/>
          <w:color w:val="000000"/>
          <w:spacing w:val="-2"/>
        </w:rPr>
        <w:t>договор</w:t>
      </w:r>
      <w:r w:rsidR="00EA0DE6" w:rsidRPr="0063000C">
        <w:rPr>
          <w:rFonts w:ascii="PT Astra Serif" w:hAnsi="PT Astra Serif"/>
          <w:color w:val="000000"/>
          <w:spacing w:val="-2"/>
        </w:rPr>
        <w:t xml:space="preserve">ом, направляется посредством почтовой и/или электронной связи. Уведомление, направленное любым </w:t>
      </w:r>
      <w:r w:rsidR="00FD61ED" w:rsidRPr="0063000C">
        <w:rPr>
          <w:rFonts w:ascii="PT Astra Serif" w:hAnsi="PT Astra Serif"/>
          <w:color w:val="000000"/>
          <w:spacing w:val="-2"/>
        </w:rPr>
        <w:t>из этих видов связи,</w:t>
      </w:r>
      <w:r w:rsidR="00EA0DE6" w:rsidRPr="0063000C">
        <w:rPr>
          <w:rFonts w:ascii="PT Astra Serif" w:hAnsi="PT Astra Serif"/>
          <w:color w:val="000000"/>
          <w:spacing w:val="-2"/>
        </w:rPr>
        <w:t xml:space="preserve"> признается действительным и имеющим юридическую силу. Почтовые и электронные адреса Сторон для связи указаны в части 14 настоящего </w:t>
      </w:r>
      <w:r>
        <w:rPr>
          <w:rFonts w:ascii="PT Astra Serif" w:hAnsi="PT Astra Serif"/>
          <w:color w:val="000000"/>
          <w:spacing w:val="-2"/>
        </w:rPr>
        <w:t>договор</w:t>
      </w:r>
      <w:r w:rsidR="00EA0DE6" w:rsidRPr="0063000C">
        <w:rPr>
          <w:rFonts w:ascii="PT Astra Serif" w:hAnsi="PT Astra Serif"/>
          <w:color w:val="000000"/>
          <w:spacing w:val="-2"/>
        </w:rPr>
        <w:t xml:space="preserve">а. В случае использования электронной почты Стороны обязуются обеспечить доступ к указанным адресам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w:t>
      </w:r>
      <w:r>
        <w:rPr>
          <w:rFonts w:ascii="PT Astra Serif" w:hAnsi="PT Astra Serif"/>
          <w:color w:val="000000"/>
          <w:spacing w:val="-2"/>
        </w:rPr>
        <w:t>договор</w:t>
      </w:r>
      <w:r w:rsidR="00EA0DE6" w:rsidRPr="0063000C">
        <w:rPr>
          <w:rFonts w:ascii="PT Astra Serif" w:hAnsi="PT Astra Serif"/>
          <w:color w:val="000000"/>
          <w:spacing w:val="-2"/>
        </w:rPr>
        <w:t>ом.</w:t>
      </w:r>
    </w:p>
    <w:p w14:paraId="1B0CAA46" w14:textId="417B7CAD"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.3. Настоящий </w:t>
      </w:r>
      <w:r w:rsidR="00A56DFB">
        <w:rPr>
          <w:rFonts w:ascii="PT Astra Serif" w:hAnsi="PT Astra Serif"/>
          <w:color w:val="000000"/>
          <w:spacing w:val="-2"/>
        </w:rPr>
        <w:t>договор</w:t>
      </w:r>
      <w:r w:rsidRPr="0063000C">
        <w:rPr>
          <w:rFonts w:ascii="PT Astra Serif" w:hAnsi="PT Astra Serif"/>
          <w:color w:val="000000"/>
          <w:spacing w:val="-2"/>
        </w:rPr>
        <w:t xml:space="preserve"> вступает в силу с момента подписания его Ст</w:t>
      </w:r>
      <w:r w:rsidR="00A56DFB">
        <w:rPr>
          <w:rFonts w:ascii="PT Astra Serif" w:hAnsi="PT Astra Serif"/>
          <w:color w:val="000000"/>
          <w:spacing w:val="-2"/>
        </w:rPr>
        <w:t>о</w:t>
      </w:r>
      <w:r w:rsidR="00D1712A">
        <w:rPr>
          <w:rFonts w:ascii="PT Astra Serif" w:hAnsi="PT Astra Serif"/>
          <w:color w:val="000000"/>
          <w:spacing w:val="-2"/>
        </w:rPr>
        <w:t>ронами и действует до 31.12.202</w:t>
      </w:r>
      <w:r w:rsidR="009C47A8">
        <w:rPr>
          <w:rFonts w:ascii="PT Astra Serif" w:hAnsi="PT Astra Serif"/>
          <w:color w:val="000000"/>
          <w:spacing w:val="-2"/>
        </w:rPr>
        <w:t>6</w:t>
      </w:r>
      <w:r w:rsidRPr="0063000C">
        <w:rPr>
          <w:rFonts w:ascii="PT Astra Serif" w:hAnsi="PT Astra Serif"/>
          <w:color w:val="000000"/>
          <w:spacing w:val="-2"/>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4FECF381"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.4. Окончание срока действия </w:t>
      </w:r>
      <w:r w:rsidR="00A56DFB">
        <w:rPr>
          <w:rFonts w:ascii="PT Astra Serif" w:hAnsi="PT Astra Serif"/>
          <w:color w:val="000000"/>
          <w:spacing w:val="-2"/>
        </w:rPr>
        <w:t>договор</w:t>
      </w:r>
      <w:r w:rsidRPr="0063000C">
        <w:rPr>
          <w:rFonts w:ascii="PT Astra Serif" w:hAnsi="PT Astra Serif"/>
          <w:color w:val="000000"/>
          <w:spacing w:val="-2"/>
        </w:rPr>
        <w:t>а не освобождает Стороны от ответственности за его нарушение.</w:t>
      </w:r>
    </w:p>
    <w:p w14:paraId="50467EEB" w14:textId="77777777" w:rsidR="00B2711C" w:rsidRDefault="00A56DFB" w:rsidP="00FD61ED">
      <w:pPr>
        <w:shd w:val="clear" w:color="auto" w:fill="FFFFFF"/>
        <w:jc w:val="both"/>
        <w:rPr>
          <w:rFonts w:ascii="PT Astra Serif" w:hAnsi="PT Astra Serif"/>
          <w:color w:val="000000"/>
          <w:spacing w:val="-2"/>
        </w:rPr>
      </w:pPr>
      <w:r>
        <w:rPr>
          <w:rFonts w:ascii="PT Astra Serif" w:hAnsi="PT Astra Serif"/>
          <w:color w:val="000000"/>
          <w:spacing w:val="-2"/>
        </w:rPr>
        <w:t>1</w:t>
      </w:r>
      <w:r w:rsidR="00B2711C">
        <w:rPr>
          <w:rFonts w:ascii="PT Astra Serif" w:hAnsi="PT Astra Serif"/>
          <w:color w:val="000000"/>
          <w:spacing w:val="-2"/>
        </w:rPr>
        <w:t>1</w:t>
      </w:r>
      <w:r w:rsidR="00EA0DE6" w:rsidRPr="0063000C">
        <w:rPr>
          <w:rFonts w:ascii="PT Astra Serif" w:hAnsi="PT Astra Serif"/>
          <w:color w:val="000000"/>
          <w:spacing w:val="-2"/>
        </w:rPr>
        <w:t xml:space="preserve">.5. </w:t>
      </w:r>
      <w:r w:rsidR="00A6339F" w:rsidRPr="00A6339F">
        <w:rPr>
          <w:rFonts w:ascii="PT Astra Serif" w:hAnsi="PT Astra Serif"/>
          <w:color w:val="000000"/>
          <w:spacing w:val="-2"/>
        </w:rPr>
        <w:t xml:space="preserve">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w:t>
      </w:r>
      <w:r w:rsidR="00B2711C">
        <w:rPr>
          <w:rFonts w:ascii="PT Astra Serif" w:hAnsi="PT Astra Serif"/>
          <w:color w:val="000000"/>
          <w:spacing w:val="-2"/>
        </w:rPr>
        <w:t>Информирование может быть осуществлено посредством направления Стороне оригинала информационного письма, которое подписано уполномоченным лицом информирующей Стороны и содержащего всю необходимую информацию. Подписание дополнительного соглашения к Договору в рамках информирования сторон не потребуется.</w:t>
      </w:r>
    </w:p>
    <w:p w14:paraId="3B7FDC28"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.6. Во всем, что не предусмотрено настоящим </w:t>
      </w:r>
      <w:r w:rsidR="00A56DFB">
        <w:rPr>
          <w:rFonts w:ascii="PT Astra Serif" w:hAnsi="PT Astra Serif"/>
          <w:color w:val="000000"/>
          <w:spacing w:val="-2"/>
        </w:rPr>
        <w:t>договор</w:t>
      </w:r>
      <w:r w:rsidRPr="0063000C">
        <w:rPr>
          <w:rFonts w:ascii="PT Astra Serif" w:hAnsi="PT Astra Serif"/>
          <w:color w:val="000000"/>
          <w:spacing w:val="-2"/>
        </w:rPr>
        <w:t>ом, Стороны руководствуются действующим законодательством Российской Федерации.</w:t>
      </w:r>
    </w:p>
    <w:p w14:paraId="332DBBC1"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.7. Приложения, указанные в настоящем </w:t>
      </w:r>
      <w:r w:rsidR="00A56DFB">
        <w:rPr>
          <w:rFonts w:ascii="PT Astra Serif" w:hAnsi="PT Astra Serif"/>
          <w:color w:val="000000"/>
          <w:spacing w:val="-2"/>
        </w:rPr>
        <w:t>договор</w:t>
      </w:r>
      <w:r w:rsidRPr="0063000C">
        <w:rPr>
          <w:rFonts w:ascii="PT Astra Serif" w:hAnsi="PT Astra Serif"/>
          <w:color w:val="000000"/>
          <w:spacing w:val="-2"/>
        </w:rPr>
        <w:t xml:space="preserve">е, являются его неотъемлемой частью: </w:t>
      </w:r>
    </w:p>
    <w:p w14:paraId="7C88B10D"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Приложение № 1 – спецификация.</w:t>
      </w:r>
      <w:r w:rsidR="003E11B4">
        <w:rPr>
          <w:rFonts w:ascii="PT Astra Serif" w:hAnsi="PT Astra Serif"/>
          <w:color w:val="000000"/>
          <w:spacing w:val="-2"/>
        </w:rPr>
        <w:t>, Приложение №2-</w:t>
      </w:r>
      <w:r w:rsidR="003E11B4" w:rsidRPr="003E11B4">
        <w:t xml:space="preserve"> </w:t>
      </w:r>
      <w:r w:rsidR="003E11B4">
        <w:rPr>
          <w:rFonts w:ascii="PT Astra Serif" w:hAnsi="PT Astra Serif"/>
          <w:color w:val="000000"/>
          <w:spacing w:val="-2"/>
        </w:rPr>
        <w:t>акт</w:t>
      </w:r>
      <w:r w:rsidR="003E11B4" w:rsidRPr="003E11B4">
        <w:rPr>
          <w:rFonts w:ascii="PT Astra Serif" w:hAnsi="PT Astra Serif"/>
          <w:color w:val="000000"/>
          <w:spacing w:val="-2"/>
        </w:rPr>
        <w:t xml:space="preserve"> приема-передачи товара</w:t>
      </w:r>
      <w:r w:rsidR="003E11B4">
        <w:rPr>
          <w:rFonts w:ascii="PT Astra Serif" w:hAnsi="PT Astra Serif"/>
          <w:color w:val="000000"/>
          <w:spacing w:val="-2"/>
        </w:rPr>
        <w:t>.</w:t>
      </w:r>
    </w:p>
    <w:p w14:paraId="70DC1AE1" w14:textId="77777777" w:rsidR="00882CE7" w:rsidRDefault="00882CE7" w:rsidP="00190825">
      <w:pPr>
        <w:suppressAutoHyphens/>
        <w:jc w:val="center"/>
        <w:rPr>
          <w:rFonts w:ascii="PT Astra Serif" w:hAnsi="PT Astra Serif"/>
          <w:b/>
          <w:lang w:eastAsia="ar-SA"/>
        </w:rPr>
      </w:pPr>
    </w:p>
    <w:p w14:paraId="6C97F165" w14:textId="77777777" w:rsidR="00882CE7" w:rsidRDefault="00882CE7" w:rsidP="00190825">
      <w:pPr>
        <w:suppressAutoHyphens/>
        <w:jc w:val="center"/>
        <w:rPr>
          <w:rFonts w:ascii="PT Astra Serif" w:hAnsi="PT Astra Serif"/>
          <w:b/>
          <w:lang w:eastAsia="ar-SA"/>
        </w:rPr>
      </w:pPr>
    </w:p>
    <w:p w14:paraId="5FFD5DE6" w14:textId="77777777" w:rsidR="00882CE7" w:rsidRDefault="00882CE7" w:rsidP="00190825">
      <w:pPr>
        <w:suppressAutoHyphens/>
        <w:jc w:val="center"/>
        <w:rPr>
          <w:rFonts w:ascii="PT Astra Serif" w:hAnsi="PT Astra Serif"/>
          <w:b/>
          <w:lang w:eastAsia="ar-SA"/>
        </w:rPr>
      </w:pPr>
    </w:p>
    <w:p w14:paraId="551C4A7C" w14:textId="77777777" w:rsidR="00882CE7" w:rsidRDefault="00882CE7" w:rsidP="00190825">
      <w:pPr>
        <w:suppressAutoHyphens/>
        <w:jc w:val="center"/>
        <w:rPr>
          <w:rFonts w:ascii="PT Astra Serif" w:hAnsi="PT Astra Serif"/>
          <w:b/>
          <w:lang w:eastAsia="ar-SA"/>
        </w:rPr>
      </w:pPr>
    </w:p>
    <w:p w14:paraId="0D38B575" w14:textId="77777777" w:rsidR="00882CE7" w:rsidRDefault="00882CE7" w:rsidP="00190825">
      <w:pPr>
        <w:suppressAutoHyphens/>
        <w:jc w:val="center"/>
        <w:rPr>
          <w:rFonts w:ascii="PT Astra Serif" w:hAnsi="PT Astra Serif"/>
          <w:b/>
          <w:lang w:eastAsia="ar-SA"/>
        </w:rPr>
      </w:pPr>
    </w:p>
    <w:p w14:paraId="3CD79231" w14:textId="77777777" w:rsidR="00882CE7" w:rsidRDefault="00882CE7" w:rsidP="00190825">
      <w:pPr>
        <w:suppressAutoHyphens/>
        <w:jc w:val="center"/>
        <w:rPr>
          <w:rFonts w:ascii="PT Astra Serif" w:hAnsi="PT Astra Serif"/>
          <w:b/>
          <w:lang w:eastAsia="ar-SA"/>
        </w:rPr>
      </w:pPr>
    </w:p>
    <w:p w14:paraId="49994216" w14:textId="77777777" w:rsidR="00882CE7" w:rsidRDefault="00882CE7" w:rsidP="00190825">
      <w:pPr>
        <w:suppressAutoHyphens/>
        <w:jc w:val="center"/>
        <w:rPr>
          <w:rFonts w:ascii="PT Astra Serif" w:hAnsi="PT Astra Serif"/>
          <w:b/>
          <w:lang w:eastAsia="ar-SA"/>
        </w:rPr>
      </w:pPr>
    </w:p>
    <w:p w14:paraId="055D001C" w14:textId="77777777" w:rsidR="00882CE7" w:rsidRDefault="00882CE7" w:rsidP="00190825">
      <w:pPr>
        <w:suppressAutoHyphens/>
        <w:jc w:val="center"/>
        <w:rPr>
          <w:rFonts w:ascii="PT Astra Serif" w:hAnsi="PT Astra Serif"/>
          <w:b/>
          <w:lang w:eastAsia="ar-SA"/>
        </w:rPr>
      </w:pPr>
    </w:p>
    <w:p w14:paraId="53E9A4D8" w14:textId="77777777" w:rsidR="00882CE7" w:rsidRDefault="00882CE7" w:rsidP="00190825">
      <w:pPr>
        <w:suppressAutoHyphens/>
        <w:jc w:val="center"/>
        <w:rPr>
          <w:rFonts w:ascii="PT Astra Serif" w:hAnsi="PT Astra Serif"/>
          <w:b/>
          <w:lang w:eastAsia="ar-SA"/>
        </w:rPr>
      </w:pPr>
    </w:p>
    <w:p w14:paraId="48C61183" w14:textId="4565CABC" w:rsidR="00EE1940" w:rsidRDefault="00A6339F" w:rsidP="00190825">
      <w:pPr>
        <w:suppressAutoHyphens/>
        <w:jc w:val="center"/>
        <w:rPr>
          <w:rFonts w:ascii="PT Astra Serif" w:hAnsi="PT Astra Serif"/>
          <w:b/>
          <w:lang w:eastAsia="ar-SA"/>
        </w:rPr>
      </w:pPr>
      <w:r w:rsidRPr="00A6339F">
        <w:rPr>
          <w:rFonts w:ascii="PT Astra Serif" w:hAnsi="PT Astra Serif"/>
          <w:b/>
          <w:lang w:eastAsia="ar-SA"/>
        </w:rPr>
        <w:t>1</w:t>
      </w:r>
      <w:r w:rsidR="00540B0E">
        <w:rPr>
          <w:rFonts w:ascii="PT Astra Serif" w:hAnsi="PT Astra Serif"/>
          <w:b/>
          <w:lang w:eastAsia="ar-SA"/>
        </w:rPr>
        <w:t>3</w:t>
      </w:r>
      <w:r w:rsidRPr="00A6339F">
        <w:rPr>
          <w:rFonts w:ascii="PT Astra Serif" w:hAnsi="PT Astra Serif"/>
          <w:b/>
          <w:lang w:eastAsia="ar-SA"/>
        </w:rPr>
        <w:t>. Юридические адреса и платежные реквизиты сторон</w:t>
      </w:r>
    </w:p>
    <w:p w14:paraId="11DFEF7F" w14:textId="77777777" w:rsidR="00502B71" w:rsidRDefault="00502B71" w:rsidP="00190825">
      <w:pPr>
        <w:suppressAutoHyphens/>
        <w:jc w:val="center"/>
        <w:rPr>
          <w:rFonts w:ascii="PT Astra Serif" w:hAnsi="PT Astra Serif"/>
          <w:b/>
          <w:lang w:eastAsia="ar-SA"/>
        </w:rPr>
      </w:pPr>
    </w:p>
    <w:p w14:paraId="57D598AA" w14:textId="77777777" w:rsidR="00502B71" w:rsidRDefault="00502B71" w:rsidP="00190825">
      <w:pPr>
        <w:suppressAutoHyphens/>
        <w:jc w:val="center"/>
        <w:rPr>
          <w:rFonts w:ascii="PT Astra Serif" w:hAnsi="PT Astra Serif"/>
          <w:b/>
          <w:lang w:eastAsia="ar-SA"/>
        </w:rPr>
      </w:pPr>
    </w:p>
    <w:tbl>
      <w:tblPr>
        <w:tblW w:w="0" w:type="auto"/>
        <w:tblLayout w:type="fixed"/>
        <w:tblLook w:val="01E0" w:firstRow="1" w:lastRow="1" w:firstColumn="1" w:lastColumn="1" w:noHBand="0" w:noVBand="0"/>
      </w:tblPr>
      <w:tblGrid>
        <w:gridCol w:w="4786"/>
        <w:gridCol w:w="4860"/>
      </w:tblGrid>
      <w:tr w:rsidR="00454AED" w:rsidRPr="00656A4B" w14:paraId="7DAE8471" w14:textId="77777777" w:rsidTr="00A27E6F">
        <w:tc>
          <w:tcPr>
            <w:tcW w:w="4786" w:type="dxa"/>
          </w:tcPr>
          <w:p w14:paraId="1D589B5A"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Заказчик:</w:t>
            </w:r>
          </w:p>
          <w:p w14:paraId="6B4C9952" w14:textId="77777777" w:rsidR="00454AED" w:rsidRPr="00656A4B" w:rsidRDefault="00454AED" w:rsidP="00A27E6F">
            <w:pPr>
              <w:widowControl w:val="0"/>
              <w:snapToGrid w:val="0"/>
              <w:rPr>
                <w:rFonts w:ascii="PT Astra Serif" w:hAnsi="PT Astra Serif"/>
                <w:b/>
                <w:sz w:val="20"/>
                <w:szCs w:val="20"/>
              </w:rPr>
            </w:pPr>
            <w:r w:rsidRPr="00656A4B">
              <w:rPr>
                <w:rFonts w:ascii="PT Astra Serif" w:hAnsi="PT Astra Serif"/>
                <w:b/>
                <w:sz w:val="20"/>
                <w:szCs w:val="20"/>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p>
          <w:p w14:paraId="229A3E57" w14:textId="2FC33943"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Юридический </w:t>
            </w:r>
            <w:proofErr w:type="gramStart"/>
            <w:r w:rsidRPr="00656A4B">
              <w:rPr>
                <w:rFonts w:ascii="PT Astra Serif" w:hAnsi="PT Astra Serif"/>
                <w:sz w:val="20"/>
                <w:szCs w:val="20"/>
              </w:rPr>
              <w:t xml:space="preserve">адрес: </w:t>
            </w:r>
            <w:r w:rsidR="00C55A09">
              <w:rPr>
                <w:rFonts w:ascii="PT Astra Serif" w:hAnsi="PT Astra Serif"/>
                <w:sz w:val="20"/>
                <w:szCs w:val="20"/>
              </w:rPr>
              <w:t xml:space="preserve"> </w:t>
            </w:r>
            <w:r w:rsidRPr="00656A4B">
              <w:rPr>
                <w:rFonts w:ascii="PT Astra Serif" w:hAnsi="PT Astra Serif"/>
                <w:sz w:val="20"/>
                <w:szCs w:val="20"/>
              </w:rPr>
              <w:t>432011</w:t>
            </w:r>
            <w:proofErr w:type="gramEnd"/>
            <w:r w:rsidRPr="00656A4B">
              <w:rPr>
                <w:rFonts w:ascii="PT Astra Serif" w:hAnsi="PT Astra Serif"/>
                <w:sz w:val="20"/>
                <w:szCs w:val="20"/>
              </w:rPr>
              <w:t xml:space="preserve">, город Ульяновск, </w:t>
            </w:r>
          </w:p>
          <w:p w14:paraId="12564E2C"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улица Радищева, дом 42</w:t>
            </w:r>
          </w:p>
          <w:p w14:paraId="2175F12F" w14:textId="016E01D1"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Почтовый адрес:</w:t>
            </w:r>
            <w:r w:rsidR="00C55A09">
              <w:rPr>
                <w:rFonts w:ascii="PT Astra Serif" w:hAnsi="PT Astra Serif"/>
                <w:sz w:val="20"/>
                <w:szCs w:val="20"/>
              </w:rPr>
              <w:t xml:space="preserve"> </w:t>
            </w:r>
            <w:r w:rsidRPr="00656A4B">
              <w:rPr>
                <w:rFonts w:ascii="PT Astra Serif" w:hAnsi="PT Astra Serif"/>
                <w:sz w:val="20"/>
                <w:szCs w:val="20"/>
              </w:rPr>
              <w:t xml:space="preserve">432011, город Ульяновск, </w:t>
            </w:r>
          </w:p>
          <w:p w14:paraId="44B2510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улица Радищева, дом 42</w:t>
            </w:r>
          </w:p>
          <w:p w14:paraId="07DB087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ИНН/КПП 7325001627/732501001</w:t>
            </w:r>
          </w:p>
          <w:p w14:paraId="78E02999"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Министерство финансов Ульяновской области (ГУЗ УОДКБ имени политического и общественного деятеля Ю.Ф. Горячева </w:t>
            </w:r>
          </w:p>
          <w:p w14:paraId="464721D3" w14:textId="46BDE9E8"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л/с</w:t>
            </w:r>
            <w:r w:rsidR="00C378CC">
              <w:rPr>
                <w:rFonts w:ascii="PT Astra Serif" w:hAnsi="PT Astra Serif"/>
                <w:sz w:val="20"/>
                <w:szCs w:val="20"/>
              </w:rPr>
              <w:t xml:space="preserve"> </w:t>
            </w:r>
            <w:r w:rsidR="00811E05">
              <w:rPr>
                <w:rFonts w:ascii="PT Astra Serif" w:hAnsi="PT Astra Serif"/>
                <w:sz w:val="20"/>
                <w:szCs w:val="20"/>
              </w:rPr>
              <w:t>__</w:t>
            </w:r>
            <w:r w:rsidR="00C378CC" w:rsidRPr="00656A4B">
              <w:rPr>
                <w:rFonts w:ascii="PT Astra Serif" w:hAnsi="PT Astra Serif"/>
                <w:sz w:val="20"/>
                <w:szCs w:val="20"/>
              </w:rPr>
              <w:t>261136В57</w:t>
            </w:r>
            <w:r w:rsidR="00C55A09">
              <w:rPr>
                <w:rFonts w:ascii="PT Astra Serif" w:hAnsi="PT Astra Serif"/>
                <w:sz w:val="20"/>
                <w:szCs w:val="20"/>
              </w:rPr>
              <w:t xml:space="preserve"> </w:t>
            </w:r>
            <w:r w:rsidRPr="00656A4B">
              <w:rPr>
                <w:rFonts w:ascii="PT Astra Serif" w:hAnsi="PT Astra Serif"/>
                <w:sz w:val="20"/>
                <w:szCs w:val="20"/>
              </w:rPr>
              <w:t>(В заглавная латинская)</w:t>
            </w:r>
          </w:p>
          <w:p w14:paraId="31E9669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Казначейский счёт 03224643730000006801</w:t>
            </w:r>
          </w:p>
          <w:p w14:paraId="62112E2E" w14:textId="2E069024" w:rsidR="00454AED" w:rsidRPr="00656A4B" w:rsidRDefault="005E099E" w:rsidP="00A27E6F">
            <w:pPr>
              <w:widowControl w:val="0"/>
              <w:snapToGrid w:val="0"/>
              <w:rPr>
                <w:rFonts w:ascii="PT Astra Serif" w:hAnsi="PT Astra Serif"/>
                <w:sz w:val="20"/>
                <w:szCs w:val="20"/>
              </w:rPr>
            </w:pPr>
            <w:r w:rsidRPr="005E099E">
              <w:rPr>
                <w:rFonts w:ascii="PT Astra Serif" w:hAnsi="PT Astra Serif"/>
                <w:sz w:val="20"/>
                <w:szCs w:val="20"/>
              </w:rPr>
              <w:t xml:space="preserve">ОКЦ № 5 ВВГУ Банка России </w:t>
            </w:r>
            <w:r w:rsidR="00454AED" w:rsidRPr="00656A4B">
              <w:rPr>
                <w:rFonts w:ascii="PT Astra Serif" w:hAnsi="PT Astra Serif"/>
                <w:sz w:val="20"/>
                <w:szCs w:val="20"/>
              </w:rPr>
              <w:t>//УФК по Ульяновской области, г.</w:t>
            </w:r>
            <w:r w:rsidR="00454AED" w:rsidRPr="00454AED">
              <w:rPr>
                <w:rFonts w:ascii="PT Astra Serif" w:hAnsi="PT Astra Serif"/>
                <w:sz w:val="20"/>
                <w:szCs w:val="20"/>
              </w:rPr>
              <w:t xml:space="preserve"> </w:t>
            </w:r>
            <w:r w:rsidR="00454AED" w:rsidRPr="00656A4B">
              <w:rPr>
                <w:rFonts w:ascii="PT Astra Serif" w:hAnsi="PT Astra Serif"/>
                <w:sz w:val="20"/>
                <w:szCs w:val="20"/>
              </w:rPr>
              <w:t>Ульяновск</w:t>
            </w:r>
          </w:p>
          <w:p w14:paraId="48258290"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Банковский счёт 40102810645370000061</w:t>
            </w:r>
          </w:p>
          <w:p w14:paraId="620E9EB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БИК 017308101</w:t>
            </w:r>
          </w:p>
          <w:p w14:paraId="65EB8222"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телефон (8422) 44-09-05 </w:t>
            </w:r>
          </w:p>
          <w:p w14:paraId="16EC4046"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факс (8422) 41-61-78 </w:t>
            </w:r>
          </w:p>
          <w:p w14:paraId="006A82D1"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(8422)44-09-09 (отдел закупок)</w:t>
            </w:r>
          </w:p>
          <w:p w14:paraId="1129470C" w14:textId="057E4C5E" w:rsidR="00454AED"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Электронная почта: </w:t>
            </w:r>
            <w:hyperlink r:id="rId6" w:history="1">
              <w:r w:rsidR="00811E05" w:rsidRPr="00DE63AF">
                <w:rPr>
                  <w:rStyle w:val="a8"/>
                  <w:rFonts w:ascii="PT Astra Serif" w:hAnsi="PT Astra Serif"/>
                  <w:sz w:val="20"/>
                  <w:szCs w:val="20"/>
                </w:rPr>
                <w:t>dogovor.odkb@mail.ru</w:t>
              </w:r>
            </w:hyperlink>
          </w:p>
          <w:p w14:paraId="234C1570" w14:textId="77777777" w:rsidR="00811E05" w:rsidRPr="00656A4B" w:rsidRDefault="00811E05" w:rsidP="00A27E6F">
            <w:pPr>
              <w:widowControl w:val="0"/>
              <w:snapToGrid w:val="0"/>
              <w:rPr>
                <w:rFonts w:ascii="PT Astra Serif" w:hAnsi="PT Astra Serif"/>
                <w:sz w:val="20"/>
                <w:szCs w:val="20"/>
              </w:rPr>
            </w:pPr>
          </w:p>
          <w:p w14:paraId="779756E6" w14:textId="77777777" w:rsidR="00454AED" w:rsidRPr="00656A4B" w:rsidRDefault="00454AED" w:rsidP="00A27E6F">
            <w:pPr>
              <w:widowControl w:val="0"/>
              <w:snapToGrid w:val="0"/>
              <w:rPr>
                <w:rFonts w:ascii="PT Astra Serif" w:hAnsi="PT Astra Serif"/>
                <w:sz w:val="20"/>
                <w:szCs w:val="20"/>
              </w:rPr>
            </w:pPr>
          </w:p>
          <w:p w14:paraId="47362073" w14:textId="396ADAA1" w:rsidR="00454AED" w:rsidRPr="00656A4B" w:rsidRDefault="00454AED" w:rsidP="00A27E6F">
            <w:pPr>
              <w:widowControl w:val="0"/>
              <w:snapToGrid w:val="0"/>
              <w:rPr>
                <w:rFonts w:ascii="PT Astra Serif" w:hAnsi="PT Astra Serif"/>
                <w:sz w:val="20"/>
                <w:szCs w:val="20"/>
              </w:rPr>
            </w:pPr>
          </w:p>
          <w:p w14:paraId="0287A9C8" w14:textId="77777777" w:rsidR="00454AED" w:rsidRPr="00656A4B" w:rsidRDefault="00454AED" w:rsidP="00A27E6F">
            <w:pPr>
              <w:widowControl w:val="0"/>
              <w:snapToGrid w:val="0"/>
              <w:rPr>
                <w:rFonts w:ascii="PT Astra Serif" w:hAnsi="PT Astra Serif"/>
                <w:sz w:val="20"/>
                <w:szCs w:val="20"/>
              </w:rPr>
            </w:pPr>
          </w:p>
          <w:p w14:paraId="29891481" w14:textId="6146C39C"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___________________/ </w:t>
            </w:r>
            <w:r w:rsidR="009C47A8">
              <w:rPr>
                <w:rFonts w:ascii="PT Astra Serif" w:hAnsi="PT Astra Serif"/>
                <w:sz w:val="20"/>
                <w:szCs w:val="20"/>
              </w:rPr>
              <w:t>_________________</w:t>
            </w:r>
          </w:p>
          <w:p w14:paraId="0AE47136" w14:textId="77777777" w:rsidR="00454AED" w:rsidRPr="00656A4B" w:rsidRDefault="00454AED" w:rsidP="00A27E6F">
            <w:pPr>
              <w:widowControl w:val="0"/>
              <w:snapToGrid w:val="0"/>
              <w:spacing w:line="252" w:lineRule="auto"/>
              <w:rPr>
                <w:rFonts w:ascii="PT Astra Serif" w:hAnsi="PT Astra Serif"/>
                <w:caps/>
                <w:color w:val="000001"/>
                <w:sz w:val="20"/>
                <w:szCs w:val="20"/>
              </w:rPr>
            </w:pPr>
            <w:r w:rsidRPr="00656A4B">
              <w:rPr>
                <w:rFonts w:ascii="PT Astra Serif" w:hAnsi="PT Astra Serif"/>
                <w:caps/>
                <w:color w:val="000001"/>
                <w:sz w:val="20"/>
                <w:szCs w:val="20"/>
              </w:rPr>
              <w:t>М.П.</w:t>
            </w:r>
          </w:p>
        </w:tc>
        <w:tc>
          <w:tcPr>
            <w:tcW w:w="4860" w:type="dxa"/>
          </w:tcPr>
          <w:tbl>
            <w:tblPr>
              <w:tblW w:w="0" w:type="auto"/>
              <w:tblLayout w:type="fixed"/>
              <w:tblLook w:val="01E0" w:firstRow="1" w:lastRow="1" w:firstColumn="1" w:lastColumn="1" w:noHBand="0" w:noVBand="0"/>
            </w:tblPr>
            <w:tblGrid>
              <w:gridCol w:w="4860"/>
            </w:tblGrid>
            <w:tr w:rsidR="00454AED" w:rsidRPr="009F3D90" w14:paraId="63B0CA1C" w14:textId="77777777" w:rsidTr="00A27E6F">
              <w:tc>
                <w:tcPr>
                  <w:tcW w:w="4860" w:type="dxa"/>
                </w:tcPr>
                <w:p w14:paraId="78D7CEA6" w14:textId="77777777" w:rsidR="00454AED" w:rsidRPr="009F3D90" w:rsidRDefault="00454AED" w:rsidP="00A27E6F">
                  <w:pPr>
                    <w:widowControl w:val="0"/>
                    <w:rPr>
                      <w:rFonts w:ascii="PT Astra Serif" w:hAnsi="PT Astra Serif"/>
                      <w:sz w:val="20"/>
                    </w:rPr>
                  </w:pPr>
                  <w:r w:rsidRPr="009F3D90">
                    <w:rPr>
                      <w:rFonts w:ascii="PT Astra Serif" w:hAnsi="PT Astra Serif"/>
                      <w:sz w:val="20"/>
                    </w:rPr>
                    <w:t>Поставщик:</w:t>
                  </w:r>
                </w:p>
                <w:p w14:paraId="15AC4039" w14:textId="77777777" w:rsidR="00454AED" w:rsidRDefault="00454AED" w:rsidP="00A27E6F">
                  <w:pPr>
                    <w:widowControl w:val="0"/>
                    <w:rPr>
                      <w:rFonts w:ascii="PT Astra Serif" w:hAnsi="PT Astra Serif"/>
                      <w:sz w:val="20"/>
                    </w:rPr>
                  </w:pPr>
                </w:p>
                <w:p w14:paraId="7241E3FE" w14:textId="77777777" w:rsidR="00C378CC" w:rsidRDefault="00C378CC" w:rsidP="00A27E6F">
                  <w:pPr>
                    <w:widowControl w:val="0"/>
                    <w:rPr>
                      <w:rFonts w:ascii="PT Astra Serif" w:hAnsi="PT Astra Serif"/>
                      <w:sz w:val="20"/>
                    </w:rPr>
                  </w:pPr>
                </w:p>
                <w:p w14:paraId="4652FC9B" w14:textId="77777777" w:rsidR="00C378CC" w:rsidRDefault="00C378CC" w:rsidP="00A27E6F">
                  <w:pPr>
                    <w:widowControl w:val="0"/>
                    <w:rPr>
                      <w:rFonts w:ascii="PT Astra Serif" w:hAnsi="PT Astra Serif"/>
                      <w:sz w:val="20"/>
                    </w:rPr>
                  </w:pPr>
                </w:p>
                <w:p w14:paraId="4FBE95F8" w14:textId="77777777" w:rsidR="00C378CC" w:rsidRDefault="00C378CC" w:rsidP="00A27E6F">
                  <w:pPr>
                    <w:widowControl w:val="0"/>
                    <w:rPr>
                      <w:rFonts w:ascii="PT Astra Serif" w:hAnsi="PT Astra Serif"/>
                      <w:sz w:val="20"/>
                    </w:rPr>
                  </w:pPr>
                </w:p>
                <w:p w14:paraId="66771F37" w14:textId="77777777" w:rsidR="00C378CC" w:rsidRDefault="00C378CC" w:rsidP="00A27E6F">
                  <w:pPr>
                    <w:widowControl w:val="0"/>
                    <w:rPr>
                      <w:rFonts w:ascii="PT Astra Serif" w:hAnsi="PT Astra Serif"/>
                      <w:sz w:val="20"/>
                    </w:rPr>
                  </w:pPr>
                </w:p>
                <w:p w14:paraId="1D6A10C5" w14:textId="77777777" w:rsidR="00C378CC" w:rsidRDefault="00C378CC" w:rsidP="00A27E6F">
                  <w:pPr>
                    <w:widowControl w:val="0"/>
                    <w:rPr>
                      <w:rFonts w:ascii="PT Astra Serif" w:hAnsi="PT Astra Serif"/>
                      <w:sz w:val="20"/>
                    </w:rPr>
                  </w:pPr>
                </w:p>
                <w:p w14:paraId="1492CC6F" w14:textId="77777777" w:rsidR="00C378CC" w:rsidRDefault="00C378CC" w:rsidP="00A27E6F">
                  <w:pPr>
                    <w:widowControl w:val="0"/>
                    <w:rPr>
                      <w:rFonts w:ascii="PT Astra Serif" w:hAnsi="PT Astra Serif"/>
                      <w:sz w:val="20"/>
                    </w:rPr>
                  </w:pPr>
                </w:p>
                <w:p w14:paraId="09CB889B" w14:textId="77777777" w:rsidR="00C378CC" w:rsidRDefault="00C378CC" w:rsidP="00A27E6F">
                  <w:pPr>
                    <w:widowControl w:val="0"/>
                    <w:rPr>
                      <w:rFonts w:ascii="PT Astra Serif" w:hAnsi="PT Astra Serif"/>
                      <w:sz w:val="20"/>
                    </w:rPr>
                  </w:pPr>
                </w:p>
                <w:p w14:paraId="3B6D513B" w14:textId="77777777" w:rsidR="00C378CC" w:rsidRDefault="00C378CC" w:rsidP="00A27E6F">
                  <w:pPr>
                    <w:widowControl w:val="0"/>
                    <w:rPr>
                      <w:rFonts w:ascii="PT Astra Serif" w:hAnsi="PT Astra Serif"/>
                      <w:sz w:val="20"/>
                    </w:rPr>
                  </w:pPr>
                </w:p>
                <w:p w14:paraId="7705936B" w14:textId="77777777" w:rsidR="00C378CC" w:rsidRDefault="00C378CC" w:rsidP="00A27E6F">
                  <w:pPr>
                    <w:widowControl w:val="0"/>
                    <w:rPr>
                      <w:rFonts w:ascii="PT Astra Serif" w:hAnsi="PT Astra Serif"/>
                      <w:sz w:val="20"/>
                    </w:rPr>
                  </w:pPr>
                </w:p>
                <w:p w14:paraId="7F83758C" w14:textId="77777777" w:rsidR="00C378CC" w:rsidRDefault="00C378CC" w:rsidP="00A27E6F">
                  <w:pPr>
                    <w:widowControl w:val="0"/>
                    <w:rPr>
                      <w:rFonts w:ascii="PT Astra Serif" w:hAnsi="PT Astra Serif"/>
                      <w:sz w:val="20"/>
                    </w:rPr>
                  </w:pPr>
                </w:p>
                <w:p w14:paraId="757583D5" w14:textId="77777777" w:rsidR="00C378CC" w:rsidRDefault="00C378CC" w:rsidP="00A27E6F">
                  <w:pPr>
                    <w:widowControl w:val="0"/>
                    <w:rPr>
                      <w:rFonts w:ascii="PT Astra Serif" w:hAnsi="PT Astra Serif"/>
                      <w:sz w:val="20"/>
                    </w:rPr>
                  </w:pPr>
                </w:p>
                <w:p w14:paraId="5DE6D926" w14:textId="77777777" w:rsidR="00C378CC" w:rsidRDefault="00C378CC" w:rsidP="00A27E6F">
                  <w:pPr>
                    <w:widowControl w:val="0"/>
                    <w:rPr>
                      <w:rFonts w:ascii="PT Astra Serif" w:hAnsi="PT Astra Serif"/>
                      <w:sz w:val="20"/>
                    </w:rPr>
                  </w:pPr>
                </w:p>
                <w:p w14:paraId="4454E4F2" w14:textId="77777777" w:rsidR="00C378CC" w:rsidRDefault="00C378CC" w:rsidP="00A27E6F">
                  <w:pPr>
                    <w:widowControl w:val="0"/>
                    <w:rPr>
                      <w:rFonts w:ascii="PT Astra Serif" w:hAnsi="PT Astra Serif"/>
                      <w:sz w:val="20"/>
                    </w:rPr>
                  </w:pPr>
                </w:p>
                <w:p w14:paraId="348C9352" w14:textId="77777777" w:rsidR="00C378CC" w:rsidRDefault="00C378CC" w:rsidP="00A27E6F">
                  <w:pPr>
                    <w:widowControl w:val="0"/>
                    <w:rPr>
                      <w:rFonts w:ascii="PT Astra Serif" w:hAnsi="PT Astra Serif"/>
                      <w:sz w:val="20"/>
                    </w:rPr>
                  </w:pPr>
                </w:p>
                <w:p w14:paraId="66D20EFC" w14:textId="77777777" w:rsidR="00C378CC" w:rsidRDefault="00C378CC" w:rsidP="00A27E6F">
                  <w:pPr>
                    <w:widowControl w:val="0"/>
                    <w:rPr>
                      <w:rFonts w:ascii="PT Astra Serif" w:hAnsi="PT Astra Serif"/>
                      <w:sz w:val="20"/>
                    </w:rPr>
                  </w:pPr>
                </w:p>
                <w:p w14:paraId="450940DB" w14:textId="77777777" w:rsidR="00C378CC" w:rsidRDefault="00C378CC" w:rsidP="00A27E6F">
                  <w:pPr>
                    <w:widowControl w:val="0"/>
                    <w:rPr>
                      <w:rFonts w:ascii="PT Astra Serif" w:hAnsi="PT Astra Serif"/>
                      <w:sz w:val="20"/>
                    </w:rPr>
                  </w:pPr>
                </w:p>
                <w:p w14:paraId="0A5EFC51" w14:textId="77777777" w:rsidR="00C378CC" w:rsidRDefault="00C378CC" w:rsidP="00A27E6F">
                  <w:pPr>
                    <w:widowControl w:val="0"/>
                    <w:rPr>
                      <w:rFonts w:ascii="PT Astra Serif" w:hAnsi="PT Astra Serif"/>
                      <w:sz w:val="20"/>
                    </w:rPr>
                  </w:pPr>
                </w:p>
                <w:p w14:paraId="6C624089" w14:textId="77777777" w:rsidR="00C378CC" w:rsidRDefault="00C378CC" w:rsidP="00A27E6F">
                  <w:pPr>
                    <w:widowControl w:val="0"/>
                    <w:rPr>
                      <w:rFonts w:ascii="PT Astra Serif" w:hAnsi="PT Astra Serif"/>
                      <w:sz w:val="20"/>
                    </w:rPr>
                  </w:pPr>
                </w:p>
                <w:p w14:paraId="4FC09061" w14:textId="77777777" w:rsidR="00C378CC" w:rsidRDefault="00C378CC" w:rsidP="00A27E6F">
                  <w:pPr>
                    <w:widowControl w:val="0"/>
                    <w:rPr>
                      <w:rFonts w:ascii="PT Astra Serif" w:hAnsi="PT Astra Serif"/>
                      <w:sz w:val="20"/>
                    </w:rPr>
                  </w:pPr>
                </w:p>
                <w:p w14:paraId="3F71DE34" w14:textId="77777777" w:rsidR="00C378CC" w:rsidRDefault="00C378CC" w:rsidP="00A27E6F">
                  <w:pPr>
                    <w:widowControl w:val="0"/>
                    <w:rPr>
                      <w:rFonts w:ascii="PT Astra Serif" w:hAnsi="PT Astra Serif"/>
                      <w:sz w:val="20"/>
                    </w:rPr>
                  </w:pPr>
                </w:p>
                <w:p w14:paraId="0311B358" w14:textId="77777777" w:rsidR="00C378CC" w:rsidRDefault="00C378CC" w:rsidP="00A27E6F">
                  <w:pPr>
                    <w:widowControl w:val="0"/>
                    <w:rPr>
                      <w:rFonts w:ascii="PT Astra Serif" w:hAnsi="PT Astra Serif"/>
                      <w:sz w:val="20"/>
                    </w:rPr>
                  </w:pPr>
                </w:p>
                <w:p w14:paraId="545D70E7" w14:textId="77777777" w:rsidR="00C378CC" w:rsidRDefault="00C378CC" w:rsidP="00A27E6F">
                  <w:pPr>
                    <w:widowControl w:val="0"/>
                    <w:rPr>
                      <w:rFonts w:ascii="PT Astra Serif" w:hAnsi="PT Astra Serif"/>
                      <w:sz w:val="20"/>
                    </w:rPr>
                  </w:pPr>
                </w:p>
                <w:p w14:paraId="52FEEE0A" w14:textId="77777777" w:rsidR="00C378CC" w:rsidRDefault="00C378CC" w:rsidP="00A27E6F">
                  <w:pPr>
                    <w:widowControl w:val="0"/>
                    <w:rPr>
                      <w:rFonts w:ascii="PT Astra Serif" w:hAnsi="PT Astra Serif"/>
                      <w:sz w:val="20"/>
                    </w:rPr>
                  </w:pPr>
                </w:p>
                <w:p w14:paraId="0538C64D" w14:textId="77777777" w:rsidR="00C378CC" w:rsidRPr="009F3D90" w:rsidRDefault="00C378CC" w:rsidP="00A27E6F">
                  <w:pPr>
                    <w:widowControl w:val="0"/>
                    <w:rPr>
                      <w:rFonts w:ascii="PT Astra Serif" w:hAnsi="PT Astra Serif"/>
                      <w:sz w:val="20"/>
                    </w:rPr>
                  </w:pPr>
                </w:p>
                <w:p w14:paraId="0C287E09" w14:textId="77777777" w:rsidR="00454AED" w:rsidRPr="009F3D90" w:rsidRDefault="00454AED" w:rsidP="00A27E6F">
                  <w:pPr>
                    <w:widowControl w:val="0"/>
                    <w:rPr>
                      <w:rFonts w:ascii="PT Astra Serif" w:hAnsi="PT Astra Serif"/>
                      <w:sz w:val="20"/>
                    </w:rPr>
                  </w:pPr>
                </w:p>
                <w:p w14:paraId="0877E302" w14:textId="055A2C79" w:rsidR="00454AED" w:rsidRPr="009F3D90" w:rsidRDefault="00454AED" w:rsidP="00A27E6F">
                  <w:pPr>
                    <w:widowControl w:val="0"/>
                    <w:rPr>
                      <w:rFonts w:ascii="PT Astra Serif" w:hAnsi="PT Astra Serif"/>
                      <w:sz w:val="20"/>
                    </w:rPr>
                  </w:pPr>
                  <w:r w:rsidRPr="009F3D90">
                    <w:rPr>
                      <w:rFonts w:ascii="PT Astra Serif" w:hAnsi="PT Astra Serif"/>
                      <w:sz w:val="20"/>
                    </w:rPr>
                    <w:t xml:space="preserve">___________________/ </w:t>
                  </w:r>
                </w:p>
                <w:p w14:paraId="7A4C7EFE" w14:textId="77777777" w:rsidR="00454AED" w:rsidRPr="009F3D90" w:rsidRDefault="00454AED" w:rsidP="00A27E6F">
                  <w:pPr>
                    <w:widowControl w:val="0"/>
                    <w:rPr>
                      <w:rFonts w:ascii="PT Astra Serif" w:hAnsi="PT Astra Serif"/>
                      <w:sz w:val="20"/>
                    </w:rPr>
                  </w:pPr>
                  <w:r w:rsidRPr="009F3D90">
                    <w:rPr>
                      <w:rFonts w:ascii="PT Astra Serif" w:hAnsi="PT Astra Serif"/>
                      <w:sz w:val="20"/>
                    </w:rPr>
                    <w:t>М.П.</w:t>
                  </w:r>
                </w:p>
              </w:tc>
            </w:tr>
          </w:tbl>
          <w:p w14:paraId="10468D7C" w14:textId="77777777" w:rsidR="00454AED" w:rsidRPr="00656A4B" w:rsidRDefault="00454AED" w:rsidP="00A27E6F">
            <w:pPr>
              <w:widowControl w:val="0"/>
              <w:snapToGrid w:val="0"/>
              <w:rPr>
                <w:rFonts w:ascii="PT Astra Serif" w:hAnsi="PT Astra Serif"/>
                <w:sz w:val="20"/>
                <w:szCs w:val="20"/>
              </w:rPr>
            </w:pPr>
          </w:p>
        </w:tc>
      </w:tr>
    </w:tbl>
    <w:p w14:paraId="724E5E5A" w14:textId="77777777" w:rsidR="00A56DFB" w:rsidRDefault="00A56DFB" w:rsidP="00FD61ED">
      <w:pPr>
        <w:shd w:val="clear" w:color="auto" w:fill="FFFFFF"/>
        <w:jc w:val="right"/>
        <w:rPr>
          <w:rFonts w:ascii="PT Astra Serif" w:hAnsi="PT Astra Serif"/>
          <w:color w:val="000000"/>
          <w:spacing w:val="-2"/>
        </w:rPr>
        <w:sectPr w:rsidR="00A56DFB" w:rsidSect="00784F50">
          <w:pgSz w:w="11906" w:h="16838"/>
          <w:pgMar w:top="993" w:right="567" w:bottom="1134" w:left="1418" w:header="709" w:footer="709" w:gutter="0"/>
          <w:cols w:space="708"/>
          <w:titlePg/>
          <w:docGrid w:linePitch="360"/>
        </w:sectPr>
      </w:pPr>
    </w:p>
    <w:p w14:paraId="43869004" w14:textId="2EEF2830" w:rsidR="00EE1940" w:rsidRPr="003C5BD3" w:rsidRDefault="00EE1940" w:rsidP="00B918B8">
      <w:pPr>
        <w:shd w:val="clear" w:color="auto" w:fill="FFFFFF"/>
        <w:jc w:val="right"/>
        <w:rPr>
          <w:rFonts w:ascii="PT Astra Serif" w:hAnsi="PT Astra Serif"/>
          <w:color w:val="000000"/>
          <w:spacing w:val="-2"/>
        </w:rPr>
      </w:pPr>
      <w:r w:rsidRPr="003C5BD3">
        <w:rPr>
          <w:rFonts w:ascii="PT Astra Serif" w:hAnsi="PT Astra Serif"/>
          <w:color w:val="000000"/>
          <w:spacing w:val="-2"/>
        </w:rPr>
        <w:lastRenderedPageBreak/>
        <w:t>Приложение № 1</w:t>
      </w:r>
    </w:p>
    <w:p w14:paraId="3649A8E6" w14:textId="2CF6C07A" w:rsidR="00B918B8" w:rsidRPr="00250444" w:rsidRDefault="00EE1940" w:rsidP="00B918B8">
      <w:pPr>
        <w:autoSpaceDE w:val="0"/>
        <w:autoSpaceDN w:val="0"/>
        <w:adjustRightInd w:val="0"/>
        <w:ind w:firstLine="540"/>
        <w:jc w:val="right"/>
      </w:pPr>
      <w:r w:rsidRPr="003C5BD3">
        <w:rPr>
          <w:rFonts w:ascii="PT Astra Serif" w:hAnsi="PT Astra Serif"/>
          <w:color w:val="000000"/>
          <w:spacing w:val="-2"/>
        </w:rPr>
        <w:t>к договору №</w:t>
      </w:r>
      <w:r w:rsidRPr="00E13ED5">
        <w:rPr>
          <w:rFonts w:ascii="Roboto" w:hAnsi="Roboto"/>
        </w:rPr>
        <w:t xml:space="preserve"> </w:t>
      </w:r>
    </w:p>
    <w:p w14:paraId="77E90839" w14:textId="77777777" w:rsidR="00502B71" w:rsidRDefault="00502B71" w:rsidP="00502B71">
      <w:pPr>
        <w:widowControl w:val="0"/>
        <w:jc w:val="center"/>
        <w:rPr>
          <w:rFonts w:ascii="PT Astra Serif" w:hAnsi="PT Astra Serif"/>
          <w:sz w:val="20"/>
        </w:rPr>
      </w:pPr>
    </w:p>
    <w:p w14:paraId="4947D577" w14:textId="77777777" w:rsidR="00502B71" w:rsidRDefault="00502B71" w:rsidP="00502B71">
      <w:pPr>
        <w:widowControl w:val="0"/>
        <w:jc w:val="center"/>
        <w:rPr>
          <w:rFonts w:ascii="PT Astra Serif" w:hAnsi="PT Astra Serif"/>
          <w:sz w:val="20"/>
        </w:rPr>
      </w:pPr>
    </w:p>
    <w:p w14:paraId="0165E23D" w14:textId="77777777" w:rsidR="00502B71" w:rsidRDefault="00502B71" w:rsidP="00502B71">
      <w:pPr>
        <w:widowControl w:val="0"/>
        <w:jc w:val="center"/>
        <w:rPr>
          <w:rFonts w:ascii="PT Astra Serif" w:hAnsi="PT Astra Serif"/>
          <w:sz w:val="20"/>
        </w:rPr>
      </w:pPr>
    </w:p>
    <w:p w14:paraId="7E3777AE" w14:textId="63D51A7C" w:rsidR="00502B71" w:rsidRDefault="00A824EA" w:rsidP="00502B71">
      <w:pPr>
        <w:widowControl w:val="0"/>
        <w:jc w:val="center"/>
        <w:rPr>
          <w:rFonts w:ascii="PT Astra Serif" w:hAnsi="PT Astra Serif"/>
          <w:sz w:val="20"/>
        </w:rPr>
      </w:pPr>
      <w:r w:rsidRPr="00A824EA">
        <w:rPr>
          <w:rFonts w:ascii="PT Astra Serif" w:hAnsi="PT Astra Serif"/>
          <w:sz w:val="20"/>
        </w:rPr>
        <w:t>Спецификация</w:t>
      </w:r>
    </w:p>
    <w:p w14:paraId="20EBAEAE" w14:textId="77777777" w:rsidR="00502B71" w:rsidRPr="00CE61B0" w:rsidRDefault="00502B71" w:rsidP="00502B71">
      <w:pPr>
        <w:widowControl w:val="0"/>
        <w:rPr>
          <w:rFonts w:ascii="PT Astra Serif" w:hAnsi="PT Astra Serif"/>
          <w:szCs w:val="20"/>
        </w:rPr>
      </w:pPr>
    </w:p>
    <w:p w14:paraId="0C990934" w14:textId="77777777" w:rsidR="00502B71" w:rsidRPr="00CE61B0" w:rsidRDefault="00502B71" w:rsidP="00502B71">
      <w:pPr>
        <w:widowControl w:val="0"/>
        <w:rPr>
          <w:rFonts w:ascii="PT Astra Serif" w:eastAsia="Calibri" w:hAnsi="PT Astra Serif"/>
          <w:szCs w:val="20"/>
        </w:rPr>
      </w:pPr>
    </w:p>
    <w:tbl>
      <w:tblPr>
        <w:tblpPr w:leftFromText="180" w:rightFromText="180" w:bottomFromText="200" w:vertAnchor="text" w:tblpX="-958" w:tblpY="1"/>
        <w:tblOverlap w:val="never"/>
        <w:tblW w:w="16297" w:type="dxa"/>
        <w:tblLayout w:type="fixed"/>
        <w:tblLook w:val="04A0" w:firstRow="1" w:lastRow="0" w:firstColumn="1" w:lastColumn="0" w:noHBand="0" w:noVBand="1"/>
      </w:tblPr>
      <w:tblGrid>
        <w:gridCol w:w="562"/>
        <w:gridCol w:w="2268"/>
        <w:gridCol w:w="993"/>
        <w:gridCol w:w="2551"/>
        <w:gridCol w:w="1701"/>
        <w:gridCol w:w="1701"/>
        <w:gridCol w:w="709"/>
        <w:gridCol w:w="567"/>
        <w:gridCol w:w="1701"/>
        <w:gridCol w:w="1701"/>
        <w:gridCol w:w="1843"/>
      </w:tblGrid>
      <w:tr w:rsidR="00811E05" w14:paraId="037A14A6" w14:textId="72A9BF25" w:rsidTr="00811E05">
        <w:trPr>
          <w:trHeight w:val="1020"/>
        </w:trPr>
        <w:tc>
          <w:tcPr>
            <w:tcW w:w="562" w:type="dxa"/>
            <w:tcBorders>
              <w:top w:val="single" w:sz="4" w:space="0" w:color="auto"/>
              <w:left w:val="single" w:sz="4" w:space="0" w:color="auto"/>
              <w:bottom w:val="single" w:sz="4" w:space="0" w:color="auto"/>
              <w:right w:val="single" w:sz="4" w:space="0" w:color="auto"/>
            </w:tcBorders>
            <w:hideMark/>
          </w:tcPr>
          <w:p w14:paraId="6602C803"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 п/п</w:t>
            </w:r>
          </w:p>
        </w:tc>
        <w:tc>
          <w:tcPr>
            <w:tcW w:w="2268" w:type="dxa"/>
            <w:tcBorders>
              <w:top w:val="single" w:sz="4" w:space="0" w:color="auto"/>
              <w:left w:val="nil"/>
              <w:bottom w:val="single" w:sz="4" w:space="0" w:color="auto"/>
              <w:right w:val="single" w:sz="4" w:space="0" w:color="auto"/>
            </w:tcBorders>
            <w:hideMark/>
          </w:tcPr>
          <w:p w14:paraId="13BFF6CE"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Наименование товара</w:t>
            </w:r>
          </w:p>
        </w:tc>
        <w:tc>
          <w:tcPr>
            <w:tcW w:w="993" w:type="dxa"/>
            <w:tcBorders>
              <w:top w:val="single" w:sz="4" w:space="0" w:color="auto"/>
              <w:left w:val="nil"/>
              <w:bottom w:val="single" w:sz="4" w:space="0" w:color="auto"/>
              <w:right w:val="single" w:sz="4" w:space="0" w:color="auto"/>
            </w:tcBorders>
            <w:hideMark/>
          </w:tcPr>
          <w:p w14:paraId="466BFCE6"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Код позиции</w:t>
            </w:r>
          </w:p>
        </w:tc>
        <w:tc>
          <w:tcPr>
            <w:tcW w:w="2551" w:type="dxa"/>
            <w:tcBorders>
              <w:top w:val="single" w:sz="4" w:space="0" w:color="auto"/>
              <w:left w:val="nil"/>
              <w:bottom w:val="single" w:sz="4" w:space="0" w:color="auto"/>
              <w:right w:val="single" w:sz="4" w:space="0" w:color="auto"/>
            </w:tcBorders>
            <w:hideMark/>
          </w:tcPr>
          <w:p w14:paraId="37D1E90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Наименование показателя товара</w:t>
            </w:r>
          </w:p>
        </w:tc>
        <w:tc>
          <w:tcPr>
            <w:tcW w:w="1701" w:type="dxa"/>
            <w:tcBorders>
              <w:top w:val="single" w:sz="4" w:space="0" w:color="auto"/>
              <w:left w:val="nil"/>
              <w:bottom w:val="single" w:sz="4" w:space="0" w:color="auto"/>
              <w:right w:val="single" w:sz="4" w:space="0" w:color="auto"/>
            </w:tcBorders>
            <w:hideMark/>
          </w:tcPr>
          <w:p w14:paraId="0AE4C95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Требование к значению показателя</w:t>
            </w:r>
          </w:p>
        </w:tc>
        <w:tc>
          <w:tcPr>
            <w:tcW w:w="1701" w:type="dxa"/>
            <w:tcBorders>
              <w:top w:val="single" w:sz="4" w:space="0" w:color="auto"/>
              <w:left w:val="nil"/>
              <w:bottom w:val="single" w:sz="4" w:space="0" w:color="auto"/>
              <w:right w:val="single" w:sz="4" w:space="0" w:color="auto"/>
            </w:tcBorders>
            <w:hideMark/>
          </w:tcPr>
          <w:p w14:paraId="060C0F3B"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Требование Заказчика к указанию значения показателя участником закупки</w:t>
            </w:r>
          </w:p>
        </w:tc>
        <w:tc>
          <w:tcPr>
            <w:tcW w:w="709" w:type="dxa"/>
            <w:tcBorders>
              <w:top w:val="single" w:sz="4" w:space="0" w:color="auto"/>
              <w:left w:val="single" w:sz="4" w:space="0" w:color="auto"/>
              <w:bottom w:val="single" w:sz="4" w:space="0" w:color="auto"/>
              <w:right w:val="single" w:sz="4" w:space="0" w:color="auto"/>
            </w:tcBorders>
            <w:hideMark/>
          </w:tcPr>
          <w:p w14:paraId="7D401759" w14:textId="4F403DC1"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Ед. изм.</w:t>
            </w:r>
          </w:p>
        </w:tc>
        <w:tc>
          <w:tcPr>
            <w:tcW w:w="567" w:type="dxa"/>
            <w:tcBorders>
              <w:top w:val="single" w:sz="4" w:space="0" w:color="auto"/>
              <w:left w:val="nil"/>
              <w:bottom w:val="single" w:sz="4" w:space="0" w:color="auto"/>
              <w:right w:val="single" w:sz="4" w:space="0" w:color="auto"/>
            </w:tcBorders>
            <w:hideMark/>
          </w:tcPr>
          <w:p w14:paraId="1ECC9A0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Кол-во</w:t>
            </w:r>
          </w:p>
        </w:tc>
        <w:tc>
          <w:tcPr>
            <w:tcW w:w="1701" w:type="dxa"/>
            <w:tcBorders>
              <w:top w:val="single" w:sz="4" w:space="0" w:color="auto"/>
              <w:left w:val="nil"/>
              <w:bottom w:val="single" w:sz="4" w:space="0" w:color="auto"/>
              <w:right w:val="single" w:sz="4" w:space="0" w:color="auto"/>
            </w:tcBorders>
          </w:tcPr>
          <w:p w14:paraId="2A3D0F20" w14:textId="296ABF80"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Страна Происхождения</w:t>
            </w:r>
          </w:p>
        </w:tc>
        <w:tc>
          <w:tcPr>
            <w:tcW w:w="1701" w:type="dxa"/>
            <w:tcBorders>
              <w:top w:val="single" w:sz="4" w:space="0" w:color="auto"/>
              <w:left w:val="nil"/>
              <w:bottom w:val="single" w:sz="4" w:space="0" w:color="auto"/>
              <w:right w:val="single" w:sz="4" w:space="0" w:color="auto"/>
            </w:tcBorders>
          </w:tcPr>
          <w:p w14:paraId="7DD5F783" w14:textId="638F8F0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Стоимость за ед., руб.</w:t>
            </w:r>
          </w:p>
        </w:tc>
        <w:tc>
          <w:tcPr>
            <w:tcW w:w="1843" w:type="dxa"/>
            <w:tcBorders>
              <w:top w:val="single" w:sz="4" w:space="0" w:color="auto"/>
              <w:left w:val="nil"/>
              <w:bottom w:val="single" w:sz="4" w:space="0" w:color="auto"/>
              <w:right w:val="single" w:sz="4" w:space="0" w:color="auto"/>
            </w:tcBorders>
          </w:tcPr>
          <w:p w14:paraId="7516F4A3" w14:textId="3B4843DF" w:rsidR="00811E05" w:rsidRPr="00D02E08"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Стоимость, руб.</w:t>
            </w:r>
          </w:p>
        </w:tc>
      </w:tr>
      <w:tr w:rsidR="00811E05" w14:paraId="0BBD99F8" w14:textId="0CB3F758" w:rsidTr="00811E05">
        <w:trPr>
          <w:trHeight w:val="300"/>
        </w:trPr>
        <w:tc>
          <w:tcPr>
            <w:tcW w:w="562" w:type="dxa"/>
            <w:tcBorders>
              <w:top w:val="single" w:sz="4" w:space="0" w:color="auto"/>
              <w:left w:val="single" w:sz="4" w:space="0" w:color="auto"/>
              <w:bottom w:val="single" w:sz="4" w:space="0" w:color="auto"/>
              <w:right w:val="single" w:sz="4" w:space="0" w:color="auto"/>
            </w:tcBorders>
            <w:hideMark/>
          </w:tcPr>
          <w:p w14:paraId="7D76C57F"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1</w:t>
            </w:r>
          </w:p>
        </w:tc>
        <w:tc>
          <w:tcPr>
            <w:tcW w:w="2268" w:type="dxa"/>
            <w:tcBorders>
              <w:top w:val="single" w:sz="4" w:space="0" w:color="auto"/>
              <w:left w:val="nil"/>
              <w:bottom w:val="single" w:sz="4" w:space="0" w:color="auto"/>
              <w:right w:val="single" w:sz="4" w:space="0" w:color="auto"/>
            </w:tcBorders>
            <w:hideMark/>
          </w:tcPr>
          <w:p w14:paraId="508384E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2</w:t>
            </w:r>
          </w:p>
        </w:tc>
        <w:tc>
          <w:tcPr>
            <w:tcW w:w="993" w:type="dxa"/>
            <w:tcBorders>
              <w:top w:val="single" w:sz="4" w:space="0" w:color="auto"/>
              <w:left w:val="nil"/>
              <w:bottom w:val="single" w:sz="4" w:space="0" w:color="auto"/>
              <w:right w:val="single" w:sz="4" w:space="0" w:color="auto"/>
            </w:tcBorders>
            <w:hideMark/>
          </w:tcPr>
          <w:p w14:paraId="608DB3BB"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3</w:t>
            </w:r>
          </w:p>
        </w:tc>
        <w:tc>
          <w:tcPr>
            <w:tcW w:w="2551" w:type="dxa"/>
            <w:tcBorders>
              <w:top w:val="single" w:sz="4" w:space="0" w:color="auto"/>
              <w:left w:val="nil"/>
              <w:bottom w:val="single" w:sz="4" w:space="0" w:color="auto"/>
              <w:right w:val="single" w:sz="4" w:space="0" w:color="auto"/>
            </w:tcBorders>
            <w:hideMark/>
          </w:tcPr>
          <w:p w14:paraId="373500C6"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4</w:t>
            </w:r>
          </w:p>
        </w:tc>
        <w:tc>
          <w:tcPr>
            <w:tcW w:w="1701" w:type="dxa"/>
            <w:tcBorders>
              <w:top w:val="single" w:sz="4" w:space="0" w:color="auto"/>
              <w:left w:val="nil"/>
              <w:bottom w:val="single" w:sz="4" w:space="0" w:color="auto"/>
              <w:right w:val="single" w:sz="4" w:space="0" w:color="auto"/>
            </w:tcBorders>
            <w:hideMark/>
          </w:tcPr>
          <w:p w14:paraId="076B7EBB"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5</w:t>
            </w:r>
          </w:p>
        </w:tc>
        <w:tc>
          <w:tcPr>
            <w:tcW w:w="1701" w:type="dxa"/>
            <w:tcBorders>
              <w:top w:val="single" w:sz="4" w:space="0" w:color="auto"/>
              <w:left w:val="nil"/>
              <w:bottom w:val="single" w:sz="4" w:space="0" w:color="auto"/>
              <w:right w:val="single" w:sz="4" w:space="0" w:color="auto"/>
            </w:tcBorders>
            <w:hideMark/>
          </w:tcPr>
          <w:p w14:paraId="41E97465"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43224D63" w14:textId="58C6B946"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8</w:t>
            </w:r>
          </w:p>
        </w:tc>
        <w:tc>
          <w:tcPr>
            <w:tcW w:w="567" w:type="dxa"/>
            <w:tcBorders>
              <w:top w:val="single" w:sz="4" w:space="0" w:color="auto"/>
              <w:left w:val="nil"/>
              <w:bottom w:val="single" w:sz="4" w:space="0" w:color="auto"/>
              <w:right w:val="single" w:sz="4" w:space="0" w:color="auto"/>
            </w:tcBorders>
            <w:hideMark/>
          </w:tcPr>
          <w:p w14:paraId="15FFB2D9"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9</w:t>
            </w:r>
          </w:p>
        </w:tc>
        <w:tc>
          <w:tcPr>
            <w:tcW w:w="1701" w:type="dxa"/>
            <w:tcBorders>
              <w:top w:val="single" w:sz="4" w:space="0" w:color="auto"/>
              <w:left w:val="nil"/>
              <w:bottom w:val="single" w:sz="4" w:space="0" w:color="auto"/>
              <w:right w:val="single" w:sz="4" w:space="0" w:color="auto"/>
            </w:tcBorders>
          </w:tcPr>
          <w:p w14:paraId="0D7CE72E" w14:textId="77777777" w:rsidR="00811E05" w:rsidRDefault="00811E05" w:rsidP="001C26DD">
            <w:pPr>
              <w:pStyle w:val="a9"/>
              <w:widowControl w:val="0"/>
              <w:spacing w:line="276" w:lineRule="auto"/>
              <w:jc w:val="center"/>
              <w:rPr>
                <w:rFonts w:ascii="PT Astra Serif" w:hAnsi="PT Astra Serif" w:cs="Times New Roman"/>
                <w:sz w:val="20"/>
                <w:szCs w:val="20"/>
              </w:rPr>
            </w:pPr>
          </w:p>
        </w:tc>
        <w:tc>
          <w:tcPr>
            <w:tcW w:w="1701" w:type="dxa"/>
            <w:tcBorders>
              <w:top w:val="single" w:sz="4" w:space="0" w:color="auto"/>
              <w:left w:val="nil"/>
              <w:bottom w:val="single" w:sz="4" w:space="0" w:color="auto"/>
              <w:right w:val="single" w:sz="4" w:space="0" w:color="auto"/>
            </w:tcBorders>
          </w:tcPr>
          <w:p w14:paraId="5D67D0EB" w14:textId="77777777" w:rsidR="00811E05" w:rsidRDefault="00811E05" w:rsidP="001C26DD">
            <w:pPr>
              <w:pStyle w:val="a9"/>
              <w:widowControl w:val="0"/>
              <w:spacing w:line="276" w:lineRule="auto"/>
              <w:jc w:val="center"/>
              <w:rPr>
                <w:rFonts w:ascii="PT Astra Serif" w:hAnsi="PT Astra Serif" w:cs="Times New Roman"/>
                <w:sz w:val="20"/>
                <w:szCs w:val="20"/>
              </w:rPr>
            </w:pPr>
          </w:p>
        </w:tc>
        <w:tc>
          <w:tcPr>
            <w:tcW w:w="1843" w:type="dxa"/>
            <w:tcBorders>
              <w:top w:val="single" w:sz="4" w:space="0" w:color="auto"/>
              <w:left w:val="nil"/>
              <w:bottom w:val="single" w:sz="4" w:space="0" w:color="auto"/>
              <w:right w:val="single" w:sz="4" w:space="0" w:color="auto"/>
            </w:tcBorders>
          </w:tcPr>
          <w:p w14:paraId="6F24B49F" w14:textId="77777777" w:rsidR="00811E05" w:rsidRDefault="00811E05" w:rsidP="001C26DD">
            <w:pPr>
              <w:pStyle w:val="a9"/>
              <w:widowControl w:val="0"/>
              <w:spacing w:line="276" w:lineRule="auto"/>
              <w:jc w:val="center"/>
              <w:rPr>
                <w:rFonts w:ascii="PT Astra Serif" w:hAnsi="PT Astra Serif" w:cs="Times New Roman"/>
                <w:sz w:val="20"/>
                <w:szCs w:val="20"/>
              </w:rPr>
            </w:pPr>
          </w:p>
        </w:tc>
      </w:tr>
      <w:tr w:rsidR="00811E05" w14:paraId="679975F7" w14:textId="6E3226CE" w:rsidTr="00811E05">
        <w:trPr>
          <w:trHeight w:val="300"/>
        </w:trPr>
        <w:tc>
          <w:tcPr>
            <w:tcW w:w="562" w:type="dxa"/>
            <w:tcBorders>
              <w:top w:val="single" w:sz="4" w:space="0" w:color="auto"/>
              <w:left w:val="single" w:sz="4" w:space="0" w:color="auto"/>
              <w:bottom w:val="nil"/>
              <w:right w:val="single" w:sz="4" w:space="0" w:color="auto"/>
            </w:tcBorders>
            <w:hideMark/>
          </w:tcPr>
          <w:p w14:paraId="03C872CC"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1</w:t>
            </w:r>
          </w:p>
        </w:tc>
        <w:tc>
          <w:tcPr>
            <w:tcW w:w="2268" w:type="dxa"/>
            <w:tcBorders>
              <w:top w:val="single" w:sz="4" w:space="0" w:color="auto"/>
              <w:left w:val="nil"/>
              <w:bottom w:val="nil"/>
              <w:right w:val="single" w:sz="4" w:space="0" w:color="auto"/>
            </w:tcBorders>
          </w:tcPr>
          <w:p w14:paraId="52D4790F" w14:textId="3B0BCA6A" w:rsidR="00811E05" w:rsidRDefault="00811E05" w:rsidP="001C26DD">
            <w:pPr>
              <w:pStyle w:val="a9"/>
              <w:widowControl w:val="0"/>
              <w:spacing w:line="276" w:lineRule="auto"/>
              <w:rPr>
                <w:rFonts w:ascii="PT Astra Serif" w:hAnsi="PT Astra Serif" w:cs="Times New Roman"/>
                <w:sz w:val="20"/>
                <w:szCs w:val="20"/>
              </w:rPr>
            </w:pPr>
            <w:r w:rsidRPr="00811E05">
              <w:rPr>
                <w:rFonts w:ascii="PT Astra Serif" w:hAnsi="PT Astra Serif" w:cs="Times New Roman"/>
                <w:sz w:val="20"/>
                <w:szCs w:val="20"/>
              </w:rPr>
              <w:t>Набор реагентов для выявления и количественного определения ДНК вирусов Эпштейна -Барр (EBV), цитомегаловируса человека (CMV) и герпеса 6 типа (HHV6) методом полимеразной цепной реакции с детекцией в режиме реального времени</w:t>
            </w:r>
          </w:p>
        </w:tc>
        <w:tc>
          <w:tcPr>
            <w:tcW w:w="993" w:type="dxa"/>
            <w:tcBorders>
              <w:top w:val="single" w:sz="4" w:space="0" w:color="auto"/>
              <w:left w:val="nil"/>
              <w:bottom w:val="nil"/>
              <w:right w:val="single" w:sz="4" w:space="0" w:color="auto"/>
            </w:tcBorders>
            <w:hideMark/>
          </w:tcPr>
          <w:p w14:paraId="3C351C00" w14:textId="00AA98EE" w:rsidR="00811E05" w:rsidRPr="001A07E3" w:rsidRDefault="00811E05" w:rsidP="001C26DD">
            <w:pPr>
              <w:pStyle w:val="a9"/>
              <w:widowControl w:val="0"/>
              <w:spacing w:line="276" w:lineRule="auto"/>
              <w:rPr>
                <w:rFonts w:ascii="PT Astra Serif" w:hAnsi="PT Astra Serif" w:cs="Times New Roman"/>
                <w:iCs/>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hideMark/>
          </w:tcPr>
          <w:p w14:paraId="5C8006E3" w14:textId="7F0C75DC"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eastAsia="Calibri" w:hAnsi="Times New Roman" w:cs="Times New Roman"/>
                <w:sz w:val="20"/>
                <w:szCs w:val="20"/>
              </w:rPr>
              <w:t>ПЦР- Буфер</w:t>
            </w:r>
          </w:p>
        </w:tc>
        <w:tc>
          <w:tcPr>
            <w:tcW w:w="1701" w:type="dxa"/>
            <w:tcBorders>
              <w:top w:val="single" w:sz="4" w:space="0" w:color="auto"/>
              <w:left w:val="nil"/>
              <w:bottom w:val="single" w:sz="4" w:space="0" w:color="auto"/>
              <w:right w:val="single" w:sz="4" w:space="0" w:color="auto"/>
            </w:tcBorders>
            <w:hideMark/>
          </w:tcPr>
          <w:p w14:paraId="369518F8" w14:textId="296692E3" w:rsidR="00811E05" w:rsidRDefault="00811E05" w:rsidP="001C26DD">
            <w:pPr>
              <w:pStyle w:val="a9"/>
              <w:widowControl w:val="0"/>
              <w:spacing w:line="276" w:lineRule="auto"/>
              <w:rPr>
                <w:rFonts w:ascii="Times New Roman" w:eastAsia="Calibri" w:hAnsi="Times New Roman" w:cs="Times New Roman"/>
                <w:sz w:val="20"/>
                <w:szCs w:val="20"/>
              </w:rPr>
            </w:pPr>
            <w:r>
              <w:rPr>
                <w:rFonts w:ascii="Times New Roman" w:hAnsi="Times New Roman" w:cs="Times New Roman"/>
                <w:sz w:val="20"/>
                <w:szCs w:val="20"/>
                <w:shd w:val="clear" w:color="auto" w:fill="FFFFFF"/>
              </w:rPr>
              <w:t>Н</w:t>
            </w:r>
            <w:r w:rsidRPr="00811E05">
              <w:rPr>
                <w:rFonts w:ascii="Times New Roman" w:hAnsi="Times New Roman" w:cs="Times New Roman"/>
                <w:sz w:val="20"/>
                <w:szCs w:val="20"/>
                <w:shd w:val="clear" w:color="auto" w:fill="FFFFFF"/>
              </w:rPr>
              <w:t>аличие</w:t>
            </w:r>
          </w:p>
        </w:tc>
        <w:tc>
          <w:tcPr>
            <w:tcW w:w="1701" w:type="dxa"/>
            <w:tcBorders>
              <w:top w:val="single" w:sz="4" w:space="0" w:color="auto"/>
              <w:left w:val="nil"/>
              <w:bottom w:val="single" w:sz="4" w:space="0" w:color="auto"/>
              <w:right w:val="single" w:sz="4" w:space="0" w:color="auto"/>
            </w:tcBorders>
            <w:hideMark/>
          </w:tcPr>
          <w:p w14:paraId="10EBA828" w14:textId="3A635096"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nil"/>
              <w:right w:val="single" w:sz="4" w:space="0" w:color="auto"/>
            </w:tcBorders>
            <w:hideMark/>
          </w:tcPr>
          <w:p w14:paraId="525E5B64" w14:textId="258EC000" w:rsidR="00811E05" w:rsidRDefault="0077265F" w:rsidP="001C26DD">
            <w:pPr>
              <w:pStyle w:val="a9"/>
              <w:widowControl w:val="0"/>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567" w:type="dxa"/>
            <w:tcBorders>
              <w:top w:val="single" w:sz="4" w:space="0" w:color="auto"/>
              <w:left w:val="nil"/>
              <w:bottom w:val="nil"/>
              <w:right w:val="single" w:sz="4" w:space="0" w:color="auto"/>
            </w:tcBorders>
            <w:hideMark/>
          </w:tcPr>
          <w:p w14:paraId="08E4E9BE" w14:textId="7758A4FB" w:rsidR="00811E05" w:rsidRPr="001F4AFC" w:rsidRDefault="0077265F" w:rsidP="001F4AFC">
            <w:pPr>
              <w:jc w:val="center"/>
              <w:rPr>
                <w:sz w:val="20"/>
                <w:szCs w:val="20"/>
              </w:rPr>
            </w:pPr>
            <w:r>
              <w:rPr>
                <w:sz w:val="20"/>
                <w:szCs w:val="20"/>
              </w:rPr>
              <w:t>1</w:t>
            </w:r>
          </w:p>
        </w:tc>
        <w:tc>
          <w:tcPr>
            <w:tcW w:w="1701" w:type="dxa"/>
            <w:tcBorders>
              <w:top w:val="single" w:sz="4" w:space="0" w:color="auto"/>
              <w:left w:val="nil"/>
              <w:bottom w:val="nil"/>
              <w:right w:val="single" w:sz="4" w:space="0" w:color="auto"/>
            </w:tcBorders>
          </w:tcPr>
          <w:p w14:paraId="50E7CC67" w14:textId="3CA4F3CF" w:rsidR="00811E05" w:rsidRPr="00E00B8F" w:rsidRDefault="00811E05" w:rsidP="001C26DD">
            <w:pPr>
              <w:rPr>
                <w:sz w:val="20"/>
                <w:szCs w:val="20"/>
              </w:rPr>
            </w:pPr>
          </w:p>
        </w:tc>
        <w:tc>
          <w:tcPr>
            <w:tcW w:w="1701" w:type="dxa"/>
            <w:tcBorders>
              <w:top w:val="single" w:sz="4" w:space="0" w:color="auto"/>
              <w:left w:val="nil"/>
              <w:bottom w:val="nil"/>
              <w:right w:val="single" w:sz="4" w:space="0" w:color="auto"/>
            </w:tcBorders>
          </w:tcPr>
          <w:p w14:paraId="4D8193FB" w14:textId="77777777" w:rsidR="00811E05" w:rsidRPr="00E00B8F" w:rsidRDefault="00811E05" w:rsidP="001C26DD">
            <w:pPr>
              <w:rPr>
                <w:sz w:val="20"/>
                <w:szCs w:val="20"/>
              </w:rPr>
            </w:pPr>
          </w:p>
        </w:tc>
        <w:tc>
          <w:tcPr>
            <w:tcW w:w="1843" w:type="dxa"/>
            <w:tcBorders>
              <w:top w:val="single" w:sz="4" w:space="0" w:color="auto"/>
              <w:left w:val="nil"/>
              <w:bottom w:val="nil"/>
              <w:right w:val="single" w:sz="4" w:space="0" w:color="auto"/>
            </w:tcBorders>
          </w:tcPr>
          <w:p w14:paraId="15078E2C" w14:textId="77777777" w:rsidR="00811E05" w:rsidRPr="00E00B8F" w:rsidRDefault="00811E05" w:rsidP="001C26DD">
            <w:pPr>
              <w:rPr>
                <w:sz w:val="20"/>
                <w:szCs w:val="20"/>
              </w:rPr>
            </w:pPr>
          </w:p>
        </w:tc>
      </w:tr>
      <w:tr w:rsidR="00811E05" w14:paraId="3CA28C25" w14:textId="5DE5DFA9" w:rsidTr="00811E05">
        <w:trPr>
          <w:trHeight w:val="300"/>
        </w:trPr>
        <w:tc>
          <w:tcPr>
            <w:tcW w:w="562" w:type="dxa"/>
            <w:tcBorders>
              <w:top w:val="nil"/>
              <w:left w:val="single" w:sz="4" w:space="0" w:color="auto"/>
              <w:bottom w:val="single" w:sz="4" w:space="0" w:color="auto"/>
              <w:right w:val="single" w:sz="4" w:space="0" w:color="auto"/>
            </w:tcBorders>
            <w:hideMark/>
          </w:tcPr>
          <w:p w14:paraId="054F69D0" w14:textId="77777777" w:rsidR="00811E05" w:rsidRDefault="00811E05" w:rsidP="001C26DD">
            <w:pPr>
              <w:rPr>
                <w:sz w:val="20"/>
                <w:szCs w:val="20"/>
              </w:rPr>
            </w:pPr>
          </w:p>
        </w:tc>
        <w:tc>
          <w:tcPr>
            <w:tcW w:w="2268" w:type="dxa"/>
            <w:tcBorders>
              <w:top w:val="nil"/>
              <w:left w:val="nil"/>
              <w:bottom w:val="single" w:sz="4" w:space="0" w:color="auto"/>
              <w:right w:val="single" w:sz="4" w:space="0" w:color="auto"/>
            </w:tcBorders>
            <w:hideMark/>
          </w:tcPr>
          <w:p w14:paraId="529B0550" w14:textId="77777777" w:rsidR="00811E05" w:rsidRDefault="00811E05" w:rsidP="001C26DD">
            <w:pPr>
              <w:rPr>
                <w:sz w:val="20"/>
                <w:szCs w:val="20"/>
              </w:rPr>
            </w:pPr>
          </w:p>
        </w:tc>
        <w:tc>
          <w:tcPr>
            <w:tcW w:w="993" w:type="dxa"/>
            <w:tcBorders>
              <w:top w:val="nil"/>
              <w:left w:val="nil"/>
              <w:bottom w:val="single" w:sz="4" w:space="0" w:color="auto"/>
              <w:right w:val="single" w:sz="4" w:space="0" w:color="auto"/>
            </w:tcBorders>
            <w:hideMark/>
          </w:tcPr>
          <w:p w14:paraId="2027A31C"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hideMark/>
          </w:tcPr>
          <w:p w14:paraId="2BA922DE" w14:textId="6C31D954"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PT Astra Serif" w:hAnsi="PT Astra Serif"/>
                <w:color w:val="000000"/>
                <w:sz w:val="20"/>
                <w:szCs w:val="20"/>
              </w:rPr>
              <w:t>Комплектация</w:t>
            </w:r>
          </w:p>
        </w:tc>
        <w:tc>
          <w:tcPr>
            <w:tcW w:w="1701" w:type="dxa"/>
            <w:tcBorders>
              <w:top w:val="single" w:sz="4" w:space="0" w:color="auto"/>
              <w:left w:val="nil"/>
              <w:bottom w:val="single" w:sz="4" w:space="0" w:color="auto"/>
              <w:right w:val="single" w:sz="4" w:space="0" w:color="auto"/>
            </w:tcBorders>
            <w:hideMark/>
          </w:tcPr>
          <w:p w14:paraId="68960159" w14:textId="02CC5751"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hAnsi="Times New Roman" w:cs="Times New Roman"/>
                <w:sz w:val="20"/>
                <w:szCs w:val="20"/>
              </w:rPr>
              <w:t xml:space="preserve">Для ПЦР-амплификации с </w:t>
            </w:r>
            <w:proofErr w:type="spellStart"/>
            <w:r w:rsidRPr="00811E05">
              <w:rPr>
                <w:rFonts w:ascii="Times New Roman" w:hAnsi="Times New Roman" w:cs="Times New Roman"/>
                <w:sz w:val="20"/>
                <w:szCs w:val="20"/>
              </w:rPr>
              <w:t>гибридизационно</w:t>
            </w:r>
            <w:proofErr w:type="spellEnd"/>
            <w:r w:rsidRPr="00811E05">
              <w:rPr>
                <w:rFonts w:ascii="Times New Roman" w:hAnsi="Times New Roman" w:cs="Times New Roman"/>
                <w:sz w:val="20"/>
                <w:szCs w:val="20"/>
              </w:rPr>
              <w:t xml:space="preserve">-флуоресцентной детекцией в режиме </w:t>
            </w:r>
            <w:r w:rsidRPr="00811E05">
              <w:rPr>
                <w:rFonts w:ascii="Times New Roman" w:hAnsi="Times New Roman" w:cs="Times New Roman"/>
                <w:sz w:val="20"/>
                <w:szCs w:val="20"/>
              </w:rPr>
              <w:lastRenderedPageBreak/>
              <w:t>реального времени</w:t>
            </w:r>
          </w:p>
        </w:tc>
        <w:tc>
          <w:tcPr>
            <w:tcW w:w="1701" w:type="dxa"/>
            <w:tcBorders>
              <w:top w:val="single" w:sz="4" w:space="0" w:color="auto"/>
              <w:left w:val="nil"/>
              <w:bottom w:val="single" w:sz="4" w:space="0" w:color="auto"/>
              <w:right w:val="single" w:sz="4" w:space="0" w:color="auto"/>
            </w:tcBorders>
            <w:hideMark/>
          </w:tcPr>
          <w:p w14:paraId="5DBEB183" w14:textId="248BB46E"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lastRenderedPageBreak/>
              <w:t>Значение характеристики не может изменяться участником закупки</w:t>
            </w:r>
          </w:p>
        </w:tc>
        <w:tc>
          <w:tcPr>
            <w:tcW w:w="709" w:type="dxa"/>
            <w:tcBorders>
              <w:top w:val="nil"/>
              <w:left w:val="single" w:sz="4" w:space="0" w:color="auto"/>
              <w:bottom w:val="single" w:sz="4" w:space="0" w:color="auto"/>
              <w:right w:val="single" w:sz="4" w:space="0" w:color="auto"/>
            </w:tcBorders>
            <w:hideMark/>
          </w:tcPr>
          <w:p w14:paraId="39E57D65" w14:textId="368CB6D9" w:rsidR="00811E05" w:rsidRDefault="00811E05" w:rsidP="001C26DD">
            <w:pPr>
              <w:rPr>
                <w:sz w:val="20"/>
                <w:szCs w:val="20"/>
              </w:rPr>
            </w:pPr>
          </w:p>
        </w:tc>
        <w:tc>
          <w:tcPr>
            <w:tcW w:w="567" w:type="dxa"/>
            <w:tcBorders>
              <w:top w:val="nil"/>
              <w:left w:val="nil"/>
              <w:bottom w:val="single" w:sz="4" w:space="0" w:color="auto"/>
              <w:right w:val="single" w:sz="4" w:space="0" w:color="auto"/>
            </w:tcBorders>
            <w:hideMark/>
          </w:tcPr>
          <w:p w14:paraId="34084FF4" w14:textId="77777777" w:rsidR="00811E05" w:rsidRDefault="00811E05" w:rsidP="001C26DD">
            <w:pPr>
              <w:rPr>
                <w:sz w:val="20"/>
                <w:szCs w:val="20"/>
              </w:rPr>
            </w:pPr>
          </w:p>
        </w:tc>
        <w:tc>
          <w:tcPr>
            <w:tcW w:w="1701" w:type="dxa"/>
            <w:tcBorders>
              <w:top w:val="nil"/>
              <w:left w:val="nil"/>
              <w:bottom w:val="single" w:sz="4" w:space="0" w:color="auto"/>
              <w:right w:val="single" w:sz="4" w:space="0" w:color="auto"/>
            </w:tcBorders>
          </w:tcPr>
          <w:p w14:paraId="3DF00953" w14:textId="77777777" w:rsidR="00811E05" w:rsidRDefault="00811E05" w:rsidP="001C26DD">
            <w:pPr>
              <w:rPr>
                <w:sz w:val="20"/>
                <w:szCs w:val="20"/>
              </w:rPr>
            </w:pPr>
          </w:p>
        </w:tc>
        <w:tc>
          <w:tcPr>
            <w:tcW w:w="1701" w:type="dxa"/>
            <w:tcBorders>
              <w:top w:val="nil"/>
              <w:left w:val="nil"/>
              <w:bottom w:val="single" w:sz="4" w:space="0" w:color="auto"/>
              <w:right w:val="single" w:sz="4" w:space="0" w:color="auto"/>
            </w:tcBorders>
          </w:tcPr>
          <w:p w14:paraId="2C7B5067" w14:textId="77777777" w:rsidR="00811E05" w:rsidRDefault="00811E05" w:rsidP="001C26DD">
            <w:pPr>
              <w:rPr>
                <w:sz w:val="20"/>
                <w:szCs w:val="20"/>
              </w:rPr>
            </w:pPr>
          </w:p>
        </w:tc>
        <w:tc>
          <w:tcPr>
            <w:tcW w:w="1843" w:type="dxa"/>
            <w:tcBorders>
              <w:top w:val="nil"/>
              <w:left w:val="nil"/>
              <w:bottom w:val="single" w:sz="4" w:space="0" w:color="auto"/>
              <w:right w:val="single" w:sz="4" w:space="0" w:color="auto"/>
            </w:tcBorders>
          </w:tcPr>
          <w:p w14:paraId="56C240A4" w14:textId="77777777" w:rsidR="00811E05" w:rsidRDefault="00811E05" w:rsidP="001C26DD">
            <w:pPr>
              <w:rPr>
                <w:sz w:val="20"/>
                <w:szCs w:val="20"/>
              </w:rPr>
            </w:pPr>
          </w:p>
        </w:tc>
      </w:tr>
      <w:tr w:rsidR="00811E05" w14:paraId="025EE616" w14:textId="7536C325" w:rsidTr="00811E05">
        <w:trPr>
          <w:trHeight w:val="885"/>
        </w:trPr>
        <w:tc>
          <w:tcPr>
            <w:tcW w:w="562" w:type="dxa"/>
            <w:vMerge w:val="restart"/>
            <w:tcBorders>
              <w:top w:val="single" w:sz="4" w:space="0" w:color="auto"/>
              <w:left w:val="single" w:sz="4" w:space="0" w:color="auto"/>
              <w:bottom w:val="single" w:sz="4" w:space="0" w:color="auto"/>
              <w:right w:val="single" w:sz="4" w:space="0" w:color="auto"/>
            </w:tcBorders>
            <w:hideMark/>
          </w:tcPr>
          <w:p w14:paraId="42E73CDC" w14:textId="77777777" w:rsidR="00811E05" w:rsidRDefault="00811E05" w:rsidP="001C26DD">
            <w:pPr>
              <w:rPr>
                <w:sz w:val="20"/>
                <w:szCs w:val="20"/>
              </w:rPr>
            </w:pPr>
          </w:p>
        </w:tc>
        <w:tc>
          <w:tcPr>
            <w:tcW w:w="2268" w:type="dxa"/>
            <w:vMerge w:val="restart"/>
            <w:tcBorders>
              <w:top w:val="single" w:sz="4" w:space="0" w:color="auto"/>
              <w:left w:val="nil"/>
              <w:bottom w:val="single" w:sz="4" w:space="0" w:color="auto"/>
              <w:right w:val="single" w:sz="4" w:space="0" w:color="auto"/>
            </w:tcBorders>
            <w:hideMark/>
          </w:tcPr>
          <w:p w14:paraId="3C16A075" w14:textId="77777777" w:rsidR="00811E05" w:rsidRDefault="00811E05" w:rsidP="001C26DD">
            <w:pPr>
              <w:rPr>
                <w:sz w:val="20"/>
                <w:szCs w:val="20"/>
              </w:rPr>
            </w:pPr>
          </w:p>
        </w:tc>
        <w:tc>
          <w:tcPr>
            <w:tcW w:w="993" w:type="dxa"/>
            <w:vMerge w:val="restart"/>
            <w:tcBorders>
              <w:top w:val="single" w:sz="4" w:space="0" w:color="auto"/>
              <w:left w:val="nil"/>
              <w:bottom w:val="single" w:sz="4" w:space="0" w:color="auto"/>
              <w:right w:val="single" w:sz="4" w:space="0" w:color="auto"/>
            </w:tcBorders>
            <w:hideMark/>
          </w:tcPr>
          <w:p w14:paraId="4B168EDB"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hideMark/>
          </w:tcPr>
          <w:p w14:paraId="3B73460B" w14:textId="556A6FFF"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eastAsia="Calibri" w:hAnsi="Times New Roman" w:cs="Times New Roman"/>
                <w:sz w:val="20"/>
                <w:szCs w:val="20"/>
              </w:rPr>
              <w:t>ПЦР-смесь</w:t>
            </w:r>
          </w:p>
        </w:tc>
        <w:tc>
          <w:tcPr>
            <w:tcW w:w="1701" w:type="dxa"/>
            <w:tcBorders>
              <w:top w:val="single" w:sz="4" w:space="0" w:color="auto"/>
              <w:left w:val="nil"/>
              <w:bottom w:val="single" w:sz="4" w:space="0" w:color="auto"/>
              <w:right w:val="single" w:sz="4" w:space="0" w:color="auto"/>
            </w:tcBorders>
            <w:hideMark/>
          </w:tcPr>
          <w:p w14:paraId="5052EFB5" w14:textId="431D3311" w:rsidR="00811E05" w:rsidRDefault="00811E05" w:rsidP="001C26DD">
            <w:pPr>
              <w:pStyle w:val="a9"/>
              <w:widowControl w:val="0"/>
              <w:spacing w:line="276" w:lineRule="auto"/>
              <w:rPr>
                <w:rFonts w:ascii="Times New Roman" w:eastAsia="Calibri" w:hAnsi="Times New Roman" w:cs="Times New Roman"/>
                <w:sz w:val="20"/>
                <w:szCs w:val="20"/>
              </w:rPr>
            </w:pPr>
            <w:proofErr w:type="spellStart"/>
            <w:r>
              <w:rPr>
                <w:rFonts w:ascii="PT Astra Serif" w:hAnsi="PT Astra Serif"/>
                <w:color w:val="000000"/>
                <w:sz w:val="20"/>
                <w:szCs w:val="20"/>
              </w:rPr>
              <w:t>Р</w:t>
            </w:r>
            <w:r w:rsidRPr="00811E05">
              <w:rPr>
                <w:rFonts w:ascii="PT Astra Serif" w:hAnsi="PT Astra Serif"/>
                <w:color w:val="000000"/>
                <w:sz w:val="20"/>
                <w:szCs w:val="20"/>
              </w:rPr>
              <w:t>аскапана</w:t>
            </w:r>
            <w:proofErr w:type="spellEnd"/>
            <w:r w:rsidRPr="00811E05">
              <w:rPr>
                <w:rFonts w:ascii="PT Astra Serif" w:hAnsi="PT Astra Serif"/>
                <w:color w:val="000000"/>
                <w:sz w:val="20"/>
                <w:szCs w:val="20"/>
              </w:rPr>
              <w:t xml:space="preserve"> в пробирки 0,2 мл с легкоплавким барьером для обеспечения «горячего старта»</w:t>
            </w:r>
          </w:p>
        </w:tc>
        <w:tc>
          <w:tcPr>
            <w:tcW w:w="1701" w:type="dxa"/>
            <w:tcBorders>
              <w:top w:val="single" w:sz="4" w:space="0" w:color="auto"/>
              <w:left w:val="nil"/>
              <w:bottom w:val="single" w:sz="4" w:space="0" w:color="auto"/>
              <w:right w:val="single" w:sz="4" w:space="0" w:color="auto"/>
            </w:tcBorders>
            <w:hideMark/>
          </w:tcPr>
          <w:p w14:paraId="18C2D92F" w14:textId="5B474D98"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370E5DA" w14:textId="35D0B6C8" w:rsidR="00811E05" w:rsidRDefault="00811E05" w:rsidP="001C26DD">
            <w:pPr>
              <w:rPr>
                <w:rFonts w:eastAsia="Calibri"/>
                <w:sz w:val="20"/>
                <w:szCs w:val="20"/>
              </w:rPr>
            </w:pPr>
          </w:p>
        </w:tc>
        <w:tc>
          <w:tcPr>
            <w:tcW w:w="567" w:type="dxa"/>
            <w:vMerge w:val="restart"/>
            <w:tcBorders>
              <w:top w:val="single" w:sz="4" w:space="0" w:color="auto"/>
              <w:left w:val="nil"/>
              <w:bottom w:val="single" w:sz="4" w:space="0" w:color="auto"/>
              <w:right w:val="single" w:sz="4" w:space="0" w:color="auto"/>
            </w:tcBorders>
            <w:hideMark/>
          </w:tcPr>
          <w:p w14:paraId="6D2E9CA2" w14:textId="77777777" w:rsidR="00811E05" w:rsidRDefault="00811E05" w:rsidP="001C26DD">
            <w:pPr>
              <w:rPr>
                <w:sz w:val="20"/>
                <w:szCs w:val="20"/>
              </w:rPr>
            </w:pPr>
          </w:p>
        </w:tc>
        <w:tc>
          <w:tcPr>
            <w:tcW w:w="1701" w:type="dxa"/>
            <w:vMerge w:val="restart"/>
            <w:tcBorders>
              <w:top w:val="single" w:sz="4" w:space="0" w:color="auto"/>
              <w:left w:val="nil"/>
              <w:bottom w:val="single" w:sz="4" w:space="0" w:color="auto"/>
              <w:right w:val="single" w:sz="4" w:space="0" w:color="auto"/>
            </w:tcBorders>
          </w:tcPr>
          <w:p w14:paraId="303BD4C9"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4D0C968C"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50E94E0A" w14:textId="77777777" w:rsidR="00811E05" w:rsidRDefault="00811E05" w:rsidP="001C26DD">
            <w:pPr>
              <w:rPr>
                <w:sz w:val="20"/>
                <w:szCs w:val="20"/>
              </w:rPr>
            </w:pPr>
          </w:p>
        </w:tc>
      </w:tr>
      <w:tr w:rsidR="00811E05" w14:paraId="5D6F0DA2" w14:textId="2163A92E" w:rsidTr="00811E05">
        <w:trPr>
          <w:trHeight w:val="1470"/>
        </w:trPr>
        <w:tc>
          <w:tcPr>
            <w:tcW w:w="562" w:type="dxa"/>
            <w:vMerge/>
            <w:tcBorders>
              <w:top w:val="single" w:sz="4" w:space="0" w:color="auto"/>
              <w:left w:val="single" w:sz="4" w:space="0" w:color="auto"/>
              <w:bottom w:val="single" w:sz="4" w:space="0" w:color="auto"/>
              <w:right w:val="single" w:sz="4" w:space="0" w:color="auto"/>
            </w:tcBorders>
          </w:tcPr>
          <w:p w14:paraId="0DAD7CEA" w14:textId="77777777" w:rsidR="00811E05" w:rsidRDefault="00811E05" w:rsidP="001C26DD">
            <w:pPr>
              <w:rPr>
                <w:sz w:val="20"/>
                <w:szCs w:val="20"/>
              </w:rPr>
            </w:pPr>
          </w:p>
        </w:tc>
        <w:tc>
          <w:tcPr>
            <w:tcW w:w="2268" w:type="dxa"/>
            <w:vMerge/>
            <w:tcBorders>
              <w:top w:val="single" w:sz="4" w:space="0" w:color="auto"/>
              <w:left w:val="nil"/>
              <w:bottom w:val="single" w:sz="4" w:space="0" w:color="auto"/>
              <w:right w:val="single" w:sz="4" w:space="0" w:color="auto"/>
            </w:tcBorders>
          </w:tcPr>
          <w:p w14:paraId="539DC2D9" w14:textId="77777777" w:rsidR="00811E05" w:rsidRDefault="00811E05" w:rsidP="001C26DD">
            <w:pPr>
              <w:rPr>
                <w:sz w:val="20"/>
                <w:szCs w:val="20"/>
              </w:rPr>
            </w:pPr>
          </w:p>
        </w:tc>
        <w:tc>
          <w:tcPr>
            <w:tcW w:w="993" w:type="dxa"/>
            <w:vMerge/>
            <w:tcBorders>
              <w:top w:val="single" w:sz="4" w:space="0" w:color="auto"/>
              <w:left w:val="nil"/>
              <w:bottom w:val="single" w:sz="4" w:space="0" w:color="auto"/>
              <w:right w:val="single" w:sz="4" w:space="0" w:color="auto"/>
            </w:tcBorders>
          </w:tcPr>
          <w:p w14:paraId="6648E542"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158FFA6F" w14:textId="2868A42C"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PT Astra Serif" w:hAnsi="PT Astra Serif"/>
                <w:color w:val="000000"/>
                <w:sz w:val="20"/>
                <w:szCs w:val="20"/>
              </w:rPr>
              <w:t>ДНК-калибраторы</w:t>
            </w:r>
            <w:r>
              <w:rPr>
                <w:rFonts w:ascii="PT Astra Serif" w:hAnsi="PT Astra Serif"/>
                <w:color w:val="000000"/>
                <w:sz w:val="20"/>
                <w:szCs w:val="20"/>
              </w:rPr>
              <w:t>, единица</w:t>
            </w:r>
          </w:p>
        </w:tc>
        <w:tc>
          <w:tcPr>
            <w:tcW w:w="1701" w:type="dxa"/>
            <w:tcBorders>
              <w:top w:val="single" w:sz="4" w:space="0" w:color="auto"/>
              <w:left w:val="nil"/>
              <w:bottom w:val="single" w:sz="4" w:space="0" w:color="auto"/>
              <w:right w:val="single" w:sz="4" w:space="0" w:color="auto"/>
            </w:tcBorders>
          </w:tcPr>
          <w:p w14:paraId="4F87258D" w14:textId="77FF4F94" w:rsidR="00811E05" w:rsidRDefault="00811E05" w:rsidP="001C26DD">
            <w:pPr>
              <w:pStyle w:val="a9"/>
              <w:widowControl w:val="0"/>
              <w:spacing w:line="276" w:lineRule="auto"/>
              <w:rPr>
                <w:rFonts w:ascii="Times New Roman" w:hAnsi="Times New Roman" w:cs="Times New Roman"/>
                <w:sz w:val="20"/>
                <w:szCs w:val="20"/>
              </w:rPr>
            </w:pPr>
            <w:r w:rsidRPr="00811E05">
              <w:rPr>
                <w:rFonts w:ascii="PT Astra Serif" w:hAnsi="PT Astra Serif"/>
                <w:color w:val="000000"/>
                <w:sz w:val="20"/>
                <w:szCs w:val="20"/>
              </w:rPr>
              <w:t>≥ 2</w:t>
            </w:r>
          </w:p>
        </w:tc>
        <w:tc>
          <w:tcPr>
            <w:tcW w:w="1701" w:type="dxa"/>
            <w:tcBorders>
              <w:top w:val="single" w:sz="4" w:space="0" w:color="auto"/>
              <w:left w:val="nil"/>
              <w:bottom w:val="single" w:sz="4" w:space="0" w:color="auto"/>
              <w:right w:val="single" w:sz="4" w:space="0" w:color="auto"/>
            </w:tcBorders>
          </w:tcPr>
          <w:p w14:paraId="0EB87907" w14:textId="6008C66F"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vMerge/>
            <w:tcBorders>
              <w:top w:val="single" w:sz="4" w:space="0" w:color="auto"/>
              <w:left w:val="single" w:sz="4" w:space="0" w:color="auto"/>
              <w:bottom w:val="single" w:sz="4" w:space="0" w:color="auto"/>
              <w:right w:val="single" w:sz="4" w:space="0" w:color="auto"/>
            </w:tcBorders>
          </w:tcPr>
          <w:p w14:paraId="01EEC486" w14:textId="72F7EDC2" w:rsidR="00811E05" w:rsidRDefault="00811E05" w:rsidP="001C26DD">
            <w:pPr>
              <w:rPr>
                <w:rFonts w:eastAsia="Calibri"/>
                <w:sz w:val="20"/>
                <w:szCs w:val="20"/>
              </w:rPr>
            </w:pPr>
          </w:p>
        </w:tc>
        <w:tc>
          <w:tcPr>
            <w:tcW w:w="567" w:type="dxa"/>
            <w:vMerge/>
            <w:tcBorders>
              <w:top w:val="single" w:sz="4" w:space="0" w:color="auto"/>
              <w:left w:val="nil"/>
              <w:bottom w:val="single" w:sz="4" w:space="0" w:color="auto"/>
              <w:right w:val="single" w:sz="4" w:space="0" w:color="auto"/>
            </w:tcBorders>
          </w:tcPr>
          <w:p w14:paraId="3FF60AFE" w14:textId="77777777" w:rsidR="00811E05" w:rsidRDefault="00811E05" w:rsidP="001C26DD">
            <w:pPr>
              <w:rPr>
                <w:sz w:val="20"/>
                <w:szCs w:val="20"/>
              </w:rPr>
            </w:pPr>
          </w:p>
        </w:tc>
        <w:tc>
          <w:tcPr>
            <w:tcW w:w="1701" w:type="dxa"/>
            <w:vMerge/>
            <w:tcBorders>
              <w:top w:val="single" w:sz="4" w:space="0" w:color="auto"/>
              <w:left w:val="nil"/>
              <w:bottom w:val="single" w:sz="4" w:space="0" w:color="auto"/>
              <w:right w:val="single" w:sz="4" w:space="0" w:color="auto"/>
            </w:tcBorders>
          </w:tcPr>
          <w:p w14:paraId="5D108299"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ECBB73C"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075E117F" w14:textId="77777777" w:rsidR="00811E05" w:rsidRDefault="00811E05" w:rsidP="001C26DD">
            <w:pPr>
              <w:rPr>
                <w:sz w:val="20"/>
                <w:szCs w:val="20"/>
              </w:rPr>
            </w:pPr>
          </w:p>
        </w:tc>
      </w:tr>
      <w:tr w:rsidR="00811E05" w14:paraId="73B8B28B" w14:textId="3ED1E910" w:rsidTr="00811E05">
        <w:trPr>
          <w:trHeight w:val="885"/>
        </w:trPr>
        <w:tc>
          <w:tcPr>
            <w:tcW w:w="562" w:type="dxa"/>
            <w:tcBorders>
              <w:top w:val="single" w:sz="4" w:space="0" w:color="auto"/>
              <w:left w:val="single" w:sz="4" w:space="0" w:color="auto"/>
              <w:bottom w:val="single" w:sz="4" w:space="0" w:color="auto"/>
              <w:right w:val="single" w:sz="4" w:space="0" w:color="auto"/>
            </w:tcBorders>
            <w:hideMark/>
          </w:tcPr>
          <w:p w14:paraId="086AE8D4"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hideMark/>
          </w:tcPr>
          <w:p w14:paraId="0872D2DA"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hideMark/>
          </w:tcPr>
          <w:p w14:paraId="380FB3C3"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hideMark/>
          </w:tcPr>
          <w:p w14:paraId="4D700D04" w14:textId="3537D37A"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eastAsia="Calibri" w:hAnsi="Times New Roman" w:cs="Times New Roman"/>
                <w:sz w:val="20"/>
                <w:szCs w:val="20"/>
              </w:rPr>
              <w:t xml:space="preserve">Температура хранения всех </w:t>
            </w:r>
            <w:proofErr w:type="spellStart"/>
            <w:proofErr w:type="gramStart"/>
            <w:r w:rsidRPr="00811E05">
              <w:rPr>
                <w:rFonts w:ascii="Times New Roman" w:eastAsia="Calibri" w:hAnsi="Times New Roman" w:cs="Times New Roman"/>
                <w:sz w:val="20"/>
                <w:szCs w:val="20"/>
              </w:rPr>
              <w:t>компонентов,С</w:t>
            </w:r>
            <w:proofErr w:type="spellEnd"/>
            <w:proofErr w:type="gramEnd"/>
          </w:p>
        </w:tc>
        <w:tc>
          <w:tcPr>
            <w:tcW w:w="1701" w:type="dxa"/>
            <w:tcBorders>
              <w:top w:val="single" w:sz="4" w:space="0" w:color="auto"/>
              <w:left w:val="nil"/>
              <w:bottom w:val="single" w:sz="4" w:space="0" w:color="auto"/>
              <w:right w:val="single" w:sz="4" w:space="0" w:color="auto"/>
            </w:tcBorders>
            <w:hideMark/>
          </w:tcPr>
          <w:p w14:paraId="5EB02FBD" w14:textId="226C53AC"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PT Astra Serif" w:hAnsi="PT Astra Serif"/>
                <w:color w:val="000000"/>
                <w:sz w:val="20"/>
                <w:szCs w:val="20"/>
              </w:rPr>
              <w:t>от 2 до 8</w:t>
            </w:r>
          </w:p>
        </w:tc>
        <w:tc>
          <w:tcPr>
            <w:tcW w:w="1701" w:type="dxa"/>
            <w:tcBorders>
              <w:top w:val="single" w:sz="4" w:space="0" w:color="auto"/>
              <w:left w:val="nil"/>
              <w:bottom w:val="single" w:sz="4" w:space="0" w:color="auto"/>
              <w:right w:val="single" w:sz="4" w:space="0" w:color="auto"/>
            </w:tcBorders>
            <w:hideMark/>
          </w:tcPr>
          <w:p w14:paraId="282444F9" w14:textId="56447209"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14:paraId="6FC01A64" w14:textId="58E30DC9"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hideMark/>
          </w:tcPr>
          <w:p w14:paraId="37C157E7"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0F561036"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5D7F03B6"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15E6DFEF" w14:textId="77777777" w:rsidR="00811E05" w:rsidRDefault="00811E05" w:rsidP="001C26DD">
            <w:pPr>
              <w:rPr>
                <w:sz w:val="20"/>
                <w:szCs w:val="20"/>
              </w:rPr>
            </w:pPr>
          </w:p>
        </w:tc>
      </w:tr>
      <w:tr w:rsidR="00811E05" w14:paraId="654C56F7"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60217A9"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6952750D"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1B615894"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008FEBFA" w14:textId="7C90C668"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 xml:space="preserve">Наличие системы защиты от контаминации </w:t>
            </w:r>
            <w:proofErr w:type="spellStart"/>
            <w:r w:rsidRPr="00811E05">
              <w:rPr>
                <w:rFonts w:ascii="PT Astra Serif" w:hAnsi="PT Astra Serif"/>
                <w:color w:val="000000"/>
                <w:sz w:val="20"/>
                <w:szCs w:val="20"/>
              </w:rPr>
              <w:t>ампликонами</w:t>
            </w:r>
            <w:proofErr w:type="spellEnd"/>
          </w:p>
        </w:tc>
        <w:tc>
          <w:tcPr>
            <w:tcW w:w="1701" w:type="dxa"/>
            <w:tcBorders>
              <w:top w:val="single" w:sz="4" w:space="0" w:color="auto"/>
              <w:left w:val="nil"/>
              <w:bottom w:val="single" w:sz="4" w:space="0" w:color="auto"/>
              <w:right w:val="single" w:sz="4" w:space="0" w:color="auto"/>
            </w:tcBorders>
          </w:tcPr>
          <w:p w14:paraId="2C5C90DE" w14:textId="6A914E0E" w:rsidR="00811E05" w:rsidRPr="00141D8A" w:rsidRDefault="00811E05" w:rsidP="001C26DD">
            <w:pPr>
              <w:pStyle w:val="a9"/>
              <w:widowControl w:val="0"/>
              <w:spacing w:line="276" w:lineRule="auto"/>
              <w:rPr>
                <w:rFonts w:ascii="PT Astra Serif" w:hAnsi="PT Astra Serif"/>
                <w:color w:val="000000"/>
                <w:sz w:val="20"/>
                <w:szCs w:val="20"/>
              </w:rPr>
            </w:pPr>
            <w:r>
              <w:rPr>
                <w:rFonts w:ascii="PT Astra Serif" w:hAnsi="PT Astra Serif"/>
                <w:color w:val="000000"/>
                <w:sz w:val="20"/>
                <w:szCs w:val="20"/>
              </w:rPr>
              <w:t>Н</w:t>
            </w:r>
            <w:r w:rsidRPr="00811E05">
              <w:rPr>
                <w:rFonts w:ascii="PT Astra Serif" w:hAnsi="PT Astra Serif"/>
                <w:color w:val="000000"/>
                <w:sz w:val="20"/>
                <w:szCs w:val="20"/>
              </w:rPr>
              <w:t>аличие</w:t>
            </w:r>
          </w:p>
        </w:tc>
        <w:tc>
          <w:tcPr>
            <w:tcW w:w="1701" w:type="dxa"/>
            <w:tcBorders>
              <w:top w:val="single" w:sz="4" w:space="0" w:color="auto"/>
              <w:left w:val="nil"/>
              <w:bottom w:val="single" w:sz="4" w:space="0" w:color="auto"/>
              <w:right w:val="single" w:sz="4" w:space="0" w:color="auto"/>
            </w:tcBorders>
          </w:tcPr>
          <w:p w14:paraId="762E4D38" w14:textId="4B07B4EC"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7B82AC1"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3F4CE02A"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034091FD"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5F2D4B82"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67B6A7B2" w14:textId="77777777" w:rsidR="00811E05" w:rsidRDefault="00811E05" w:rsidP="001C26DD">
            <w:pPr>
              <w:rPr>
                <w:sz w:val="20"/>
                <w:szCs w:val="20"/>
              </w:rPr>
            </w:pPr>
          </w:p>
        </w:tc>
      </w:tr>
      <w:tr w:rsidR="00811E05" w14:paraId="707774F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4AB7A585"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0255ABAC"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2BA79C7C"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582B00F6" w14:textId="5F16CB14"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Количество выполняемых тестов</w:t>
            </w:r>
            <w:r>
              <w:rPr>
                <w:rFonts w:ascii="PT Astra Serif" w:hAnsi="PT Astra Serif"/>
                <w:color w:val="000000"/>
                <w:sz w:val="20"/>
                <w:szCs w:val="20"/>
              </w:rPr>
              <w:t>, штука</w:t>
            </w:r>
          </w:p>
        </w:tc>
        <w:tc>
          <w:tcPr>
            <w:tcW w:w="1701" w:type="dxa"/>
            <w:tcBorders>
              <w:top w:val="single" w:sz="4" w:space="0" w:color="auto"/>
              <w:left w:val="nil"/>
              <w:bottom w:val="single" w:sz="4" w:space="0" w:color="auto"/>
              <w:right w:val="single" w:sz="4" w:space="0" w:color="auto"/>
            </w:tcBorders>
          </w:tcPr>
          <w:p w14:paraId="04D0CBE4" w14:textId="6422C12C"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 100</w:t>
            </w:r>
          </w:p>
        </w:tc>
        <w:tc>
          <w:tcPr>
            <w:tcW w:w="1701" w:type="dxa"/>
            <w:tcBorders>
              <w:top w:val="single" w:sz="4" w:space="0" w:color="auto"/>
              <w:left w:val="nil"/>
              <w:bottom w:val="single" w:sz="4" w:space="0" w:color="auto"/>
              <w:right w:val="single" w:sz="4" w:space="0" w:color="auto"/>
            </w:tcBorders>
          </w:tcPr>
          <w:p w14:paraId="592A9A3B" w14:textId="6DEAF034"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0857AF9A"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26F865D0"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2669F40"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55F8270D"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2BFEFE88" w14:textId="77777777" w:rsidR="00811E05" w:rsidRDefault="00811E05" w:rsidP="001C26DD">
            <w:pPr>
              <w:rPr>
                <w:sz w:val="20"/>
                <w:szCs w:val="20"/>
              </w:rPr>
            </w:pPr>
          </w:p>
        </w:tc>
      </w:tr>
      <w:tr w:rsidR="00811E05" w14:paraId="230520C0"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5714C1ED"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52609336"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5DFC70F5"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388647E3" w14:textId="4ED5B885"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Назначение</w:t>
            </w:r>
          </w:p>
        </w:tc>
        <w:tc>
          <w:tcPr>
            <w:tcW w:w="1701" w:type="dxa"/>
            <w:tcBorders>
              <w:top w:val="single" w:sz="4" w:space="0" w:color="auto"/>
              <w:left w:val="nil"/>
              <w:bottom w:val="single" w:sz="4" w:space="0" w:color="auto"/>
              <w:right w:val="single" w:sz="4" w:space="0" w:color="auto"/>
            </w:tcBorders>
          </w:tcPr>
          <w:p w14:paraId="1280A3FD" w14:textId="699BDFBC"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Качественное и количественное определение нуклеиновой кислоты, выделенной из вируса Эпштейна -Барр (EBV), цитомегаловируса человека (CMV) и герпеса 6 типа (HHV6)</w:t>
            </w:r>
          </w:p>
        </w:tc>
        <w:tc>
          <w:tcPr>
            <w:tcW w:w="1701" w:type="dxa"/>
            <w:tcBorders>
              <w:top w:val="single" w:sz="4" w:space="0" w:color="auto"/>
              <w:left w:val="nil"/>
              <w:bottom w:val="single" w:sz="4" w:space="0" w:color="auto"/>
              <w:right w:val="single" w:sz="4" w:space="0" w:color="auto"/>
            </w:tcBorders>
          </w:tcPr>
          <w:p w14:paraId="6C1FD030" w14:textId="0AAF7D17"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0153BE2"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49A6EDEB"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4023FA5"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055053F1"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75B10476" w14:textId="77777777" w:rsidR="00811E05" w:rsidRDefault="00811E05" w:rsidP="001C26DD">
            <w:pPr>
              <w:rPr>
                <w:sz w:val="20"/>
                <w:szCs w:val="20"/>
              </w:rPr>
            </w:pPr>
          </w:p>
        </w:tc>
      </w:tr>
      <w:tr w:rsidR="00811E05" w14:paraId="73D88CC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4869596"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0A2545E8"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52F7816A"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7C2C98D2" w14:textId="7332858B"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Клинический материал</w:t>
            </w:r>
          </w:p>
        </w:tc>
        <w:tc>
          <w:tcPr>
            <w:tcW w:w="1701" w:type="dxa"/>
            <w:tcBorders>
              <w:top w:val="single" w:sz="4" w:space="0" w:color="auto"/>
              <w:left w:val="nil"/>
              <w:bottom w:val="single" w:sz="4" w:space="0" w:color="auto"/>
              <w:right w:val="single" w:sz="4" w:space="0" w:color="auto"/>
            </w:tcBorders>
          </w:tcPr>
          <w:p w14:paraId="55EF9DE8" w14:textId="598DE2CC"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 xml:space="preserve">Цельной крови, плазме крови, лейкоцитах крови, слюне, отделяемом слизистых оболочек урогенитального тракта, прямой кишки и ротоглотки, в моче, ликворе, секрете предстательной железы, эякуляте, </w:t>
            </w:r>
            <w:proofErr w:type="spellStart"/>
            <w:r w:rsidRPr="00811E05">
              <w:rPr>
                <w:rFonts w:ascii="PT Astra Serif" w:hAnsi="PT Astra Serif"/>
                <w:color w:val="000000"/>
                <w:sz w:val="20"/>
                <w:szCs w:val="20"/>
              </w:rPr>
              <w:t>биоптатах</w:t>
            </w:r>
            <w:proofErr w:type="spellEnd"/>
            <w:r w:rsidRPr="00811E05">
              <w:rPr>
                <w:rFonts w:ascii="PT Astra Serif" w:hAnsi="PT Astra Serif"/>
                <w:color w:val="000000"/>
                <w:sz w:val="20"/>
                <w:szCs w:val="20"/>
              </w:rPr>
              <w:t xml:space="preserve"> внутренних органов</w:t>
            </w:r>
          </w:p>
        </w:tc>
        <w:tc>
          <w:tcPr>
            <w:tcW w:w="1701" w:type="dxa"/>
            <w:tcBorders>
              <w:top w:val="single" w:sz="4" w:space="0" w:color="auto"/>
              <w:left w:val="nil"/>
              <w:bottom w:val="single" w:sz="4" w:space="0" w:color="auto"/>
              <w:right w:val="single" w:sz="4" w:space="0" w:color="auto"/>
            </w:tcBorders>
          </w:tcPr>
          <w:p w14:paraId="6489C397" w14:textId="30068742"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1F0D5AA"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6F41C441"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4912E839"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7563C139"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0EF8A4D7" w14:textId="77777777" w:rsidR="00811E05" w:rsidRDefault="00811E05" w:rsidP="001C26DD">
            <w:pPr>
              <w:rPr>
                <w:sz w:val="20"/>
                <w:szCs w:val="20"/>
              </w:rPr>
            </w:pPr>
          </w:p>
        </w:tc>
      </w:tr>
      <w:tr w:rsidR="00811E05" w14:paraId="21A72EEB"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662EA7B0"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26E40945"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154458FC"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7A1688DF" w14:textId="2A5ACCE2"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Наличие отрицательных контрольных образцов экстракции и ПЦР</w:t>
            </w:r>
          </w:p>
        </w:tc>
        <w:tc>
          <w:tcPr>
            <w:tcW w:w="1701" w:type="dxa"/>
            <w:tcBorders>
              <w:top w:val="single" w:sz="4" w:space="0" w:color="auto"/>
              <w:left w:val="nil"/>
              <w:bottom w:val="single" w:sz="4" w:space="0" w:color="auto"/>
              <w:right w:val="single" w:sz="4" w:space="0" w:color="auto"/>
            </w:tcBorders>
          </w:tcPr>
          <w:p w14:paraId="4D8DBE3C" w14:textId="56BDB3BC" w:rsidR="00811E05" w:rsidRPr="00141D8A" w:rsidRDefault="00811E05" w:rsidP="001C26DD">
            <w:pPr>
              <w:pStyle w:val="a9"/>
              <w:widowControl w:val="0"/>
              <w:spacing w:line="276" w:lineRule="auto"/>
              <w:rPr>
                <w:rFonts w:ascii="PT Astra Serif" w:hAnsi="PT Astra Serif"/>
                <w:color w:val="000000"/>
                <w:sz w:val="20"/>
                <w:szCs w:val="20"/>
              </w:rPr>
            </w:pPr>
            <w:r>
              <w:rPr>
                <w:rFonts w:ascii="PT Astra Serif" w:hAnsi="PT Astra Serif"/>
                <w:color w:val="000000"/>
                <w:sz w:val="20"/>
                <w:szCs w:val="20"/>
              </w:rPr>
              <w:t>Н</w:t>
            </w:r>
            <w:r w:rsidRPr="00811E05">
              <w:rPr>
                <w:rFonts w:ascii="PT Astra Serif" w:hAnsi="PT Astra Serif"/>
                <w:color w:val="000000"/>
                <w:sz w:val="20"/>
                <w:szCs w:val="20"/>
              </w:rPr>
              <w:t>аличие</w:t>
            </w:r>
          </w:p>
        </w:tc>
        <w:tc>
          <w:tcPr>
            <w:tcW w:w="1701" w:type="dxa"/>
            <w:tcBorders>
              <w:top w:val="single" w:sz="4" w:space="0" w:color="auto"/>
              <w:left w:val="nil"/>
              <w:bottom w:val="single" w:sz="4" w:space="0" w:color="auto"/>
              <w:right w:val="single" w:sz="4" w:space="0" w:color="auto"/>
            </w:tcBorders>
          </w:tcPr>
          <w:p w14:paraId="51C7DAF0" w14:textId="1DE4258E"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 xml:space="preserve">Значение характеристики не может изменяться </w:t>
            </w:r>
            <w:r w:rsidRPr="0077265F">
              <w:rPr>
                <w:rFonts w:ascii="Times New Roman" w:eastAsia="Calibri" w:hAnsi="Times New Roman" w:cs="Times New Roman"/>
                <w:sz w:val="20"/>
                <w:szCs w:val="20"/>
              </w:rPr>
              <w:lastRenderedPageBreak/>
              <w:t>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241904CB"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6ED9A08E"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DF16C5C"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1D6DA2B"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4A7C67CE" w14:textId="77777777" w:rsidR="00811E05" w:rsidRDefault="00811E05" w:rsidP="001C26DD">
            <w:pPr>
              <w:rPr>
                <w:sz w:val="20"/>
                <w:szCs w:val="20"/>
              </w:rPr>
            </w:pPr>
          </w:p>
        </w:tc>
      </w:tr>
      <w:tr w:rsidR="0077265F" w14:paraId="44D0290C"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74FE62B4" w14:textId="2CC2405A" w:rsidR="0077265F" w:rsidRDefault="0077265F" w:rsidP="0077265F">
            <w:pPr>
              <w:rPr>
                <w:sz w:val="20"/>
                <w:szCs w:val="20"/>
              </w:rPr>
            </w:pPr>
            <w:r>
              <w:rPr>
                <w:rFonts w:ascii="PT Astra Serif" w:hAnsi="PT Astra Serif"/>
                <w:sz w:val="20"/>
                <w:szCs w:val="20"/>
              </w:rPr>
              <w:t>2</w:t>
            </w:r>
          </w:p>
        </w:tc>
        <w:tc>
          <w:tcPr>
            <w:tcW w:w="2268" w:type="dxa"/>
            <w:tcBorders>
              <w:top w:val="single" w:sz="4" w:space="0" w:color="auto"/>
              <w:left w:val="nil"/>
              <w:bottom w:val="single" w:sz="4" w:space="0" w:color="auto"/>
              <w:right w:val="single" w:sz="4" w:space="0" w:color="auto"/>
            </w:tcBorders>
          </w:tcPr>
          <w:p w14:paraId="5E1D9863" w14:textId="51F595FE" w:rsidR="0077265F" w:rsidRDefault="0077265F" w:rsidP="0077265F">
            <w:pPr>
              <w:rPr>
                <w:sz w:val="20"/>
                <w:szCs w:val="20"/>
              </w:rPr>
            </w:pPr>
            <w:r w:rsidRPr="0077265F">
              <w:rPr>
                <w:rFonts w:ascii="PT Astra Serif" w:hAnsi="PT Astra Serif"/>
                <w:sz w:val="20"/>
                <w:szCs w:val="20"/>
              </w:rPr>
              <w:t>Множественные герпесвирусы человека нуклеиновые кислоты ИВД, набор, анализ нуклеиновых кислот</w:t>
            </w:r>
          </w:p>
        </w:tc>
        <w:tc>
          <w:tcPr>
            <w:tcW w:w="993" w:type="dxa"/>
            <w:tcBorders>
              <w:top w:val="single" w:sz="4" w:space="0" w:color="auto"/>
              <w:left w:val="nil"/>
              <w:bottom w:val="single" w:sz="4" w:space="0" w:color="auto"/>
              <w:right w:val="single" w:sz="4" w:space="0" w:color="auto"/>
            </w:tcBorders>
          </w:tcPr>
          <w:p w14:paraId="306BF7B1" w14:textId="3E65735E" w:rsidR="0077265F" w:rsidRDefault="0077265F" w:rsidP="0077265F">
            <w:pPr>
              <w:rPr>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tcPr>
          <w:p w14:paraId="390A0017" w14:textId="5CD2D1C9"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Комплектация</w:t>
            </w:r>
          </w:p>
        </w:tc>
        <w:tc>
          <w:tcPr>
            <w:tcW w:w="1701" w:type="dxa"/>
            <w:tcBorders>
              <w:top w:val="single" w:sz="4" w:space="0" w:color="auto"/>
              <w:left w:val="nil"/>
              <w:bottom w:val="single" w:sz="4" w:space="0" w:color="auto"/>
              <w:right w:val="single" w:sz="4" w:space="0" w:color="auto"/>
            </w:tcBorders>
          </w:tcPr>
          <w:p w14:paraId="4FB25470" w14:textId="31837E4D" w:rsid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hAnsi="Times New Roman" w:cs="Times New Roman"/>
                <w:sz w:val="20"/>
                <w:szCs w:val="20"/>
                <w:shd w:val="clear" w:color="auto" w:fill="FFFFFF"/>
              </w:rPr>
              <w:t xml:space="preserve">Для </w:t>
            </w:r>
            <w:proofErr w:type="spellStart"/>
            <w:r w:rsidRPr="0077265F">
              <w:rPr>
                <w:rFonts w:ascii="Times New Roman" w:hAnsi="Times New Roman" w:cs="Times New Roman"/>
                <w:sz w:val="20"/>
                <w:szCs w:val="20"/>
                <w:shd w:val="clear" w:color="auto" w:fill="FFFFFF"/>
              </w:rPr>
              <w:t>гибридизационно</w:t>
            </w:r>
            <w:proofErr w:type="spellEnd"/>
            <w:r w:rsidRPr="0077265F">
              <w:rPr>
                <w:rFonts w:ascii="Times New Roman" w:hAnsi="Times New Roman" w:cs="Times New Roman"/>
                <w:sz w:val="20"/>
                <w:szCs w:val="20"/>
                <w:shd w:val="clear" w:color="auto" w:fill="FFFFFF"/>
              </w:rPr>
              <w:t>-флуоресцентной детекции продуктов амплификации в режиме «реального времени»</w:t>
            </w:r>
          </w:p>
        </w:tc>
        <w:tc>
          <w:tcPr>
            <w:tcW w:w="1701" w:type="dxa"/>
            <w:tcBorders>
              <w:top w:val="single" w:sz="4" w:space="0" w:color="auto"/>
              <w:left w:val="nil"/>
              <w:bottom w:val="single" w:sz="4" w:space="0" w:color="auto"/>
              <w:right w:val="single" w:sz="4" w:space="0" w:color="auto"/>
            </w:tcBorders>
          </w:tcPr>
          <w:p w14:paraId="075E1D9D" w14:textId="65792706"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40A2CA1B" w14:textId="35270DDB" w:rsidR="0077265F" w:rsidRDefault="0077265F" w:rsidP="0077265F">
            <w:pPr>
              <w:rPr>
                <w:rFonts w:eastAsia="Calibri"/>
                <w:sz w:val="20"/>
                <w:szCs w:val="20"/>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tcPr>
          <w:p w14:paraId="40303EE2" w14:textId="02BC8CBC" w:rsidR="0077265F" w:rsidRDefault="0077265F" w:rsidP="0077265F">
            <w:pPr>
              <w:rPr>
                <w:sz w:val="20"/>
                <w:szCs w:val="20"/>
              </w:rPr>
            </w:pPr>
            <w:r>
              <w:rPr>
                <w:sz w:val="20"/>
                <w:szCs w:val="20"/>
              </w:rPr>
              <w:t>2</w:t>
            </w:r>
          </w:p>
        </w:tc>
        <w:tc>
          <w:tcPr>
            <w:tcW w:w="1701" w:type="dxa"/>
            <w:tcBorders>
              <w:top w:val="single" w:sz="4" w:space="0" w:color="auto"/>
              <w:left w:val="nil"/>
              <w:bottom w:val="single" w:sz="4" w:space="0" w:color="auto"/>
              <w:right w:val="single" w:sz="4" w:space="0" w:color="auto"/>
            </w:tcBorders>
          </w:tcPr>
          <w:p w14:paraId="15E92C1C"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D4DF701"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2309AA1F" w14:textId="77777777" w:rsidR="0077265F" w:rsidRDefault="0077265F" w:rsidP="0077265F">
            <w:pPr>
              <w:rPr>
                <w:sz w:val="20"/>
                <w:szCs w:val="20"/>
              </w:rPr>
            </w:pPr>
          </w:p>
        </w:tc>
      </w:tr>
      <w:tr w:rsidR="0077265F" w14:paraId="102C24A6"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EDC5FC8"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37532252"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0B5880F7"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5D58455E" w14:textId="62F11AB7" w:rsidR="0077265F" w:rsidRPr="00811E05"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ПЦР-смесь</w:t>
            </w:r>
          </w:p>
        </w:tc>
        <w:tc>
          <w:tcPr>
            <w:tcW w:w="1701" w:type="dxa"/>
            <w:tcBorders>
              <w:top w:val="single" w:sz="4" w:space="0" w:color="auto"/>
              <w:left w:val="nil"/>
              <w:bottom w:val="single" w:sz="4" w:space="0" w:color="auto"/>
              <w:right w:val="single" w:sz="4" w:space="0" w:color="auto"/>
            </w:tcBorders>
          </w:tcPr>
          <w:p w14:paraId="1E6A057C" w14:textId="5A0A7310" w:rsidR="0077265F" w:rsidRDefault="0077265F" w:rsidP="0077265F">
            <w:pPr>
              <w:pStyle w:val="a9"/>
              <w:widowControl w:val="0"/>
              <w:spacing w:line="276" w:lineRule="auto"/>
              <w:rPr>
                <w:rFonts w:ascii="Times New Roman" w:hAnsi="Times New Roman" w:cs="Times New Roman"/>
                <w:sz w:val="20"/>
                <w:szCs w:val="20"/>
                <w:shd w:val="clear" w:color="auto" w:fill="FFFFFF"/>
              </w:rPr>
            </w:pPr>
            <w:proofErr w:type="spellStart"/>
            <w:r>
              <w:rPr>
                <w:rFonts w:ascii="Times New Roman" w:hAnsi="Times New Roman" w:cs="Times New Roman"/>
                <w:sz w:val="20"/>
                <w:szCs w:val="20"/>
              </w:rPr>
              <w:t>Р</w:t>
            </w:r>
            <w:r w:rsidRPr="0077265F">
              <w:rPr>
                <w:rFonts w:ascii="Times New Roman" w:hAnsi="Times New Roman" w:cs="Times New Roman"/>
                <w:sz w:val="20"/>
                <w:szCs w:val="20"/>
              </w:rPr>
              <w:t>аскапана</w:t>
            </w:r>
            <w:proofErr w:type="spellEnd"/>
            <w:r w:rsidRPr="0077265F">
              <w:rPr>
                <w:rFonts w:ascii="Times New Roman" w:hAnsi="Times New Roman" w:cs="Times New Roman"/>
                <w:sz w:val="20"/>
                <w:szCs w:val="20"/>
              </w:rPr>
              <w:t xml:space="preserve"> в пробирки 0,2 мл с легкоплавким барьером для обеспечения «горячего старта»</w:t>
            </w:r>
          </w:p>
        </w:tc>
        <w:tc>
          <w:tcPr>
            <w:tcW w:w="1701" w:type="dxa"/>
            <w:tcBorders>
              <w:top w:val="single" w:sz="4" w:space="0" w:color="auto"/>
              <w:left w:val="nil"/>
              <w:bottom w:val="single" w:sz="4" w:space="0" w:color="auto"/>
              <w:right w:val="single" w:sz="4" w:space="0" w:color="auto"/>
            </w:tcBorders>
          </w:tcPr>
          <w:p w14:paraId="646133D2" w14:textId="70D03472"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00DEDF6"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316EB4B5"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F176263"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3F266740"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3F53E2AF" w14:textId="77777777" w:rsidR="0077265F" w:rsidRDefault="0077265F" w:rsidP="0077265F">
            <w:pPr>
              <w:rPr>
                <w:sz w:val="20"/>
                <w:szCs w:val="20"/>
              </w:rPr>
            </w:pPr>
          </w:p>
        </w:tc>
      </w:tr>
      <w:tr w:rsidR="0077265F" w14:paraId="420C22FB"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7CB61C5"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20727F56"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638BC5A1"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0429A4F5" w14:textId="175107DB"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Выявление вируса простого герпеса (HSV) и цитомегаловируса (CMV)</w:t>
            </w:r>
          </w:p>
        </w:tc>
        <w:tc>
          <w:tcPr>
            <w:tcW w:w="1701" w:type="dxa"/>
            <w:tcBorders>
              <w:top w:val="single" w:sz="4" w:space="0" w:color="auto"/>
              <w:left w:val="nil"/>
              <w:bottom w:val="single" w:sz="4" w:space="0" w:color="auto"/>
              <w:right w:val="single" w:sz="4" w:space="0" w:color="auto"/>
            </w:tcBorders>
          </w:tcPr>
          <w:p w14:paraId="4CA9FAF5" w14:textId="096E6F5F" w:rsidR="0077265F" w:rsidRPr="00811E05" w:rsidRDefault="0077265F" w:rsidP="0077265F">
            <w:pPr>
              <w:pStyle w:val="a9"/>
              <w:widowControl w:val="0"/>
              <w:spacing w:line="276" w:lineRule="auto"/>
              <w:rPr>
                <w:rFonts w:ascii="Times New Roman" w:hAnsi="Times New Roman" w:cs="Times New Roman"/>
                <w:sz w:val="20"/>
                <w:szCs w:val="20"/>
              </w:rPr>
            </w:pPr>
            <w:r w:rsidRPr="0077265F">
              <w:rPr>
                <w:rFonts w:ascii="PT Astra Serif" w:hAnsi="PT Astra Serif"/>
                <w:color w:val="000000"/>
                <w:sz w:val="20"/>
                <w:szCs w:val="20"/>
              </w:rPr>
              <w:t>наличие</w:t>
            </w:r>
          </w:p>
        </w:tc>
        <w:tc>
          <w:tcPr>
            <w:tcW w:w="1701" w:type="dxa"/>
            <w:tcBorders>
              <w:top w:val="single" w:sz="4" w:space="0" w:color="auto"/>
              <w:left w:val="nil"/>
              <w:bottom w:val="single" w:sz="4" w:space="0" w:color="auto"/>
              <w:right w:val="single" w:sz="4" w:space="0" w:color="auto"/>
            </w:tcBorders>
          </w:tcPr>
          <w:p w14:paraId="300D6C6F" w14:textId="3F7CC354"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E05B997"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0CAD927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9D903C5"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5729847"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68488B12" w14:textId="77777777" w:rsidR="0077265F" w:rsidRDefault="0077265F" w:rsidP="0077265F">
            <w:pPr>
              <w:rPr>
                <w:sz w:val="20"/>
                <w:szCs w:val="20"/>
              </w:rPr>
            </w:pPr>
          </w:p>
        </w:tc>
      </w:tr>
      <w:tr w:rsidR="0077265F" w14:paraId="012A0A12"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D2056EB"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2CB32028"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6EE56D81"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72A6D8EF" w14:textId="0E274DE1" w:rsidR="0077265F" w:rsidRPr="00811E05"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Комплект ДНК-калибраторов</w:t>
            </w:r>
          </w:p>
        </w:tc>
        <w:tc>
          <w:tcPr>
            <w:tcW w:w="1701" w:type="dxa"/>
            <w:tcBorders>
              <w:top w:val="single" w:sz="4" w:space="0" w:color="auto"/>
              <w:left w:val="nil"/>
              <w:bottom w:val="single" w:sz="4" w:space="0" w:color="auto"/>
              <w:right w:val="single" w:sz="4" w:space="0" w:color="auto"/>
            </w:tcBorders>
          </w:tcPr>
          <w:p w14:paraId="05DD3865" w14:textId="4DBF173B" w:rsid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наличие</w:t>
            </w:r>
          </w:p>
        </w:tc>
        <w:tc>
          <w:tcPr>
            <w:tcW w:w="1701" w:type="dxa"/>
            <w:tcBorders>
              <w:top w:val="single" w:sz="4" w:space="0" w:color="auto"/>
              <w:left w:val="nil"/>
              <w:bottom w:val="single" w:sz="4" w:space="0" w:color="auto"/>
              <w:right w:val="single" w:sz="4" w:space="0" w:color="auto"/>
            </w:tcBorders>
          </w:tcPr>
          <w:p w14:paraId="12C94001" w14:textId="45FC4D7B"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4DA91A83"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6B6AFD9C"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2904AB4"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48E86C5"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1AD53A4B" w14:textId="77777777" w:rsidR="0077265F" w:rsidRDefault="0077265F" w:rsidP="0077265F">
            <w:pPr>
              <w:rPr>
                <w:sz w:val="20"/>
                <w:szCs w:val="20"/>
              </w:rPr>
            </w:pPr>
          </w:p>
        </w:tc>
      </w:tr>
      <w:tr w:rsidR="0077265F" w14:paraId="106370A5"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40D09AA6"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1DC9A481"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5BB8A64E"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55D0D613" w14:textId="56F54BE3"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Количество выполняемых тестов</w:t>
            </w:r>
            <w:r>
              <w:rPr>
                <w:rFonts w:ascii="Times New Roman" w:eastAsia="Calibri" w:hAnsi="Times New Roman" w:cs="Times New Roman"/>
                <w:sz w:val="20"/>
                <w:szCs w:val="20"/>
              </w:rPr>
              <w:t>, шт.</w:t>
            </w:r>
          </w:p>
        </w:tc>
        <w:tc>
          <w:tcPr>
            <w:tcW w:w="1701" w:type="dxa"/>
            <w:tcBorders>
              <w:top w:val="single" w:sz="4" w:space="0" w:color="auto"/>
              <w:left w:val="nil"/>
              <w:bottom w:val="single" w:sz="4" w:space="0" w:color="auto"/>
              <w:right w:val="single" w:sz="4" w:space="0" w:color="auto"/>
            </w:tcBorders>
          </w:tcPr>
          <w:p w14:paraId="47B18BA4" w14:textId="32A64147"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110</w:t>
            </w:r>
          </w:p>
        </w:tc>
        <w:tc>
          <w:tcPr>
            <w:tcW w:w="1701" w:type="dxa"/>
            <w:tcBorders>
              <w:top w:val="single" w:sz="4" w:space="0" w:color="auto"/>
              <w:left w:val="nil"/>
              <w:bottom w:val="single" w:sz="4" w:space="0" w:color="auto"/>
              <w:right w:val="single" w:sz="4" w:space="0" w:color="auto"/>
            </w:tcBorders>
          </w:tcPr>
          <w:p w14:paraId="0146EC45" w14:textId="2B03AB4E"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 xml:space="preserve">Участник закупки указывает в </w:t>
            </w:r>
            <w:r w:rsidRPr="0077265F">
              <w:rPr>
                <w:rFonts w:ascii="Times New Roman" w:eastAsia="Calibri" w:hAnsi="Times New Roman" w:cs="Times New Roman"/>
                <w:sz w:val="20"/>
                <w:szCs w:val="20"/>
              </w:rPr>
              <w:lastRenderedPageBreak/>
              <w:t>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18E2D6CE"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5157581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EDBDCC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3B1EC6C"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BC7F089" w14:textId="77777777" w:rsidR="0077265F" w:rsidRDefault="0077265F" w:rsidP="0077265F">
            <w:pPr>
              <w:rPr>
                <w:sz w:val="20"/>
                <w:szCs w:val="20"/>
              </w:rPr>
            </w:pPr>
          </w:p>
        </w:tc>
      </w:tr>
      <w:tr w:rsidR="0077265F" w14:paraId="328F1C66"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940EACA"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1A7C0B0C"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23C07FA9"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2AEE47FE" w14:textId="26F1BCCA" w:rsidR="0077265F" w:rsidRPr="00811E05"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Описание</w:t>
            </w:r>
          </w:p>
        </w:tc>
        <w:tc>
          <w:tcPr>
            <w:tcW w:w="1701" w:type="dxa"/>
            <w:tcBorders>
              <w:top w:val="single" w:sz="4" w:space="0" w:color="auto"/>
              <w:left w:val="nil"/>
              <w:bottom w:val="single" w:sz="4" w:space="0" w:color="auto"/>
              <w:right w:val="single" w:sz="4" w:space="0" w:color="auto"/>
            </w:tcBorders>
          </w:tcPr>
          <w:p w14:paraId="124CADB3" w14:textId="19E98B66"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xml:space="preserve">Набор реагентов для качественного и количественного определения ДНК вируса простого герпеса (HSV) и цитомегаловируса (CMV) методом полимеразной цепной реакции (ПЦР) с </w:t>
            </w:r>
            <w:proofErr w:type="spellStart"/>
            <w:r w:rsidRPr="0077265F">
              <w:rPr>
                <w:rFonts w:ascii="PT Astra Serif" w:hAnsi="PT Astra Serif"/>
                <w:color w:val="000000"/>
                <w:sz w:val="20"/>
                <w:szCs w:val="20"/>
              </w:rPr>
              <w:t>гибридизационно</w:t>
            </w:r>
            <w:proofErr w:type="spellEnd"/>
            <w:r w:rsidRPr="0077265F">
              <w:rPr>
                <w:rFonts w:ascii="PT Astra Serif" w:hAnsi="PT Astra Serif"/>
                <w:color w:val="000000"/>
                <w:sz w:val="20"/>
                <w:szCs w:val="20"/>
              </w:rPr>
              <w:t>-флуоресцентной детекцией в режиме «реального времени»</w:t>
            </w:r>
          </w:p>
        </w:tc>
        <w:tc>
          <w:tcPr>
            <w:tcW w:w="1701" w:type="dxa"/>
            <w:tcBorders>
              <w:top w:val="single" w:sz="4" w:space="0" w:color="auto"/>
              <w:left w:val="nil"/>
              <w:bottom w:val="single" w:sz="4" w:space="0" w:color="auto"/>
              <w:right w:val="single" w:sz="4" w:space="0" w:color="auto"/>
            </w:tcBorders>
          </w:tcPr>
          <w:p w14:paraId="22B05803" w14:textId="00486AEB"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22D3677"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7B8F6917"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47BF8CD8"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A8B0D1E"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6382F8C9" w14:textId="77777777" w:rsidR="0077265F" w:rsidRDefault="0077265F" w:rsidP="0077265F">
            <w:pPr>
              <w:rPr>
                <w:sz w:val="20"/>
                <w:szCs w:val="20"/>
              </w:rPr>
            </w:pPr>
          </w:p>
        </w:tc>
      </w:tr>
      <w:tr w:rsidR="0077265F" w14:paraId="78BC80FE"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EF9FF4F" w14:textId="1E844567" w:rsidR="0077265F" w:rsidRDefault="0077265F" w:rsidP="0077265F">
            <w:pPr>
              <w:rPr>
                <w:rFonts w:ascii="PT Astra Serif" w:hAnsi="PT Astra Serif"/>
                <w:sz w:val="20"/>
                <w:szCs w:val="20"/>
              </w:rPr>
            </w:pPr>
            <w:r>
              <w:rPr>
                <w:rFonts w:ascii="PT Astra Serif" w:hAnsi="PT Astra Serif"/>
                <w:sz w:val="20"/>
                <w:szCs w:val="20"/>
              </w:rPr>
              <w:t>3</w:t>
            </w:r>
          </w:p>
        </w:tc>
        <w:tc>
          <w:tcPr>
            <w:tcW w:w="2268" w:type="dxa"/>
            <w:tcBorders>
              <w:top w:val="single" w:sz="4" w:space="0" w:color="auto"/>
              <w:left w:val="nil"/>
              <w:bottom w:val="single" w:sz="4" w:space="0" w:color="auto"/>
              <w:right w:val="single" w:sz="4" w:space="0" w:color="auto"/>
            </w:tcBorders>
          </w:tcPr>
          <w:p w14:paraId="77C42F32" w14:textId="4F4DD039" w:rsidR="0077265F" w:rsidRPr="00811E05" w:rsidRDefault="0077265F" w:rsidP="0077265F">
            <w:pPr>
              <w:rPr>
                <w:rFonts w:ascii="PT Astra Serif" w:hAnsi="PT Astra Serif"/>
                <w:sz w:val="20"/>
                <w:szCs w:val="20"/>
              </w:rPr>
            </w:pPr>
            <w:r w:rsidRPr="0077265F">
              <w:rPr>
                <w:rFonts w:ascii="PT Astra Serif" w:hAnsi="PT Astra Serif"/>
                <w:sz w:val="20"/>
                <w:szCs w:val="20"/>
              </w:rPr>
              <w:t>Множественные виды микроорганизмов связанные с менингитом нуклеиновые кислоты ИВД, набор, анализ нуклеиновых кислот</w:t>
            </w:r>
          </w:p>
        </w:tc>
        <w:tc>
          <w:tcPr>
            <w:tcW w:w="993" w:type="dxa"/>
            <w:tcBorders>
              <w:top w:val="single" w:sz="4" w:space="0" w:color="auto"/>
              <w:left w:val="nil"/>
              <w:bottom w:val="single" w:sz="4" w:space="0" w:color="auto"/>
              <w:right w:val="single" w:sz="4" w:space="0" w:color="auto"/>
            </w:tcBorders>
          </w:tcPr>
          <w:p w14:paraId="3C538587" w14:textId="1D764845" w:rsidR="0077265F" w:rsidRPr="001C26DD" w:rsidRDefault="0077265F" w:rsidP="0077265F">
            <w:pPr>
              <w:rPr>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tcPr>
          <w:p w14:paraId="6B366954" w14:textId="66C5145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Количество выполняемых тестов</w:t>
            </w:r>
            <w:r>
              <w:rPr>
                <w:rFonts w:ascii="Times New Roman" w:eastAsia="Calibri" w:hAnsi="Times New Roman" w:cs="Times New Roman"/>
                <w:sz w:val="20"/>
                <w:szCs w:val="20"/>
              </w:rPr>
              <w:t>, штука</w:t>
            </w:r>
          </w:p>
        </w:tc>
        <w:tc>
          <w:tcPr>
            <w:tcW w:w="1701" w:type="dxa"/>
            <w:tcBorders>
              <w:top w:val="single" w:sz="4" w:space="0" w:color="auto"/>
              <w:left w:val="nil"/>
              <w:bottom w:val="single" w:sz="4" w:space="0" w:color="auto"/>
              <w:right w:val="single" w:sz="4" w:space="0" w:color="auto"/>
            </w:tcBorders>
          </w:tcPr>
          <w:p w14:paraId="21739AD4" w14:textId="1CBABD9B"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hAnsi="Times New Roman" w:cs="Times New Roman"/>
                <w:sz w:val="20"/>
                <w:szCs w:val="20"/>
                <w:shd w:val="clear" w:color="auto" w:fill="FFFFFF"/>
              </w:rPr>
              <w:t>≥ 50</w:t>
            </w:r>
          </w:p>
        </w:tc>
        <w:tc>
          <w:tcPr>
            <w:tcW w:w="1701" w:type="dxa"/>
            <w:tcBorders>
              <w:top w:val="single" w:sz="4" w:space="0" w:color="auto"/>
              <w:left w:val="nil"/>
              <w:bottom w:val="single" w:sz="4" w:space="0" w:color="auto"/>
              <w:right w:val="single" w:sz="4" w:space="0" w:color="auto"/>
            </w:tcBorders>
          </w:tcPr>
          <w:p w14:paraId="6B076C4A" w14:textId="510E4FB8"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16D23258" w14:textId="33AA801D" w:rsidR="0077265F" w:rsidRDefault="0077265F" w:rsidP="0077265F">
            <w:pPr>
              <w:rPr>
                <w:sz w:val="20"/>
                <w:szCs w:val="20"/>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tcPr>
          <w:p w14:paraId="18E21D55" w14:textId="21CE8752" w:rsidR="0077265F" w:rsidRDefault="0077265F" w:rsidP="0077265F">
            <w:pPr>
              <w:rPr>
                <w:sz w:val="20"/>
                <w:szCs w:val="20"/>
              </w:rPr>
            </w:pPr>
            <w:r>
              <w:rPr>
                <w:sz w:val="20"/>
                <w:szCs w:val="20"/>
              </w:rPr>
              <w:t>1</w:t>
            </w:r>
          </w:p>
        </w:tc>
        <w:tc>
          <w:tcPr>
            <w:tcW w:w="1701" w:type="dxa"/>
            <w:tcBorders>
              <w:top w:val="single" w:sz="4" w:space="0" w:color="auto"/>
              <w:left w:val="nil"/>
              <w:bottom w:val="single" w:sz="4" w:space="0" w:color="auto"/>
              <w:right w:val="single" w:sz="4" w:space="0" w:color="auto"/>
            </w:tcBorders>
          </w:tcPr>
          <w:p w14:paraId="358C04A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79BF633"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1540F9D1" w14:textId="77777777" w:rsidR="0077265F" w:rsidRDefault="0077265F" w:rsidP="0077265F">
            <w:pPr>
              <w:rPr>
                <w:sz w:val="20"/>
                <w:szCs w:val="20"/>
              </w:rPr>
            </w:pPr>
          </w:p>
        </w:tc>
      </w:tr>
      <w:tr w:rsidR="0077265F" w14:paraId="04172749"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27499BC2"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4DE92656"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04708850"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6C2A1B15" w14:textId="4438E3EF"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Комплектация</w:t>
            </w:r>
          </w:p>
        </w:tc>
        <w:tc>
          <w:tcPr>
            <w:tcW w:w="1701" w:type="dxa"/>
            <w:tcBorders>
              <w:top w:val="single" w:sz="4" w:space="0" w:color="auto"/>
              <w:left w:val="nil"/>
              <w:bottom w:val="single" w:sz="4" w:space="0" w:color="auto"/>
              <w:right w:val="single" w:sz="4" w:space="0" w:color="auto"/>
            </w:tcBorders>
          </w:tcPr>
          <w:p w14:paraId="265DF369" w14:textId="55068DBB" w:rsidR="0077265F" w:rsidRPr="0077265F" w:rsidRDefault="0077265F" w:rsidP="0077265F">
            <w:pPr>
              <w:pStyle w:val="a9"/>
              <w:widowControl w:val="0"/>
              <w:spacing w:line="276" w:lineRule="auto"/>
              <w:rPr>
                <w:rFonts w:ascii="Times New Roman" w:hAnsi="Times New Roman" w:cs="Times New Roman"/>
                <w:sz w:val="20"/>
                <w:szCs w:val="20"/>
                <w:shd w:val="clear" w:color="auto" w:fill="FFFFFF"/>
              </w:rPr>
            </w:pPr>
            <w:r w:rsidRPr="0077265F">
              <w:rPr>
                <w:rFonts w:ascii="Times New Roman" w:hAnsi="Times New Roman" w:cs="Times New Roman"/>
                <w:sz w:val="20"/>
                <w:szCs w:val="20"/>
              </w:rPr>
              <w:t xml:space="preserve">Для ПЦР-амплификации с </w:t>
            </w:r>
            <w:proofErr w:type="spellStart"/>
            <w:r w:rsidRPr="0077265F">
              <w:rPr>
                <w:rFonts w:ascii="Times New Roman" w:hAnsi="Times New Roman" w:cs="Times New Roman"/>
                <w:sz w:val="20"/>
                <w:szCs w:val="20"/>
              </w:rPr>
              <w:t>гибридизационно</w:t>
            </w:r>
            <w:proofErr w:type="spellEnd"/>
            <w:r w:rsidRPr="0077265F">
              <w:rPr>
                <w:rFonts w:ascii="Times New Roman" w:hAnsi="Times New Roman" w:cs="Times New Roman"/>
                <w:sz w:val="20"/>
                <w:szCs w:val="20"/>
              </w:rPr>
              <w:t>-</w:t>
            </w:r>
            <w:r w:rsidRPr="0077265F">
              <w:rPr>
                <w:rFonts w:ascii="Times New Roman" w:hAnsi="Times New Roman" w:cs="Times New Roman"/>
                <w:sz w:val="20"/>
                <w:szCs w:val="20"/>
              </w:rPr>
              <w:lastRenderedPageBreak/>
              <w:t>флуоресцентной детекцией в режиме реального времени</w:t>
            </w:r>
          </w:p>
        </w:tc>
        <w:tc>
          <w:tcPr>
            <w:tcW w:w="1701" w:type="dxa"/>
            <w:tcBorders>
              <w:top w:val="single" w:sz="4" w:space="0" w:color="auto"/>
              <w:left w:val="nil"/>
              <w:bottom w:val="single" w:sz="4" w:space="0" w:color="auto"/>
              <w:right w:val="single" w:sz="4" w:space="0" w:color="auto"/>
            </w:tcBorders>
          </w:tcPr>
          <w:p w14:paraId="7D4FC381" w14:textId="15E18066"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lastRenderedPageBreak/>
              <w:t xml:space="preserve">Значение характеристики не может изменяться </w:t>
            </w:r>
            <w:r w:rsidRPr="0077265F">
              <w:rPr>
                <w:rFonts w:ascii="Times New Roman" w:eastAsia="Calibri" w:hAnsi="Times New Roman" w:cs="Times New Roman"/>
                <w:sz w:val="20"/>
                <w:szCs w:val="20"/>
              </w:rPr>
              <w:lastRenderedPageBreak/>
              <w:t>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780C2D30"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062E7810"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3FC0A766"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CE2C6A0"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2EAC869" w14:textId="77777777" w:rsidR="0077265F" w:rsidRDefault="0077265F" w:rsidP="0077265F">
            <w:pPr>
              <w:rPr>
                <w:sz w:val="20"/>
                <w:szCs w:val="20"/>
              </w:rPr>
            </w:pPr>
          </w:p>
        </w:tc>
      </w:tr>
      <w:tr w:rsidR="0077265F" w14:paraId="6499A4D5"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7D0E61D"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74189A15"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6EDC16A1"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0C5D1A33" w14:textId="6E4701C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Контрольные образцы</w:t>
            </w:r>
          </w:p>
        </w:tc>
        <w:tc>
          <w:tcPr>
            <w:tcW w:w="1701" w:type="dxa"/>
            <w:tcBorders>
              <w:top w:val="single" w:sz="4" w:space="0" w:color="auto"/>
              <w:left w:val="nil"/>
              <w:bottom w:val="single" w:sz="4" w:space="0" w:color="auto"/>
              <w:right w:val="single" w:sz="4" w:space="0" w:color="auto"/>
            </w:tcBorders>
          </w:tcPr>
          <w:p w14:paraId="6AC2C5CE" w14:textId="196FAE05" w:rsidR="0077265F" w:rsidRDefault="0077265F" w:rsidP="0077265F">
            <w:pPr>
              <w:pStyle w:val="a9"/>
              <w:widowControl w:val="0"/>
              <w:spacing w:line="276" w:lineRule="auto"/>
              <w:rPr>
                <w:rFonts w:ascii="Times New Roman" w:hAnsi="Times New Roman" w:cs="Times New Roman"/>
                <w:sz w:val="20"/>
                <w:szCs w:val="20"/>
              </w:rPr>
            </w:pPr>
            <w:r w:rsidRPr="0077265F">
              <w:rPr>
                <w:rFonts w:ascii="PT Astra Serif" w:hAnsi="PT Astra Serif"/>
                <w:color w:val="000000"/>
                <w:sz w:val="20"/>
                <w:szCs w:val="20"/>
              </w:rPr>
              <w:t>Внутренний контрольный образец (ВКО), (ПКО</w:t>
            </w:r>
            <w:proofErr w:type="gramStart"/>
            <w:r w:rsidRPr="0077265F">
              <w:rPr>
                <w:rFonts w:ascii="PT Astra Serif" w:hAnsi="PT Astra Serif"/>
                <w:color w:val="000000"/>
                <w:sz w:val="20"/>
                <w:szCs w:val="20"/>
              </w:rPr>
              <w:t>),отрицательный</w:t>
            </w:r>
            <w:proofErr w:type="gramEnd"/>
            <w:r w:rsidRPr="0077265F">
              <w:rPr>
                <w:rFonts w:ascii="PT Astra Serif" w:hAnsi="PT Astra Serif"/>
                <w:color w:val="000000"/>
                <w:sz w:val="20"/>
                <w:szCs w:val="20"/>
              </w:rPr>
              <w:t xml:space="preserve"> контрольный образец (ОКО)</w:t>
            </w:r>
          </w:p>
        </w:tc>
        <w:tc>
          <w:tcPr>
            <w:tcW w:w="1701" w:type="dxa"/>
            <w:tcBorders>
              <w:top w:val="single" w:sz="4" w:space="0" w:color="auto"/>
              <w:left w:val="nil"/>
              <w:bottom w:val="single" w:sz="4" w:space="0" w:color="auto"/>
              <w:right w:val="single" w:sz="4" w:space="0" w:color="auto"/>
            </w:tcBorders>
          </w:tcPr>
          <w:p w14:paraId="4D2B6147" w14:textId="6FA28349"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143FBAC9"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6BED6A43"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E1283D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759113E"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2EF76991" w14:textId="77777777" w:rsidR="0077265F" w:rsidRDefault="0077265F" w:rsidP="0077265F">
            <w:pPr>
              <w:rPr>
                <w:sz w:val="20"/>
                <w:szCs w:val="20"/>
              </w:rPr>
            </w:pPr>
          </w:p>
        </w:tc>
      </w:tr>
      <w:tr w:rsidR="0077265F" w14:paraId="36E409B7"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3AAE3164"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47A99621"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4FF150CC"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77B56FA8" w14:textId="2DD9A3A1"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 xml:space="preserve">Возможность выявления энтеровируса человека (Human </w:t>
            </w:r>
            <w:proofErr w:type="spellStart"/>
            <w:r w:rsidRPr="0077265F">
              <w:rPr>
                <w:rFonts w:ascii="PT Astra Serif" w:hAnsi="PT Astra Serif"/>
                <w:color w:val="000000"/>
                <w:sz w:val="20"/>
                <w:szCs w:val="20"/>
              </w:rPr>
              <w:t>enterovirus</w:t>
            </w:r>
            <w:proofErr w:type="spellEnd"/>
            <w:r w:rsidRPr="0077265F">
              <w:rPr>
                <w:rFonts w:ascii="PT Astra Serif" w:hAnsi="PT Astra Serif"/>
                <w:color w:val="000000"/>
                <w:sz w:val="20"/>
                <w:szCs w:val="20"/>
              </w:rPr>
              <w:t>) кластеров А, В, С, D</w:t>
            </w:r>
          </w:p>
        </w:tc>
        <w:tc>
          <w:tcPr>
            <w:tcW w:w="1701" w:type="dxa"/>
            <w:tcBorders>
              <w:top w:val="single" w:sz="4" w:space="0" w:color="auto"/>
              <w:left w:val="nil"/>
              <w:bottom w:val="single" w:sz="4" w:space="0" w:color="auto"/>
              <w:right w:val="single" w:sz="4" w:space="0" w:color="auto"/>
            </w:tcBorders>
          </w:tcPr>
          <w:p w14:paraId="0689802A" w14:textId="1BA03EAE"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наличие</w:t>
            </w:r>
          </w:p>
        </w:tc>
        <w:tc>
          <w:tcPr>
            <w:tcW w:w="1701" w:type="dxa"/>
            <w:tcBorders>
              <w:top w:val="single" w:sz="4" w:space="0" w:color="auto"/>
              <w:left w:val="nil"/>
              <w:bottom w:val="single" w:sz="4" w:space="0" w:color="auto"/>
              <w:right w:val="single" w:sz="4" w:space="0" w:color="auto"/>
            </w:tcBorders>
          </w:tcPr>
          <w:p w14:paraId="64066FBF" w14:textId="37E61764"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5F9DDD5"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3DC0205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EA5ECB9"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E772863"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C5513C4" w14:textId="77777777" w:rsidR="0077265F" w:rsidRDefault="0077265F" w:rsidP="0077265F">
            <w:pPr>
              <w:rPr>
                <w:sz w:val="20"/>
                <w:szCs w:val="20"/>
              </w:rPr>
            </w:pPr>
          </w:p>
        </w:tc>
      </w:tr>
      <w:tr w:rsidR="0077265F" w14:paraId="34D3894D"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3138F139" w14:textId="2A6EB63A" w:rsidR="0077265F" w:rsidRDefault="0077265F" w:rsidP="0077265F">
            <w:pPr>
              <w:rPr>
                <w:rFonts w:ascii="PT Astra Serif" w:hAnsi="PT Astra Serif"/>
                <w:sz w:val="20"/>
                <w:szCs w:val="20"/>
              </w:rPr>
            </w:pPr>
            <w:r>
              <w:rPr>
                <w:rFonts w:ascii="PT Astra Serif" w:hAnsi="PT Astra Serif"/>
                <w:sz w:val="20"/>
                <w:szCs w:val="20"/>
              </w:rPr>
              <w:t>4</w:t>
            </w:r>
          </w:p>
        </w:tc>
        <w:tc>
          <w:tcPr>
            <w:tcW w:w="2268" w:type="dxa"/>
            <w:tcBorders>
              <w:top w:val="single" w:sz="4" w:space="0" w:color="auto"/>
              <w:left w:val="nil"/>
              <w:bottom w:val="single" w:sz="4" w:space="0" w:color="auto"/>
              <w:right w:val="single" w:sz="4" w:space="0" w:color="auto"/>
            </w:tcBorders>
          </w:tcPr>
          <w:p w14:paraId="708AF5AA" w14:textId="49423F09" w:rsidR="0077265F" w:rsidRPr="0077265F" w:rsidRDefault="0077265F" w:rsidP="0077265F">
            <w:pPr>
              <w:rPr>
                <w:rFonts w:ascii="PT Astra Serif" w:hAnsi="PT Astra Serif"/>
                <w:sz w:val="20"/>
                <w:szCs w:val="20"/>
              </w:rPr>
            </w:pPr>
            <w:r w:rsidRPr="0077265F">
              <w:rPr>
                <w:rFonts w:ascii="PT Astra Serif" w:hAnsi="PT Astra Serif"/>
                <w:sz w:val="20"/>
                <w:szCs w:val="20"/>
              </w:rPr>
              <w:t>Множественные бактерии респираторных заболеваний нуклеиновые кислоты ИВД, набор, анализ нуклеиновых кислот</w:t>
            </w:r>
          </w:p>
        </w:tc>
        <w:tc>
          <w:tcPr>
            <w:tcW w:w="993" w:type="dxa"/>
            <w:tcBorders>
              <w:top w:val="single" w:sz="4" w:space="0" w:color="auto"/>
              <w:left w:val="nil"/>
              <w:bottom w:val="single" w:sz="4" w:space="0" w:color="auto"/>
              <w:right w:val="single" w:sz="4" w:space="0" w:color="auto"/>
            </w:tcBorders>
          </w:tcPr>
          <w:p w14:paraId="1DFF726C" w14:textId="7CBB9FFF" w:rsidR="0077265F" w:rsidRPr="001C26DD" w:rsidRDefault="0077265F" w:rsidP="0077265F">
            <w:pPr>
              <w:rPr>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tcPr>
          <w:p w14:paraId="6BD54FDB" w14:textId="3416CCF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Комплектация</w:t>
            </w:r>
          </w:p>
        </w:tc>
        <w:tc>
          <w:tcPr>
            <w:tcW w:w="1701" w:type="dxa"/>
            <w:tcBorders>
              <w:top w:val="single" w:sz="4" w:space="0" w:color="auto"/>
              <w:left w:val="nil"/>
              <w:bottom w:val="single" w:sz="4" w:space="0" w:color="auto"/>
              <w:right w:val="single" w:sz="4" w:space="0" w:color="auto"/>
            </w:tcBorders>
          </w:tcPr>
          <w:p w14:paraId="71656E5B" w14:textId="4FE56A94"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hAnsi="Times New Roman" w:cs="Times New Roman"/>
                <w:sz w:val="20"/>
                <w:szCs w:val="20"/>
                <w:shd w:val="clear" w:color="auto" w:fill="FFFFFF"/>
              </w:rPr>
              <w:t xml:space="preserve">Для проведения амплификации с </w:t>
            </w:r>
            <w:proofErr w:type="spellStart"/>
            <w:r w:rsidRPr="0077265F">
              <w:rPr>
                <w:rFonts w:ascii="Times New Roman" w:hAnsi="Times New Roman" w:cs="Times New Roman"/>
                <w:sz w:val="20"/>
                <w:szCs w:val="20"/>
                <w:shd w:val="clear" w:color="auto" w:fill="FFFFFF"/>
              </w:rPr>
              <w:t>гибридизационно</w:t>
            </w:r>
            <w:proofErr w:type="spellEnd"/>
            <w:r w:rsidRPr="0077265F">
              <w:rPr>
                <w:rFonts w:ascii="Times New Roman" w:hAnsi="Times New Roman" w:cs="Times New Roman"/>
                <w:sz w:val="20"/>
                <w:szCs w:val="20"/>
                <w:shd w:val="clear" w:color="auto" w:fill="FFFFFF"/>
              </w:rPr>
              <w:t>-флуоресцентной детекцией в режиме реального времени</w:t>
            </w:r>
          </w:p>
        </w:tc>
        <w:tc>
          <w:tcPr>
            <w:tcW w:w="1701" w:type="dxa"/>
            <w:tcBorders>
              <w:top w:val="single" w:sz="4" w:space="0" w:color="auto"/>
              <w:left w:val="nil"/>
              <w:bottom w:val="single" w:sz="4" w:space="0" w:color="auto"/>
              <w:right w:val="single" w:sz="4" w:space="0" w:color="auto"/>
            </w:tcBorders>
          </w:tcPr>
          <w:p w14:paraId="5B47852E" w14:textId="49931656"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1CD13BF" w14:textId="22532C13" w:rsidR="0077265F" w:rsidRDefault="0077265F" w:rsidP="0077265F">
            <w:pPr>
              <w:rPr>
                <w:sz w:val="20"/>
                <w:szCs w:val="20"/>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tcPr>
          <w:p w14:paraId="137B5EA8" w14:textId="1E3E85AE" w:rsidR="0077265F" w:rsidRDefault="00F42702" w:rsidP="0077265F">
            <w:pPr>
              <w:rPr>
                <w:sz w:val="20"/>
                <w:szCs w:val="20"/>
              </w:rPr>
            </w:pPr>
            <w:r>
              <w:rPr>
                <w:sz w:val="20"/>
                <w:szCs w:val="20"/>
              </w:rPr>
              <w:t>2</w:t>
            </w:r>
          </w:p>
        </w:tc>
        <w:tc>
          <w:tcPr>
            <w:tcW w:w="1701" w:type="dxa"/>
            <w:tcBorders>
              <w:top w:val="single" w:sz="4" w:space="0" w:color="auto"/>
              <w:left w:val="nil"/>
              <w:bottom w:val="single" w:sz="4" w:space="0" w:color="auto"/>
              <w:right w:val="single" w:sz="4" w:space="0" w:color="auto"/>
            </w:tcBorders>
          </w:tcPr>
          <w:p w14:paraId="7EEB0574"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93D3CB6"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5D4ED879" w14:textId="77777777" w:rsidR="0077265F" w:rsidRDefault="0077265F" w:rsidP="0077265F">
            <w:pPr>
              <w:rPr>
                <w:sz w:val="20"/>
                <w:szCs w:val="20"/>
              </w:rPr>
            </w:pPr>
          </w:p>
        </w:tc>
      </w:tr>
      <w:tr w:rsidR="0077265F" w14:paraId="55E0ABEE"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2A96D96C"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781FCCC3"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76FF4E72"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3B716420" w14:textId="62F8524D"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Контрольные образцы</w:t>
            </w:r>
          </w:p>
        </w:tc>
        <w:tc>
          <w:tcPr>
            <w:tcW w:w="1701" w:type="dxa"/>
            <w:tcBorders>
              <w:top w:val="single" w:sz="4" w:space="0" w:color="auto"/>
              <w:left w:val="nil"/>
              <w:bottom w:val="single" w:sz="4" w:space="0" w:color="auto"/>
              <w:right w:val="single" w:sz="4" w:space="0" w:color="auto"/>
            </w:tcBorders>
          </w:tcPr>
          <w:p w14:paraId="081AEB15" w14:textId="1117A301" w:rsidR="0077265F" w:rsidRPr="0077265F" w:rsidRDefault="0077265F" w:rsidP="0077265F">
            <w:pPr>
              <w:pStyle w:val="a9"/>
              <w:widowControl w:val="0"/>
              <w:spacing w:line="276" w:lineRule="auto"/>
              <w:rPr>
                <w:rFonts w:ascii="Times New Roman" w:hAnsi="Times New Roman" w:cs="Times New Roman"/>
                <w:sz w:val="20"/>
                <w:szCs w:val="20"/>
                <w:shd w:val="clear" w:color="auto" w:fill="FFFFFF"/>
              </w:rPr>
            </w:pPr>
            <w:r w:rsidRPr="0077265F">
              <w:rPr>
                <w:rFonts w:ascii="Times New Roman" w:hAnsi="Times New Roman" w:cs="Times New Roman"/>
                <w:sz w:val="20"/>
                <w:szCs w:val="20"/>
              </w:rPr>
              <w:t>Положительный контрольный образец (ПКО</w:t>
            </w:r>
            <w:proofErr w:type="gramStart"/>
            <w:r w:rsidRPr="0077265F">
              <w:rPr>
                <w:rFonts w:ascii="Times New Roman" w:hAnsi="Times New Roman" w:cs="Times New Roman"/>
                <w:sz w:val="20"/>
                <w:szCs w:val="20"/>
              </w:rPr>
              <w:t>),отрицательный</w:t>
            </w:r>
            <w:proofErr w:type="gramEnd"/>
            <w:r w:rsidRPr="0077265F">
              <w:rPr>
                <w:rFonts w:ascii="Times New Roman" w:hAnsi="Times New Roman" w:cs="Times New Roman"/>
                <w:sz w:val="20"/>
                <w:szCs w:val="20"/>
              </w:rPr>
              <w:t xml:space="preserve"> контрольный образец (ОКО)</w:t>
            </w:r>
          </w:p>
        </w:tc>
        <w:tc>
          <w:tcPr>
            <w:tcW w:w="1701" w:type="dxa"/>
            <w:tcBorders>
              <w:top w:val="single" w:sz="4" w:space="0" w:color="auto"/>
              <w:left w:val="nil"/>
              <w:bottom w:val="single" w:sz="4" w:space="0" w:color="auto"/>
              <w:right w:val="single" w:sz="4" w:space="0" w:color="auto"/>
            </w:tcBorders>
          </w:tcPr>
          <w:p w14:paraId="0BB934BD" w14:textId="15CCB7A3"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5B28DB4C"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4971EBFE"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32775301"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6B81E23"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068F737" w14:textId="77777777" w:rsidR="0077265F" w:rsidRDefault="0077265F" w:rsidP="0077265F">
            <w:pPr>
              <w:rPr>
                <w:sz w:val="20"/>
                <w:szCs w:val="20"/>
              </w:rPr>
            </w:pPr>
          </w:p>
        </w:tc>
      </w:tr>
      <w:tr w:rsidR="0077265F" w14:paraId="7E22C9DC"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61AD6D95"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5551D14F"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3ED797EB"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6FEBF280" w14:textId="3B60CCF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ПЦР-смесь</w:t>
            </w:r>
          </w:p>
        </w:tc>
        <w:tc>
          <w:tcPr>
            <w:tcW w:w="1701" w:type="dxa"/>
            <w:tcBorders>
              <w:top w:val="single" w:sz="4" w:space="0" w:color="auto"/>
              <w:left w:val="nil"/>
              <w:bottom w:val="single" w:sz="4" w:space="0" w:color="auto"/>
              <w:right w:val="single" w:sz="4" w:space="0" w:color="auto"/>
            </w:tcBorders>
          </w:tcPr>
          <w:p w14:paraId="49C31A6D" w14:textId="45921551" w:rsidR="0077265F" w:rsidRPr="0077265F" w:rsidRDefault="0077265F" w:rsidP="0077265F">
            <w:pPr>
              <w:pStyle w:val="a9"/>
              <w:widowControl w:val="0"/>
              <w:spacing w:line="276" w:lineRule="auto"/>
              <w:rPr>
                <w:rFonts w:ascii="Times New Roman" w:hAnsi="Times New Roman" w:cs="Times New Roman"/>
                <w:sz w:val="20"/>
                <w:szCs w:val="20"/>
              </w:rPr>
            </w:pPr>
            <w:proofErr w:type="spellStart"/>
            <w:r w:rsidRPr="0077265F">
              <w:rPr>
                <w:rFonts w:ascii="PT Astra Serif" w:hAnsi="PT Astra Serif"/>
                <w:color w:val="000000"/>
                <w:sz w:val="20"/>
                <w:szCs w:val="20"/>
              </w:rPr>
              <w:t>раскапана</w:t>
            </w:r>
            <w:proofErr w:type="spellEnd"/>
            <w:r w:rsidRPr="0077265F">
              <w:rPr>
                <w:rFonts w:ascii="PT Astra Serif" w:hAnsi="PT Astra Serif"/>
                <w:color w:val="000000"/>
                <w:sz w:val="20"/>
                <w:szCs w:val="20"/>
              </w:rPr>
              <w:t xml:space="preserve"> в пробирки 0,2 мл с легкоплавким барьером для обеспечения «горячего старта</w:t>
            </w:r>
            <w:proofErr w:type="gramStart"/>
            <w:r w:rsidRPr="0077265F">
              <w:rPr>
                <w:rFonts w:ascii="PT Astra Serif" w:hAnsi="PT Astra Serif"/>
                <w:color w:val="000000"/>
                <w:sz w:val="20"/>
                <w:szCs w:val="20"/>
              </w:rPr>
              <w:t>»</w:t>
            </w:r>
            <w:r w:rsidRPr="0077265F">
              <w:rPr>
                <w:rFonts w:ascii="PT Astra Serif" w:hAnsi="PT Astra Serif"/>
                <w:color w:val="000000"/>
                <w:sz w:val="20"/>
                <w:szCs w:val="20"/>
              </w:rPr>
              <w:t xml:space="preserve"> </w:t>
            </w:r>
            <w:r w:rsidRPr="0077265F">
              <w:rPr>
                <w:rFonts w:ascii="PT Astra Serif" w:hAnsi="PT Astra Serif"/>
                <w:color w:val="000000"/>
                <w:sz w:val="20"/>
                <w:szCs w:val="20"/>
              </w:rPr>
              <w:t>)</w:t>
            </w:r>
            <w:proofErr w:type="gramEnd"/>
          </w:p>
        </w:tc>
        <w:tc>
          <w:tcPr>
            <w:tcW w:w="1701" w:type="dxa"/>
            <w:tcBorders>
              <w:top w:val="single" w:sz="4" w:space="0" w:color="auto"/>
              <w:left w:val="nil"/>
              <w:bottom w:val="single" w:sz="4" w:space="0" w:color="auto"/>
              <w:right w:val="single" w:sz="4" w:space="0" w:color="auto"/>
            </w:tcBorders>
          </w:tcPr>
          <w:p w14:paraId="5CD9A03D" w14:textId="78EE40E7"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23E5196E"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270D5F90"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4717DF8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9E7B53A"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49207B30" w14:textId="77777777" w:rsidR="0077265F" w:rsidRDefault="0077265F" w:rsidP="0077265F">
            <w:pPr>
              <w:rPr>
                <w:sz w:val="20"/>
                <w:szCs w:val="20"/>
              </w:rPr>
            </w:pPr>
          </w:p>
        </w:tc>
      </w:tr>
      <w:tr w:rsidR="0077265F" w14:paraId="5496BC5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10BCBC7"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0C954F7D"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571718BE"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2C1D22EA" w14:textId="4068B730"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Количество выполняемых тестов</w:t>
            </w:r>
            <w:r>
              <w:rPr>
                <w:rFonts w:ascii="PT Astra Serif" w:hAnsi="PT Astra Serif"/>
                <w:color w:val="000000"/>
                <w:sz w:val="20"/>
                <w:szCs w:val="20"/>
              </w:rPr>
              <w:t>, штука</w:t>
            </w:r>
          </w:p>
        </w:tc>
        <w:tc>
          <w:tcPr>
            <w:tcW w:w="1701" w:type="dxa"/>
            <w:tcBorders>
              <w:top w:val="single" w:sz="4" w:space="0" w:color="auto"/>
              <w:left w:val="nil"/>
              <w:bottom w:val="single" w:sz="4" w:space="0" w:color="auto"/>
              <w:right w:val="single" w:sz="4" w:space="0" w:color="auto"/>
            </w:tcBorders>
          </w:tcPr>
          <w:p w14:paraId="74D14871" w14:textId="3FE27291"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55</w:t>
            </w:r>
          </w:p>
        </w:tc>
        <w:tc>
          <w:tcPr>
            <w:tcW w:w="1701" w:type="dxa"/>
            <w:tcBorders>
              <w:top w:val="single" w:sz="4" w:space="0" w:color="auto"/>
              <w:left w:val="nil"/>
              <w:bottom w:val="single" w:sz="4" w:space="0" w:color="auto"/>
              <w:right w:val="single" w:sz="4" w:space="0" w:color="auto"/>
            </w:tcBorders>
          </w:tcPr>
          <w:p w14:paraId="1BD5044C" w14:textId="73A565F9" w:rsidR="0077265F" w:rsidRPr="0077265F" w:rsidRDefault="00F42702"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5612AB27"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253CE551"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C36085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FEB39D1"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6E15C796" w14:textId="77777777" w:rsidR="0077265F" w:rsidRDefault="0077265F" w:rsidP="0077265F">
            <w:pPr>
              <w:rPr>
                <w:sz w:val="20"/>
                <w:szCs w:val="20"/>
              </w:rPr>
            </w:pPr>
          </w:p>
        </w:tc>
      </w:tr>
      <w:tr w:rsidR="0077265F" w14:paraId="14FDDA8A"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3D37F5F7"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26E3E1DE"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0F5CD306"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77184AB1" w14:textId="66A2A2D0"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Описание</w:t>
            </w:r>
          </w:p>
        </w:tc>
        <w:tc>
          <w:tcPr>
            <w:tcW w:w="1701" w:type="dxa"/>
            <w:tcBorders>
              <w:top w:val="single" w:sz="4" w:space="0" w:color="auto"/>
              <w:left w:val="nil"/>
              <w:bottom w:val="single" w:sz="4" w:space="0" w:color="auto"/>
              <w:right w:val="single" w:sz="4" w:space="0" w:color="auto"/>
            </w:tcBorders>
          </w:tcPr>
          <w:p w14:paraId="79F66D5F" w14:textId="79C1F622"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xml:space="preserve">Набор реагентов и других связанных с ними материалов, предназначенный для качественного и/или количественного определения нуклеиновых кислот одного или множества видов бактерий, связанных с респираторными заболеваниями, в клиническом образце методом анализа нуклеиновых </w:t>
            </w:r>
            <w:r w:rsidRPr="0077265F">
              <w:rPr>
                <w:rFonts w:ascii="PT Astra Serif" w:hAnsi="PT Astra Serif"/>
                <w:color w:val="000000"/>
                <w:sz w:val="20"/>
                <w:szCs w:val="20"/>
              </w:rPr>
              <w:lastRenderedPageBreak/>
              <w:t xml:space="preserve">кислот (NAT). Определяемые бактерии могут включать Streptococcus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Haemophilus</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influenzae</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Mycoplasma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Chlamydophila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psittaci</w:t>
            </w:r>
            <w:proofErr w:type="spellEnd"/>
            <w:r w:rsidRPr="0077265F">
              <w:rPr>
                <w:rFonts w:ascii="PT Astra Serif" w:hAnsi="PT Astra Serif"/>
                <w:color w:val="000000"/>
                <w:sz w:val="20"/>
                <w:szCs w:val="20"/>
              </w:rPr>
              <w:t xml:space="preserve">, C.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Chlamydia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Coxiella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burnetii</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Legionella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pneumophila</w:t>
            </w:r>
            <w:proofErr w:type="spellEnd"/>
            <w:r w:rsidRPr="0077265F">
              <w:rPr>
                <w:rFonts w:ascii="PT Astra Serif" w:hAnsi="PT Astra Serif"/>
                <w:color w:val="000000"/>
                <w:sz w:val="20"/>
                <w:szCs w:val="20"/>
              </w:rPr>
              <w:t xml:space="preserve"> и/или </w:t>
            </w:r>
            <w:proofErr w:type="spellStart"/>
            <w:r w:rsidRPr="0077265F">
              <w:rPr>
                <w:rFonts w:ascii="PT Astra Serif" w:hAnsi="PT Astra Serif"/>
                <w:color w:val="000000"/>
                <w:sz w:val="20"/>
                <w:szCs w:val="20"/>
              </w:rPr>
              <w:t>Bordetella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pertussis</w:t>
            </w:r>
            <w:proofErr w:type="spellEnd"/>
            <w:r w:rsidRPr="0077265F">
              <w:rPr>
                <w:rFonts w:ascii="PT Astra Serif" w:hAnsi="PT Astra Serif"/>
                <w:color w:val="000000"/>
                <w:sz w:val="20"/>
                <w:szCs w:val="20"/>
              </w:rPr>
              <w:t xml:space="preserve"> и другие.</w:t>
            </w:r>
          </w:p>
        </w:tc>
        <w:tc>
          <w:tcPr>
            <w:tcW w:w="1701" w:type="dxa"/>
            <w:tcBorders>
              <w:top w:val="single" w:sz="4" w:space="0" w:color="auto"/>
              <w:left w:val="nil"/>
              <w:bottom w:val="single" w:sz="4" w:space="0" w:color="auto"/>
              <w:right w:val="single" w:sz="4" w:space="0" w:color="auto"/>
            </w:tcBorders>
          </w:tcPr>
          <w:p w14:paraId="7DCEC620" w14:textId="1D5B8B25" w:rsidR="0077265F" w:rsidRPr="0077265F" w:rsidRDefault="00F42702"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lastRenderedPageBreak/>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093BA22"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3E584B3F"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C4B7FC3"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77132E8"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2CBACAAB" w14:textId="77777777" w:rsidR="0077265F" w:rsidRDefault="0077265F" w:rsidP="0077265F">
            <w:pPr>
              <w:rPr>
                <w:sz w:val="20"/>
                <w:szCs w:val="20"/>
              </w:rPr>
            </w:pPr>
          </w:p>
        </w:tc>
      </w:tr>
      <w:tr w:rsidR="0077265F" w14:paraId="0D6686A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2F296536"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621CA47A"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7FDED0AE"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21F8A6CA" w14:textId="5976C92F"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xml:space="preserve">Качественное определение нуклеиновых кислот </w:t>
            </w:r>
            <w:proofErr w:type="spellStart"/>
            <w:r w:rsidRPr="0077265F">
              <w:rPr>
                <w:rFonts w:ascii="PT Astra Serif" w:hAnsi="PT Astra Serif"/>
                <w:color w:val="000000"/>
                <w:sz w:val="20"/>
                <w:szCs w:val="20"/>
              </w:rPr>
              <w:t>Mycoplasma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 xml:space="preserve"> и C.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Chlamydia</w:t>
            </w:r>
            <w:proofErr w:type="spellEnd"/>
            <w:r w:rsidRPr="0077265F">
              <w:rPr>
                <w:rFonts w:ascii="PT Astra Serif" w:hAnsi="PT Astra Serif"/>
                <w:color w:val="000000"/>
                <w:sz w:val="20"/>
                <w:szCs w:val="20"/>
              </w:rPr>
              <w:t xml:space="preserve"> </w:t>
            </w:r>
            <w:proofErr w:type="spellStart"/>
            <w:r w:rsidRPr="0077265F">
              <w:rPr>
                <w:rFonts w:ascii="PT Astra Serif" w:hAnsi="PT Astra Serif"/>
                <w:color w:val="000000"/>
                <w:sz w:val="20"/>
                <w:szCs w:val="20"/>
              </w:rPr>
              <w:t>pneumoniae</w:t>
            </w:r>
            <w:proofErr w:type="spellEnd"/>
            <w:r w:rsidRPr="0077265F">
              <w:rPr>
                <w:rFonts w:ascii="PT Astra Serif" w:hAnsi="PT Astra Serif"/>
                <w:color w:val="000000"/>
                <w:sz w:val="20"/>
                <w:szCs w:val="20"/>
              </w:rPr>
              <w:t>)</w:t>
            </w:r>
          </w:p>
        </w:tc>
        <w:tc>
          <w:tcPr>
            <w:tcW w:w="1701" w:type="dxa"/>
            <w:tcBorders>
              <w:top w:val="single" w:sz="4" w:space="0" w:color="auto"/>
              <w:left w:val="nil"/>
              <w:bottom w:val="single" w:sz="4" w:space="0" w:color="auto"/>
              <w:right w:val="single" w:sz="4" w:space="0" w:color="auto"/>
            </w:tcBorders>
          </w:tcPr>
          <w:p w14:paraId="5B23455C" w14:textId="2424B654"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Соответствие</w:t>
            </w:r>
          </w:p>
        </w:tc>
        <w:tc>
          <w:tcPr>
            <w:tcW w:w="1701" w:type="dxa"/>
            <w:tcBorders>
              <w:top w:val="single" w:sz="4" w:space="0" w:color="auto"/>
              <w:left w:val="nil"/>
              <w:bottom w:val="single" w:sz="4" w:space="0" w:color="auto"/>
              <w:right w:val="single" w:sz="4" w:space="0" w:color="auto"/>
            </w:tcBorders>
          </w:tcPr>
          <w:p w14:paraId="7328BA2D" w14:textId="15FCBD29" w:rsidR="0077265F" w:rsidRPr="0077265F" w:rsidRDefault="00F42702"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7C7B55CB"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229739E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E95B8E0"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0E22E4E"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30176ABC" w14:textId="77777777" w:rsidR="0077265F" w:rsidRDefault="0077265F" w:rsidP="0077265F">
            <w:pPr>
              <w:rPr>
                <w:sz w:val="20"/>
                <w:szCs w:val="20"/>
              </w:rPr>
            </w:pPr>
          </w:p>
        </w:tc>
      </w:tr>
    </w:tbl>
    <w:p w14:paraId="79A1EAB4" w14:textId="77777777" w:rsidR="00D02E08" w:rsidRPr="00A824EA" w:rsidRDefault="00D02E08" w:rsidP="00A824EA">
      <w:pPr>
        <w:widowControl w:val="0"/>
        <w:jc w:val="both"/>
        <w:rPr>
          <w:rFonts w:ascii="PT Astra Serif" w:hAnsi="PT Astra Serif"/>
          <w:sz w:val="20"/>
        </w:rPr>
      </w:pPr>
    </w:p>
    <w:tbl>
      <w:tblPr>
        <w:tblStyle w:val="af"/>
        <w:tblpPr w:leftFromText="180" w:rightFromText="180" w:vertAnchor="text" w:horzAnchor="margin" w:tblpY="3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DA3680" w14:paraId="24EB6F0E" w14:textId="77777777" w:rsidTr="00DA3680">
        <w:tc>
          <w:tcPr>
            <w:tcW w:w="7280" w:type="dxa"/>
          </w:tcPr>
          <w:p w14:paraId="12C0E4A0" w14:textId="2C50B4C2" w:rsidR="00DA3680" w:rsidRPr="00D02E08" w:rsidRDefault="00DA3680" w:rsidP="00DA3680">
            <w:pPr>
              <w:shd w:val="clear" w:color="auto" w:fill="FFFFFF"/>
              <w:jc w:val="both"/>
              <w:rPr>
                <w:color w:val="000000"/>
                <w:spacing w:val="-2"/>
                <w:sz w:val="20"/>
                <w:szCs w:val="20"/>
              </w:rPr>
            </w:pPr>
            <w:r w:rsidRPr="00D02E08">
              <w:rPr>
                <w:color w:val="000000"/>
                <w:spacing w:val="-2"/>
                <w:sz w:val="20"/>
                <w:szCs w:val="20"/>
              </w:rPr>
              <w:t>От Заказчика:</w:t>
            </w:r>
          </w:p>
          <w:p w14:paraId="0D0F8294" w14:textId="77777777" w:rsidR="00DA3680" w:rsidRPr="00D02E08" w:rsidRDefault="00DA3680" w:rsidP="00DA3680">
            <w:pPr>
              <w:shd w:val="clear" w:color="auto" w:fill="FFFFFF"/>
              <w:jc w:val="both"/>
              <w:rPr>
                <w:color w:val="000000"/>
                <w:spacing w:val="-2"/>
                <w:sz w:val="20"/>
                <w:szCs w:val="20"/>
              </w:rPr>
            </w:pPr>
          </w:p>
          <w:p w14:paraId="271120F0" w14:textId="77777777" w:rsidR="00DA3680" w:rsidRPr="00D02E08" w:rsidRDefault="00DA3680" w:rsidP="00DA3680">
            <w:pPr>
              <w:shd w:val="clear" w:color="auto" w:fill="FFFFFF"/>
              <w:jc w:val="both"/>
              <w:rPr>
                <w:color w:val="000000"/>
                <w:spacing w:val="-2"/>
                <w:sz w:val="20"/>
                <w:szCs w:val="20"/>
              </w:rPr>
            </w:pPr>
            <w:r w:rsidRPr="00D02E08">
              <w:rPr>
                <w:color w:val="000000"/>
                <w:spacing w:val="-2"/>
                <w:sz w:val="20"/>
                <w:szCs w:val="20"/>
              </w:rPr>
              <w:t xml:space="preserve">____________________ </w:t>
            </w:r>
          </w:p>
          <w:p w14:paraId="5729615E" w14:textId="77777777" w:rsidR="00DA3680" w:rsidRPr="00D02E08" w:rsidRDefault="00DA3680" w:rsidP="00DA3680">
            <w:pPr>
              <w:shd w:val="clear" w:color="auto" w:fill="FFFFFF"/>
              <w:jc w:val="both"/>
              <w:rPr>
                <w:color w:val="000000"/>
                <w:spacing w:val="-2"/>
                <w:sz w:val="20"/>
                <w:szCs w:val="20"/>
              </w:rPr>
            </w:pPr>
            <w:r w:rsidRPr="00D02E08">
              <w:rPr>
                <w:color w:val="000000"/>
                <w:spacing w:val="-2"/>
                <w:sz w:val="20"/>
                <w:szCs w:val="20"/>
              </w:rPr>
              <w:t>М.П.</w:t>
            </w:r>
          </w:p>
          <w:p w14:paraId="6989263E" w14:textId="77777777" w:rsidR="00DA3680" w:rsidRPr="00D02E08" w:rsidRDefault="00DA3680" w:rsidP="00DA3680">
            <w:pPr>
              <w:shd w:val="clear" w:color="auto" w:fill="FFFFFF"/>
              <w:spacing w:after="160" w:line="259" w:lineRule="auto"/>
              <w:jc w:val="both"/>
              <w:rPr>
                <w:color w:val="000000"/>
                <w:spacing w:val="-2"/>
                <w:sz w:val="20"/>
                <w:szCs w:val="20"/>
              </w:rPr>
            </w:pPr>
          </w:p>
        </w:tc>
        <w:tc>
          <w:tcPr>
            <w:tcW w:w="7280" w:type="dxa"/>
          </w:tcPr>
          <w:p w14:paraId="35C16E5C" w14:textId="77777777" w:rsidR="00DA3680" w:rsidRPr="00D02E08" w:rsidRDefault="00DA3680" w:rsidP="00DA3680">
            <w:pPr>
              <w:shd w:val="clear" w:color="auto" w:fill="FFFFFF"/>
              <w:ind w:left="88"/>
              <w:jc w:val="both"/>
              <w:rPr>
                <w:color w:val="000000"/>
                <w:spacing w:val="-2"/>
                <w:sz w:val="20"/>
                <w:szCs w:val="20"/>
              </w:rPr>
            </w:pPr>
            <w:r w:rsidRPr="00D02E08">
              <w:rPr>
                <w:color w:val="000000"/>
                <w:spacing w:val="-2"/>
                <w:sz w:val="20"/>
                <w:szCs w:val="20"/>
              </w:rPr>
              <w:t>От Поставщика:</w:t>
            </w:r>
          </w:p>
          <w:p w14:paraId="58B3924B" w14:textId="77777777" w:rsidR="00DA3680" w:rsidRPr="00D02E08" w:rsidRDefault="00DA3680" w:rsidP="00DA3680">
            <w:pPr>
              <w:shd w:val="clear" w:color="auto" w:fill="FFFFFF"/>
              <w:ind w:left="88"/>
              <w:jc w:val="both"/>
              <w:rPr>
                <w:color w:val="000000"/>
                <w:spacing w:val="-2"/>
                <w:sz w:val="20"/>
                <w:szCs w:val="20"/>
              </w:rPr>
            </w:pPr>
          </w:p>
          <w:p w14:paraId="7C001D09" w14:textId="77777777" w:rsidR="00DA3680" w:rsidRPr="00D02E08" w:rsidRDefault="00DA3680" w:rsidP="00DA3680">
            <w:pPr>
              <w:shd w:val="clear" w:color="auto" w:fill="FFFFFF"/>
              <w:ind w:left="88"/>
              <w:jc w:val="both"/>
              <w:rPr>
                <w:color w:val="000000"/>
                <w:spacing w:val="-2"/>
                <w:sz w:val="20"/>
                <w:szCs w:val="20"/>
              </w:rPr>
            </w:pPr>
            <w:r w:rsidRPr="00D02E08">
              <w:rPr>
                <w:color w:val="000000"/>
                <w:spacing w:val="-2"/>
                <w:sz w:val="20"/>
                <w:szCs w:val="20"/>
              </w:rPr>
              <w:t>___________________</w:t>
            </w:r>
          </w:p>
          <w:p w14:paraId="2B66E1A6" w14:textId="77777777" w:rsidR="00DA3680" w:rsidRPr="00D02E08" w:rsidRDefault="00DA3680" w:rsidP="00DA3680">
            <w:pPr>
              <w:shd w:val="clear" w:color="auto" w:fill="FFFFFF"/>
              <w:spacing w:after="160" w:line="259" w:lineRule="auto"/>
              <w:jc w:val="both"/>
              <w:rPr>
                <w:color w:val="000000"/>
                <w:spacing w:val="-2"/>
                <w:sz w:val="20"/>
                <w:szCs w:val="20"/>
              </w:rPr>
            </w:pPr>
            <w:r w:rsidRPr="00D02E08">
              <w:rPr>
                <w:color w:val="000000"/>
                <w:spacing w:val="-2"/>
                <w:sz w:val="20"/>
                <w:szCs w:val="20"/>
              </w:rPr>
              <w:t>М.П.</w:t>
            </w:r>
          </w:p>
        </w:tc>
      </w:tr>
    </w:tbl>
    <w:p w14:paraId="460A38C5" w14:textId="77777777" w:rsidR="00502B71" w:rsidRDefault="00502B71" w:rsidP="00A824EA">
      <w:pPr>
        <w:spacing w:after="160" w:line="259" w:lineRule="auto"/>
        <w:jc w:val="right"/>
        <w:rPr>
          <w:rFonts w:ascii="PT Astra Serif" w:hAnsi="PT Astra Serif"/>
        </w:rPr>
      </w:pPr>
    </w:p>
    <w:p w14:paraId="177425E0" w14:textId="77777777" w:rsidR="00502B71" w:rsidRDefault="00502B71" w:rsidP="00A824EA">
      <w:pPr>
        <w:spacing w:after="160" w:line="259" w:lineRule="auto"/>
        <w:jc w:val="right"/>
        <w:rPr>
          <w:rFonts w:ascii="PT Astra Serif" w:hAnsi="PT Astra Serif"/>
        </w:rPr>
      </w:pPr>
    </w:p>
    <w:p w14:paraId="1F034D72" w14:textId="77777777" w:rsidR="00502B71" w:rsidRDefault="00502B71" w:rsidP="00A824EA">
      <w:pPr>
        <w:spacing w:after="160" w:line="259" w:lineRule="auto"/>
        <w:jc w:val="right"/>
        <w:rPr>
          <w:rFonts w:ascii="PT Astra Serif" w:hAnsi="PT Astra Serif"/>
        </w:rPr>
      </w:pPr>
    </w:p>
    <w:p w14:paraId="1F1DE29D" w14:textId="77777777" w:rsidR="00502B71" w:rsidRDefault="00502B71" w:rsidP="00A824EA">
      <w:pPr>
        <w:spacing w:after="160" w:line="259" w:lineRule="auto"/>
        <w:jc w:val="right"/>
        <w:rPr>
          <w:rFonts w:ascii="PT Astra Serif" w:hAnsi="PT Astra Serif"/>
        </w:rPr>
      </w:pPr>
    </w:p>
    <w:p w14:paraId="741098F1" w14:textId="77777777" w:rsidR="00502B71" w:rsidRDefault="00502B71" w:rsidP="00A824EA">
      <w:pPr>
        <w:spacing w:after="160" w:line="259" w:lineRule="auto"/>
        <w:jc w:val="right"/>
        <w:rPr>
          <w:rFonts w:ascii="PT Astra Serif" w:hAnsi="PT Astra Serif"/>
        </w:rPr>
      </w:pPr>
    </w:p>
    <w:p w14:paraId="0C052787" w14:textId="77777777" w:rsidR="00502B71" w:rsidRDefault="00502B71" w:rsidP="00A824EA">
      <w:pPr>
        <w:spacing w:after="160" w:line="259" w:lineRule="auto"/>
        <w:jc w:val="right"/>
        <w:rPr>
          <w:rFonts w:ascii="PT Astra Serif" w:hAnsi="PT Astra Serif"/>
        </w:rPr>
      </w:pPr>
    </w:p>
    <w:p w14:paraId="2F420080" w14:textId="77777777" w:rsidR="00502B71" w:rsidRDefault="00502B71" w:rsidP="00A824EA">
      <w:pPr>
        <w:spacing w:after="160" w:line="259" w:lineRule="auto"/>
        <w:jc w:val="right"/>
        <w:rPr>
          <w:rFonts w:ascii="PT Astra Serif" w:hAnsi="PT Astra Serif"/>
        </w:rPr>
      </w:pPr>
    </w:p>
    <w:p w14:paraId="0926C128" w14:textId="77777777" w:rsidR="00502B71" w:rsidRDefault="00502B71" w:rsidP="00A824EA">
      <w:pPr>
        <w:spacing w:after="160" w:line="259" w:lineRule="auto"/>
        <w:jc w:val="right"/>
        <w:rPr>
          <w:rFonts w:ascii="PT Astra Serif" w:hAnsi="PT Astra Serif"/>
        </w:rPr>
      </w:pPr>
    </w:p>
    <w:p w14:paraId="010BFE77" w14:textId="77777777" w:rsidR="00502B71" w:rsidRDefault="00502B71" w:rsidP="00A824EA">
      <w:pPr>
        <w:spacing w:after="160" w:line="259" w:lineRule="auto"/>
        <w:jc w:val="right"/>
        <w:rPr>
          <w:rFonts w:ascii="PT Astra Serif" w:hAnsi="PT Astra Serif"/>
        </w:rPr>
      </w:pPr>
    </w:p>
    <w:p w14:paraId="2B71322A" w14:textId="77777777" w:rsidR="00502B71" w:rsidRDefault="00502B71" w:rsidP="00A824EA">
      <w:pPr>
        <w:spacing w:after="160" w:line="259" w:lineRule="auto"/>
        <w:jc w:val="right"/>
        <w:rPr>
          <w:rFonts w:ascii="PT Astra Serif" w:hAnsi="PT Astra Serif"/>
        </w:rPr>
      </w:pPr>
    </w:p>
    <w:p w14:paraId="37895C81" w14:textId="2F3AD2A1" w:rsidR="002A6E64" w:rsidRPr="002C73C4" w:rsidRDefault="002A6E64" w:rsidP="00A824EA">
      <w:pPr>
        <w:spacing w:after="160" w:line="259" w:lineRule="auto"/>
        <w:jc w:val="center"/>
        <w:rPr>
          <w:rFonts w:ascii="PT Astra Serif" w:hAnsi="PT Astra Serif" w:cs="Arial"/>
        </w:rPr>
      </w:pPr>
    </w:p>
    <w:sectPr w:rsidR="002A6E64" w:rsidRPr="002C73C4" w:rsidSect="009D1C7F">
      <w:pgSz w:w="16838" w:h="11906" w:orient="landscape"/>
      <w:pgMar w:top="1134" w:right="1134" w:bottom="1135"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7648"/>
    <w:multiLevelType w:val="hybridMultilevel"/>
    <w:tmpl w:val="974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76183A"/>
    <w:multiLevelType w:val="hybridMultilevel"/>
    <w:tmpl w:val="1854AB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C707B91"/>
    <w:multiLevelType w:val="multilevel"/>
    <w:tmpl w:val="D0C0F4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3275552">
    <w:abstractNumId w:val="1"/>
  </w:num>
  <w:num w:numId="2" w16cid:durableId="1457984516">
    <w:abstractNumId w:val="0"/>
  </w:num>
  <w:num w:numId="3" w16cid:durableId="114199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A1"/>
    <w:rsid w:val="00000FB1"/>
    <w:rsid w:val="00012968"/>
    <w:rsid w:val="00021899"/>
    <w:rsid w:val="000278E9"/>
    <w:rsid w:val="000307E4"/>
    <w:rsid w:val="00036027"/>
    <w:rsid w:val="00036E85"/>
    <w:rsid w:val="00064A21"/>
    <w:rsid w:val="0006730C"/>
    <w:rsid w:val="0006786A"/>
    <w:rsid w:val="0007362C"/>
    <w:rsid w:val="00074520"/>
    <w:rsid w:val="000835E5"/>
    <w:rsid w:val="000841CC"/>
    <w:rsid w:val="00090EB0"/>
    <w:rsid w:val="00091F8D"/>
    <w:rsid w:val="00095955"/>
    <w:rsid w:val="000A3E17"/>
    <w:rsid w:val="000C2DD2"/>
    <w:rsid w:val="000C592F"/>
    <w:rsid w:val="000C7B84"/>
    <w:rsid w:val="000D1FAE"/>
    <w:rsid w:val="000D2A1A"/>
    <w:rsid w:val="000E0B68"/>
    <w:rsid w:val="000E7DB5"/>
    <w:rsid w:val="000E7ED5"/>
    <w:rsid w:val="000F4E4A"/>
    <w:rsid w:val="000F72FE"/>
    <w:rsid w:val="0010276E"/>
    <w:rsid w:val="00102B3D"/>
    <w:rsid w:val="0010382C"/>
    <w:rsid w:val="00104B62"/>
    <w:rsid w:val="0010581C"/>
    <w:rsid w:val="001135F4"/>
    <w:rsid w:val="00115B36"/>
    <w:rsid w:val="001171BF"/>
    <w:rsid w:val="00133FB3"/>
    <w:rsid w:val="0014414D"/>
    <w:rsid w:val="00146A0F"/>
    <w:rsid w:val="00151B12"/>
    <w:rsid w:val="00156976"/>
    <w:rsid w:val="0017023F"/>
    <w:rsid w:val="00183E5C"/>
    <w:rsid w:val="00186F67"/>
    <w:rsid w:val="00190825"/>
    <w:rsid w:val="0019615C"/>
    <w:rsid w:val="001A07E3"/>
    <w:rsid w:val="001A4522"/>
    <w:rsid w:val="001A6D04"/>
    <w:rsid w:val="001B281D"/>
    <w:rsid w:val="001C26DD"/>
    <w:rsid w:val="001C71DE"/>
    <w:rsid w:val="001D774E"/>
    <w:rsid w:val="001E7117"/>
    <w:rsid w:val="001F4AFC"/>
    <w:rsid w:val="001F59F5"/>
    <w:rsid w:val="001F676E"/>
    <w:rsid w:val="00210CF0"/>
    <w:rsid w:val="00215F85"/>
    <w:rsid w:val="0021652A"/>
    <w:rsid w:val="00221A9D"/>
    <w:rsid w:val="00224C90"/>
    <w:rsid w:val="00230C53"/>
    <w:rsid w:val="00233034"/>
    <w:rsid w:val="00242841"/>
    <w:rsid w:val="00250444"/>
    <w:rsid w:val="00273ECE"/>
    <w:rsid w:val="00274688"/>
    <w:rsid w:val="002758C5"/>
    <w:rsid w:val="002843A2"/>
    <w:rsid w:val="00284C8F"/>
    <w:rsid w:val="002914E2"/>
    <w:rsid w:val="002A07C9"/>
    <w:rsid w:val="002A0B12"/>
    <w:rsid w:val="002A6E64"/>
    <w:rsid w:val="002A757B"/>
    <w:rsid w:val="002C12A5"/>
    <w:rsid w:val="002C32D3"/>
    <w:rsid w:val="002C73C4"/>
    <w:rsid w:val="002D1704"/>
    <w:rsid w:val="002D1F43"/>
    <w:rsid w:val="002D6AC2"/>
    <w:rsid w:val="002E245D"/>
    <w:rsid w:val="002E3C27"/>
    <w:rsid w:val="002F425B"/>
    <w:rsid w:val="0030389F"/>
    <w:rsid w:val="00303BB7"/>
    <w:rsid w:val="00305E7C"/>
    <w:rsid w:val="00344E2D"/>
    <w:rsid w:val="0034761F"/>
    <w:rsid w:val="003509F4"/>
    <w:rsid w:val="003530AB"/>
    <w:rsid w:val="003613E3"/>
    <w:rsid w:val="00361ECC"/>
    <w:rsid w:val="00366F1B"/>
    <w:rsid w:val="00371F10"/>
    <w:rsid w:val="0037551B"/>
    <w:rsid w:val="00383968"/>
    <w:rsid w:val="003868B7"/>
    <w:rsid w:val="00392E3D"/>
    <w:rsid w:val="00397D05"/>
    <w:rsid w:val="003A0160"/>
    <w:rsid w:val="003A3BCE"/>
    <w:rsid w:val="003A7769"/>
    <w:rsid w:val="003B0423"/>
    <w:rsid w:val="003B104F"/>
    <w:rsid w:val="003C5BD3"/>
    <w:rsid w:val="003C6D59"/>
    <w:rsid w:val="003D0E47"/>
    <w:rsid w:val="003D0EFF"/>
    <w:rsid w:val="003E11B4"/>
    <w:rsid w:val="003E60D7"/>
    <w:rsid w:val="003F3117"/>
    <w:rsid w:val="00404A64"/>
    <w:rsid w:val="0040745B"/>
    <w:rsid w:val="00412A87"/>
    <w:rsid w:val="00413404"/>
    <w:rsid w:val="00417FC2"/>
    <w:rsid w:val="00425530"/>
    <w:rsid w:val="004418B8"/>
    <w:rsid w:val="00442F10"/>
    <w:rsid w:val="0044689C"/>
    <w:rsid w:val="004504DA"/>
    <w:rsid w:val="00450A51"/>
    <w:rsid w:val="00451DFD"/>
    <w:rsid w:val="00454AED"/>
    <w:rsid w:val="00455E90"/>
    <w:rsid w:val="00460E03"/>
    <w:rsid w:val="00466914"/>
    <w:rsid w:val="00480806"/>
    <w:rsid w:val="00481BA0"/>
    <w:rsid w:val="0048518B"/>
    <w:rsid w:val="004909E2"/>
    <w:rsid w:val="00495B33"/>
    <w:rsid w:val="00497230"/>
    <w:rsid w:val="004A545A"/>
    <w:rsid w:val="004B0FF9"/>
    <w:rsid w:val="004B30D6"/>
    <w:rsid w:val="004B3EA3"/>
    <w:rsid w:val="004C0A33"/>
    <w:rsid w:val="004C5362"/>
    <w:rsid w:val="004C6989"/>
    <w:rsid w:val="004D4A38"/>
    <w:rsid w:val="004D53E5"/>
    <w:rsid w:val="004E272E"/>
    <w:rsid w:val="004E60F4"/>
    <w:rsid w:val="004E689B"/>
    <w:rsid w:val="004F6A8E"/>
    <w:rsid w:val="00502B71"/>
    <w:rsid w:val="00503D3D"/>
    <w:rsid w:val="005130A0"/>
    <w:rsid w:val="00517C16"/>
    <w:rsid w:val="005234DA"/>
    <w:rsid w:val="00523E74"/>
    <w:rsid w:val="005316FE"/>
    <w:rsid w:val="00540B0E"/>
    <w:rsid w:val="005431C4"/>
    <w:rsid w:val="00546C67"/>
    <w:rsid w:val="005478B1"/>
    <w:rsid w:val="00556034"/>
    <w:rsid w:val="0055764C"/>
    <w:rsid w:val="0057052D"/>
    <w:rsid w:val="00574111"/>
    <w:rsid w:val="00590A87"/>
    <w:rsid w:val="00597B8F"/>
    <w:rsid w:val="005A06D3"/>
    <w:rsid w:val="005A2AC7"/>
    <w:rsid w:val="005B47D1"/>
    <w:rsid w:val="005B631F"/>
    <w:rsid w:val="005C30FE"/>
    <w:rsid w:val="005D1EF7"/>
    <w:rsid w:val="005D314E"/>
    <w:rsid w:val="005D34B7"/>
    <w:rsid w:val="005E099E"/>
    <w:rsid w:val="005E3A78"/>
    <w:rsid w:val="005E438B"/>
    <w:rsid w:val="005E7BAA"/>
    <w:rsid w:val="006014E4"/>
    <w:rsid w:val="00606F0F"/>
    <w:rsid w:val="006137B2"/>
    <w:rsid w:val="00613BFB"/>
    <w:rsid w:val="0063000C"/>
    <w:rsid w:val="006342D0"/>
    <w:rsid w:val="0064436F"/>
    <w:rsid w:val="00645B0B"/>
    <w:rsid w:val="006531F1"/>
    <w:rsid w:val="00664DFD"/>
    <w:rsid w:val="00667E76"/>
    <w:rsid w:val="00683235"/>
    <w:rsid w:val="006915C3"/>
    <w:rsid w:val="00691E57"/>
    <w:rsid w:val="00695F8B"/>
    <w:rsid w:val="006A14D7"/>
    <w:rsid w:val="006A25C2"/>
    <w:rsid w:val="006B7CA4"/>
    <w:rsid w:val="006D4DCF"/>
    <w:rsid w:val="006E26CD"/>
    <w:rsid w:val="006E4CAE"/>
    <w:rsid w:val="006F2C54"/>
    <w:rsid w:val="00702CBD"/>
    <w:rsid w:val="007075D4"/>
    <w:rsid w:val="00710968"/>
    <w:rsid w:val="00711F1B"/>
    <w:rsid w:val="007157A0"/>
    <w:rsid w:val="00720C42"/>
    <w:rsid w:val="007218F2"/>
    <w:rsid w:val="007312B4"/>
    <w:rsid w:val="0073291E"/>
    <w:rsid w:val="00732922"/>
    <w:rsid w:val="00737CE5"/>
    <w:rsid w:val="007421A0"/>
    <w:rsid w:val="007518E9"/>
    <w:rsid w:val="00756874"/>
    <w:rsid w:val="00763533"/>
    <w:rsid w:val="0077265F"/>
    <w:rsid w:val="00774A97"/>
    <w:rsid w:val="007752E9"/>
    <w:rsid w:val="007807FC"/>
    <w:rsid w:val="007814D0"/>
    <w:rsid w:val="00783B18"/>
    <w:rsid w:val="00784F50"/>
    <w:rsid w:val="007931AE"/>
    <w:rsid w:val="00793BDC"/>
    <w:rsid w:val="00794492"/>
    <w:rsid w:val="007957DE"/>
    <w:rsid w:val="0079789D"/>
    <w:rsid w:val="007A14A3"/>
    <w:rsid w:val="007A47DA"/>
    <w:rsid w:val="007A6517"/>
    <w:rsid w:val="007B66EF"/>
    <w:rsid w:val="007B7828"/>
    <w:rsid w:val="007C19AB"/>
    <w:rsid w:val="007C306F"/>
    <w:rsid w:val="007D117F"/>
    <w:rsid w:val="007D7A09"/>
    <w:rsid w:val="007D7CBB"/>
    <w:rsid w:val="007F3A1F"/>
    <w:rsid w:val="00802C19"/>
    <w:rsid w:val="00805F00"/>
    <w:rsid w:val="008100BD"/>
    <w:rsid w:val="00811E05"/>
    <w:rsid w:val="00825639"/>
    <w:rsid w:val="00827F9D"/>
    <w:rsid w:val="008322C1"/>
    <w:rsid w:val="008416DB"/>
    <w:rsid w:val="008451FB"/>
    <w:rsid w:val="0084597F"/>
    <w:rsid w:val="00863B6E"/>
    <w:rsid w:val="00863EAA"/>
    <w:rsid w:val="00876B9D"/>
    <w:rsid w:val="00882CE7"/>
    <w:rsid w:val="00883ACB"/>
    <w:rsid w:val="00887402"/>
    <w:rsid w:val="00894AA3"/>
    <w:rsid w:val="00896B40"/>
    <w:rsid w:val="008A1188"/>
    <w:rsid w:val="008A7522"/>
    <w:rsid w:val="008B562A"/>
    <w:rsid w:val="008D0288"/>
    <w:rsid w:val="008D4B67"/>
    <w:rsid w:val="008E2168"/>
    <w:rsid w:val="008E4862"/>
    <w:rsid w:val="008E5887"/>
    <w:rsid w:val="008E662A"/>
    <w:rsid w:val="008F0689"/>
    <w:rsid w:val="008F6D43"/>
    <w:rsid w:val="008F6E23"/>
    <w:rsid w:val="00902835"/>
    <w:rsid w:val="00903F88"/>
    <w:rsid w:val="00907D08"/>
    <w:rsid w:val="00912362"/>
    <w:rsid w:val="00920142"/>
    <w:rsid w:val="00926752"/>
    <w:rsid w:val="009306B9"/>
    <w:rsid w:val="00956638"/>
    <w:rsid w:val="00956920"/>
    <w:rsid w:val="00966178"/>
    <w:rsid w:val="00973512"/>
    <w:rsid w:val="00975328"/>
    <w:rsid w:val="00980C94"/>
    <w:rsid w:val="00983769"/>
    <w:rsid w:val="009942DA"/>
    <w:rsid w:val="00995157"/>
    <w:rsid w:val="009A2998"/>
    <w:rsid w:val="009A3B94"/>
    <w:rsid w:val="009A6511"/>
    <w:rsid w:val="009A7466"/>
    <w:rsid w:val="009B3199"/>
    <w:rsid w:val="009B3E7D"/>
    <w:rsid w:val="009B5380"/>
    <w:rsid w:val="009B6177"/>
    <w:rsid w:val="009C0BB3"/>
    <w:rsid w:val="009C47A8"/>
    <w:rsid w:val="009D1C7F"/>
    <w:rsid w:val="009D3325"/>
    <w:rsid w:val="009D7818"/>
    <w:rsid w:val="009E4FDB"/>
    <w:rsid w:val="009E6BC3"/>
    <w:rsid w:val="009F1489"/>
    <w:rsid w:val="009F4AE7"/>
    <w:rsid w:val="009F4ED2"/>
    <w:rsid w:val="00A20804"/>
    <w:rsid w:val="00A215B3"/>
    <w:rsid w:val="00A302C7"/>
    <w:rsid w:val="00A36FAD"/>
    <w:rsid w:val="00A40A8B"/>
    <w:rsid w:val="00A4253D"/>
    <w:rsid w:val="00A44A25"/>
    <w:rsid w:val="00A50C4B"/>
    <w:rsid w:val="00A54EAC"/>
    <w:rsid w:val="00A56DFB"/>
    <w:rsid w:val="00A609AD"/>
    <w:rsid w:val="00A60C3F"/>
    <w:rsid w:val="00A62023"/>
    <w:rsid w:val="00A6339F"/>
    <w:rsid w:val="00A645F0"/>
    <w:rsid w:val="00A824EA"/>
    <w:rsid w:val="00A8681B"/>
    <w:rsid w:val="00A87131"/>
    <w:rsid w:val="00A9160B"/>
    <w:rsid w:val="00A94F30"/>
    <w:rsid w:val="00A96EC0"/>
    <w:rsid w:val="00AB6038"/>
    <w:rsid w:val="00AC2B98"/>
    <w:rsid w:val="00AC3F11"/>
    <w:rsid w:val="00AC4613"/>
    <w:rsid w:val="00AD4618"/>
    <w:rsid w:val="00AD5C3E"/>
    <w:rsid w:val="00AD6806"/>
    <w:rsid w:val="00AE06B2"/>
    <w:rsid w:val="00AE3174"/>
    <w:rsid w:val="00AF07D4"/>
    <w:rsid w:val="00AF55B1"/>
    <w:rsid w:val="00B06A63"/>
    <w:rsid w:val="00B06F2A"/>
    <w:rsid w:val="00B2711C"/>
    <w:rsid w:val="00B31956"/>
    <w:rsid w:val="00B36F89"/>
    <w:rsid w:val="00B423E6"/>
    <w:rsid w:val="00B5063C"/>
    <w:rsid w:val="00B533DC"/>
    <w:rsid w:val="00B7563F"/>
    <w:rsid w:val="00B828E6"/>
    <w:rsid w:val="00B8755E"/>
    <w:rsid w:val="00B90181"/>
    <w:rsid w:val="00B918B8"/>
    <w:rsid w:val="00B93C5C"/>
    <w:rsid w:val="00B95D1C"/>
    <w:rsid w:val="00B961AC"/>
    <w:rsid w:val="00BA0EEA"/>
    <w:rsid w:val="00BA16CA"/>
    <w:rsid w:val="00BA663B"/>
    <w:rsid w:val="00BA6A94"/>
    <w:rsid w:val="00BA76F1"/>
    <w:rsid w:val="00BB0638"/>
    <w:rsid w:val="00BC41F9"/>
    <w:rsid w:val="00BC7506"/>
    <w:rsid w:val="00BD16C5"/>
    <w:rsid w:val="00BD34B4"/>
    <w:rsid w:val="00BD7D58"/>
    <w:rsid w:val="00BE15D6"/>
    <w:rsid w:val="00BE30DB"/>
    <w:rsid w:val="00BE39D0"/>
    <w:rsid w:val="00BE4D5A"/>
    <w:rsid w:val="00BF2BCA"/>
    <w:rsid w:val="00BF3813"/>
    <w:rsid w:val="00C1413A"/>
    <w:rsid w:val="00C208CD"/>
    <w:rsid w:val="00C2549A"/>
    <w:rsid w:val="00C31F35"/>
    <w:rsid w:val="00C35C57"/>
    <w:rsid w:val="00C35FA2"/>
    <w:rsid w:val="00C3680B"/>
    <w:rsid w:val="00C378CC"/>
    <w:rsid w:val="00C412CE"/>
    <w:rsid w:val="00C554B0"/>
    <w:rsid w:val="00C55A09"/>
    <w:rsid w:val="00C616BA"/>
    <w:rsid w:val="00C64A7E"/>
    <w:rsid w:val="00C64BDC"/>
    <w:rsid w:val="00C676EC"/>
    <w:rsid w:val="00C83A75"/>
    <w:rsid w:val="00C83CE1"/>
    <w:rsid w:val="00C86DC4"/>
    <w:rsid w:val="00CA08AE"/>
    <w:rsid w:val="00CA7C23"/>
    <w:rsid w:val="00CC07DE"/>
    <w:rsid w:val="00CC1196"/>
    <w:rsid w:val="00CC370D"/>
    <w:rsid w:val="00CC6EA6"/>
    <w:rsid w:val="00CD0DA9"/>
    <w:rsid w:val="00CD12EF"/>
    <w:rsid w:val="00CD49DF"/>
    <w:rsid w:val="00CD5177"/>
    <w:rsid w:val="00CD776C"/>
    <w:rsid w:val="00CE59DD"/>
    <w:rsid w:val="00CF3AC7"/>
    <w:rsid w:val="00D01EE7"/>
    <w:rsid w:val="00D02E08"/>
    <w:rsid w:val="00D05165"/>
    <w:rsid w:val="00D05C53"/>
    <w:rsid w:val="00D14D3B"/>
    <w:rsid w:val="00D1614D"/>
    <w:rsid w:val="00D16CA9"/>
    <w:rsid w:val="00D1712A"/>
    <w:rsid w:val="00D213BC"/>
    <w:rsid w:val="00D310B8"/>
    <w:rsid w:val="00D36CA9"/>
    <w:rsid w:val="00D4183D"/>
    <w:rsid w:val="00D4307A"/>
    <w:rsid w:val="00D437D4"/>
    <w:rsid w:val="00D73F43"/>
    <w:rsid w:val="00D91A2E"/>
    <w:rsid w:val="00D94E5A"/>
    <w:rsid w:val="00DA23A3"/>
    <w:rsid w:val="00DA3680"/>
    <w:rsid w:val="00DA6236"/>
    <w:rsid w:val="00DB1A4E"/>
    <w:rsid w:val="00DB28E6"/>
    <w:rsid w:val="00DB4A79"/>
    <w:rsid w:val="00DB4B4B"/>
    <w:rsid w:val="00DB4DFE"/>
    <w:rsid w:val="00DB75F7"/>
    <w:rsid w:val="00DD62EA"/>
    <w:rsid w:val="00DD6752"/>
    <w:rsid w:val="00E045F9"/>
    <w:rsid w:val="00E135C2"/>
    <w:rsid w:val="00E13ED5"/>
    <w:rsid w:val="00E17A02"/>
    <w:rsid w:val="00E23F92"/>
    <w:rsid w:val="00E30EB2"/>
    <w:rsid w:val="00E32BA9"/>
    <w:rsid w:val="00E35BC0"/>
    <w:rsid w:val="00E46731"/>
    <w:rsid w:val="00E53174"/>
    <w:rsid w:val="00E539A6"/>
    <w:rsid w:val="00E55B40"/>
    <w:rsid w:val="00E56C22"/>
    <w:rsid w:val="00E60222"/>
    <w:rsid w:val="00E63BC2"/>
    <w:rsid w:val="00E70097"/>
    <w:rsid w:val="00E807C1"/>
    <w:rsid w:val="00E83EDC"/>
    <w:rsid w:val="00E840FD"/>
    <w:rsid w:val="00E878CA"/>
    <w:rsid w:val="00E96FF8"/>
    <w:rsid w:val="00EA0DE6"/>
    <w:rsid w:val="00EA0EB6"/>
    <w:rsid w:val="00EA4EAF"/>
    <w:rsid w:val="00EC684F"/>
    <w:rsid w:val="00EC75BE"/>
    <w:rsid w:val="00ED5DE2"/>
    <w:rsid w:val="00ED6A09"/>
    <w:rsid w:val="00ED7617"/>
    <w:rsid w:val="00EE1940"/>
    <w:rsid w:val="00EE38A6"/>
    <w:rsid w:val="00EE4418"/>
    <w:rsid w:val="00F014A1"/>
    <w:rsid w:val="00F060ED"/>
    <w:rsid w:val="00F113D9"/>
    <w:rsid w:val="00F129DD"/>
    <w:rsid w:val="00F13738"/>
    <w:rsid w:val="00F14C9D"/>
    <w:rsid w:val="00F204DC"/>
    <w:rsid w:val="00F313A2"/>
    <w:rsid w:val="00F314C3"/>
    <w:rsid w:val="00F32C7A"/>
    <w:rsid w:val="00F33DCC"/>
    <w:rsid w:val="00F41F49"/>
    <w:rsid w:val="00F42702"/>
    <w:rsid w:val="00F4278C"/>
    <w:rsid w:val="00F452FA"/>
    <w:rsid w:val="00F624E4"/>
    <w:rsid w:val="00FA6EAB"/>
    <w:rsid w:val="00FB35E2"/>
    <w:rsid w:val="00FB3651"/>
    <w:rsid w:val="00FC2DBA"/>
    <w:rsid w:val="00FC48BA"/>
    <w:rsid w:val="00FC6D82"/>
    <w:rsid w:val="00FD5B7B"/>
    <w:rsid w:val="00FD61ED"/>
    <w:rsid w:val="00FE4209"/>
    <w:rsid w:val="00FE57D9"/>
    <w:rsid w:val="00FE6725"/>
    <w:rsid w:val="00FF6DB0"/>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BC1"/>
  <w15:chartTrackingRefBased/>
  <w15:docId w15:val="{A7089DAC-95E1-47E6-9736-B94D421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595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A54EAC"/>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D4183D"/>
    <w:rPr>
      <w:rFonts w:ascii="Segoe UI" w:hAnsi="Segoe UI" w:cs="Segoe UI"/>
      <w:sz w:val="18"/>
      <w:szCs w:val="18"/>
    </w:rPr>
  </w:style>
  <w:style w:type="character" w:customStyle="1" w:styleId="a6">
    <w:name w:val="Текст выноски Знак"/>
    <w:basedOn w:val="a0"/>
    <w:link w:val="a5"/>
    <w:uiPriority w:val="99"/>
    <w:semiHidden/>
    <w:rsid w:val="00D4183D"/>
    <w:rPr>
      <w:rFonts w:ascii="Segoe UI" w:hAnsi="Segoe UI" w:cs="Segoe UI"/>
      <w:sz w:val="18"/>
      <w:szCs w:val="18"/>
    </w:rPr>
  </w:style>
  <w:style w:type="paragraph" w:customStyle="1" w:styleId="a7">
    <w:name w:val="КрСтр."/>
    <w:basedOn w:val="a"/>
    <w:rsid w:val="00B8755E"/>
    <w:pPr>
      <w:suppressAutoHyphens/>
      <w:ind w:firstLine="708"/>
      <w:jc w:val="both"/>
    </w:pPr>
    <w:rPr>
      <w:lang w:eastAsia="ar-SA"/>
    </w:rPr>
  </w:style>
  <w:style w:type="character" w:styleId="a8">
    <w:name w:val="Hyperlink"/>
    <w:basedOn w:val="a0"/>
    <w:uiPriority w:val="99"/>
    <w:unhideWhenUsed/>
    <w:rsid w:val="00A215B3"/>
    <w:rPr>
      <w:color w:val="0563C1" w:themeColor="hyperlink"/>
      <w:u w:val="single"/>
    </w:rPr>
  </w:style>
  <w:style w:type="character" w:customStyle="1" w:styleId="text-green1">
    <w:name w:val="text-green1"/>
    <w:basedOn w:val="a0"/>
    <w:rsid w:val="00E13ED5"/>
    <w:rPr>
      <w:color w:val="00AE76"/>
    </w:rPr>
  </w:style>
  <w:style w:type="paragraph" w:styleId="a9">
    <w:name w:val="No Spacing"/>
    <w:aliases w:val="Title,Название1"/>
    <w:link w:val="aa"/>
    <w:uiPriority w:val="1"/>
    <w:qFormat/>
    <w:rsid w:val="009306B9"/>
    <w:pPr>
      <w:spacing w:after="0" w:line="240" w:lineRule="auto"/>
    </w:pPr>
  </w:style>
  <w:style w:type="paragraph" w:styleId="ab">
    <w:name w:val="Body Text"/>
    <w:basedOn w:val="a"/>
    <w:link w:val="ac"/>
    <w:uiPriority w:val="99"/>
    <w:semiHidden/>
    <w:unhideWhenUsed/>
    <w:rsid w:val="00794492"/>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794492"/>
  </w:style>
  <w:style w:type="paragraph" w:styleId="ad">
    <w:name w:val="Body Text First Indent"/>
    <w:basedOn w:val="ab"/>
    <w:link w:val="ae"/>
    <w:uiPriority w:val="99"/>
    <w:semiHidden/>
    <w:unhideWhenUsed/>
    <w:rsid w:val="00794492"/>
    <w:pPr>
      <w:spacing w:after="200" w:line="276" w:lineRule="auto"/>
      <w:ind w:firstLine="360"/>
    </w:pPr>
  </w:style>
  <w:style w:type="character" w:customStyle="1" w:styleId="ae">
    <w:name w:val="Красная строка Знак"/>
    <w:basedOn w:val="ac"/>
    <w:link w:val="ad"/>
    <w:uiPriority w:val="99"/>
    <w:semiHidden/>
    <w:rsid w:val="00794492"/>
  </w:style>
  <w:style w:type="character" w:customStyle="1" w:styleId="work-areatitle1">
    <w:name w:val="work-area__title1"/>
    <w:basedOn w:val="a0"/>
    <w:rsid w:val="00903F88"/>
    <w:rPr>
      <w:sz w:val="33"/>
      <w:szCs w:val="33"/>
    </w:rPr>
  </w:style>
  <w:style w:type="table" w:styleId="af">
    <w:name w:val="Table Grid"/>
    <w:basedOn w:val="a1"/>
    <w:rsid w:val="00A4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95955"/>
    <w:rPr>
      <w:rFonts w:asciiTheme="majorHAnsi" w:eastAsiaTheme="majorEastAsia" w:hAnsiTheme="majorHAnsi" w:cstheme="majorBidi"/>
      <w:color w:val="2E74B5" w:themeColor="accent1" w:themeShade="BF"/>
      <w:sz w:val="32"/>
      <w:szCs w:val="32"/>
    </w:rPr>
  </w:style>
  <w:style w:type="character" w:customStyle="1" w:styleId="wmi-callto">
    <w:name w:val="wmi-callto"/>
    <w:basedOn w:val="a0"/>
    <w:rsid w:val="00190825"/>
  </w:style>
  <w:style w:type="paragraph" w:customStyle="1" w:styleId="ConsPlusNonformat">
    <w:name w:val="ConsPlusNonformat"/>
    <w:rsid w:val="007421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Заголовок Знак1"/>
    <w:aliases w:val="Знак Знак Знак Знак Знак Знак,Знак Знак Знак Знак"/>
    <w:basedOn w:val="a0"/>
    <w:link w:val="af0"/>
    <w:uiPriority w:val="99"/>
    <w:locked/>
    <w:rsid w:val="007421A0"/>
    <w:rPr>
      <w:rFonts w:ascii="Times New Roman" w:eastAsia="Times New Roman" w:hAnsi="Times New Roman" w:cs="Times New Roman"/>
      <w:b/>
      <w:bCs/>
      <w:sz w:val="24"/>
      <w:szCs w:val="24"/>
      <w:lang w:eastAsia="ru-RU"/>
    </w:rPr>
  </w:style>
  <w:style w:type="paragraph" w:styleId="af0">
    <w:name w:val="Title"/>
    <w:aliases w:val="Знак Знак Знак Знак Знак,Знак Знак Знак"/>
    <w:basedOn w:val="a"/>
    <w:link w:val="11"/>
    <w:uiPriority w:val="99"/>
    <w:qFormat/>
    <w:rsid w:val="007421A0"/>
    <w:pPr>
      <w:jc w:val="center"/>
    </w:pPr>
    <w:rPr>
      <w:b/>
      <w:bCs/>
    </w:rPr>
  </w:style>
  <w:style w:type="character" w:customStyle="1" w:styleId="af1">
    <w:name w:val="Заголовок Знак"/>
    <w:basedOn w:val="a0"/>
    <w:uiPriority w:val="10"/>
    <w:rsid w:val="007421A0"/>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qFormat/>
    <w:rsid w:val="00BC7506"/>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BC7506"/>
    <w:rPr>
      <w:rFonts w:ascii="Arial" w:eastAsia="Times New Roman" w:hAnsi="Arial" w:cs="Arial"/>
      <w:lang w:eastAsia="ru-RU"/>
    </w:rPr>
  </w:style>
  <w:style w:type="character" w:customStyle="1" w:styleId="af2">
    <w:name w:val="Другое_"/>
    <w:basedOn w:val="a0"/>
    <w:link w:val="af3"/>
    <w:rsid w:val="00883ACB"/>
    <w:rPr>
      <w:rFonts w:ascii="Arial" w:eastAsia="Arial" w:hAnsi="Arial" w:cs="Arial"/>
      <w:sz w:val="13"/>
      <w:szCs w:val="13"/>
    </w:rPr>
  </w:style>
  <w:style w:type="paragraph" w:customStyle="1" w:styleId="af3">
    <w:name w:val="Другое"/>
    <w:basedOn w:val="a"/>
    <w:link w:val="af2"/>
    <w:rsid w:val="00883ACB"/>
    <w:pPr>
      <w:widowControl w:val="0"/>
      <w:spacing w:line="276" w:lineRule="auto"/>
    </w:pPr>
    <w:rPr>
      <w:rFonts w:ascii="Arial" w:eastAsia="Arial" w:hAnsi="Arial" w:cs="Arial"/>
      <w:sz w:val="13"/>
      <w:szCs w:val="13"/>
      <w:lang w:eastAsia="en-US"/>
    </w:rPr>
  </w:style>
  <w:style w:type="character" w:customStyle="1" w:styleId="af4">
    <w:name w:val="Название Знак"/>
    <w:link w:val="12"/>
    <w:locked/>
    <w:rsid w:val="00CC370D"/>
    <w:rPr>
      <w:b/>
      <w:sz w:val="28"/>
      <w:szCs w:val="24"/>
    </w:rPr>
  </w:style>
  <w:style w:type="paragraph" w:customStyle="1" w:styleId="12">
    <w:name w:val="1"/>
    <w:basedOn w:val="a"/>
    <w:next w:val="af0"/>
    <w:link w:val="af4"/>
    <w:qFormat/>
    <w:rsid w:val="00CC370D"/>
    <w:pPr>
      <w:widowControl w:val="0"/>
      <w:autoSpaceDE w:val="0"/>
      <w:autoSpaceDN w:val="0"/>
      <w:adjustRightInd w:val="0"/>
      <w:jc w:val="center"/>
    </w:pPr>
    <w:rPr>
      <w:rFonts w:asciiTheme="minorHAnsi" w:eastAsiaTheme="minorHAnsi" w:hAnsiTheme="minorHAnsi" w:cstheme="minorBidi"/>
      <w:b/>
      <w:sz w:val="28"/>
      <w:lang w:eastAsia="en-US"/>
    </w:rPr>
  </w:style>
  <w:style w:type="table" w:customStyle="1" w:styleId="TableStyle0">
    <w:name w:val="TableStyle0"/>
    <w:rsid w:val="00556034"/>
    <w:pPr>
      <w:spacing w:after="0" w:line="240" w:lineRule="auto"/>
    </w:pPr>
    <w:rPr>
      <w:rFonts w:ascii="Arial" w:eastAsia="Times New Roman" w:hAnsi="Arial" w:cs="Times New Roman"/>
      <w:color w:val="000000"/>
      <w:sz w:val="16"/>
      <w:szCs w:val="20"/>
      <w:lang w:eastAsia="ru-RU"/>
    </w:rPr>
    <w:tblPr>
      <w:tblCellMar>
        <w:top w:w="0" w:type="dxa"/>
        <w:left w:w="0" w:type="dxa"/>
        <w:bottom w:w="0" w:type="dxa"/>
        <w:right w:w="0" w:type="dxa"/>
      </w:tblCellMar>
    </w:tblPr>
  </w:style>
  <w:style w:type="character" w:customStyle="1" w:styleId="af5">
    <w:name w:val="Подпись к таблице_"/>
    <w:basedOn w:val="a0"/>
    <w:link w:val="af6"/>
    <w:rsid w:val="002C73C4"/>
    <w:rPr>
      <w:rFonts w:ascii="Times New Roman" w:eastAsia="Times New Roman" w:hAnsi="Times New Roman" w:cs="Times New Roman"/>
      <w:sz w:val="18"/>
      <w:szCs w:val="18"/>
    </w:rPr>
  </w:style>
  <w:style w:type="paragraph" w:customStyle="1" w:styleId="af6">
    <w:name w:val="Подпись к таблице"/>
    <w:basedOn w:val="a"/>
    <w:link w:val="af5"/>
    <w:rsid w:val="002C73C4"/>
    <w:pPr>
      <w:widowControl w:val="0"/>
    </w:pPr>
    <w:rPr>
      <w:sz w:val="18"/>
      <w:szCs w:val="18"/>
      <w:lang w:eastAsia="en-US"/>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AC3F11"/>
  </w:style>
  <w:style w:type="table" w:customStyle="1" w:styleId="TableGrid">
    <w:name w:val="TableGrid"/>
    <w:rsid w:val="00863EA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224C90"/>
    <w:rPr>
      <w:color w:val="605E5C"/>
      <w:shd w:val="clear" w:color="auto" w:fill="E1DFDD"/>
    </w:rPr>
  </w:style>
  <w:style w:type="character" w:customStyle="1" w:styleId="aa">
    <w:name w:val="Без интервала Знак"/>
    <w:aliases w:val="Title Знак,Название1 Знак"/>
    <w:link w:val="a9"/>
    <w:uiPriority w:val="1"/>
    <w:locked/>
    <w:rsid w:val="00DA3680"/>
  </w:style>
  <w:style w:type="table" w:customStyle="1" w:styleId="14">
    <w:name w:val="Сетка таблицы1"/>
    <w:basedOn w:val="a1"/>
    <w:next w:val="af"/>
    <w:rsid w:val="00A824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811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412">
      <w:bodyDiv w:val="1"/>
      <w:marLeft w:val="0"/>
      <w:marRight w:val="0"/>
      <w:marTop w:val="0"/>
      <w:marBottom w:val="0"/>
      <w:divBdr>
        <w:top w:val="none" w:sz="0" w:space="0" w:color="auto"/>
        <w:left w:val="none" w:sz="0" w:space="0" w:color="auto"/>
        <w:bottom w:val="none" w:sz="0" w:space="0" w:color="auto"/>
        <w:right w:val="none" w:sz="0" w:space="0" w:color="auto"/>
      </w:divBdr>
    </w:div>
    <w:div w:id="283581303">
      <w:bodyDiv w:val="1"/>
      <w:marLeft w:val="0"/>
      <w:marRight w:val="0"/>
      <w:marTop w:val="0"/>
      <w:marBottom w:val="0"/>
      <w:divBdr>
        <w:top w:val="none" w:sz="0" w:space="0" w:color="auto"/>
        <w:left w:val="none" w:sz="0" w:space="0" w:color="auto"/>
        <w:bottom w:val="none" w:sz="0" w:space="0" w:color="auto"/>
        <w:right w:val="none" w:sz="0" w:space="0" w:color="auto"/>
      </w:divBdr>
    </w:div>
    <w:div w:id="408508058">
      <w:bodyDiv w:val="1"/>
      <w:marLeft w:val="0"/>
      <w:marRight w:val="0"/>
      <w:marTop w:val="0"/>
      <w:marBottom w:val="0"/>
      <w:divBdr>
        <w:top w:val="none" w:sz="0" w:space="0" w:color="auto"/>
        <w:left w:val="none" w:sz="0" w:space="0" w:color="auto"/>
        <w:bottom w:val="none" w:sz="0" w:space="0" w:color="auto"/>
        <w:right w:val="none" w:sz="0" w:space="0" w:color="auto"/>
      </w:divBdr>
    </w:div>
    <w:div w:id="455833095">
      <w:bodyDiv w:val="1"/>
      <w:marLeft w:val="0"/>
      <w:marRight w:val="0"/>
      <w:marTop w:val="0"/>
      <w:marBottom w:val="0"/>
      <w:divBdr>
        <w:top w:val="none" w:sz="0" w:space="0" w:color="auto"/>
        <w:left w:val="none" w:sz="0" w:space="0" w:color="auto"/>
        <w:bottom w:val="none" w:sz="0" w:space="0" w:color="auto"/>
        <w:right w:val="none" w:sz="0" w:space="0" w:color="auto"/>
      </w:divBdr>
    </w:div>
    <w:div w:id="482039290">
      <w:bodyDiv w:val="1"/>
      <w:marLeft w:val="0"/>
      <w:marRight w:val="0"/>
      <w:marTop w:val="0"/>
      <w:marBottom w:val="0"/>
      <w:divBdr>
        <w:top w:val="none" w:sz="0" w:space="0" w:color="auto"/>
        <w:left w:val="none" w:sz="0" w:space="0" w:color="auto"/>
        <w:bottom w:val="none" w:sz="0" w:space="0" w:color="auto"/>
        <w:right w:val="none" w:sz="0" w:space="0" w:color="auto"/>
      </w:divBdr>
    </w:div>
    <w:div w:id="790250615">
      <w:bodyDiv w:val="1"/>
      <w:marLeft w:val="0"/>
      <w:marRight w:val="0"/>
      <w:marTop w:val="0"/>
      <w:marBottom w:val="0"/>
      <w:divBdr>
        <w:top w:val="none" w:sz="0" w:space="0" w:color="auto"/>
        <w:left w:val="none" w:sz="0" w:space="0" w:color="auto"/>
        <w:bottom w:val="none" w:sz="0" w:space="0" w:color="auto"/>
        <w:right w:val="none" w:sz="0" w:space="0" w:color="auto"/>
      </w:divBdr>
    </w:div>
    <w:div w:id="837769032">
      <w:bodyDiv w:val="1"/>
      <w:marLeft w:val="0"/>
      <w:marRight w:val="0"/>
      <w:marTop w:val="0"/>
      <w:marBottom w:val="0"/>
      <w:divBdr>
        <w:top w:val="none" w:sz="0" w:space="0" w:color="auto"/>
        <w:left w:val="none" w:sz="0" w:space="0" w:color="auto"/>
        <w:bottom w:val="none" w:sz="0" w:space="0" w:color="auto"/>
        <w:right w:val="none" w:sz="0" w:space="0" w:color="auto"/>
      </w:divBdr>
    </w:div>
    <w:div w:id="874386767">
      <w:bodyDiv w:val="1"/>
      <w:marLeft w:val="0"/>
      <w:marRight w:val="0"/>
      <w:marTop w:val="0"/>
      <w:marBottom w:val="0"/>
      <w:divBdr>
        <w:top w:val="none" w:sz="0" w:space="0" w:color="auto"/>
        <w:left w:val="none" w:sz="0" w:space="0" w:color="auto"/>
        <w:bottom w:val="none" w:sz="0" w:space="0" w:color="auto"/>
        <w:right w:val="none" w:sz="0" w:space="0" w:color="auto"/>
      </w:divBdr>
    </w:div>
    <w:div w:id="906305859">
      <w:bodyDiv w:val="1"/>
      <w:marLeft w:val="0"/>
      <w:marRight w:val="0"/>
      <w:marTop w:val="0"/>
      <w:marBottom w:val="0"/>
      <w:divBdr>
        <w:top w:val="none" w:sz="0" w:space="0" w:color="auto"/>
        <w:left w:val="none" w:sz="0" w:space="0" w:color="auto"/>
        <w:bottom w:val="none" w:sz="0" w:space="0" w:color="auto"/>
        <w:right w:val="none" w:sz="0" w:space="0" w:color="auto"/>
      </w:divBdr>
    </w:div>
    <w:div w:id="1033848611">
      <w:bodyDiv w:val="1"/>
      <w:marLeft w:val="0"/>
      <w:marRight w:val="0"/>
      <w:marTop w:val="0"/>
      <w:marBottom w:val="0"/>
      <w:divBdr>
        <w:top w:val="none" w:sz="0" w:space="0" w:color="auto"/>
        <w:left w:val="none" w:sz="0" w:space="0" w:color="auto"/>
        <w:bottom w:val="none" w:sz="0" w:space="0" w:color="auto"/>
        <w:right w:val="none" w:sz="0" w:space="0" w:color="auto"/>
      </w:divBdr>
    </w:div>
    <w:div w:id="1043478369">
      <w:bodyDiv w:val="1"/>
      <w:marLeft w:val="0"/>
      <w:marRight w:val="0"/>
      <w:marTop w:val="0"/>
      <w:marBottom w:val="0"/>
      <w:divBdr>
        <w:top w:val="none" w:sz="0" w:space="0" w:color="auto"/>
        <w:left w:val="none" w:sz="0" w:space="0" w:color="auto"/>
        <w:bottom w:val="none" w:sz="0" w:space="0" w:color="auto"/>
        <w:right w:val="none" w:sz="0" w:space="0" w:color="auto"/>
      </w:divBdr>
    </w:div>
    <w:div w:id="1079984630">
      <w:bodyDiv w:val="1"/>
      <w:marLeft w:val="0"/>
      <w:marRight w:val="0"/>
      <w:marTop w:val="0"/>
      <w:marBottom w:val="0"/>
      <w:divBdr>
        <w:top w:val="none" w:sz="0" w:space="0" w:color="auto"/>
        <w:left w:val="none" w:sz="0" w:space="0" w:color="auto"/>
        <w:bottom w:val="none" w:sz="0" w:space="0" w:color="auto"/>
        <w:right w:val="none" w:sz="0" w:space="0" w:color="auto"/>
      </w:divBdr>
    </w:div>
    <w:div w:id="1218587926">
      <w:bodyDiv w:val="1"/>
      <w:marLeft w:val="0"/>
      <w:marRight w:val="0"/>
      <w:marTop w:val="0"/>
      <w:marBottom w:val="0"/>
      <w:divBdr>
        <w:top w:val="none" w:sz="0" w:space="0" w:color="auto"/>
        <w:left w:val="none" w:sz="0" w:space="0" w:color="auto"/>
        <w:bottom w:val="none" w:sz="0" w:space="0" w:color="auto"/>
        <w:right w:val="none" w:sz="0" w:space="0" w:color="auto"/>
      </w:divBdr>
    </w:div>
    <w:div w:id="1229337855">
      <w:bodyDiv w:val="1"/>
      <w:marLeft w:val="0"/>
      <w:marRight w:val="0"/>
      <w:marTop w:val="0"/>
      <w:marBottom w:val="0"/>
      <w:divBdr>
        <w:top w:val="none" w:sz="0" w:space="0" w:color="auto"/>
        <w:left w:val="none" w:sz="0" w:space="0" w:color="auto"/>
        <w:bottom w:val="none" w:sz="0" w:space="0" w:color="auto"/>
        <w:right w:val="none" w:sz="0" w:space="0" w:color="auto"/>
      </w:divBdr>
    </w:div>
    <w:div w:id="1239948327">
      <w:bodyDiv w:val="1"/>
      <w:marLeft w:val="0"/>
      <w:marRight w:val="0"/>
      <w:marTop w:val="0"/>
      <w:marBottom w:val="0"/>
      <w:divBdr>
        <w:top w:val="none" w:sz="0" w:space="0" w:color="auto"/>
        <w:left w:val="none" w:sz="0" w:space="0" w:color="auto"/>
        <w:bottom w:val="none" w:sz="0" w:space="0" w:color="auto"/>
        <w:right w:val="none" w:sz="0" w:space="0" w:color="auto"/>
      </w:divBdr>
    </w:div>
    <w:div w:id="1459228487">
      <w:bodyDiv w:val="1"/>
      <w:marLeft w:val="0"/>
      <w:marRight w:val="0"/>
      <w:marTop w:val="0"/>
      <w:marBottom w:val="0"/>
      <w:divBdr>
        <w:top w:val="none" w:sz="0" w:space="0" w:color="auto"/>
        <w:left w:val="none" w:sz="0" w:space="0" w:color="auto"/>
        <w:bottom w:val="none" w:sz="0" w:space="0" w:color="auto"/>
        <w:right w:val="none" w:sz="0" w:space="0" w:color="auto"/>
      </w:divBdr>
    </w:div>
    <w:div w:id="1782799921">
      <w:bodyDiv w:val="1"/>
      <w:marLeft w:val="0"/>
      <w:marRight w:val="0"/>
      <w:marTop w:val="0"/>
      <w:marBottom w:val="0"/>
      <w:divBdr>
        <w:top w:val="none" w:sz="0" w:space="0" w:color="auto"/>
        <w:left w:val="none" w:sz="0" w:space="0" w:color="auto"/>
        <w:bottom w:val="none" w:sz="0" w:space="0" w:color="auto"/>
        <w:right w:val="none" w:sz="0" w:space="0" w:color="auto"/>
      </w:divBdr>
    </w:div>
    <w:div w:id="1990406009">
      <w:bodyDiv w:val="1"/>
      <w:marLeft w:val="0"/>
      <w:marRight w:val="0"/>
      <w:marTop w:val="0"/>
      <w:marBottom w:val="0"/>
      <w:divBdr>
        <w:top w:val="none" w:sz="0" w:space="0" w:color="auto"/>
        <w:left w:val="none" w:sz="0" w:space="0" w:color="auto"/>
        <w:bottom w:val="none" w:sz="0" w:space="0" w:color="auto"/>
        <w:right w:val="none" w:sz="0" w:space="0" w:color="auto"/>
      </w:divBdr>
    </w:div>
    <w:div w:id="20102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govor.odk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7697-5302-44AF-8617-F43E4725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4821</Words>
  <Characters>27481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Приемное2</dc:creator>
  <cp:keywords/>
  <dc:description/>
  <cp:lastModifiedBy>Алена С. Калашникова</cp:lastModifiedBy>
  <cp:revision>64</cp:revision>
  <cp:lastPrinted>2026-06-08T11:57:00Z</cp:lastPrinted>
  <dcterms:created xsi:type="dcterms:W3CDTF">2025-11-27T12:32:00Z</dcterms:created>
  <dcterms:modified xsi:type="dcterms:W3CDTF">2026-06-30T05:58:00Z</dcterms:modified>
</cp:coreProperties>
</file>