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6956A" w14:textId="77777777" w:rsidR="00162E06" w:rsidRDefault="00B81AE8">
      <w:pPr>
        <w:spacing w:after="60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14:paraId="493EC12C" w14:textId="77777777" w:rsidR="00162E06" w:rsidRDefault="00B81AE8">
      <w:pPr>
        <w:spacing w:after="400"/>
        <w:jc w:val="center"/>
      </w:pPr>
      <w:r>
        <w:rPr>
          <w:b/>
          <w:bCs/>
          <w:sz w:val="24"/>
          <w:szCs w:val="24"/>
        </w:rPr>
        <w:t>на поставку, монтаж и пусконаладку системы бронирования переговорных комнат</w:t>
      </w:r>
    </w:p>
    <w:p w14:paraId="0785A1A2" w14:textId="77777777" w:rsidR="00162E06" w:rsidRDefault="00B81AE8">
      <w:pPr>
        <w:pStyle w:val="1"/>
        <w:spacing w:before="320" w:after="160"/>
      </w:pPr>
      <w:r>
        <w:rPr>
          <w:b/>
          <w:bCs/>
          <w:color w:val="000000"/>
          <w:sz w:val="26"/>
          <w:szCs w:val="26"/>
        </w:rPr>
        <w:t>1. Общие положения</w:t>
      </w:r>
    </w:p>
    <w:p w14:paraId="2C9685DD" w14:textId="77777777" w:rsidR="00162E06" w:rsidRDefault="00B81AE8">
      <w:pPr>
        <w:spacing w:after="120" w:line="276" w:lineRule="auto"/>
        <w:jc w:val="both"/>
      </w:pPr>
      <w:r>
        <w:t>1.1. Настоящее техническое задание определяет требования к поставке оборудования и программного обеспечения системы бронирования переговорных комнат, а также к выполнению монтажных и пусконаладочных работ для нужд Заказчика.</w:t>
      </w:r>
    </w:p>
    <w:p w14:paraId="259A4A1A" w14:textId="4D5F206C" w:rsidR="00162E06" w:rsidRDefault="00B81AE8">
      <w:pPr>
        <w:spacing w:after="120" w:line="276" w:lineRule="auto"/>
        <w:jc w:val="both"/>
      </w:pPr>
      <w:r>
        <w:t xml:space="preserve">1.2. Заказчик: </w:t>
      </w:r>
      <w:r w:rsidR="00D40083" w:rsidRPr="00D40083">
        <w:t>РОССИЙСКАЯ ГОСУДАРСТВЕННАЯ БИБЛИОТЕКА ДЛЯ МОЛОДЕЖИ</w:t>
      </w:r>
      <w:r>
        <w:t>.</w:t>
      </w:r>
    </w:p>
    <w:p w14:paraId="2B19809E" w14:textId="3B5E6212" w:rsidR="00162E06" w:rsidRDefault="00B81AE8">
      <w:pPr>
        <w:spacing w:after="120" w:line="276" w:lineRule="auto"/>
        <w:jc w:val="both"/>
      </w:pPr>
      <w:r>
        <w:t xml:space="preserve">1.3. Место поставки и выполнения работ: </w:t>
      </w:r>
      <w:r w:rsidR="00D40083" w:rsidRPr="00D40083">
        <w:t>г Москва, ул. Большая Черкизовская, д.4 к.1</w:t>
      </w:r>
      <w:r>
        <w:t>.</w:t>
      </w:r>
    </w:p>
    <w:p w14:paraId="0C67F795" w14:textId="77777777" w:rsidR="00162E06" w:rsidRDefault="00B81AE8">
      <w:pPr>
        <w:spacing w:after="120" w:line="276" w:lineRule="auto"/>
        <w:jc w:val="both"/>
      </w:pPr>
      <w:r>
        <w:t>1.4. Описание объекта закупки выполнено в соответствии с частью 1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B91BBDD" w14:textId="77777777" w:rsidR="00162E06" w:rsidRDefault="00B81AE8">
      <w:pPr>
        <w:spacing w:after="120" w:line="276" w:lineRule="auto"/>
        <w:jc w:val="both"/>
      </w:pPr>
      <w:r>
        <w:t>1.5. Требования, обозначенные как «Обязательно», подлежат безусловному выполнению. Требования, обозначенные как «Желательно» и «Опционально», применяются Заказчиком по его усмотрению и при включении в документацию подлежат соответствующей корректировке категории.</w:t>
      </w:r>
    </w:p>
    <w:p w14:paraId="490C7A9A" w14:textId="77777777" w:rsidR="00162E06" w:rsidRDefault="00B81AE8">
      <w:pPr>
        <w:pStyle w:val="1"/>
        <w:spacing w:before="320" w:after="160"/>
      </w:pPr>
      <w:r>
        <w:rPr>
          <w:b/>
          <w:bCs/>
          <w:color w:val="000000"/>
          <w:sz w:val="26"/>
          <w:szCs w:val="26"/>
        </w:rPr>
        <w:t>2. Термины и определения</w:t>
      </w:r>
    </w:p>
    <w:p w14:paraId="7EC8378A" w14:textId="77777777" w:rsidR="00162E06" w:rsidRDefault="00B81AE8">
      <w:pPr>
        <w:spacing w:after="120" w:line="276" w:lineRule="auto"/>
        <w:jc w:val="both"/>
      </w:pPr>
      <w:r>
        <w:t>Панель — техническое средство с экраном, устанавливаемое у входа в переговорную комнату и предназначенное для отображения статуса помещения и управления бронированием.</w:t>
      </w:r>
    </w:p>
    <w:p w14:paraId="6207A1EA" w14:textId="77777777" w:rsidR="00162E06" w:rsidRDefault="00B81AE8">
      <w:pPr>
        <w:spacing w:after="120" w:line="276" w:lineRule="auto"/>
        <w:jc w:val="both"/>
      </w:pPr>
      <w:r>
        <w:t>Календарный сервис — информационная система Заказчика, содержащая сведения о мероприятиях и занятости переговорных комнат.</w:t>
      </w:r>
    </w:p>
    <w:p w14:paraId="59DB86B7" w14:textId="429481F4" w:rsidR="00162E06" w:rsidRDefault="00B81AE8">
      <w:pPr>
        <w:spacing w:after="120" w:line="276" w:lineRule="auto"/>
        <w:jc w:val="both"/>
      </w:pPr>
      <w:r>
        <w:t>Система — совокупность панелей</w:t>
      </w:r>
      <w:r w:rsidR="00D46344">
        <w:t xml:space="preserve"> и</w:t>
      </w:r>
      <w:r>
        <w:t xml:space="preserve"> программного обеспечения, обеспечивающая решение задач, определённых разделом 4 настоящего технического задания.</w:t>
      </w:r>
    </w:p>
    <w:p w14:paraId="55CC0C38" w14:textId="77777777" w:rsidR="00162E06" w:rsidRDefault="00B81AE8">
      <w:pPr>
        <w:spacing w:after="120" w:line="276" w:lineRule="auto"/>
        <w:jc w:val="both"/>
      </w:pPr>
      <w:r>
        <w:t>Мероприятие — запланированное использование переговорной комнаты в определённый интервал времени.</w:t>
      </w:r>
    </w:p>
    <w:p w14:paraId="0FFDB636" w14:textId="77777777" w:rsidR="00162E06" w:rsidRDefault="00B81AE8">
      <w:pPr>
        <w:pStyle w:val="1"/>
        <w:spacing w:before="320" w:after="160"/>
      </w:pPr>
      <w:r>
        <w:rPr>
          <w:b/>
          <w:bCs/>
          <w:color w:val="000000"/>
          <w:sz w:val="26"/>
          <w:szCs w:val="26"/>
        </w:rPr>
        <w:t>3. Объём поставки</w:t>
      </w:r>
    </w:p>
    <w:p w14:paraId="74D2D420" w14:textId="77777777" w:rsidR="00D40083" w:rsidRDefault="00D40083" w:rsidP="00D40083">
      <w:pPr>
        <w:jc w:val="both"/>
      </w:pPr>
      <w:r>
        <w:t>Система бронирования переговорных комнат UtiClock Black.</w:t>
      </w:r>
    </w:p>
    <w:p w14:paraId="5720C7CF" w14:textId="72B61547" w:rsidR="00D40083" w:rsidRDefault="00D40083" w:rsidP="00D40083">
      <w:pPr>
        <w:jc w:val="both"/>
      </w:pPr>
      <w:r>
        <w:t>Led-индикатор по всему периметру, камера, экран 10"" HD, ОС, Rockchip, 1xLAN (POE), 2xUSB, 1xmicroUSB для ADB, Wi-Fi 802.11ac 2,4/5Ghz, черный, гарантия 1 год</w:t>
      </w:r>
    </w:p>
    <w:p w14:paraId="2017916A" w14:textId="13C4FC07" w:rsidR="00162E06" w:rsidRDefault="00D40083" w:rsidP="00D40083">
      <w:pPr>
        <w:jc w:val="both"/>
      </w:pPr>
      <w:r>
        <w:t xml:space="preserve">(универсальное крепление в комплекте; блок питания в комплекте). </w:t>
      </w:r>
      <w:r w:rsidR="00B81AE8">
        <w:br w:type="page"/>
      </w:r>
    </w:p>
    <w:p w14:paraId="433264DA" w14:textId="77777777" w:rsidR="00162E06" w:rsidRDefault="00B81AE8">
      <w:pPr>
        <w:pStyle w:val="1"/>
        <w:spacing w:before="320" w:after="160"/>
      </w:pPr>
      <w:r>
        <w:rPr>
          <w:b/>
          <w:bCs/>
          <w:color w:val="000000"/>
          <w:sz w:val="26"/>
          <w:szCs w:val="26"/>
        </w:rPr>
        <w:lastRenderedPageBreak/>
        <w:t>4. Функциональные требования к Системе</w:t>
      </w:r>
    </w:p>
    <w:p w14:paraId="7F53D4C3" w14:textId="77777777" w:rsidR="00162E06" w:rsidRDefault="00B81AE8">
      <w:pPr>
        <w:spacing w:after="120" w:line="276" w:lineRule="auto"/>
        <w:jc w:val="both"/>
      </w:pPr>
      <w:r>
        <w:t>Требования настоящего раздела являются определяющими. Способ технической реализации указанных функций, включая архитектуру Системы, тип применяемого оборудования и используемое программное обеспечение, определяется участником закупки самостоятельно.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500"/>
        <w:gridCol w:w="3438"/>
      </w:tblGrid>
      <w:tr w:rsidR="00162E06" w14:paraId="423193E7" w14:textId="77777777">
        <w:trPr>
          <w:tblHeader/>
        </w:trPr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162750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5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EF063F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Требование</w:t>
            </w:r>
          </w:p>
        </w:tc>
        <w:tc>
          <w:tcPr>
            <w:tcW w:w="3438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CF8516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Категория</w:t>
            </w:r>
          </w:p>
        </w:tc>
      </w:tr>
      <w:tr w:rsidR="00162E06" w14:paraId="5A6C87C4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03E8E0" w14:textId="77777777" w:rsidR="00162E06" w:rsidRDefault="00B81AE8">
            <w:r>
              <w:rPr>
                <w:sz w:val="20"/>
                <w:szCs w:val="20"/>
              </w:rPr>
              <w:t>4.1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0998B0" w14:textId="77777777" w:rsidR="00162E06" w:rsidRDefault="00B81AE8">
            <w:r>
              <w:rPr>
                <w:sz w:val="20"/>
                <w:szCs w:val="20"/>
              </w:rPr>
              <w:t>Отображение на панели у входа в помещение текущего статуса переговорной комнаты («свободна» / «занята») в режиме реального времени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338470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4625C838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A14432" w14:textId="77777777" w:rsidR="00162E06" w:rsidRDefault="00B81AE8">
            <w:r>
              <w:rPr>
                <w:sz w:val="20"/>
                <w:szCs w:val="20"/>
              </w:rPr>
              <w:t>4.2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C1EB6A" w14:textId="77777777" w:rsidR="00162E06" w:rsidRDefault="00B81AE8">
            <w:r>
              <w:rPr>
                <w:sz w:val="20"/>
                <w:szCs w:val="20"/>
              </w:rPr>
              <w:t>Отображение наименования помещения, текущего времени, а также времени начала и окончания текущего и ближайшего запланированного мероприятия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0EC4B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59C98127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EF76B" w14:textId="77777777" w:rsidR="00162E06" w:rsidRDefault="00B81AE8">
            <w:r>
              <w:rPr>
                <w:sz w:val="20"/>
                <w:szCs w:val="20"/>
              </w:rPr>
              <w:t>4.3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E68D00" w14:textId="77777777" w:rsidR="00162E06" w:rsidRDefault="00B81AE8">
            <w:r>
              <w:rPr>
                <w:sz w:val="20"/>
                <w:szCs w:val="20"/>
              </w:rPr>
              <w:t>Отображение расписания помещения на текущий день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BC1DA0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35F6EC93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6CA2F1" w14:textId="77777777" w:rsidR="00162E06" w:rsidRDefault="00B81AE8">
            <w:r>
              <w:rPr>
                <w:sz w:val="20"/>
                <w:szCs w:val="20"/>
              </w:rPr>
              <w:t>4.4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B3AF00" w14:textId="77777777" w:rsidR="00162E06" w:rsidRDefault="00B81AE8">
            <w:r>
              <w:rPr>
                <w:sz w:val="20"/>
                <w:szCs w:val="20"/>
              </w:rPr>
              <w:t>Визуальная индикация статуса помещения, различимая из коридора с расстояния не менее 5 м под углом не менее 60° к плоскости панели. Способ индикации (светодиодная, цветовая заливка экрана, иной) определяется участником закупки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4D565C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7E43341D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DEA57B" w14:textId="77777777" w:rsidR="00162E06" w:rsidRDefault="00B81AE8">
            <w:r>
              <w:rPr>
                <w:sz w:val="20"/>
                <w:szCs w:val="20"/>
              </w:rPr>
              <w:t>4.5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F56F8" w14:textId="77777777" w:rsidR="00162E06" w:rsidRDefault="00B81AE8">
            <w:r>
              <w:rPr>
                <w:sz w:val="20"/>
                <w:szCs w:val="20"/>
              </w:rPr>
              <w:t>Бронирование помещения непосредственно с панели на ближайший свободный интервал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384888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66BECCCB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332AE7" w14:textId="77777777" w:rsidR="00162E06" w:rsidRDefault="00B81AE8">
            <w:r>
              <w:rPr>
                <w:sz w:val="20"/>
                <w:szCs w:val="20"/>
              </w:rPr>
              <w:t>4.6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01CF31" w14:textId="77777777" w:rsidR="00162E06" w:rsidRDefault="00B81AE8">
            <w:r>
              <w:rPr>
                <w:sz w:val="20"/>
                <w:szCs w:val="20"/>
              </w:rPr>
              <w:t>Бронирование помещения с выбором даты, времени начала и продолжительности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76343D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3B4ABB46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C37045" w14:textId="77777777" w:rsidR="00162E06" w:rsidRDefault="00B81AE8">
            <w:r>
              <w:rPr>
                <w:sz w:val="20"/>
                <w:szCs w:val="20"/>
              </w:rPr>
              <w:t>4.7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B6EFD1" w14:textId="77777777" w:rsidR="00162E06" w:rsidRDefault="00B81AE8">
            <w:r>
              <w:rPr>
                <w:sz w:val="20"/>
                <w:szCs w:val="20"/>
              </w:rPr>
              <w:t>Досрочное завершение и отмена мероприятия с панели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1AFC38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3E14DDA4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FF387B" w14:textId="77777777" w:rsidR="00162E06" w:rsidRDefault="00B81AE8">
            <w:r>
              <w:rPr>
                <w:sz w:val="20"/>
                <w:szCs w:val="20"/>
              </w:rPr>
              <w:t>4.8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26AE89" w14:textId="77777777" w:rsidR="00162E06" w:rsidRDefault="00B81AE8">
            <w:r>
              <w:rPr>
                <w:sz w:val="20"/>
                <w:szCs w:val="20"/>
              </w:rPr>
              <w:t>Подтверждение начала мероприятия с панели с автоматическим освобождением помещения при отсутствии подтверждения в течение настраиваемого интервала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028E2B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5DCBF237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87A423" w14:textId="77777777" w:rsidR="00162E06" w:rsidRDefault="00B81AE8">
            <w:r>
              <w:rPr>
                <w:sz w:val="20"/>
                <w:szCs w:val="20"/>
              </w:rPr>
              <w:t>4.9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B0981A" w14:textId="4F1F3A56" w:rsidR="00162E06" w:rsidRDefault="004D54B8">
            <w:r w:rsidRPr="004D54B8">
              <w:rPr>
                <w:sz w:val="20"/>
                <w:szCs w:val="20"/>
              </w:rPr>
              <w:t>Автоматическое изменение статуса помещения по данным датчика присутствия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C7D891" w14:textId="33823874" w:rsidR="00162E06" w:rsidRDefault="004D54B8">
            <w:r>
              <w:rPr>
                <w:sz w:val="20"/>
                <w:szCs w:val="20"/>
              </w:rPr>
              <w:t>Обязательно</w:t>
            </w:r>
          </w:p>
        </w:tc>
      </w:tr>
      <w:tr w:rsidR="004D54B8" w14:paraId="68EC57F2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180304" w14:textId="77777777" w:rsidR="004D54B8" w:rsidRDefault="004D54B8" w:rsidP="004D54B8">
            <w:r>
              <w:rPr>
                <w:sz w:val="20"/>
                <w:szCs w:val="20"/>
              </w:rPr>
              <w:t>4.10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38A4E4" w14:textId="66B9F5BB" w:rsidR="004D54B8" w:rsidRDefault="004D54B8" w:rsidP="004D54B8">
            <w:r>
              <w:rPr>
                <w:sz w:val="20"/>
                <w:szCs w:val="20"/>
              </w:rPr>
              <w:t>Настраиваемое скрытие темы мероприятия и (или) сведений об организаторе на экране панели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1AA303" w14:textId="0714FCCD" w:rsidR="004D54B8" w:rsidRDefault="004D54B8" w:rsidP="004D54B8">
            <w:r>
              <w:rPr>
                <w:sz w:val="20"/>
                <w:szCs w:val="20"/>
              </w:rPr>
              <w:t>Обязательно</w:t>
            </w:r>
          </w:p>
        </w:tc>
      </w:tr>
      <w:tr w:rsidR="004D54B8" w14:paraId="0472F068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F6BF0C" w14:textId="77777777" w:rsidR="004D54B8" w:rsidRDefault="004D54B8" w:rsidP="004D54B8">
            <w:r>
              <w:rPr>
                <w:sz w:val="20"/>
                <w:szCs w:val="20"/>
              </w:rPr>
              <w:t>4.11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0C0AED" w14:textId="4B32ED3C" w:rsidR="004D54B8" w:rsidRDefault="004D54B8" w:rsidP="004D54B8">
            <w:r>
              <w:rPr>
                <w:sz w:val="20"/>
                <w:szCs w:val="20"/>
              </w:rPr>
              <w:t>Настройка оформления интерфейса: логотип, фоновое изображение, цветовая схема, наименования статусов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0BD839" w14:textId="7BC3E971" w:rsidR="004D54B8" w:rsidRDefault="004D54B8" w:rsidP="004D54B8">
            <w:r>
              <w:rPr>
                <w:sz w:val="20"/>
                <w:szCs w:val="20"/>
              </w:rPr>
              <w:t>Обязательно</w:t>
            </w:r>
          </w:p>
        </w:tc>
      </w:tr>
      <w:tr w:rsidR="004D54B8" w14:paraId="4CD5A1C7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7D7642" w14:textId="77777777" w:rsidR="004D54B8" w:rsidRDefault="004D54B8" w:rsidP="004D54B8">
            <w:r>
              <w:rPr>
                <w:sz w:val="20"/>
                <w:szCs w:val="20"/>
              </w:rPr>
              <w:t>4.12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2EAFD3" w14:textId="25DF7B4E" w:rsidR="004D54B8" w:rsidRDefault="004D54B8" w:rsidP="004D54B8">
            <w:r>
              <w:rPr>
                <w:sz w:val="20"/>
                <w:szCs w:val="20"/>
              </w:rPr>
              <w:t>Работа интерфейса панели на русском языке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1BF011" w14:textId="098A1E5B" w:rsidR="004D54B8" w:rsidRDefault="004D54B8" w:rsidP="004D54B8">
            <w:r>
              <w:rPr>
                <w:sz w:val="20"/>
                <w:szCs w:val="20"/>
              </w:rPr>
              <w:t>Обязательно</w:t>
            </w:r>
          </w:p>
        </w:tc>
      </w:tr>
      <w:tr w:rsidR="004D54B8" w14:paraId="7D3378F8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AC34D2" w14:textId="77777777" w:rsidR="004D54B8" w:rsidRDefault="004D54B8" w:rsidP="004D54B8">
            <w:r>
              <w:rPr>
                <w:sz w:val="20"/>
                <w:szCs w:val="20"/>
              </w:rPr>
              <w:t>4.13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733AD8" w14:textId="12BB3352" w:rsidR="004D54B8" w:rsidRDefault="004D54B8" w:rsidP="004D54B8">
            <w:r>
              <w:rPr>
                <w:sz w:val="20"/>
                <w:szCs w:val="20"/>
              </w:rPr>
              <w:t>Автоматический запуск прикладного программного обеспечения при подаче питания и после перезагрузки без участия оператора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57984" w14:textId="32AC9559" w:rsidR="004D54B8" w:rsidRDefault="004D54B8" w:rsidP="004D54B8">
            <w:r>
              <w:rPr>
                <w:sz w:val="20"/>
                <w:szCs w:val="20"/>
              </w:rPr>
              <w:t>Обязательно</w:t>
            </w:r>
          </w:p>
        </w:tc>
      </w:tr>
      <w:tr w:rsidR="004D54B8" w14:paraId="11EF4292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4AEE4" w14:textId="77777777" w:rsidR="004D54B8" w:rsidRDefault="004D54B8" w:rsidP="004D54B8">
            <w:r>
              <w:rPr>
                <w:sz w:val="20"/>
                <w:szCs w:val="20"/>
              </w:rPr>
              <w:t>4.14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630C7" w14:textId="21EA58E4" w:rsidR="004D54B8" w:rsidRDefault="004D54B8" w:rsidP="004D54B8">
            <w:r>
              <w:rPr>
                <w:sz w:val="20"/>
                <w:szCs w:val="20"/>
              </w:rPr>
              <w:t>Ограничение доступа к системным настройкам панели паролем или иным способом аутентификации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AA14DD" w14:textId="3660E956" w:rsidR="004D54B8" w:rsidRDefault="004D54B8" w:rsidP="004D54B8">
            <w:r>
              <w:rPr>
                <w:sz w:val="20"/>
                <w:szCs w:val="20"/>
              </w:rPr>
              <w:t>Обязательно</w:t>
            </w:r>
          </w:p>
        </w:tc>
      </w:tr>
      <w:tr w:rsidR="004D54B8" w14:paraId="53DD9E8E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99E2D" w14:textId="77777777" w:rsidR="004D54B8" w:rsidRDefault="004D54B8" w:rsidP="004D54B8">
            <w:r>
              <w:rPr>
                <w:sz w:val="20"/>
                <w:szCs w:val="20"/>
              </w:rPr>
              <w:t>4.15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95F499" w14:textId="3EE45F29" w:rsidR="004D54B8" w:rsidRDefault="004D54B8" w:rsidP="004D54B8">
            <w:r>
              <w:rPr>
                <w:sz w:val="20"/>
                <w:szCs w:val="20"/>
              </w:rPr>
              <w:t>Централизованная удалённая настройка и мониторинг состояния панелей (доступность, версия ПО, статус подключения)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D559AA" w14:textId="5A237658" w:rsidR="004D54B8" w:rsidRDefault="004D54B8" w:rsidP="004D54B8">
            <w:r>
              <w:rPr>
                <w:sz w:val="20"/>
                <w:szCs w:val="20"/>
              </w:rPr>
              <w:t>Обязательно</w:t>
            </w:r>
          </w:p>
        </w:tc>
      </w:tr>
      <w:tr w:rsidR="004D54B8" w14:paraId="71737CB3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6C1363" w14:textId="0AD6E793" w:rsidR="004D54B8" w:rsidRDefault="004D54B8" w:rsidP="004D54B8">
            <w:r>
              <w:rPr>
                <w:sz w:val="20"/>
                <w:szCs w:val="20"/>
              </w:rPr>
              <w:t>4.1</w:t>
            </w:r>
            <w:r w:rsidR="001D118C">
              <w:rPr>
                <w:sz w:val="20"/>
                <w:szCs w:val="20"/>
              </w:rPr>
              <w:t>6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087AC" w14:textId="1D7FEEA1" w:rsidR="004D54B8" w:rsidRPr="00D57D79" w:rsidRDefault="004D54B8" w:rsidP="004D5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отображения расписания при кратковременной недоступности внешнего календарного сервиса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D188A2" w14:textId="4FF2561A" w:rsidR="004D54B8" w:rsidRDefault="004D54B8" w:rsidP="004D54B8">
            <w:r>
              <w:rPr>
                <w:sz w:val="20"/>
                <w:szCs w:val="20"/>
              </w:rPr>
              <w:t>Обязательно</w:t>
            </w:r>
          </w:p>
        </w:tc>
      </w:tr>
      <w:tr w:rsidR="004D54B8" w14:paraId="2F4E31E8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AD6113" w14:textId="19406B8B" w:rsidR="004D54B8" w:rsidRDefault="001D118C" w:rsidP="004D5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4.17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200F9" w14:textId="426EB75A" w:rsidR="004D54B8" w:rsidRDefault="001D118C" w:rsidP="004D5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без дополнительного серверного и/или иного вычислительного оборудования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9C3FF4" w14:textId="11861797" w:rsidR="004D54B8" w:rsidRDefault="001D118C" w:rsidP="004D5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</w:t>
            </w:r>
          </w:p>
        </w:tc>
      </w:tr>
      <w:tr w:rsidR="004D54B8" w14:paraId="6F3CE9DE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187554" w14:textId="4C03F926" w:rsidR="004D54B8" w:rsidRDefault="001D118C" w:rsidP="004D5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4.18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59D64D" w14:textId="1BD2BDDC" w:rsidR="004D54B8" w:rsidRDefault="001D118C" w:rsidP="004D5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Идентификация пользователя по картам доступа и (или) интеграция с системой контроля и управления доступом Заказчика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7F506B" w14:textId="391B4F41" w:rsidR="004D54B8" w:rsidRDefault="001D118C" w:rsidP="004D5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Опционально</w:t>
            </w:r>
          </w:p>
        </w:tc>
      </w:tr>
    </w:tbl>
    <w:p w14:paraId="7683D4A9" w14:textId="77777777" w:rsidR="00162E06" w:rsidRDefault="00B81AE8">
      <w:pPr>
        <w:pStyle w:val="1"/>
        <w:spacing w:before="320" w:after="160"/>
      </w:pPr>
      <w:r>
        <w:rPr>
          <w:b/>
          <w:bCs/>
          <w:color w:val="000000"/>
          <w:sz w:val="26"/>
          <w:szCs w:val="26"/>
        </w:rPr>
        <w:t>5. Требования к оборудованию</w:t>
      </w:r>
    </w:p>
    <w:p w14:paraId="3A825E57" w14:textId="77777777" w:rsidR="00162E06" w:rsidRDefault="00B81AE8">
      <w:pPr>
        <w:spacing w:after="120" w:line="276" w:lineRule="auto"/>
        <w:jc w:val="both"/>
      </w:pPr>
      <w:r>
        <w:lastRenderedPageBreak/>
        <w:t>Требования настоящего раздела установлены исходя из условий эксплуатации в помещениях Заказчика и необходимости обеспечения совместимости с эксплуатируемой сетевой инфраструктурой.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500"/>
        <w:gridCol w:w="3438"/>
      </w:tblGrid>
      <w:tr w:rsidR="00162E06" w14:paraId="45746905" w14:textId="77777777">
        <w:trPr>
          <w:tblHeader/>
        </w:trPr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6A0EB1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5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C26309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Требование</w:t>
            </w:r>
          </w:p>
        </w:tc>
        <w:tc>
          <w:tcPr>
            <w:tcW w:w="3438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5E15BA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Категория</w:t>
            </w:r>
          </w:p>
        </w:tc>
      </w:tr>
      <w:tr w:rsidR="00162E06" w14:paraId="0AD66A61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EDC69A" w14:textId="77777777" w:rsidR="00162E06" w:rsidRDefault="00B81AE8">
            <w:r>
              <w:rPr>
                <w:sz w:val="20"/>
                <w:szCs w:val="20"/>
              </w:rPr>
              <w:t>5.1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E8B6FF" w14:textId="77777777" w:rsidR="00162E06" w:rsidRDefault="00B81AE8">
            <w:r>
              <w:rPr>
                <w:sz w:val="20"/>
                <w:szCs w:val="20"/>
              </w:rPr>
              <w:t>Диагональ экрана панели — от 7 до 12 дюймов включительно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C11F32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7CC44308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BBBAF7" w14:textId="77777777" w:rsidR="00162E06" w:rsidRDefault="00B81AE8">
            <w:r>
              <w:rPr>
                <w:sz w:val="20"/>
                <w:szCs w:val="20"/>
              </w:rPr>
              <w:t>5.2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008A9E" w14:textId="77777777" w:rsidR="00162E06" w:rsidRDefault="00B81AE8">
            <w:r>
              <w:rPr>
                <w:sz w:val="20"/>
                <w:szCs w:val="20"/>
              </w:rPr>
              <w:t>Разрешение экрана — не ниже 1280 × 800 пикселей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2B707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7EE7EF26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4C92A7" w14:textId="77777777" w:rsidR="00162E06" w:rsidRDefault="00B81AE8">
            <w:r>
              <w:rPr>
                <w:sz w:val="20"/>
                <w:szCs w:val="20"/>
              </w:rPr>
              <w:t>5.3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A2D72C" w14:textId="7B52BC63" w:rsidR="00162E06" w:rsidRDefault="00B81AE8">
            <w:r>
              <w:rPr>
                <w:sz w:val="20"/>
                <w:szCs w:val="20"/>
              </w:rPr>
              <w:t>Сенсорный ввод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25B043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40E5E717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CE8BD4" w14:textId="77777777" w:rsidR="00162E06" w:rsidRDefault="00B81AE8">
            <w:r>
              <w:rPr>
                <w:sz w:val="20"/>
                <w:szCs w:val="20"/>
              </w:rPr>
              <w:t>5.4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D703A1" w14:textId="77777777" w:rsidR="00162E06" w:rsidRDefault="00B81AE8">
            <w:r>
              <w:rPr>
                <w:sz w:val="20"/>
                <w:szCs w:val="20"/>
              </w:rPr>
              <w:t>Яркость экрана — не менее 300 кд/м²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B3197F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717F2C92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DF41E9" w14:textId="77777777" w:rsidR="00162E06" w:rsidRDefault="00B81AE8">
            <w:r>
              <w:rPr>
                <w:sz w:val="20"/>
                <w:szCs w:val="20"/>
              </w:rPr>
              <w:t>5.5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F05857" w14:textId="77777777" w:rsidR="00162E06" w:rsidRDefault="00B81AE8">
            <w:r>
              <w:rPr>
                <w:sz w:val="20"/>
                <w:szCs w:val="20"/>
              </w:rPr>
              <w:t>Углы обзора — не менее 80° по горизонтали и вертикали в каждую сторону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9F37F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D118C" w14:paraId="713607E0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D905B9" w14:textId="392E9FAD" w:rsidR="001D118C" w:rsidRDefault="001D118C" w:rsidP="001D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BD53EF" w14:textId="282B4228" w:rsidR="001D118C" w:rsidRDefault="001D118C" w:rsidP="001D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Светодиодный</w:t>
            </w:r>
            <w:r w:rsidRPr="00D57D79">
              <w:rPr>
                <w:sz w:val="20"/>
                <w:szCs w:val="20"/>
              </w:rPr>
              <w:t xml:space="preserve"> индикатор занятости, конструктивно интегрированн</w:t>
            </w:r>
            <w:r>
              <w:rPr>
                <w:sz w:val="20"/>
                <w:szCs w:val="20"/>
              </w:rPr>
              <w:t>ый</w:t>
            </w:r>
            <w:r w:rsidRPr="00D57D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всему периметру корпуса</w:t>
            </w:r>
            <w:r w:rsidRPr="00D57D79">
              <w:rPr>
                <w:sz w:val="20"/>
                <w:szCs w:val="20"/>
              </w:rPr>
              <w:t xml:space="preserve"> устройства</w:t>
            </w:r>
            <w:r>
              <w:rPr>
                <w:sz w:val="20"/>
                <w:szCs w:val="20"/>
              </w:rPr>
              <w:t xml:space="preserve">, </w:t>
            </w:r>
            <w:r w:rsidRPr="00F47D0E">
              <w:rPr>
                <w:sz w:val="20"/>
                <w:szCs w:val="20"/>
              </w:rPr>
              <w:t>обеспечивающий распознавание статуса комнаты с расстояния не менее 10 м и при угле обзора не менее 170°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49EDD7" w14:textId="41E4F5CC" w:rsidR="001D118C" w:rsidRDefault="001D118C" w:rsidP="001D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</w:t>
            </w:r>
          </w:p>
        </w:tc>
      </w:tr>
      <w:tr w:rsidR="001D118C" w14:paraId="420B0394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D9141C" w14:textId="4CB08DA9" w:rsidR="001D118C" w:rsidRDefault="001D118C" w:rsidP="001D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E55A0D" w14:textId="28B35D9D" w:rsidR="001D118C" w:rsidRDefault="001D118C" w:rsidP="001D118C">
            <w:pPr>
              <w:rPr>
                <w:sz w:val="20"/>
                <w:szCs w:val="20"/>
              </w:rPr>
            </w:pPr>
            <w:r w:rsidRPr="00F47D0E">
              <w:rPr>
                <w:sz w:val="20"/>
                <w:szCs w:val="20"/>
              </w:rPr>
              <w:t xml:space="preserve">Габаритные размеры (без крепления) </w:t>
            </w:r>
            <w:r>
              <w:rPr>
                <w:sz w:val="20"/>
                <w:szCs w:val="20"/>
              </w:rPr>
              <w:t xml:space="preserve">— не более </w:t>
            </w:r>
            <w:r w:rsidRPr="00F47D0E">
              <w:rPr>
                <w:sz w:val="20"/>
                <w:szCs w:val="20"/>
              </w:rPr>
              <w:t>270 × 190 × 30 мм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BC836F" w14:textId="59481FA4" w:rsidR="001D118C" w:rsidRDefault="001D118C" w:rsidP="001D1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</w:t>
            </w:r>
          </w:p>
        </w:tc>
      </w:tr>
      <w:tr w:rsidR="001D118C" w14:paraId="3D09BA83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DDCA49" w14:textId="2C3766C2" w:rsidR="001D118C" w:rsidRDefault="001D118C" w:rsidP="001D118C">
            <w:r>
              <w:rPr>
                <w:sz w:val="20"/>
                <w:szCs w:val="20"/>
              </w:rPr>
              <w:t>5.8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A625E9" w14:textId="77777777" w:rsidR="001D118C" w:rsidRDefault="001D118C" w:rsidP="001D118C">
            <w:r>
              <w:rPr>
                <w:sz w:val="20"/>
                <w:szCs w:val="20"/>
              </w:rPr>
              <w:t>Подключение к локальной вычислительной сети Заказчика по проводному интерфейсу Ethernet со скоростью не ниже 100 Мбит/с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096238" w14:textId="77777777" w:rsidR="001D118C" w:rsidRDefault="001D118C" w:rsidP="001D118C">
            <w:r>
              <w:rPr>
                <w:sz w:val="20"/>
                <w:szCs w:val="20"/>
              </w:rPr>
              <w:t>Обязательно</w:t>
            </w:r>
          </w:p>
        </w:tc>
      </w:tr>
      <w:tr w:rsidR="001D118C" w14:paraId="6E5C8C61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507F6" w14:textId="646DFC90" w:rsidR="001D118C" w:rsidRDefault="001D118C" w:rsidP="001D118C">
            <w:r>
              <w:rPr>
                <w:sz w:val="20"/>
                <w:szCs w:val="20"/>
              </w:rPr>
              <w:t>5.9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4F4714" w14:textId="77777777" w:rsidR="001D118C" w:rsidRDefault="001D118C" w:rsidP="001D118C">
            <w:r>
              <w:rPr>
                <w:sz w:val="20"/>
                <w:szCs w:val="20"/>
              </w:rPr>
              <w:t>Подключение к беспроводной сети стандарта IEEE 802.11 с поддержкой диапазонов 2,4 ГГц и 5 ГГц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669486" w14:textId="77777777" w:rsidR="001D118C" w:rsidRDefault="001D118C" w:rsidP="001D118C">
            <w:r>
              <w:rPr>
                <w:sz w:val="20"/>
                <w:szCs w:val="20"/>
              </w:rPr>
              <w:t>Обязательно</w:t>
            </w:r>
          </w:p>
        </w:tc>
      </w:tr>
      <w:tr w:rsidR="001D118C" w14:paraId="5172A34C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824BD0" w14:textId="6A7F0337" w:rsidR="001D118C" w:rsidRDefault="001D118C" w:rsidP="001D118C">
            <w:r>
              <w:rPr>
                <w:sz w:val="20"/>
                <w:szCs w:val="20"/>
              </w:rPr>
              <w:t>5.10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A35E06" w14:textId="77777777" w:rsidR="001D118C" w:rsidRDefault="001D118C" w:rsidP="001D118C">
            <w:r>
              <w:rPr>
                <w:sz w:val="20"/>
                <w:szCs w:val="20"/>
              </w:rPr>
              <w:t>Электропитание по технологии Power over Ethernet (IEEE 802.3af и (или) IEEE 802.3at) либо от внешнего источника питания, поставляемого в составе комплекта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5B08F0" w14:textId="77777777" w:rsidR="001D118C" w:rsidRDefault="001D118C" w:rsidP="001D118C">
            <w:r>
              <w:rPr>
                <w:sz w:val="20"/>
                <w:szCs w:val="20"/>
              </w:rPr>
              <w:t>Обязательно</w:t>
            </w:r>
          </w:p>
        </w:tc>
      </w:tr>
      <w:tr w:rsidR="001D118C" w14:paraId="119B3568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EF78B8" w14:textId="25AB4C31" w:rsidR="001D118C" w:rsidRDefault="001D118C" w:rsidP="001D118C">
            <w:r>
              <w:rPr>
                <w:sz w:val="20"/>
                <w:szCs w:val="20"/>
              </w:rPr>
              <w:t>5.11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F70A14" w14:textId="77777777" w:rsidR="001D118C" w:rsidRDefault="001D118C" w:rsidP="001D118C">
            <w:r>
              <w:rPr>
                <w:sz w:val="20"/>
                <w:szCs w:val="20"/>
              </w:rPr>
              <w:t>Непрерывный режим работы 24 часа в сутки 7 дней в неделю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4A75F0" w14:textId="77777777" w:rsidR="001D118C" w:rsidRDefault="001D118C" w:rsidP="001D118C">
            <w:r>
              <w:rPr>
                <w:sz w:val="20"/>
                <w:szCs w:val="20"/>
              </w:rPr>
              <w:t>Обязательно</w:t>
            </w:r>
          </w:p>
        </w:tc>
      </w:tr>
      <w:tr w:rsidR="001D118C" w14:paraId="0681B876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5C999F" w14:textId="3796CD44" w:rsidR="001D118C" w:rsidRDefault="001D118C" w:rsidP="001D118C">
            <w:r>
              <w:rPr>
                <w:sz w:val="20"/>
                <w:szCs w:val="20"/>
              </w:rPr>
              <w:t>5.12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7E1D24" w14:textId="77777777" w:rsidR="001D118C" w:rsidRDefault="001D118C" w:rsidP="001D118C">
            <w:r>
              <w:rPr>
                <w:sz w:val="20"/>
                <w:szCs w:val="20"/>
              </w:rPr>
              <w:t>Диапазон рабочих температур — от +5 до +35 °C, относительная влажность до 80 % без образования конденсата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30A049" w14:textId="77777777" w:rsidR="001D118C" w:rsidRDefault="001D118C" w:rsidP="001D118C">
            <w:r>
              <w:rPr>
                <w:sz w:val="20"/>
                <w:szCs w:val="20"/>
              </w:rPr>
              <w:t>Обязательно</w:t>
            </w:r>
          </w:p>
        </w:tc>
      </w:tr>
      <w:tr w:rsidR="001D118C" w14:paraId="10BF5C0F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8E333A" w14:textId="2F4D7EE6" w:rsidR="001D118C" w:rsidRDefault="001D118C" w:rsidP="001D118C">
            <w:r>
              <w:rPr>
                <w:sz w:val="20"/>
                <w:szCs w:val="20"/>
              </w:rPr>
              <w:t>5.13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FFFEE" w14:textId="77777777" w:rsidR="001D118C" w:rsidRDefault="001D118C" w:rsidP="001D118C">
            <w:r>
              <w:rPr>
                <w:sz w:val="20"/>
                <w:szCs w:val="20"/>
              </w:rPr>
              <w:t>Крепление на вертикальную поверхность (гипсокартон, бетон, кирпич, дерево) с использованием комплекта крепежа, входящего в комплект поставки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A085A" w14:textId="77777777" w:rsidR="001D118C" w:rsidRDefault="001D118C" w:rsidP="001D118C">
            <w:r>
              <w:rPr>
                <w:sz w:val="20"/>
                <w:szCs w:val="20"/>
              </w:rPr>
              <w:t>Обязательно</w:t>
            </w:r>
          </w:p>
        </w:tc>
      </w:tr>
      <w:tr w:rsidR="001D118C" w14:paraId="5FCAF2EE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3B6C7D" w14:textId="4B0A0530" w:rsidR="001D118C" w:rsidRDefault="001D118C" w:rsidP="001D118C">
            <w:r>
              <w:rPr>
                <w:sz w:val="20"/>
                <w:szCs w:val="20"/>
              </w:rPr>
              <w:t>5.15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DC45D" w14:textId="77777777" w:rsidR="001D118C" w:rsidRDefault="001D118C" w:rsidP="001D118C">
            <w:r>
              <w:rPr>
                <w:sz w:val="20"/>
                <w:szCs w:val="20"/>
              </w:rPr>
              <w:t>Возможность монтажа на стеклянную перегородку (в комплекте либо в качестве отдельно поставляемого аксессуара)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22EC2B" w14:textId="77777777" w:rsidR="001D118C" w:rsidRDefault="001D118C" w:rsidP="001D118C">
            <w:r>
              <w:rPr>
                <w:sz w:val="20"/>
                <w:szCs w:val="20"/>
              </w:rPr>
              <w:t>Желательно</w:t>
            </w:r>
          </w:p>
        </w:tc>
      </w:tr>
      <w:tr w:rsidR="001D118C" w14:paraId="26AF5CEE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D66EFA" w14:textId="5A75CECA" w:rsidR="001D118C" w:rsidRDefault="001D118C" w:rsidP="001D118C">
            <w:r>
              <w:rPr>
                <w:sz w:val="20"/>
                <w:szCs w:val="20"/>
              </w:rPr>
              <w:t>5.16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C307B" w14:textId="77777777" w:rsidR="001D118C" w:rsidRDefault="001D118C" w:rsidP="001D118C">
            <w:r>
              <w:rPr>
                <w:sz w:val="20"/>
                <w:szCs w:val="20"/>
              </w:rPr>
              <w:t>Толщина корпуса панели без крепления — не более 40 мм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8CB958" w14:textId="77777777" w:rsidR="001D118C" w:rsidRDefault="001D118C" w:rsidP="001D118C">
            <w:r>
              <w:rPr>
                <w:sz w:val="20"/>
                <w:szCs w:val="20"/>
              </w:rPr>
              <w:t>Желательно</w:t>
            </w:r>
          </w:p>
        </w:tc>
      </w:tr>
      <w:tr w:rsidR="001D118C" w14:paraId="13277456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A10666" w14:textId="5821E26A" w:rsidR="001D118C" w:rsidRDefault="001D118C" w:rsidP="001D118C">
            <w:r>
              <w:rPr>
                <w:sz w:val="20"/>
                <w:szCs w:val="20"/>
              </w:rPr>
              <w:t>5.17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7F5B75" w14:textId="77777777" w:rsidR="001D118C" w:rsidRDefault="001D118C" w:rsidP="001D118C">
            <w:r>
              <w:rPr>
                <w:sz w:val="20"/>
                <w:szCs w:val="20"/>
              </w:rPr>
              <w:t>Датчик освещённости для автоматической регулировки яркости экрана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E480A2" w14:textId="77777777" w:rsidR="001D118C" w:rsidRDefault="001D118C" w:rsidP="001D118C">
            <w:r>
              <w:rPr>
                <w:sz w:val="20"/>
                <w:szCs w:val="20"/>
              </w:rPr>
              <w:t>Опционально</w:t>
            </w:r>
          </w:p>
        </w:tc>
      </w:tr>
    </w:tbl>
    <w:p w14:paraId="64680A60" w14:textId="77777777" w:rsidR="00162E06" w:rsidRDefault="00B81AE8">
      <w:pPr>
        <w:pStyle w:val="1"/>
        <w:spacing w:before="320" w:after="160"/>
      </w:pPr>
      <w:r>
        <w:rPr>
          <w:b/>
          <w:bCs/>
          <w:color w:val="000000"/>
          <w:sz w:val="26"/>
          <w:szCs w:val="26"/>
        </w:rPr>
        <w:t>6. Требования к интеграции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500"/>
        <w:gridCol w:w="3438"/>
      </w:tblGrid>
      <w:tr w:rsidR="00162E06" w14:paraId="4525ABF5" w14:textId="77777777">
        <w:trPr>
          <w:tblHeader/>
        </w:trPr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62DE45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5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F5A4EE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Требование</w:t>
            </w:r>
          </w:p>
        </w:tc>
        <w:tc>
          <w:tcPr>
            <w:tcW w:w="3438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C50A36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Категория</w:t>
            </w:r>
          </w:p>
        </w:tc>
      </w:tr>
      <w:tr w:rsidR="00162E06" w14:paraId="4AE8DDE1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42B6E3" w14:textId="77777777" w:rsidR="00162E06" w:rsidRDefault="00B81AE8">
            <w:r>
              <w:rPr>
                <w:sz w:val="20"/>
                <w:szCs w:val="20"/>
              </w:rPr>
              <w:t>6.1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6EF6FD" w14:textId="4E5B437F" w:rsidR="00162E06" w:rsidRDefault="00B81AE8" w:rsidP="00D40083">
            <w:r>
              <w:rPr>
                <w:sz w:val="20"/>
                <w:szCs w:val="20"/>
              </w:rPr>
              <w:t>Интеграция с календарным сервисом, эксплуатируемым Заказчиком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05F731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2C6DC0E6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94DABA" w14:textId="77777777" w:rsidR="00162E06" w:rsidRDefault="00B81AE8">
            <w:r>
              <w:rPr>
                <w:sz w:val="20"/>
                <w:szCs w:val="20"/>
              </w:rPr>
              <w:t>6.2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97F12F" w14:textId="77777777" w:rsidR="00162E06" w:rsidRDefault="00B81AE8">
            <w:r>
              <w:rPr>
                <w:sz w:val="20"/>
                <w:szCs w:val="20"/>
              </w:rPr>
              <w:t>Синхронизация сведений о мероприятиях в двустороннем режиме: изменения, внесённые с панели, отражаются в календарном сервисе, изменения в сервисе — на панели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C42DB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73B92164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8DFC45" w14:textId="77777777" w:rsidR="00162E06" w:rsidRDefault="00B81AE8">
            <w:r>
              <w:rPr>
                <w:sz w:val="20"/>
                <w:szCs w:val="20"/>
              </w:rPr>
              <w:t>6.3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1385D6" w14:textId="7F1F5B35" w:rsidR="00162E06" w:rsidRDefault="00B81AE8">
            <w:r>
              <w:rPr>
                <w:sz w:val="20"/>
                <w:szCs w:val="20"/>
              </w:rPr>
              <w:t xml:space="preserve">Период синхронизации — не более </w:t>
            </w:r>
            <w:r w:rsidR="00F47D0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 секунд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022102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1877B345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42E71A" w14:textId="77777777" w:rsidR="00162E06" w:rsidRDefault="00B81AE8">
            <w:r>
              <w:rPr>
                <w:sz w:val="20"/>
                <w:szCs w:val="20"/>
              </w:rPr>
              <w:lastRenderedPageBreak/>
              <w:t>6.4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A887F8" w14:textId="77777777" w:rsidR="00162E06" w:rsidRDefault="00B81AE8">
            <w:r>
              <w:rPr>
                <w:sz w:val="20"/>
                <w:szCs w:val="20"/>
              </w:rPr>
              <w:t>Аутентификация подключения к календарному сервису с использованием штатных механизмов сервиса без хранения паролей пользователей в открытом виде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74FF6B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D118C" w14:paraId="13C082D7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251A3C" w14:textId="77777777" w:rsidR="001D118C" w:rsidRDefault="001D118C" w:rsidP="001D118C">
            <w:r>
              <w:rPr>
                <w:sz w:val="20"/>
                <w:szCs w:val="20"/>
              </w:rPr>
              <w:t>6.5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6C442C" w14:textId="0011F96C" w:rsidR="001D118C" w:rsidRDefault="001D118C" w:rsidP="001D118C">
            <w:r>
              <w:rPr>
                <w:sz w:val="20"/>
                <w:szCs w:val="20"/>
              </w:rPr>
              <w:t>Поддержка не менее двух различных календарных платформ (для обеспечения возможности миграции Заказчика)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7FED54" w14:textId="4C9A4BDF" w:rsidR="001D118C" w:rsidRDefault="001D118C" w:rsidP="001D118C">
            <w:r>
              <w:rPr>
                <w:sz w:val="20"/>
                <w:szCs w:val="20"/>
              </w:rPr>
              <w:t>Желательно</w:t>
            </w:r>
          </w:p>
        </w:tc>
      </w:tr>
    </w:tbl>
    <w:p w14:paraId="18278D7B" w14:textId="77777777" w:rsidR="00162E06" w:rsidRDefault="00B81AE8">
      <w:r>
        <w:br w:type="page"/>
      </w:r>
    </w:p>
    <w:p w14:paraId="406B5AEF" w14:textId="77777777" w:rsidR="00162E06" w:rsidRDefault="00B81AE8">
      <w:pPr>
        <w:pStyle w:val="1"/>
        <w:spacing w:before="320" w:after="160"/>
      </w:pPr>
      <w:r>
        <w:rPr>
          <w:b/>
          <w:bCs/>
          <w:color w:val="000000"/>
          <w:sz w:val="26"/>
          <w:szCs w:val="26"/>
        </w:rPr>
        <w:lastRenderedPageBreak/>
        <w:t>7. Требования к информационной безопасности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500"/>
        <w:gridCol w:w="3438"/>
      </w:tblGrid>
      <w:tr w:rsidR="00162E06" w14:paraId="2764B411" w14:textId="77777777">
        <w:trPr>
          <w:tblHeader/>
        </w:trPr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8C65F4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5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302765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Требование</w:t>
            </w:r>
          </w:p>
        </w:tc>
        <w:tc>
          <w:tcPr>
            <w:tcW w:w="3438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641ACA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Категория</w:t>
            </w:r>
          </w:p>
        </w:tc>
      </w:tr>
      <w:tr w:rsidR="00162E06" w14:paraId="65A3FFD0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5CAD3E" w14:textId="77777777" w:rsidR="00162E06" w:rsidRDefault="00B81AE8">
            <w:r>
              <w:rPr>
                <w:sz w:val="20"/>
                <w:szCs w:val="20"/>
              </w:rPr>
              <w:t>7.1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6EFEC9" w14:textId="003F2A1C" w:rsidR="00162E06" w:rsidRDefault="00B81AE8">
            <w:r>
              <w:rPr>
                <w:sz w:val="20"/>
                <w:szCs w:val="20"/>
              </w:rPr>
              <w:t xml:space="preserve">Размещение </w:t>
            </w:r>
            <w:r w:rsidR="00F47D0E">
              <w:rPr>
                <w:sz w:val="20"/>
                <w:szCs w:val="20"/>
              </w:rPr>
              <w:t>всех</w:t>
            </w:r>
            <w:r>
              <w:rPr>
                <w:sz w:val="20"/>
                <w:szCs w:val="20"/>
              </w:rPr>
              <w:t xml:space="preserve"> компонентов системы в инфраструктуре Заказчика. Передача данных о мероприятиях за пределы контура Заказчика не допускается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314801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62E06" w14:paraId="33609943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99CA44" w14:textId="77777777" w:rsidR="00162E06" w:rsidRDefault="00B81AE8">
            <w:r>
              <w:rPr>
                <w:sz w:val="20"/>
                <w:szCs w:val="20"/>
              </w:rPr>
              <w:t>7.2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F18EA3" w14:textId="77777777" w:rsidR="00162E06" w:rsidRDefault="00B81AE8">
            <w:r>
              <w:rPr>
                <w:sz w:val="20"/>
                <w:szCs w:val="20"/>
              </w:rPr>
              <w:t>Работоспособность решения без подключения к сети «Интернет» при условии доступности внутреннего календарного сервиса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F9C753" w14:textId="77777777" w:rsidR="00162E06" w:rsidRDefault="00B81AE8">
            <w:r>
              <w:rPr>
                <w:sz w:val="20"/>
                <w:szCs w:val="20"/>
              </w:rPr>
              <w:t>Обязательно</w:t>
            </w:r>
          </w:p>
        </w:tc>
      </w:tr>
      <w:tr w:rsidR="001D118C" w14:paraId="56B01819" w14:textId="77777777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E47E94" w14:textId="77777777" w:rsidR="001D118C" w:rsidRDefault="001D118C" w:rsidP="001D118C">
            <w:r>
              <w:rPr>
                <w:sz w:val="20"/>
                <w:szCs w:val="20"/>
              </w:rPr>
              <w:t>7.3</w:t>
            </w:r>
          </w:p>
        </w:tc>
        <w:tc>
          <w:tcPr>
            <w:tcW w:w="5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D8A213" w14:textId="6564DD36" w:rsidR="001D118C" w:rsidRDefault="001D118C" w:rsidP="001D118C">
            <w:r>
              <w:rPr>
                <w:sz w:val="20"/>
                <w:szCs w:val="20"/>
              </w:rPr>
              <w:t>Ведение журнала работы Системы с возможностью выгрузки</w:t>
            </w:r>
          </w:p>
        </w:tc>
        <w:tc>
          <w:tcPr>
            <w:tcW w:w="34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CE701F" w14:textId="69875D98" w:rsidR="001D118C" w:rsidRDefault="001D118C" w:rsidP="001D118C">
            <w:r>
              <w:rPr>
                <w:sz w:val="20"/>
                <w:szCs w:val="20"/>
              </w:rPr>
              <w:t>Обязательно</w:t>
            </w:r>
          </w:p>
        </w:tc>
      </w:tr>
    </w:tbl>
    <w:p w14:paraId="0F032FBB" w14:textId="77777777" w:rsidR="00162E06" w:rsidRDefault="00B81AE8">
      <w:pPr>
        <w:pStyle w:val="1"/>
        <w:spacing w:before="320" w:after="160"/>
      </w:pPr>
      <w:r>
        <w:rPr>
          <w:b/>
          <w:bCs/>
          <w:color w:val="000000"/>
          <w:sz w:val="26"/>
          <w:szCs w:val="26"/>
        </w:rPr>
        <w:t>8. Требования к выполняемым работам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238"/>
      </w:tblGrid>
      <w:tr w:rsidR="00162E06" w14:paraId="5DD61D1C" w14:textId="77777777">
        <w:trPr>
          <w:tblHeader/>
        </w:trPr>
        <w:tc>
          <w:tcPr>
            <w:tcW w:w="34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4ACD3D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238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B04865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Требование</w:t>
            </w:r>
          </w:p>
        </w:tc>
      </w:tr>
      <w:tr w:rsidR="00162E06" w14:paraId="2D7B2E2F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27B3E1" w14:textId="77777777" w:rsidR="00162E06" w:rsidRDefault="00B81AE8">
            <w:r>
              <w:rPr>
                <w:sz w:val="20"/>
                <w:szCs w:val="20"/>
              </w:rPr>
              <w:t>8.1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2CB07A" w14:textId="77777777" w:rsidR="00162E06" w:rsidRDefault="00B81AE8">
            <w:r>
              <w:rPr>
                <w:sz w:val="20"/>
                <w:szCs w:val="20"/>
              </w:rPr>
              <w:t>Обследование помещений Заказчика и согласование мест установки панелей до начала монтажа</w:t>
            </w:r>
          </w:p>
        </w:tc>
      </w:tr>
      <w:tr w:rsidR="00162E06" w14:paraId="150CCA3D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A79032" w14:textId="77777777" w:rsidR="00162E06" w:rsidRDefault="00B81AE8">
            <w:r>
              <w:rPr>
                <w:sz w:val="20"/>
                <w:szCs w:val="20"/>
              </w:rPr>
              <w:t>8.2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3C72C" w14:textId="77777777" w:rsidR="00162E06" w:rsidRDefault="00B81AE8">
            <w:r>
              <w:rPr>
                <w:sz w:val="20"/>
                <w:szCs w:val="20"/>
              </w:rPr>
              <w:t>Монтаж панелей и крепёжных элементов, подключение к сети электропитания и (или) ЛВС Заказчика</w:t>
            </w:r>
          </w:p>
        </w:tc>
      </w:tr>
      <w:tr w:rsidR="00162E06" w14:paraId="0736D805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B7452D" w14:textId="77777777" w:rsidR="00162E06" w:rsidRDefault="00B81AE8">
            <w:r>
              <w:rPr>
                <w:sz w:val="20"/>
                <w:szCs w:val="20"/>
              </w:rPr>
              <w:t>8.3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E59FF8" w14:textId="7922C980" w:rsidR="00162E06" w:rsidRPr="00D40083" w:rsidRDefault="00B81AE8" w:rsidP="00D400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Прокладка кабельных линий выполняется силами Поставщика</w:t>
            </w:r>
          </w:p>
        </w:tc>
      </w:tr>
      <w:tr w:rsidR="00162E06" w14:paraId="609E447F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09F302" w14:textId="77777777" w:rsidR="00162E06" w:rsidRDefault="00B81AE8">
            <w:r>
              <w:rPr>
                <w:sz w:val="20"/>
                <w:szCs w:val="20"/>
              </w:rPr>
              <w:t>8.4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BC8099" w14:textId="77777777" w:rsidR="00162E06" w:rsidRDefault="00B81AE8">
            <w:r>
              <w:rPr>
                <w:sz w:val="20"/>
                <w:szCs w:val="20"/>
              </w:rPr>
              <w:t>Установка и настройка программного обеспечения, подключение к календарному сервису Заказчика</w:t>
            </w:r>
          </w:p>
        </w:tc>
      </w:tr>
      <w:tr w:rsidR="00162E06" w14:paraId="4E74C8CD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B6B0F3" w14:textId="77777777" w:rsidR="00162E06" w:rsidRDefault="00B81AE8">
            <w:r>
              <w:rPr>
                <w:sz w:val="20"/>
                <w:szCs w:val="20"/>
              </w:rPr>
              <w:t>8.5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AF3AF0" w14:textId="77777777" w:rsidR="00162E06" w:rsidRDefault="00B81AE8">
            <w:r>
              <w:rPr>
                <w:sz w:val="20"/>
                <w:szCs w:val="20"/>
              </w:rPr>
              <w:t>Проведение пусконаладочных работ и комплексного тестирования на всех поставленных панелях</w:t>
            </w:r>
          </w:p>
        </w:tc>
      </w:tr>
      <w:tr w:rsidR="00162E06" w14:paraId="20427BD9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48427A" w14:textId="77777777" w:rsidR="00162E06" w:rsidRDefault="00B81AE8">
            <w:r>
              <w:rPr>
                <w:sz w:val="20"/>
                <w:szCs w:val="20"/>
              </w:rPr>
              <w:t>8.6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2B32A2" w14:textId="6AF15679" w:rsidR="00162E06" w:rsidRDefault="00B81AE8" w:rsidP="00D40083">
            <w:r>
              <w:rPr>
                <w:sz w:val="20"/>
                <w:szCs w:val="20"/>
              </w:rPr>
              <w:t xml:space="preserve">Обучение администраторов Заказчика (не менее </w:t>
            </w:r>
            <w:r w:rsidR="00D4008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человек) работе с системой, включая передачу инструкций</w:t>
            </w:r>
          </w:p>
        </w:tc>
      </w:tr>
      <w:tr w:rsidR="00162E06" w14:paraId="7F89E7F6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95E536" w14:textId="77777777" w:rsidR="00162E06" w:rsidRDefault="00B81AE8">
            <w:r>
              <w:rPr>
                <w:sz w:val="20"/>
                <w:szCs w:val="20"/>
              </w:rPr>
              <w:t>8.7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716FE" w14:textId="77777777" w:rsidR="00162E06" w:rsidRDefault="00B81AE8">
            <w:r>
              <w:rPr>
                <w:sz w:val="20"/>
                <w:szCs w:val="20"/>
              </w:rPr>
              <w:t>Вывоз и утилизация упаковки и отходов, образовавшихся при производстве работ</w:t>
            </w:r>
          </w:p>
        </w:tc>
      </w:tr>
      <w:tr w:rsidR="00162E06" w14:paraId="3683CBC3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94B277" w14:textId="77777777" w:rsidR="00162E06" w:rsidRDefault="00B81AE8">
            <w:r>
              <w:rPr>
                <w:sz w:val="20"/>
                <w:szCs w:val="20"/>
              </w:rPr>
              <w:t>8.8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8F60DD" w14:textId="77777777" w:rsidR="00162E06" w:rsidRDefault="00B81AE8">
            <w:r>
              <w:rPr>
                <w:sz w:val="20"/>
                <w:szCs w:val="20"/>
              </w:rPr>
              <w:t>Производство работ в согласованное с Заказчиком время с соблюдением пропускного и внутриобъектового режимов</w:t>
            </w:r>
          </w:p>
        </w:tc>
      </w:tr>
    </w:tbl>
    <w:p w14:paraId="792CCAA2" w14:textId="77777777" w:rsidR="00162E06" w:rsidRDefault="00B81AE8">
      <w:pPr>
        <w:pStyle w:val="1"/>
        <w:spacing w:before="320" w:after="160"/>
      </w:pPr>
      <w:r>
        <w:rPr>
          <w:b/>
          <w:bCs/>
          <w:color w:val="000000"/>
          <w:sz w:val="26"/>
          <w:szCs w:val="26"/>
        </w:rPr>
        <w:t>9. Требования к гарантии и технической поддержке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238"/>
      </w:tblGrid>
      <w:tr w:rsidR="00162E06" w14:paraId="7C41D0EF" w14:textId="77777777">
        <w:trPr>
          <w:tblHeader/>
        </w:trPr>
        <w:tc>
          <w:tcPr>
            <w:tcW w:w="34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669E0A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238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C9C2C4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Требование</w:t>
            </w:r>
          </w:p>
        </w:tc>
      </w:tr>
      <w:tr w:rsidR="00162E06" w14:paraId="515B3397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F96B12" w14:textId="77777777" w:rsidR="00162E06" w:rsidRDefault="00B81AE8">
            <w:r>
              <w:rPr>
                <w:sz w:val="20"/>
                <w:szCs w:val="20"/>
              </w:rPr>
              <w:t>9.1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8D49F7" w14:textId="77777777" w:rsidR="00162E06" w:rsidRDefault="00B81AE8">
            <w:r>
              <w:rPr>
                <w:sz w:val="20"/>
                <w:szCs w:val="20"/>
              </w:rPr>
              <w:t>Гарантийный срок на поставляемое оборудование — не менее 12 месяцев с даты подписания акта приёмки</w:t>
            </w:r>
          </w:p>
        </w:tc>
      </w:tr>
      <w:tr w:rsidR="00162E06" w14:paraId="5465C951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D6FDCD" w14:textId="77777777" w:rsidR="00162E06" w:rsidRDefault="00B81AE8">
            <w:r>
              <w:rPr>
                <w:sz w:val="20"/>
                <w:szCs w:val="20"/>
              </w:rPr>
              <w:t>9.2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D3620F" w14:textId="77777777" w:rsidR="00162E06" w:rsidRDefault="00B81AE8">
            <w:r>
              <w:rPr>
                <w:sz w:val="20"/>
                <w:szCs w:val="20"/>
              </w:rPr>
              <w:t>Гарантийный срок на выполненные монтажные и пусконаладочные работы — не менее 12 месяцев</w:t>
            </w:r>
          </w:p>
        </w:tc>
      </w:tr>
      <w:tr w:rsidR="00162E06" w14:paraId="6624118C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E9099B" w14:textId="77777777" w:rsidR="00162E06" w:rsidRDefault="00B81AE8">
            <w:r>
              <w:rPr>
                <w:sz w:val="20"/>
                <w:szCs w:val="20"/>
              </w:rPr>
              <w:t>9.3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226FB4" w14:textId="77777777" w:rsidR="00162E06" w:rsidRDefault="00B81AE8">
            <w:r>
              <w:rPr>
                <w:sz w:val="20"/>
                <w:szCs w:val="20"/>
              </w:rPr>
              <w:t>Устранение неисправностей в гарантийный период осуществляется силами и за счёт Поставщика, включая доставку оборудования к месту ремонта и обратно</w:t>
            </w:r>
          </w:p>
        </w:tc>
      </w:tr>
      <w:tr w:rsidR="00162E06" w14:paraId="4B1A9ACA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C21ACD" w14:textId="77777777" w:rsidR="00162E06" w:rsidRDefault="00B81AE8">
            <w:r>
              <w:rPr>
                <w:sz w:val="20"/>
                <w:szCs w:val="20"/>
              </w:rPr>
              <w:t>9.4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AF661" w14:textId="77777777" w:rsidR="00162E06" w:rsidRDefault="00B81AE8">
            <w:r>
              <w:rPr>
                <w:sz w:val="20"/>
                <w:szCs w:val="20"/>
              </w:rPr>
              <w:t>Срок реакции на обращение Заказчика — не более 1 рабочего дня</w:t>
            </w:r>
          </w:p>
        </w:tc>
      </w:tr>
      <w:tr w:rsidR="00162E06" w14:paraId="346A5597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B11006" w14:textId="77777777" w:rsidR="00162E06" w:rsidRDefault="00B81AE8">
            <w:r>
              <w:rPr>
                <w:sz w:val="20"/>
                <w:szCs w:val="20"/>
              </w:rPr>
              <w:t>9.5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C096E9" w14:textId="77777777" w:rsidR="00162E06" w:rsidRDefault="00B81AE8">
            <w:r>
              <w:rPr>
                <w:sz w:val="20"/>
                <w:szCs w:val="20"/>
              </w:rPr>
              <w:t>Срок восстановления работоспособности — не более 10 рабочих дней с момента обращения</w:t>
            </w:r>
          </w:p>
        </w:tc>
      </w:tr>
      <w:tr w:rsidR="00162E06" w14:paraId="144FADD2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8B0106" w14:textId="35037457" w:rsidR="00162E06" w:rsidRDefault="00B81AE8" w:rsidP="00D40083">
            <w:r>
              <w:rPr>
                <w:sz w:val="20"/>
                <w:szCs w:val="20"/>
              </w:rPr>
              <w:t>9.</w:t>
            </w:r>
            <w:r w:rsidR="00D40083">
              <w:rPr>
                <w:sz w:val="20"/>
                <w:szCs w:val="20"/>
              </w:rPr>
              <w:t>6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B336F2" w14:textId="77777777" w:rsidR="00162E06" w:rsidRDefault="00B81AE8">
            <w:r>
              <w:rPr>
                <w:sz w:val="20"/>
                <w:szCs w:val="20"/>
              </w:rPr>
              <w:t>Консультационная поддержка администраторов Заказчика по телефону и электронной почте в рабочие дни в течение гарантийного срока</w:t>
            </w:r>
          </w:p>
        </w:tc>
      </w:tr>
      <w:tr w:rsidR="00162E06" w14:paraId="6D0B68A7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CC04D7" w14:textId="00137A4F" w:rsidR="00162E06" w:rsidRDefault="00D40083">
            <w:r>
              <w:rPr>
                <w:sz w:val="20"/>
                <w:szCs w:val="20"/>
              </w:rPr>
              <w:t>9.7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E284BE" w14:textId="77777777" w:rsidR="00162E06" w:rsidRDefault="00B81AE8">
            <w:r>
              <w:rPr>
                <w:sz w:val="20"/>
                <w:szCs w:val="20"/>
              </w:rPr>
              <w:t>Предоставление обновлений программного обеспечения, выпускаемых правообладателем, в течение гарантийного срока без взимания дополнительной платы</w:t>
            </w:r>
          </w:p>
        </w:tc>
      </w:tr>
    </w:tbl>
    <w:p w14:paraId="69BAC3A1" w14:textId="77777777" w:rsidR="00162E06" w:rsidRDefault="00B81AE8">
      <w:pPr>
        <w:pStyle w:val="1"/>
        <w:spacing w:before="320" w:after="160"/>
      </w:pPr>
      <w:r>
        <w:rPr>
          <w:b/>
          <w:bCs/>
          <w:color w:val="000000"/>
          <w:sz w:val="26"/>
          <w:szCs w:val="26"/>
        </w:rPr>
        <w:lastRenderedPageBreak/>
        <w:t>10. Требования к передаваемой документации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238"/>
      </w:tblGrid>
      <w:tr w:rsidR="00162E06" w14:paraId="4DCDE96E" w14:textId="77777777">
        <w:trPr>
          <w:tblHeader/>
        </w:trPr>
        <w:tc>
          <w:tcPr>
            <w:tcW w:w="34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EFE628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238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5D713C" w14:textId="77777777" w:rsidR="00162E06" w:rsidRDefault="00B81AE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Документ</w:t>
            </w:r>
          </w:p>
        </w:tc>
      </w:tr>
      <w:tr w:rsidR="00162E06" w14:paraId="1F3F17D7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810A9B" w14:textId="77777777" w:rsidR="00162E06" w:rsidRDefault="00B81AE8">
            <w:r>
              <w:rPr>
                <w:sz w:val="20"/>
                <w:szCs w:val="20"/>
              </w:rPr>
              <w:t>10.1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80E0DB" w14:textId="77777777" w:rsidR="00162E06" w:rsidRDefault="00B81AE8">
            <w:r>
              <w:rPr>
                <w:sz w:val="20"/>
                <w:szCs w:val="20"/>
              </w:rPr>
              <w:t>Руководство администратора системы на русском языке</w:t>
            </w:r>
          </w:p>
        </w:tc>
      </w:tr>
      <w:tr w:rsidR="00162E06" w14:paraId="03DE2641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824442" w14:textId="77777777" w:rsidR="00162E06" w:rsidRDefault="00B81AE8">
            <w:r>
              <w:rPr>
                <w:sz w:val="20"/>
                <w:szCs w:val="20"/>
              </w:rPr>
              <w:t>10.2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177CF" w14:textId="77777777" w:rsidR="00162E06" w:rsidRDefault="00B81AE8">
            <w:r>
              <w:rPr>
                <w:sz w:val="20"/>
                <w:szCs w:val="20"/>
              </w:rPr>
              <w:t>Руководство пользователя на русском языке</w:t>
            </w:r>
          </w:p>
        </w:tc>
      </w:tr>
      <w:tr w:rsidR="00162E06" w14:paraId="75B09ED8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6E4E39" w14:textId="77777777" w:rsidR="00162E06" w:rsidRDefault="00B81AE8">
            <w:r>
              <w:rPr>
                <w:sz w:val="20"/>
                <w:szCs w:val="20"/>
              </w:rPr>
              <w:t>10.3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BBCCE8" w14:textId="77777777" w:rsidR="00162E06" w:rsidRDefault="00B81AE8">
            <w:r>
              <w:rPr>
                <w:sz w:val="20"/>
                <w:szCs w:val="20"/>
              </w:rPr>
              <w:t>Паспорт (формуляр) на поставляемое оборудование</w:t>
            </w:r>
          </w:p>
        </w:tc>
      </w:tr>
      <w:tr w:rsidR="001D118C" w14:paraId="5F140C66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CAB803" w14:textId="77777777" w:rsidR="001D118C" w:rsidRDefault="001D118C" w:rsidP="001D118C">
            <w:r>
              <w:rPr>
                <w:sz w:val="20"/>
                <w:szCs w:val="20"/>
              </w:rPr>
              <w:t>10.4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020203" w14:textId="769C33C5" w:rsidR="001D118C" w:rsidRDefault="001D118C" w:rsidP="001D118C">
            <w:r>
              <w:rPr>
                <w:sz w:val="20"/>
                <w:szCs w:val="20"/>
              </w:rPr>
              <w:t>Исполнительная документация по результатам монтажных работ, включая схему размещения панелей</w:t>
            </w:r>
          </w:p>
        </w:tc>
      </w:tr>
      <w:tr w:rsidR="001D118C" w14:paraId="25E82D0D" w14:textId="77777777"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2C80B2" w14:textId="77777777" w:rsidR="001D118C" w:rsidRDefault="001D118C" w:rsidP="001D118C">
            <w:r>
              <w:rPr>
                <w:sz w:val="20"/>
                <w:szCs w:val="20"/>
              </w:rPr>
              <w:t>10.5</w:t>
            </w:r>
          </w:p>
        </w:tc>
        <w:tc>
          <w:tcPr>
            <w:tcW w:w="62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51E5C3" w14:textId="617AF34B" w:rsidR="001D118C" w:rsidRDefault="001D118C" w:rsidP="001D118C">
            <w:r>
              <w:rPr>
                <w:sz w:val="20"/>
                <w:szCs w:val="20"/>
              </w:rPr>
              <w:t>Акт о проведении обучения персонала Заказчика</w:t>
            </w:r>
          </w:p>
        </w:tc>
      </w:tr>
    </w:tbl>
    <w:p w14:paraId="4B626DE7" w14:textId="77777777" w:rsidR="00162E06" w:rsidRDefault="00B81AE8">
      <w:r>
        <w:br w:type="page"/>
      </w:r>
    </w:p>
    <w:p w14:paraId="1D16CCFD" w14:textId="247032E6" w:rsidR="00162E06" w:rsidRDefault="00B81AE8">
      <w:pPr>
        <w:pStyle w:val="1"/>
        <w:spacing w:before="320" w:after="160"/>
      </w:pPr>
      <w:r>
        <w:rPr>
          <w:b/>
          <w:bCs/>
          <w:color w:val="000000"/>
          <w:sz w:val="26"/>
          <w:szCs w:val="26"/>
        </w:rPr>
        <w:lastRenderedPageBreak/>
        <w:t>1</w:t>
      </w:r>
      <w:r w:rsidR="001E6B2A">
        <w:rPr>
          <w:b/>
          <w:bCs/>
          <w:color w:val="000000"/>
          <w:sz w:val="26"/>
          <w:szCs w:val="26"/>
        </w:rPr>
        <w:t>1</w:t>
      </w:r>
      <w:r>
        <w:rPr>
          <w:b/>
          <w:bCs/>
          <w:color w:val="000000"/>
          <w:sz w:val="26"/>
          <w:szCs w:val="26"/>
        </w:rPr>
        <w:t>. Сроки исполнения</w:t>
      </w:r>
    </w:p>
    <w:p w14:paraId="0EC2BA23" w14:textId="6E0DBC74" w:rsidR="00162E06" w:rsidRDefault="00B81AE8">
      <w:pPr>
        <w:spacing w:after="120" w:line="276" w:lineRule="auto"/>
        <w:jc w:val="both"/>
      </w:pPr>
      <w:r>
        <w:t>1</w:t>
      </w:r>
      <w:r w:rsidR="001E6B2A">
        <w:t>1</w:t>
      </w:r>
      <w:r>
        <w:t xml:space="preserve">.1. Срок поставки оборудования, выполнения монтажных и пусконаладочных работ — не более </w:t>
      </w:r>
      <w:r w:rsidR="0033005A">
        <w:t>10</w:t>
      </w:r>
      <w:bookmarkStart w:id="0" w:name="_GoBack"/>
      <w:bookmarkEnd w:id="0"/>
      <w:r>
        <w:t xml:space="preserve"> рабочих дней с даты заключения контракта.</w:t>
      </w:r>
    </w:p>
    <w:p w14:paraId="5F6B9B58" w14:textId="17AFD9C6" w:rsidR="00162E06" w:rsidRDefault="00B81AE8">
      <w:pPr>
        <w:spacing w:after="120" w:line="276" w:lineRule="auto"/>
        <w:jc w:val="both"/>
      </w:pPr>
      <w:r>
        <w:t>1</w:t>
      </w:r>
      <w:r w:rsidR="001E6B2A">
        <w:t>1</w:t>
      </w:r>
      <w:r>
        <w:t>.2. Срок предоставления прав использования программного обеспечения — одновременно с поставкой оборудования.</w:t>
      </w:r>
    </w:p>
    <w:p w14:paraId="3E335583" w14:textId="1828FCB6" w:rsidR="00162E06" w:rsidRDefault="00B81AE8">
      <w:pPr>
        <w:spacing w:after="120" w:line="276" w:lineRule="auto"/>
        <w:jc w:val="both"/>
      </w:pPr>
      <w:r>
        <w:t>1</w:t>
      </w:r>
      <w:r w:rsidR="001E6B2A">
        <w:t>1</w:t>
      </w:r>
      <w:r>
        <w:t>.3. Срок оказания технической поддержки — в течение всего гарантийного срока.</w:t>
      </w:r>
    </w:p>
    <w:p w14:paraId="52645490" w14:textId="77777777" w:rsidR="00162E06" w:rsidRDefault="00B81AE8">
      <w:r>
        <w:br w:type="page"/>
      </w:r>
    </w:p>
    <w:sectPr w:rsidR="00162E06">
      <w:foot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F149A" w14:textId="77777777" w:rsidR="00356B3F" w:rsidRDefault="00356B3F">
      <w:r>
        <w:separator/>
      </w:r>
    </w:p>
  </w:endnote>
  <w:endnote w:type="continuationSeparator" w:id="0">
    <w:p w14:paraId="3162DC9E" w14:textId="77777777" w:rsidR="00356B3F" w:rsidRDefault="0035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6D2FB" w14:textId="77777777" w:rsidR="00162E06" w:rsidRDefault="00B81AE8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33005A">
      <w:rPr>
        <w:noProof/>
        <w:sz w:val="18"/>
        <w:szCs w:val="18"/>
      </w:rPr>
      <w:t>8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5CEBC" w14:textId="77777777" w:rsidR="00356B3F" w:rsidRDefault="00356B3F">
      <w:r>
        <w:separator/>
      </w:r>
    </w:p>
  </w:footnote>
  <w:footnote w:type="continuationSeparator" w:id="0">
    <w:p w14:paraId="4224AC7F" w14:textId="77777777" w:rsidR="00356B3F" w:rsidRDefault="00356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D180B"/>
    <w:multiLevelType w:val="hybridMultilevel"/>
    <w:tmpl w:val="46AA62D0"/>
    <w:lvl w:ilvl="0" w:tplc="5E6CD88C">
      <w:start w:val="1"/>
      <w:numFmt w:val="bullet"/>
      <w:lvlText w:val="●"/>
      <w:lvlJc w:val="left"/>
      <w:pPr>
        <w:ind w:left="720" w:hanging="360"/>
      </w:pPr>
    </w:lvl>
    <w:lvl w:ilvl="1" w:tplc="17C05F34">
      <w:start w:val="1"/>
      <w:numFmt w:val="bullet"/>
      <w:lvlText w:val="○"/>
      <w:lvlJc w:val="left"/>
      <w:pPr>
        <w:ind w:left="1440" w:hanging="360"/>
      </w:pPr>
    </w:lvl>
    <w:lvl w:ilvl="2" w:tplc="BA7CAD8A">
      <w:start w:val="1"/>
      <w:numFmt w:val="bullet"/>
      <w:lvlText w:val="■"/>
      <w:lvlJc w:val="left"/>
      <w:pPr>
        <w:ind w:left="2160" w:hanging="360"/>
      </w:pPr>
    </w:lvl>
    <w:lvl w:ilvl="3" w:tplc="25BA9B6A">
      <w:start w:val="1"/>
      <w:numFmt w:val="bullet"/>
      <w:lvlText w:val="●"/>
      <w:lvlJc w:val="left"/>
      <w:pPr>
        <w:ind w:left="2880" w:hanging="360"/>
      </w:pPr>
    </w:lvl>
    <w:lvl w:ilvl="4" w:tplc="BAC0FEFE">
      <w:start w:val="1"/>
      <w:numFmt w:val="bullet"/>
      <w:lvlText w:val="○"/>
      <w:lvlJc w:val="left"/>
      <w:pPr>
        <w:ind w:left="3600" w:hanging="360"/>
      </w:pPr>
    </w:lvl>
    <w:lvl w:ilvl="5" w:tplc="1E2CD80E">
      <w:start w:val="1"/>
      <w:numFmt w:val="bullet"/>
      <w:lvlText w:val="■"/>
      <w:lvlJc w:val="left"/>
      <w:pPr>
        <w:ind w:left="4320" w:hanging="360"/>
      </w:pPr>
    </w:lvl>
    <w:lvl w:ilvl="6" w:tplc="0C8CA584">
      <w:start w:val="1"/>
      <w:numFmt w:val="bullet"/>
      <w:lvlText w:val="●"/>
      <w:lvlJc w:val="left"/>
      <w:pPr>
        <w:ind w:left="5040" w:hanging="360"/>
      </w:pPr>
    </w:lvl>
    <w:lvl w:ilvl="7" w:tplc="3F88A0CC">
      <w:start w:val="1"/>
      <w:numFmt w:val="bullet"/>
      <w:lvlText w:val="●"/>
      <w:lvlJc w:val="left"/>
      <w:pPr>
        <w:ind w:left="5760" w:hanging="360"/>
      </w:pPr>
    </w:lvl>
    <w:lvl w:ilvl="8" w:tplc="53843F9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C441015"/>
    <w:multiLevelType w:val="hybridMultilevel"/>
    <w:tmpl w:val="45CCF566"/>
    <w:lvl w:ilvl="0" w:tplc="E4C4D930">
      <w:start w:val="1"/>
      <w:numFmt w:val="bullet"/>
      <w:lvlText w:val="–"/>
      <w:lvlJc w:val="left"/>
      <w:pPr>
        <w:ind w:left="567" w:hanging="283"/>
      </w:pPr>
    </w:lvl>
    <w:lvl w:ilvl="1" w:tplc="7DFE1BAE">
      <w:numFmt w:val="decimal"/>
      <w:lvlText w:val=""/>
      <w:lvlJc w:val="left"/>
    </w:lvl>
    <w:lvl w:ilvl="2" w:tplc="419670FA">
      <w:numFmt w:val="decimal"/>
      <w:lvlText w:val=""/>
      <w:lvlJc w:val="left"/>
    </w:lvl>
    <w:lvl w:ilvl="3" w:tplc="BD7846B8">
      <w:numFmt w:val="decimal"/>
      <w:lvlText w:val=""/>
      <w:lvlJc w:val="left"/>
    </w:lvl>
    <w:lvl w:ilvl="4" w:tplc="8068B536">
      <w:numFmt w:val="decimal"/>
      <w:lvlText w:val=""/>
      <w:lvlJc w:val="left"/>
    </w:lvl>
    <w:lvl w:ilvl="5" w:tplc="61E8A0AE">
      <w:numFmt w:val="decimal"/>
      <w:lvlText w:val=""/>
      <w:lvlJc w:val="left"/>
    </w:lvl>
    <w:lvl w:ilvl="6" w:tplc="B3CC2CFC">
      <w:numFmt w:val="decimal"/>
      <w:lvlText w:val=""/>
      <w:lvlJc w:val="left"/>
    </w:lvl>
    <w:lvl w:ilvl="7" w:tplc="2E582C9E">
      <w:numFmt w:val="decimal"/>
      <w:lvlText w:val=""/>
      <w:lvlJc w:val="left"/>
    </w:lvl>
    <w:lvl w:ilvl="8" w:tplc="F7DC41C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E06"/>
    <w:rsid w:val="00162E06"/>
    <w:rsid w:val="001D118C"/>
    <w:rsid w:val="001E6B2A"/>
    <w:rsid w:val="0033005A"/>
    <w:rsid w:val="00356B3F"/>
    <w:rsid w:val="004D54B8"/>
    <w:rsid w:val="00501E6C"/>
    <w:rsid w:val="007314E3"/>
    <w:rsid w:val="00A92A44"/>
    <w:rsid w:val="00B81AE8"/>
    <w:rsid w:val="00D40083"/>
    <w:rsid w:val="00D46344"/>
    <w:rsid w:val="00D57D79"/>
    <w:rsid w:val="00F47D0E"/>
    <w:rsid w:val="00FA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9BBD"/>
  <w15:docId w15:val="{458CCE98-68FE-EA42-9128-6B1B5F7A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Бугаев Артемий Евгеньевич</cp:lastModifiedBy>
  <cp:revision>8</cp:revision>
  <dcterms:created xsi:type="dcterms:W3CDTF">2026-07-23T09:52:00Z</dcterms:created>
  <dcterms:modified xsi:type="dcterms:W3CDTF">2026-07-27T07:15:00Z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2026-07-24T14:10:39Z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8e4a8ece-7532-4c46-9c4d-9c5e6a0821cd</vt:lpwstr>
  </property>
  <property fmtid="{D5CDD505-2E9C-101B-9397-08002B2CF9AE}" pid="7" name="MSIP_Label_defa4170-0d19-0005-0004-bc88714345d2_ActionId">
    <vt:lpwstr>fff5f755-a7e9-42d2-ad41-d9125f4525a6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