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1297" w:rsidRDefault="00152B19">
      <w:pPr>
        <w:spacing w:after="0" w:line="228" w:lineRule="auto"/>
        <w:ind w:firstLine="709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Техническое задание</w:t>
      </w:r>
    </w:p>
    <w:p w:rsidR="008A1297" w:rsidRDefault="00152B19">
      <w:pPr>
        <w:spacing w:after="0" w:line="228" w:lineRule="auto"/>
        <w:ind w:firstLine="70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  <w:r>
        <w:rPr>
          <w:rFonts w:ascii="Times New Roman" w:hAnsi="Times New Roman" w:cs="Times New Roman"/>
          <w:bCs/>
          <w:i/>
          <w:sz w:val="27"/>
          <w:szCs w:val="27"/>
        </w:rPr>
        <w:t>на приобретение бытовой техники</w:t>
      </w:r>
      <w:r>
        <w:t xml:space="preserve"> </w:t>
      </w:r>
      <w:r>
        <w:rPr>
          <w:rFonts w:ascii="Times New Roman" w:hAnsi="Times New Roman" w:cs="Times New Roman"/>
          <w:bCs/>
          <w:i/>
          <w:sz w:val="27"/>
          <w:szCs w:val="27"/>
        </w:rPr>
        <w:t>и прочих основных средств</w:t>
      </w:r>
    </w:p>
    <w:p w:rsidR="008A1297" w:rsidRDefault="008A1297">
      <w:pPr>
        <w:spacing w:after="0" w:line="228" w:lineRule="auto"/>
        <w:ind w:firstLine="709"/>
        <w:jc w:val="center"/>
        <w:rPr>
          <w:rFonts w:ascii="Times New Roman" w:hAnsi="Times New Roman" w:cs="Times New Roman"/>
          <w:bCs/>
          <w:i/>
          <w:sz w:val="27"/>
          <w:szCs w:val="27"/>
        </w:rPr>
      </w:pPr>
    </w:p>
    <w:p w:rsidR="008A1297" w:rsidRDefault="00152B19">
      <w:pPr>
        <w:spacing w:after="0" w:line="228" w:lineRule="auto"/>
        <w:ind w:firstLine="709"/>
        <w:jc w:val="center"/>
        <w:rPr>
          <w:b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Общие сведения</w:t>
      </w:r>
    </w:p>
    <w:p w:rsidR="008A1297" w:rsidRDefault="00152B19">
      <w:pPr>
        <w:tabs>
          <w:tab w:val="left" w:pos="6601"/>
        </w:tabs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ab/>
      </w:r>
    </w:p>
    <w:p w:rsidR="008A1297" w:rsidRDefault="00152B19">
      <w:pPr>
        <w:spacing w:after="0" w:line="228" w:lineRule="auto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</w:rPr>
        <w:t>1. Наименование заказчика:</w:t>
      </w:r>
    </w:p>
    <w:p w:rsidR="008A1297" w:rsidRDefault="00152B19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Федеральное казенное учреждение «Государственные технологии» (далее ФКУ «</w:t>
      </w:r>
      <w:proofErr w:type="spellStart"/>
      <w:r>
        <w:rPr>
          <w:rFonts w:ascii="Times New Roman" w:hAnsi="Times New Roman" w:cs="Times New Roman"/>
          <w:bCs/>
          <w:sz w:val="27"/>
          <w:szCs w:val="27"/>
        </w:rPr>
        <w:t>ГосТех</w:t>
      </w:r>
      <w:proofErr w:type="spellEnd"/>
      <w:r>
        <w:rPr>
          <w:rFonts w:ascii="Times New Roman" w:hAnsi="Times New Roman" w:cs="Times New Roman"/>
          <w:bCs/>
          <w:sz w:val="27"/>
          <w:szCs w:val="27"/>
        </w:rPr>
        <w:t>», Заказчик).</w:t>
      </w:r>
    </w:p>
    <w:p w:rsidR="008A1297" w:rsidRDefault="00152B19">
      <w:pPr>
        <w:tabs>
          <w:tab w:val="left" w:pos="993"/>
        </w:tabs>
        <w:spacing w:after="0" w:line="240" w:lineRule="auto"/>
        <w:ind w:left="709"/>
        <w:contextualSpacing/>
        <w:jc w:val="both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2. Наименование объекта закупки.</w:t>
      </w:r>
    </w:p>
    <w:p w:rsidR="008A1297" w:rsidRDefault="00152B19">
      <w:pPr>
        <w:widowControl w:val="0"/>
        <w:tabs>
          <w:tab w:val="left" w:pos="0"/>
        </w:tabs>
        <w:spacing w:after="0" w:line="100" w:lineRule="atLeast"/>
        <w:ind w:right="141" w:firstLine="709"/>
        <w:jc w:val="both"/>
        <w:rPr>
          <w:rFonts w:ascii="Times New Roman" w:hAnsi="Times New Roman" w:cs="Times New Roman"/>
          <w:bCs/>
          <w:sz w:val="27"/>
          <w:szCs w:val="27"/>
          <w:lang w:eastAsia="ar-SA"/>
        </w:rPr>
      </w:pPr>
      <w:r>
        <w:rPr>
          <w:rFonts w:ascii="Times New Roman" w:hAnsi="Times New Roman" w:cs="Times New Roman"/>
          <w:bCs/>
          <w:sz w:val="27"/>
          <w:szCs w:val="27"/>
          <w:lang w:eastAsia="ar-SA"/>
        </w:rPr>
        <w:t>Приобретение бытовой техники и прочих основных средств (далее – Товар):</w:t>
      </w:r>
    </w:p>
    <w:p w:rsidR="00481109" w:rsidRDefault="00152B19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Микроволновая печь</w:t>
      </w:r>
      <w: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Код ОКПД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2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81109" w:rsidRPr="00481109">
        <w:rPr>
          <w:rFonts w:ascii="Times New Roman" w:hAnsi="Times New Roman" w:cs="Times New Roman"/>
          <w:bCs/>
          <w:sz w:val="27"/>
          <w:szCs w:val="27"/>
        </w:rPr>
        <w:t>27.51.27.000</w:t>
      </w:r>
      <w:r w:rsidR="00481109">
        <w:rPr>
          <w:rFonts w:ascii="Times New Roman" w:hAnsi="Times New Roman" w:cs="Times New Roman"/>
          <w:bCs/>
          <w:sz w:val="27"/>
          <w:szCs w:val="27"/>
        </w:rPr>
        <w:t xml:space="preserve"> </w:t>
      </w:r>
    </w:p>
    <w:p w:rsidR="00481109" w:rsidRDefault="00152B19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Электрический чайник</w:t>
      </w:r>
      <w: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Код ОКПД2</w:t>
      </w:r>
      <w:r w:rsidR="00481109">
        <w:rPr>
          <w:rFonts w:ascii="Times New Roman" w:hAnsi="Times New Roman" w:cs="Times New Roman"/>
          <w:bCs/>
          <w:sz w:val="27"/>
          <w:szCs w:val="27"/>
        </w:rPr>
        <w:t xml:space="preserve"> </w:t>
      </w:r>
      <w:r w:rsidR="00481109" w:rsidRPr="00481109">
        <w:rPr>
          <w:rFonts w:ascii="Times New Roman" w:hAnsi="Times New Roman" w:cs="Times New Roman"/>
          <w:bCs/>
          <w:sz w:val="27"/>
          <w:szCs w:val="27"/>
        </w:rPr>
        <w:t>27.51.24.110</w:t>
      </w:r>
      <w:r>
        <w:rPr>
          <w:rFonts w:ascii="Times New Roman" w:hAnsi="Times New Roman" w:cs="Times New Roman"/>
          <w:bCs/>
          <w:sz w:val="27"/>
          <w:szCs w:val="27"/>
        </w:rPr>
        <w:t xml:space="preserve"> </w:t>
      </w:r>
      <w:bookmarkStart w:id="0" w:name="_GoBack"/>
      <w:bookmarkEnd w:id="0"/>
    </w:p>
    <w:p w:rsidR="008A1297" w:rsidRDefault="00152B19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Резак для бумаги</w:t>
      </w:r>
      <w: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Код ОКПД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2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28.99.11.111</w:t>
      </w:r>
    </w:p>
    <w:p w:rsidR="008A1297" w:rsidRDefault="00152B19">
      <w:pPr>
        <w:spacing w:after="0" w:line="228" w:lineRule="auto"/>
        <w:ind w:firstLine="709"/>
        <w:jc w:val="both"/>
        <w:rPr>
          <w:rFonts w:ascii="Times New Roman" w:hAnsi="Times New Roman" w:cs="Times New Roman"/>
          <w:bCs/>
          <w:sz w:val="27"/>
          <w:szCs w:val="27"/>
        </w:rPr>
      </w:pPr>
      <w:r>
        <w:rPr>
          <w:rFonts w:ascii="Times New Roman" w:hAnsi="Times New Roman" w:cs="Times New Roman"/>
          <w:bCs/>
          <w:sz w:val="27"/>
          <w:szCs w:val="27"/>
        </w:rPr>
        <w:t>Ламинатор</w:t>
      </w:r>
      <w:r>
        <w:t xml:space="preserve"> </w:t>
      </w:r>
      <w:r>
        <w:rPr>
          <w:rFonts w:ascii="Times New Roman" w:hAnsi="Times New Roman" w:cs="Times New Roman"/>
          <w:bCs/>
          <w:sz w:val="27"/>
          <w:szCs w:val="27"/>
        </w:rPr>
        <w:t>Код ОКПД</w:t>
      </w:r>
      <w:proofErr w:type="gramStart"/>
      <w:r>
        <w:rPr>
          <w:rFonts w:ascii="Times New Roman" w:hAnsi="Times New Roman" w:cs="Times New Roman"/>
          <w:bCs/>
          <w:sz w:val="27"/>
          <w:szCs w:val="27"/>
        </w:rPr>
        <w:t>2</w:t>
      </w:r>
      <w:proofErr w:type="gramEnd"/>
      <w:r>
        <w:rPr>
          <w:rFonts w:ascii="Times New Roman" w:hAnsi="Times New Roman" w:cs="Times New Roman"/>
          <w:bCs/>
          <w:sz w:val="27"/>
          <w:szCs w:val="27"/>
        </w:rPr>
        <w:t xml:space="preserve"> 28.23.23.000</w:t>
      </w:r>
    </w:p>
    <w:p w:rsidR="008A1297" w:rsidRDefault="00152B19">
      <w:pPr>
        <w:pStyle w:val="af4"/>
        <w:widowControl w:val="0"/>
        <w:tabs>
          <w:tab w:val="left" w:pos="993"/>
        </w:tabs>
        <w:spacing w:after="0" w:line="100" w:lineRule="atLeast"/>
        <w:ind w:left="709" w:right="141"/>
        <w:jc w:val="both"/>
        <w:rPr>
          <w:sz w:val="27"/>
          <w:szCs w:val="27"/>
        </w:rPr>
      </w:pPr>
      <w:r>
        <w:rPr>
          <w:rFonts w:ascii="Times New Roman" w:hAnsi="Times New Roman" w:cs="Times New Roman"/>
          <w:b/>
          <w:bCs/>
          <w:sz w:val="27"/>
          <w:szCs w:val="27"/>
          <w:lang w:eastAsia="ar-SA"/>
        </w:rPr>
        <w:t xml:space="preserve">3. Сроки поставки </w:t>
      </w:r>
      <w:r>
        <w:rPr>
          <w:rFonts w:ascii="Times New Roman" w:hAnsi="Times New Roman" w:cs="Times New Roman"/>
          <w:b/>
          <w:bCs/>
          <w:sz w:val="27"/>
          <w:szCs w:val="27"/>
          <w:lang w:eastAsia="ar-SA"/>
        </w:rPr>
        <w:t>Товара.</w:t>
      </w:r>
    </w:p>
    <w:p w:rsidR="008A1297" w:rsidRDefault="00152B19">
      <w:pPr>
        <w:widowControl w:val="0"/>
        <w:tabs>
          <w:tab w:val="left" w:pos="0"/>
          <w:tab w:val="left" w:pos="1418"/>
        </w:tabs>
        <w:spacing w:after="0"/>
        <w:ind w:firstLine="709"/>
        <w:contextualSpacing/>
        <w:jc w:val="both"/>
        <w:rPr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Поставка Товара осуществляется единовременно в течение </w:t>
      </w:r>
      <w:r>
        <w:rPr>
          <w:rFonts w:ascii="Times New Roman" w:hAnsi="Times New Roman" w:cs="Times New Roman"/>
          <w:sz w:val="27"/>
          <w:szCs w:val="27"/>
        </w:rPr>
        <w:br/>
        <w:t xml:space="preserve">10 (десяти) рабочих дней </w:t>
      </w:r>
      <w:proofErr w:type="gramStart"/>
      <w:r>
        <w:rPr>
          <w:rFonts w:ascii="Times New Roman" w:hAnsi="Times New Roman" w:cs="Times New Roman"/>
          <w:sz w:val="27"/>
          <w:szCs w:val="27"/>
        </w:rPr>
        <w:t>с даты заключения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Контракта.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Доставка, разгрузка, размещение Товара в помещениях Заказчика осуществляется в рабочие часы Заказчика (по рабочим дням с 9 часов 00 минут </w:t>
      </w:r>
      <w:r>
        <w:rPr>
          <w:rFonts w:ascii="Times New Roman" w:hAnsi="Times New Roman" w:cs="Times New Roman"/>
          <w:sz w:val="27"/>
          <w:szCs w:val="27"/>
        </w:rPr>
        <w:t>до 18 часов 00 минут; по пятницам и предпраздничным дням – с 9 часов 00 минут до 16 часов 45 минут) с учетом времени на разгрузку Товара.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Поставщик направляет Заказчику уведомление о готовности поставить Товар на электронный адрес: alekseev.vn@platform.gov</w:t>
      </w:r>
      <w:r>
        <w:rPr>
          <w:rFonts w:ascii="Times New Roman" w:hAnsi="Times New Roman" w:cs="Times New Roman"/>
          <w:sz w:val="27"/>
          <w:szCs w:val="27"/>
        </w:rPr>
        <w:t>.ru не позднее 2 (двух) рабочих дней до начала поставки Товара.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уведомлении необходимо указать дату, время поставки Товара, номер и марку транспортного средства, фамилию, имя, отчество, паспортные данные водителя, грузчиков и уполномоченного представител</w:t>
      </w:r>
      <w:r>
        <w:rPr>
          <w:rFonts w:ascii="Times New Roman" w:hAnsi="Times New Roman" w:cs="Times New Roman"/>
          <w:sz w:val="27"/>
          <w:szCs w:val="27"/>
        </w:rPr>
        <w:t>я Поставщика.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Электронный адрес alekseev.vn@platform.gov.ru используется исключительно для уведомления Заказчика о готовности поставить Товар.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Поставщик вместе с Товаром передает Заказчику товаросопроводительные документы оригинал Акта приёма-передачи Това</w:t>
      </w:r>
      <w:r>
        <w:rPr>
          <w:rFonts w:ascii="Times New Roman" w:hAnsi="Times New Roman" w:cs="Times New Roman"/>
          <w:sz w:val="27"/>
          <w:szCs w:val="27"/>
        </w:rPr>
        <w:t xml:space="preserve">ра (или товарно-транспортную накладную), товарную накладную по форме ТОРГ-12 или УПД, счета, </w:t>
      </w:r>
      <w:proofErr w:type="gramStart"/>
      <w:r>
        <w:rPr>
          <w:rFonts w:ascii="Times New Roman" w:hAnsi="Times New Roman" w:cs="Times New Roman"/>
          <w:sz w:val="27"/>
          <w:szCs w:val="27"/>
        </w:rPr>
        <w:t>счета-фактуру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(при наличии).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4. Место поставки товара (выполнения работ, оказания услуг):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Поставка Товара осуществляется по адресу:</w:t>
      </w:r>
      <w: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121099, г. Москва, </w:t>
      </w:r>
      <w:proofErr w:type="spellStart"/>
      <w:r>
        <w:rPr>
          <w:rFonts w:ascii="Times New Roman" w:hAnsi="Times New Roman" w:cs="Times New Roman"/>
          <w:sz w:val="27"/>
          <w:szCs w:val="27"/>
        </w:rPr>
        <w:t>вн</w:t>
      </w:r>
      <w:proofErr w:type="gramStart"/>
      <w:r>
        <w:rPr>
          <w:rFonts w:ascii="Times New Roman" w:hAnsi="Times New Roman" w:cs="Times New Roman"/>
          <w:sz w:val="27"/>
          <w:szCs w:val="27"/>
        </w:rPr>
        <w:t>.т</w:t>
      </w:r>
      <w:proofErr w:type="gramEnd"/>
      <w:r>
        <w:rPr>
          <w:rFonts w:ascii="Times New Roman" w:hAnsi="Times New Roman" w:cs="Times New Roman"/>
          <w:sz w:val="27"/>
          <w:szCs w:val="27"/>
        </w:rPr>
        <w:t>ер.г</w:t>
      </w:r>
      <w:proofErr w:type="spellEnd"/>
      <w:r>
        <w:rPr>
          <w:rFonts w:ascii="Times New Roman" w:hAnsi="Times New Roman" w:cs="Times New Roman"/>
          <w:sz w:val="27"/>
          <w:szCs w:val="27"/>
        </w:rPr>
        <w:t>. му</w:t>
      </w:r>
      <w:r>
        <w:rPr>
          <w:rFonts w:ascii="Times New Roman" w:hAnsi="Times New Roman" w:cs="Times New Roman"/>
          <w:sz w:val="27"/>
          <w:szCs w:val="27"/>
        </w:rPr>
        <w:t>ниципальный округ Арбат, Новинский бульвар, д. 11,</w:t>
      </w:r>
      <w:r>
        <w:t xml:space="preserve"> </w:t>
      </w:r>
      <w:proofErr w:type="spellStart"/>
      <w:r>
        <w:rPr>
          <w:rFonts w:ascii="Times New Roman" w:hAnsi="Times New Roman" w:cs="Times New Roman"/>
          <w:sz w:val="27"/>
          <w:szCs w:val="27"/>
        </w:rPr>
        <w:t>помещ</w:t>
      </w:r>
      <w:proofErr w:type="spellEnd"/>
      <w:r>
        <w:rPr>
          <w:rFonts w:ascii="Times New Roman" w:hAnsi="Times New Roman" w:cs="Times New Roman"/>
          <w:sz w:val="27"/>
          <w:szCs w:val="27"/>
        </w:rPr>
        <w:t>. 12/1, силами и транспортом Поставщика и за его счет. В течение рабочего дня, следующего за днем получения от Поставщика уведомления о готовности поставить Товар, Заказчик направляет в ответ подтверж</w:t>
      </w:r>
      <w:r>
        <w:rPr>
          <w:rFonts w:ascii="Times New Roman" w:hAnsi="Times New Roman" w:cs="Times New Roman"/>
          <w:sz w:val="27"/>
          <w:szCs w:val="27"/>
        </w:rPr>
        <w:t>дение о готовности принять Товар.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Доставка Товара, разгрузка-погрузка (подъем), размещение в помещениях Заказчика сопровождается уполномоченным представителем Поставщика на основании доверенности.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5. Требования к безопасности, качеству Товара: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lastRenderedPageBreak/>
        <w:t>Сырье и (или</w:t>
      </w:r>
      <w:r>
        <w:rPr>
          <w:rFonts w:ascii="Times New Roman" w:hAnsi="Times New Roman" w:cs="Times New Roman"/>
          <w:sz w:val="27"/>
          <w:szCs w:val="27"/>
        </w:rPr>
        <w:t xml:space="preserve">) материалы, используемые при изготовлении указанного Товара, должны быть безопасными для здоровья человека и окружающей среды. Товар должен быть качественным, без механических повреждений. </w:t>
      </w:r>
      <w:proofErr w:type="gramStart"/>
      <w:r>
        <w:rPr>
          <w:rFonts w:ascii="Times New Roman" w:hAnsi="Times New Roman" w:cs="Times New Roman"/>
          <w:sz w:val="27"/>
          <w:szCs w:val="27"/>
        </w:rPr>
        <w:t>Товар должен соответствовать требованиям, установленными и действу</w:t>
      </w:r>
      <w:r>
        <w:rPr>
          <w:rFonts w:ascii="Times New Roman" w:hAnsi="Times New Roman" w:cs="Times New Roman"/>
          <w:sz w:val="27"/>
          <w:szCs w:val="27"/>
        </w:rPr>
        <w:t>ющими в Российской Федерации ГОСТ, санитарным нормам, техническим регламентам, утвержденным на данный вид Товара.</w:t>
      </w:r>
      <w:proofErr w:type="gramEnd"/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Поставщик гарантирует качество и безопасность поставляемого Товара в соответствии с действующими стандартами Российской Федерации, Товар долже</w:t>
      </w:r>
      <w:r>
        <w:rPr>
          <w:rFonts w:ascii="Times New Roman" w:hAnsi="Times New Roman" w:cs="Times New Roman"/>
          <w:sz w:val="27"/>
          <w:szCs w:val="27"/>
        </w:rPr>
        <w:t>н быть выпущен к свободному обращению на территории Российской Федерации без каких-либо ограничений (залог, запрет, арест и т.п.).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</w:pPr>
      <w:r>
        <w:rPr>
          <w:rFonts w:ascii="Times New Roman" w:hAnsi="Times New Roman" w:cs="Times New Roman"/>
          <w:sz w:val="27"/>
          <w:szCs w:val="27"/>
        </w:rPr>
        <w:t>Товар должен быть новым, не бывшим в употреблении, не проходившим ремонт, в том числе восстановление потребительских свойств,</w:t>
      </w:r>
      <w:r>
        <w:rPr>
          <w:rFonts w:ascii="Times New Roman" w:hAnsi="Times New Roman" w:cs="Times New Roman"/>
          <w:sz w:val="27"/>
          <w:szCs w:val="27"/>
        </w:rPr>
        <w:t xml:space="preserve"> в неповрежденной упаковке и с иной сопроводительной документацией на русском языке, предусмотренной законодательством Российской Федерации. Товар не должен иметь дефектов, связанных с материалами или качеством изготовления.</w:t>
      </w:r>
      <w:r>
        <w:t xml:space="preserve"> 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Поверхности изделий должны име</w:t>
      </w:r>
      <w:r>
        <w:rPr>
          <w:rFonts w:ascii="Times New Roman" w:hAnsi="Times New Roman" w:cs="Times New Roman"/>
          <w:sz w:val="27"/>
          <w:szCs w:val="27"/>
        </w:rPr>
        <w:t xml:space="preserve">ть защитно-декоративное или защитное покрытие, устойчивое к стиранию и </w:t>
      </w:r>
      <w:proofErr w:type="spellStart"/>
      <w:r>
        <w:rPr>
          <w:rFonts w:ascii="Times New Roman" w:hAnsi="Times New Roman" w:cs="Times New Roman"/>
          <w:sz w:val="27"/>
          <w:szCs w:val="27"/>
        </w:rPr>
        <w:t>пятнообразованию</w:t>
      </w:r>
      <w:proofErr w:type="spellEnd"/>
      <w:r>
        <w:rPr>
          <w:rFonts w:ascii="Times New Roman" w:hAnsi="Times New Roman" w:cs="Times New Roman"/>
          <w:sz w:val="27"/>
          <w:szCs w:val="27"/>
        </w:rPr>
        <w:t xml:space="preserve"> и допускающее влажную уборку бытовыми моющими средствами.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6. Требования к упаковке Товара: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Товар должен быть поставлен в упаковке (таре), обеспечивающей защиту Товара о</w:t>
      </w:r>
      <w:r>
        <w:rPr>
          <w:rFonts w:ascii="Times New Roman" w:hAnsi="Times New Roman" w:cs="Times New Roman"/>
          <w:sz w:val="27"/>
          <w:szCs w:val="27"/>
        </w:rPr>
        <w:t>т повреждения, загрязнения или порчи во время транспортировки и хранения. Упаковка (тара) Товара должна отвечать требованиям безопасности жизни, здоровья и охраны окружающей среды, иметь необходимые маркировки (в случае, если требования по маркировке товар</w:t>
      </w:r>
      <w:r>
        <w:rPr>
          <w:rFonts w:ascii="Times New Roman" w:hAnsi="Times New Roman" w:cs="Times New Roman"/>
          <w:sz w:val="27"/>
          <w:szCs w:val="27"/>
        </w:rPr>
        <w:t>а являются обязательными в соответствии с законодательством Российской Федерации),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Поставщик поставляет Товар в упаковке за</w:t>
      </w:r>
      <w:r>
        <w:rPr>
          <w:rFonts w:ascii="Times New Roman" w:hAnsi="Times New Roman" w:cs="Times New Roman"/>
          <w:sz w:val="27"/>
          <w:szCs w:val="27"/>
        </w:rPr>
        <w:t>вода-изготовителя, позволяющей транспортировать его любым видом транспорта на любое расстояние, предохранять от всякого рода повреждений, утраты товарного вида и коррозии при его перевозке с учетом возможных перегрузок в пути и длительного хранения.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7. Тре</w:t>
      </w:r>
      <w:r>
        <w:rPr>
          <w:rFonts w:ascii="Times New Roman" w:hAnsi="Times New Roman" w:cs="Times New Roman"/>
          <w:b/>
          <w:sz w:val="27"/>
          <w:szCs w:val="27"/>
        </w:rPr>
        <w:t>бования по включенным в стоимость Товара, работам, услугам (например, по сборке, доставке Товара, уборке мусора и др.)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Цена Контракта формируется с учетом всех расходов, включая страховку, маркировку, тару, упаковку, таможенную очистку, сборку, доставку, </w:t>
      </w:r>
      <w:r>
        <w:rPr>
          <w:rFonts w:ascii="Times New Roman" w:hAnsi="Times New Roman" w:cs="Times New Roman"/>
          <w:sz w:val="27"/>
          <w:szCs w:val="27"/>
        </w:rPr>
        <w:t>погрузку, разгрузку, уплату всех пошлин, налогов и иных платежей в соответствии с законодательством Российской Федерации, связанные с исполнением Контракта.</w:t>
      </w:r>
      <w:proofErr w:type="gramEnd"/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lastRenderedPageBreak/>
        <w:t>8. Требования к качеству Товара и (или) объему предоставляемых гарантий.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>
        <w:rPr>
          <w:rFonts w:ascii="Times New Roman" w:hAnsi="Times New Roman" w:cs="Times New Roman"/>
          <w:sz w:val="27"/>
          <w:szCs w:val="27"/>
        </w:rPr>
        <w:t xml:space="preserve">В случае если выявится на </w:t>
      </w:r>
      <w:r>
        <w:rPr>
          <w:rFonts w:ascii="Times New Roman" w:hAnsi="Times New Roman" w:cs="Times New Roman"/>
          <w:sz w:val="27"/>
          <w:szCs w:val="27"/>
        </w:rPr>
        <w:t>этапе приемки, что поставленный Товар и/или материалы имеют недостатки и/или дефекты, а также скрытые дефекты, которые делают его непригодным для использования и/или не соответствуют условиям Контракта, что явилось следствием ненадлежащего исполнения Испол</w:t>
      </w:r>
      <w:r>
        <w:rPr>
          <w:rFonts w:ascii="Times New Roman" w:hAnsi="Times New Roman" w:cs="Times New Roman"/>
          <w:sz w:val="27"/>
          <w:szCs w:val="27"/>
        </w:rPr>
        <w:t>нителем принятых на себя обязательств по Контракту, то Исполнитель обязан устранить их своими силами и за свой счет в течение 5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(пяти) рабочих дней </w:t>
      </w:r>
      <w:proofErr w:type="gramStart"/>
      <w:r>
        <w:rPr>
          <w:rFonts w:ascii="Times New Roman" w:hAnsi="Times New Roman" w:cs="Times New Roman"/>
          <w:sz w:val="27"/>
          <w:szCs w:val="27"/>
        </w:rPr>
        <w:t>с даты выявления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соответствующих недостатков и/или дефектов на этапе приемки.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9. Требования к гарантийному с</w:t>
      </w:r>
      <w:r>
        <w:rPr>
          <w:rFonts w:ascii="Times New Roman" w:hAnsi="Times New Roman" w:cs="Times New Roman"/>
          <w:b/>
          <w:sz w:val="27"/>
          <w:szCs w:val="27"/>
        </w:rPr>
        <w:t>року Товара и (или) объему предоставляемых гарантий.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Гарантийный срок эксплуатации Товара, установленный Поставщиком </w:t>
      </w:r>
    </w:p>
    <w:p w:rsidR="008A1297" w:rsidRDefault="00152B19">
      <w:pPr>
        <w:tabs>
          <w:tab w:val="left" w:pos="0"/>
          <w:tab w:val="left" w:pos="284"/>
        </w:tabs>
        <w:spacing w:after="0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на Товар: не менее 12 месяцев.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Поставщик предоставляет гарантию производителя Товара со сроком действия не менее 12 месяцев.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Поставщик </w:t>
      </w:r>
      <w:r>
        <w:rPr>
          <w:rFonts w:ascii="Times New Roman" w:hAnsi="Times New Roman" w:cs="Times New Roman"/>
          <w:sz w:val="27"/>
          <w:szCs w:val="27"/>
        </w:rPr>
        <w:t>отвечает за качество поставленного Товара в течение гарантийного срока.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Гарантийный срок исчисляется </w:t>
      </w:r>
      <w:proofErr w:type="gramStart"/>
      <w:r>
        <w:rPr>
          <w:rFonts w:ascii="Times New Roman" w:hAnsi="Times New Roman" w:cs="Times New Roman"/>
          <w:sz w:val="27"/>
          <w:szCs w:val="27"/>
        </w:rPr>
        <w:t>с даты подписания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Заказчиком Акта приема-передачи товара. 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случае если в период гарантийного срока выявится, что поставленный Товар и (или) сырье и (или)</w:t>
      </w:r>
      <w:r>
        <w:rPr>
          <w:rFonts w:ascii="Times New Roman" w:hAnsi="Times New Roman" w:cs="Times New Roman"/>
          <w:sz w:val="27"/>
          <w:szCs w:val="27"/>
        </w:rPr>
        <w:t xml:space="preserve"> материалы имеют недостатки и (или) дефекты, которые делают его непригодным для использования и (или) не соответствуют условиям Контракта, то Поставщик обязан устранить их своими силами и за свой счет в течени</w:t>
      </w:r>
      <w:proofErr w:type="gramStart"/>
      <w:r>
        <w:rPr>
          <w:rFonts w:ascii="Times New Roman" w:hAnsi="Times New Roman" w:cs="Times New Roman"/>
          <w:sz w:val="27"/>
          <w:szCs w:val="27"/>
        </w:rPr>
        <w:t>и</w:t>
      </w:r>
      <w:proofErr w:type="gramEnd"/>
      <w:r>
        <w:rPr>
          <w:rFonts w:ascii="Times New Roman" w:hAnsi="Times New Roman" w:cs="Times New Roman"/>
          <w:sz w:val="27"/>
          <w:szCs w:val="27"/>
        </w:rPr>
        <w:t xml:space="preserve"> 7 (Семи) рабочих дней с даты выявления соотве</w:t>
      </w:r>
      <w:r>
        <w:rPr>
          <w:rFonts w:ascii="Times New Roman" w:hAnsi="Times New Roman" w:cs="Times New Roman"/>
          <w:sz w:val="27"/>
          <w:szCs w:val="27"/>
        </w:rPr>
        <w:t>тствующих недостатков и (или) дефектов.</w:t>
      </w:r>
    </w:p>
    <w:p w:rsidR="008A1297" w:rsidRDefault="00152B19">
      <w:pPr>
        <w:tabs>
          <w:tab w:val="left" w:pos="0"/>
          <w:tab w:val="left" w:pos="28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bCs/>
          <w:lang w:eastAsia="ar-SA"/>
        </w:rPr>
      </w:pPr>
      <w:r>
        <w:rPr>
          <w:rFonts w:ascii="Times New Roman" w:hAnsi="Times New Roman" w:cs="Times New Roman"/>
          <w:b/>
          <w:sz w:val="27"/>
          <w:szCs w:val="27"/>
        </w:rPr>
        <w:t>10. Требования к функциональным, техническим, качественным и количественным характеристикам Товара.</w:t>
      </w:r>
      <w:r>
        <w:rPr>
          <w:rFonts w:ascii="Times New Roman" w:hAnsi="Times New Roman" w:cs="Times New Roman"/>
          <w:sz w:val="27"/>
          <w:szCs w:val="27"/>
        </w:rPr>
        <w:t xml:space="preserve"> </w:t>
      </w:r>
    </w:p>
    <w:tbl>
      <w:tblPr>
        <w:tblStyle w:val="af7"/>
        <w:tblW w:w="9541" w:type="dxa"/>
        <w:tblLayout w:type="fixed"/>
        <w:tblLook w:val="04A0" w:firstRow="1" w:lastRow="0" w:firstColumn="1" w:lastColumn="0" w:noHBand="0" w:noVBand="1"/>
      </w:tblPr>
      <w:tblGrid>
        <w:gridCol w:w="670"/>
        <w:gridCol w:w="1423"/>
        <w:gridCol w:w="4678"/>
        <w:gridCol w:w="1981"/>
        <w:gridCol w:w="789"/>
      </w:tblGrid>
      <w:tr w:rsidR="008A1297">
        <w:trPr>
          <w:trHeight w:val="394"/>
        </w:trPr>
        <w:tc>
          <w:tcPr>
            <w:tcW w:w="670" w:type="dxa"/>
          </w:tcPr>
          <w:p w:rsidR="008A1297" w:rsidRDefault="00152B19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 xml:space="preserve">№ </w:t>
            </w:r>
            <w:proofErr w:type="gramStart"/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>/п</w:t>
            </w:r>
          </w:p>
        </w:tc>
        <w:tc>
          <w:tcPr>
            <w:tcW w:w="1423" w:type="dxa"/>
          </w:tcPr>
          <w:p w:rsidR="008A1297" w:rsidRDefault="00152B19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>Наименование Товара</w:t>
            </w:r>
          </w:p>
        </w:tc>
        <w:tc>
          <w:tcPr>
            <w:tcW w:w="4678" w:type="dxa"/>
          </w:tcPr>
          <w:p w:rsidR="008A1297" w:rsidRDefault="00152B19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>Технические характеристики эквивалентности</w:t>
            </w:r>
          </w:p>
        </w:tc>
        <w:tc>
          <w:tcPr>
            <w:tcW w:w="1981" w:type="dxa"/>
          </w:tcPr>
          <w:p w:rsidR="008A1297" w:rsidRDefault="00152B19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>Единица измерения</w:t>
            </w:r>
          </w:p>
        </w:tc>
        <w:tc>
          <w:tcPr>
            <w:tcW w:w="789" w:type="dxa"/>
          </w:tcPr>
          <w:p w:rsidR="008A1297" w:rsidRDefault="00152B19">
            <w:pPr>
              <w:widowControl w:val="0"/>
              <w:ind w:left="-10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/>
                <w:color w:val="333333"/>
                <w:sz w:val="18"/>
                <w:szCs w:val="18"/>
              </w:rPr>
              <w:t>Кол-во</w:t>
            </w:r>
          </w:p>
        </w:tc>
      </w:tr>
      <w:tr w:rsidR="008A1297">
        <w:tc>
          <w:tcPr>
            <w:tcW w:w="670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1</w:t>
            </w:r>
          </w:p>
        </w:tc>
        <w:tc>
          <w:tcPr>
            <w:tcW w:w="1423" w:type="dxa"/>
          </w:tcPr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Микроволновая печь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ОКПД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27.51.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27.000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Модель: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Midea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AM820CUK-W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  <w:p w:rsidR="008A1297" w:rsidRDefault="008A1297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Объем: &gt; 19 и ≤ 21 л.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Мощность микроволн: &gt; 700 и ≤  900 Вт.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Управление: механическое.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Функционал: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автоматическая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разморозка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, автоматический разогрев,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автоприготовление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Дисплей: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Таймер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 30 мин.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Блокировка от детей: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Наличие звукового сигнала: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Наличие поворотного стола: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 автоматических программ: &gt; 7шт. и ≤  9 шт.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Открывание дверцы: ручка.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Цвет корпуса: белый или черный.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Ширина: &gt; 47 и ≤ 50 см.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Высота: &gt; 28 и ≤ 30 см.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Глубина: &gt; 34 и ≤ 36 см.</w:t>
            </w:r>
          </w:p>
          <w:p w:rsidR="008A1297" w:rsidRDefault="008A1297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 w:cs="Arial"/>
                <w:color w:val="333333"/>
                <w:sz w:val="18"/>
                <w:szCs w:val="18"/>
              </w:rPr>
              <w:t>штука</w:t>
            </w:r>
          </w:p>
        </w:tc>
        <w:tc>
          <w:tcPr>
            <w:tcW w:w="789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</w:tr>
      <w:tr w:rsidR="008A1297">
        <w:tc>
          <w:tcPr>
            <w:tcW w:w="670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lastRenderedPageBreak/>
              <w:t>2</w:t>
            </w:r>
          </w:p>
        </w:tc>
        <w:tc>
          <w:tcPr>
            <w:tcW w:w="1423" w:type="dxa"/>
          </w:tcPr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Электрический чайник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ОКПД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27.51.2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4.110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Модель: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Midea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MK-8029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  <w:p w:rsidR="008A1297" w:rsidRDefault="008A1297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678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Объем: &gt; 1.6 и ≤ 1.8 л.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Материал корпуса: нержавеющая сталь.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Подсветка: нет.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Потребляемая мощность: &gt; 2000 и ≤ 2300 Вт.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Автоматическое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выключение: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Индикатор работы: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Индикатор уровня воды: нет.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Тип управления: механический.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Цифровой дисплей: нет.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Крышка с блокировкой: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 температурных режимов: 1.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Цвет: серебристый.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Высота: &gt; 24 и ≤ 25 см.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Ширина: &gt; 14 и ≤ 16 см.</w:t>
            </w:r>
          </w:p>
        </w:tc>
        <w:tc>
          <w:tcPr>
            <w:tcW w:w="1981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 w:cs="Arial"/>
                <w:color w:val="333333"/>
                <w:sz w:val="18"/>
                <w:szCs w:val="18"/>
              </w:rPr>
              <w:t>штука</w:t>
            </w:r>
          </w:p>
        </w:tc>
        <w:tc>
          <w:tcPr>
            <w:tcW w:w="789" w:type="dxa"/>
            <w:vAlign w:val="center"/>
          </w:tcPr>
          <w:p w:rsidR="008A1297" w:rsidRDefault="00152B19">
            <w:pPr>
              <w:widowControl w:val="0"/>
              <w:spacing w:after="0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</w:tr>
      <w:tr w:rsidR="008A1297">
        <w:tc>
          <w:tcPr>
            <w:tcW w:w="670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3</w:t>
            </w:r>
          </w:p>
        </w:tc>
        <w:tc>
          <w:tcPr>
            <w:tcW w:w="1423" w:type="dxa"/>
          </w:tcPr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Резак для бумаги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Код ОКПД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28.99.11.111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Модель: Сабельный резак ГЕЛЕОС РСA3-2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4678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Тип резака: сабельный.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Максимальный формат документа: A3.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Длина реза: ≥450 мм.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 разрезаемых листов: ≤12 шт.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Разметка рабочего стола: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Материал: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металл.</w:t>
            </w:r>
          </w:p>
          <w:p w:rsidR="008A1297" w:rsidRDefault="008A1297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1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 w:cs="Arial"/>
                <w:color w:val="333333"/>
                <w:sz w:val="18"/>
                <w:szCs w:val="18"/>
              </w:rPr>
              <w:t>штука</w:t>
            </w:r>
          </w:p>
        </w:tc>
        <w:tc>
          <w:tcPr>
            <w:tcW w:w="789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Arial"/>
                <w:sz w:val="18"/>
                <w:szCs w:val="18"/>
              </w:rPr>
            </w:pPr>
            <w:r>
              <w:rPr>
                <w:rFonts w:ascii="Times New Roman" w:eastAsia="Calibri" w:hAnsi="Times New Roman" w:cs="Arial"/>
                <w:color w:val="333333"/>
                <w:sz w:val="18"/>
                <w:szCs w:val="18"/>
              </w:rPr>
              <w:t>1</w:t>
            </w:r>
          </w:p>
        </w:tc>
      </w:tr>
      <w:tr w:rsidR="008A1297">
        <w:tc>
          <w:tcPr>
            <w:tcW w:w="670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4</w:t>
            </w:r>
          </w:p>
        </w:tc>
        <w:tc>
          <w:tcPr>
            <w:tcW w:w="1423" w:type="dxa"/>
          </w:tcPr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Ламинатор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Код ОКПД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28.23.23.000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Модель: Ламинатор CROMEX (КРОМЕКС) FGK-320 формат А3</w:t>
            </w:r>
          </w:p>
          <w:p w:rsidR="008A1297" w:rsidRDefault="00152B19">
            <w:pPr>
              <w:widowControl w:val="0"/>
              <w:spacing w:after="0"/>
              <w:ind w:left="-108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Или эквивалент</w:t>
            </w:r>
          </w:p>
        </w:tc>
        <w:tc>
          <w:tcPr>
            <w:tcW w:w="4678" w:type="dxa"/>
          </w:tcPr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Максимальный формат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ламинирования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: А3.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Тип ламинатора: пакетный.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Тип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ламинирования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: горячее,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фольгирование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, холодное.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Толщина пленки: ≤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250 мкм.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Толщина документа: ≤ 2 мм.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Количество валов: 4 шт.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Регулировка температуры: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Индикация о готовности к работе: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Функция реверса: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Ламинирование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фотографий: да.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Цвет: белый.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Высота: 110 мм.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Ширина: 500 мм.</w:t>
            </w:r>
          </w:p>
          <w:p w:rsidR="008A1297" w:rsidRDefault="00152B19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Длина: 208 мм.</w:t>
            </w:r>
          </w:p>
          <w:p w:rsidR="008A1297" w:rsidRDefault="008A1297">
            <w:pPr>
              <w:widowControl w:val="0"/>
              <w:spacing w:after="0"/>
              <w:jc w:val="both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1981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штука</w:t>
            </w:r>
          </w:p>
        </w:tc>
        <w:tc>
          <w:tcPr>
            <w:tcW w:w="789" w:type="dxa"/>
            <w:vAlign w:val="center"/>
          </w:tcPr>
          <w:p w:rsidR="008A1297" w:rsidRDefault="00152B19">
            <w:pPr>
              <w:widowControl w:val="0"/>
              <w:spacing w:after="0"/>
              <w:ind w:left="-108"/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</w:tr>
    </w:tbl>
    <w:p w:rsidR="008A1297" w:rsidRDefault="008A1297">
      <w:pPr>
        <w:jc w:val="both"/>
      </w:pPr>
    </w:p>
    <w:sectPr w:rsidR="008A1297">
      <w:headerReference w:type="default" r:id="rId8"/>
      <w:pgSz w:w="11906" w:h="16838"/>
      <w:pgMar w:top="851" w:right="850" w:bottom="709" w:left="1701" w:header="708" w:footer="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2B19" w:rsidRDefault="00152B19">
      <w:pPr>
        <w:spacing w:after="0" w:line="240" w:lineRule="auto"/>
      </w:pPr>
      <w:r>
        <w:separator/>
      </w:r>
    </w:p>
  </w:endnote>
  <w:endnote w:type="continuationSeparator" w:id="0">
    <w:p w:rsidR="00152B19" w:rsidRDefault="0015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DejaVu Sans">
    <w:panose1 w:val="020B0603030804020204"/>
    <w:charset w:val="CC"/>
    <w:family w:val="swiss"/>
    <w:pitch w:val="variable"/>
    <w:sig w:usb0="E7002EFF" w:usb1="D200F5FF" w:usb2="0A24602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2B19" w:rsidRDefault="00152B19">
      <w:pPr>
        <w:spacing w:after="0" w:line="240" w:lineRule="auto"/>
      </w:pPr>
      <w:r>
        <w:separator/>
      </w:r>
    </w:p>
  </w:footnote>
  <w:footnote w:type="continuationSeparator" w:id="0">
    <w:p w:rsidR="00152B19" w:rsidRDefault="00152B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800196"/>
      <w:docPartObj>
        <w:docPartGallery w:val="Page Numbers (Top of Page)"/>
        <w:docPartUnique/>
      </w:docPartObj>
    </w:sdtPr>
    <w:sdtEndPr/>
    <w:sdtContent>
      <w:p w:rsidR="008A1297" w:rsidRDefault="00152B19">
        <w:pPr>
          <w:pStyle w:val="af3"/>
          <w:jc w:val="center"/>
          <w:rPr>
            <w:rFonts w:ascii="Times New Roman" w:hAnsi="Times New Roman"/>
            <w:sz w:val="24"/>
            <w:szCs w:val="24"/>
          </w:rPr>
        </w:pPr>
        <w:r>
          <w:rPr>
            <w:rFonts w:ascii="Times New Roman" w:hAnsi="Times New Roman"/>
            <w:sz w:val="24"/>
            <w:szCs w:val="24"/>
          </w:rPr>
          <w:fldChar w:fldCharType="begin"/>
        </w:r>
        <w:r>
          <w:rPr>
            <w:rFonts w:ascii="Times New Roman" w:hAnsi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/>
            <w:sz w:val="24"/>
            <w:szCs w:val="24"/>
          </w:rPr>
          <w:fldChar w:fldCharType="separate"/>
        </w:r>
        <w:r w:rsidR="00481109">
          <w:rPr>
            <w:rFonts w:ascii="Times New Roman" w:hAnsi="Times New Roman"/>
            <w:noProof/>
            <w:sz w:val="24"/>
            <w:szCs w:val="24"/>
          </w:rPr>
          <w:t>4</w:t>
        </w:r>
        <w:r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trackRevision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1297"/>
    <w:rsid w:val="00152B19"/>
    <w:rsid w:val="00481109"/>
    <w:rsid w:val="008A1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4FF"/>
    <w:pPr>
      <w:spacing w:after="200" w:line="276" w:lineRule="auto"/>
    </w:pPr>
    <w:rPr>
      <w:rFonts w:cs="Calibri"/>
      <w:sz w:val="22"/>
      <w:lang w:eastAsia="zh-CN"/>
    </w:rPr>
  </w:style>
  <w:style w:type="paragraph" w:styleId="1">
    <w:name w:val="heading 1"/>
    <w:basedOn w:val="a0"/>
    <w:next w:val="a1"/>
    <w:qFormat/>
    <w:pPr>
      <w:outlineLvl w:val="0"/>
    </w:pPr>
    <w:rPr>
      <w:rFonts w:ascii="Liberation Serif" w:eastAsia="DejaVu Sans" w:hAnsi="Liberation Serif" w:cs="DejaVu Sans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Верхний колонтитул Знак"/>
    <w:basedOn w:val="a2"/>
    <w:uiPriority w:val="99"/>
    <w:qFormat/>
    <w:rsid w:val="003314FF"/>
    <w:rPr>
      <w:rFonts w:ascii="Calibri" w:eastAsia="Calibri" w:hAnsi="Calibri" w:cs="Times New Roman"/>
      <w:lang w:eastAsia="zh-CN"/>
    </w:rPr>
  </w:style>
  <w:style w:type="character" w:customStyle="1" w:styleId="a6">
    <w:name w:val="Абзац списка Знак"/>
    <w:uiPriority w:val="99"/>
    <w:qFormat/>
    <w:locked/>
    <w:rsid w:val="003314FF"/>
    <w:rPr>
      <w:rFonts w:ascii="Calibri" w:eastAsia="Calibri" w:hAnsi="Calibri" w:cs="Calibri"/>
      <w:lang w:eastAsia="zh-CN"/>
    </w:rPr>
  </w:style>
  <w:style w:type="character" w:customStyle="1" w:styleId="a7">
    <w:name w:val="Текст выноски Знак"/>
    <w:basedOn w:val="a2"/>
    <w:uiPriority w:val="99"/>
    <w:semiHidden/>
    <w:qFormat/>
    <w:rsid w:val="003314FF"/>
    <w:rPr>
      <w:rFonts w:ascii="Tahoma" w:eastAsia="Calibri" w:hAnsi="Tahoma" w:cs="Tahoma"/>
      <w:sz w:val="16"/>
      <w:szCs w:val="16"/>
      <w:lang w:eastAsia="zh-CN"/>
    </w:rPr>
  </w:style>
  <w:style w:type="character" w:customStyle="1" w:styleId="a8">
    <w:name w:val="Нижний колонтитул Знак"/>
    <w:basedOn w:val="a2"/>
    <w:uiPriority w:val="99"/>
    <w:qFormat/>
    <w:rsid w:val="00134C06"/>
    <w:rPr>
      <w:rFonts w:ascii="Calibri" w:eastAsia="Calibri" w:hAnsi="Calibri" w:cs="Calibri"/>
      <w:lang w:eastAsia="zh-CN"/>
    </w:rPr>
  </w:style>
  <w:style w:type="character" w:customStyle="1" w:styleId="a9">
    <w:name w:val="Маркеры списка"/>
    <w:qFormat/>
    <w:rPr>
      <w:rFonts w:ascii="OpenSymbol" w:eastAsia="OpenSymbol" w:hAnsi="OpenSymbol" w:cs="OpenSymbol"/>
    </w:rPr>
  </w:style>
  <w:style w:type="character" w:styleId="aa">
    <w:name w:val="line number"/>
  </w:style>
  <w:style w:type="character" w:customStyle="1" w:styleId="10">
    <w:name w:val="Гиперссылка1"/>
    <w:basedOn w:val="a2"/>
    <w:uiPriority w:val="99"/>
    <w:unhideWhenUsed/>
    <w:qFormat/>
    <w:rsid w:val="00F77DF8"/>
    <w:rPr>
      <w:color w:val="0000FF" w:themeColor="hyperlink"/>
      <w:u w:val="single"/>
    </w:rPr>
  </w:style>
  <w:style w:type="character" w:customStyle="1" w:styleId="ab">
    <w:name w:val="Текст примечания Знак"/>
    <w:basedOn w:val="a2"/>
    <w:link w:val="ac"/>
    <w:uiPriority w:val="99"/>
    <w:semiHidden/>
    <w:qFormat/>
    <w:rPr>
      <w:rFonts w:cs="Calibri"/>
      <w:szCs w:val="20"/>
      <w:lang w:eastAsia="zh-CN"/>
    </w:rPr>
  </w:style>
  <w:style w:type="character" w:styleId="ad">
    <w:name w:val="annotation reference"/>
    <w:basedOn w:val="a2"/>
    <w:uiPriority w:val="99"/>
    <w:semiHidden/>
    <w:unhideWhenUsed/>
    <w:qFormat/>
    <w:rPr>
      <w:sz w:val="16"/>
      <w:szCs w:val="16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e">
    <w:name w:val="List"/>
    <w:basedOn w:val="a1"/>
    <w:rPr>
      <w:rFonts w:cs="Lohit Devanagari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0">
    <w:name w:val="index heading"/>
    <w:basedOn w:val="a"/>
    <w:qFormat/>
    <w:pPr>
      <w:suppressLineNumbers/>
    </w:pPr>
    <w:rPr>
      <w:rFonts w:cs="Lohit Devanagari"/>
    </w:rPr>
  </w:style>
  <w:style w:type="paragraph" w:customStyle="1" w:styleId="af1">
    <w:name w:val="Верхний и нижний колонтитулы"/>
    <w:basedOn w:val="a"/>
    <w:qFormat/>
  </w:style>
  <w:style w:type="paragraph" w:customStyle="1" w:styleId="af2">
    <w:name w:val="Колонтитул"/>
    <w:basedOn w:val="a"/>
    <w:qFormat/>
  </w:style>
  <w:style w:type="paragraph" w:styleId="af3">
    <w:name w:val="header"/>
    <w:basedOn w:val="a"/>
    <w:uiPriority w:val="99"/>
    <w:rsid w:val="003314FF"/>
    <w:pPr>
      <w:tabs>
        <w:tab w:val="center" w:pos="4677"/>
        <w:tab w:val="right" w:pos="9355"/>
      </w:tabs>
    </w:pPr>
    <w:rPr>
      <w:rFonts w:cs="Times New Roman"/>
    </w:rPr>
  </w:style>
  <w:style w:type="paragraph" w:styleId="af4">
    <w:name w:val="List Paragraph"/>
    <w:basedOn w:val="a"/>
    <w:uiPriority w:val="99"/>
    <w:qFormat/>
    <w:rsid w:val="003314FF"/>
    <w:pPr>
      <w:ind w:left="720"/>
      <w:contextualSpacing/>
    </w:pPr>
  </w:style>
  <w:style w:type="paragraph" w:styleId="af5">
    <w:name w:val="Balloon Text"/>
    <w:basedOn w:val="a"/>
    <w:uiPriority w:val="99"/>
    <w:semiHidden/>
    <w:unhideWhenUsed/>
    <w:qFormat/>
    <w:rsid w:val="003314F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6">
    <w:name w:val="footer"/>
    <w:basedOn w:val="a"/>
    <w:uiPriority w:val="99"/>
    <w:unhideWhenUsed/>
    <w:rsid w:val="00134C06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annotation text"/>
    <w:basedOn w:val="a"/>
    <w:link w:val="ab"/>
    <w:uiPriority w:val="99"/>
    <w:semiHidden/>
    <w:unhideWhenUsed/>
    <w:qFormat/>
    <w:pPr>
      <w:spacing w:line="240" w:lineRule="auto"/>
    </w:pPr>
    <w:rPr>
      <w:sz w:val="20"/>
      <w:szCs w:val="20"/>
    </w:rPr>
  </w:style>
  <w:style w:type="table" w:styleId="af7">
    <w:name w:val="Table Grid"/>
    <w:basedOn w:val="a3"/>
    <w:uiPriority w:val="59"/>
    <w:rsid w:val="003314FF"/>
    <w:rPr>
      <w:color w:val="333333"/>
      <w:sz w:val="28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660FD-5EB3-46ED-94EE-4BB34F00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550</TotalTime>
  <Pages>4</Pages>
  <Words>1217</Words>
  <Characters>6941</Characters>
  <Application>Microsoft Office Word</Application>
  <DocSecurity>0</DocSecurity>
  <Lines>57</Lines>
  <Paragraphs>16</Paragraphs>
  <ScaleCrop>false</ScaleCrop>
  <Company>SPecialiST RePack</Company>
  <LinksUpToDate>false</LinksUpToDate>
  <CharactersWithSpaces>8142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</dc:creator>
  <dc:description/>
  <cp:lastModifiedBy>1</cp:lastModifiedBy>
  <cp:revision>16</cp:revision>
  <dcterms:created xsi:type="dcterms:W3CDTF">2026-05-06T09:01:00Z</dcterms:created>
  <dcterms:modified xsi:type="dcterms:W3CDTF">2026-05-12T10:21:00Z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