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528DEE95" w:rsidR="00CB0142" w:rsidRDefault="00480BAA" w:rsidP="00E23BAA">
      <w:pPr>
        <w:jc w:val="center"/>
      </w:pPr>
      <w:r>
        <w:t>на поставку</w:t>
      </w:r>
      <w:r w:rsidR="004B7DFE">
        <w:t xml:space="preserve"> товара</w:t>
      </w:r>
    </w:p>
    <w:p w14:paraId="46A23C17" w14:textId="77777777" w:rsidR="00CB0142" w:rsidRPr="00242271" w:rsidRDefault="00CB0142" w:rsidP="003237FB"/>
    <w:p w14:paraId="58E81C2A" w14:textId="55185D47"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CB63A7">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7398C93C"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536BCD50" w14:textId="3CDD40D9" w:rsidR="00CB0142"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084B82">
        <w:t>реагенты и расходные материалы</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69B0646E" w14:textId="77777777" w:rsidR="008049A4" w:rsidRPr="00242271" w:rsidRDefault="008049A4" w:rsidP="00E23BAA">
      <w:pPr>
        <w:widowControl w:val="0"/>
        <w:shd w:val="clear" w:color="auto" w:fill="FFFFFF"/>
        <w:tabs>
          <w:tab w:val="left" w:pos="1138"/>
        </w:tabs>
        <w:autoSpaceDE w:val="0"/>
        <w:autoSpaceDN w:val="0"/>
        <w:adjustRightInd w:val="0"/>
        <w:spacing w:line="269" w:lineRule="exact"/>
      </w:pP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734E8A"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C173A4">
        <w:rPr>
          <w:highlight w:val="yellow"/>
        </w:rPr>
        <w:t>склад Заказчика</w:t>
      </w:r>
      <w:r w:rsidRPr="00C173A4">
        <w:rPr>
          <w:highlight w:val="yellow"/>
        </w:rPr>
        <w:t>,</w:t>
      </w:r>
      <w:r w:rsidR="00485E38">
        <w:t xml:space="preserve"> </w:t>
      </w:r>
      <w:r w:rsidRPr="0050721E">
        <w:t xml:space="preserve">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w:t>
      </w:r>
      <w:r w:rsidRPr="00242271">
        <w:rPr>
          <w:rFonts w:ascii="Times New Roman" w:hAnsi="Times New Roman" w:cs="Times New Roman"/>
          <w:sz w:val="24"/>
        </w:rPr>
        <w:lastRenderedPageBreak/>
        <w:t>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52B3623A"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084B82">
        <w:rPr>
          <w:highlight w:val="yellow"/>
        </w:rPr>
        <w:t>60</w:t>
      </w:r>
      <w:r w:rsidRPr="00F43685">
        <w:rPr>
          <w:highlight w:val="yellow"/>
        </w:rPr>
        <w:t xml:space="preserve"> </w:t>
      </w:r>
      <w:r w:rsidR="0050721E">
        <w:rPr>
          <w:highlight w:val="yellow"/>
        </w:rPr>
        <w:t>(</w:t>
      </w:r>
      <w:r w:rsidR="00084B82">
        <w:rPr>
          <w:highlight w:val="yellow"/>
        </w:rPr>
        <w:t>шестидесяти</w:t>
      </w:r>
      <w:r w:rsidRPr="00F43685">
        <w:rPr>
          <w:highlight w:val="yellow"/>
        </w:rPr>
        <w:t>)</w:t>
      </w:r>
      <w:r w:rsidR="001E4356">
        <w:rPr>
          <w:highlight w:val="yellow"/>
        </w:rPr>
        <w:t xml:space="preserve"> календарных</w:t>
      </w:r>
      <w:r w:rsidRPr="00F43685">
        <w:rPr>
          <w:highlight w:val="yellow"/>
        </w:rPr>
        <w:t xml:space="preserve"> дней с даты</w:t>
      </w:r>
      <w:r w:rsidR="002046DC" w:rsidRPr="00F43685">
        <w:rPr>
          <w:highlight w:val="yellow"/>
        </w:rPr>
        <w:t xml:space="preserve"> </w:t>
      </w:r>
      <w:r w:rsidRPr="00F43685">
        <w:rPr>
          <w:spacing w:val="-1"/>
          <w:highlight w:val="yellow"/>
        </w:rPr>
        <w:t xml:space="preserve">подписания </w:t>
      </w:r>
      <w:r w:rsidR="00F43685" w:rsidRPr="00F43685">
        <w:rPr>
          <w:bCs/>
          <w:highlight w:val="yellow"/>
        </w:rPr>
        <w:t>Контракта.</w:t>
      </w:r>
      <w:r w:rsidR="00402381" w:rsidRPr="00402381">
        <w:t xml:space="preserve"> </w:t>
      </w:r>
      <w:r w:rsidR="00402381" w:rsidRPr="0040238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lastRenderedPageBreak/>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lastRenderedPageBreak/>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242271">
        <w:lastRenderedPageBreak/>
        <w:t xml:space="preserve">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1474700C"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6D6915">
        <w:rPr>
          <w:spacing w:val="-1"/>
          <w:highlight w:val="yellow"/>
        </w:rPr>
        <w:t>30</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19516165" w14:textId="6BA6EA46" w:rsidR="00081188" w:rsidRPr="00242271" w:rsidRDefault="00CB0142" w:rsidP="005A28BE">
      <w:pPr>
        <w:tabs>
          <w:tab w:val="left" w:pos="720"/>
          <w:tab w:val="left" w:pos="1104"/>
          <w:tab w:val="left" w:pos="1440"/>
          <w:tab w:val="left" w:pos="1740"/>
        </w:tabs>
        <w:rPr>
          <w:bCs/>
          <w:spacing w:val="-14"/>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DA16E3">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7D767D3B" w14:textId="77777777" w:rsidR="005A28BE" w:rsidRDefault="005A28BE" w:rsidP="00035CCB">
      <w:pPr>
        <w:ind w:firstLine="709"/>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A28BE">
        <w:trPr>
          <w:trHeight w:val="567"/>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1F1D6173"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125315, г</w:t>
              </w:r>
            </w:smartTag>
            <w:r w:rsidRPr="00B273FC">
              <w:rPr>
                <w:rFonts w:eastAsia="Calibri"/>
              </w:rPr>
              <w:t>.</w:t>
            </w:r>
            <w:r w:rsidR="00194480">
              <w:rPr>
                <w:rFonts w:eastAsia="Calibri"/>
              </w:rPr>
              <w:t xml:space="preserve"> </w:t>
            </w:r>
            <w:r w:rsidRPr="00B273FC">
              <w:rPr>
                <w:rFonts w:eastAsia="Calibri"/>
              </w:rPr>
              <w:t xml:space="preserve">Москва, </w:t>
            </w:r>
          </w:p>
          <w:p w14:paraId="2BB40AEC" w14:textId="45303445" w:rsidR="00F53210" w:rsidRPr="00B273FC" w:rsidRDefault="00F53210" w:rsidP="00F53210">
            <w:pPr>
              <w:jc w:val="left"/>
              <w:rPr>
                <w:rFonts w:eastAsia="Calibri"/>
              </w:rPr>
            </w:pPr>
            <w:r w:rsidRPr="00B273FC">
              <w:rPr>
                <w:rFonts w:eastAsia="Calibri"/>
              </w:rPr>
              <w:t>ул.</w:t>
            </w:r>
            <w:r w:rsidR="00194480">
              <w:rPr>
                <w:rFonts w:eastAsia="Calibri"/>
              </w:rPr>
              <w:t xml:space="preserve"> </w:t>
            </w:r>
            <w:r w:rsidRPr="00B273FC">
              <w:rPr>
                <w:rFonts w:eastAsia="Calibri"/>
              </w:rPr>
              <w:t>Балтийская,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790D7214" w14:textId="77777777" w:rsidR="00F53210" w:rsidRPr="006D3E87" w:rsidRDefault="00F53210" w:rsidP="00E73093">
            <w:r w:rsidRPr="006D3E87">
              <w:t>ОКОПФ</w:t>
            </w:r>
          </w:p>
          <w:p w14:paraId="13DE6979" w14:textId="77777777" w:rsidR="00F53210" w:rsidRPr="006D3E87" w:rsidRDefault="00F53210" w:rsidP="00E73093">
            <w:r w:rsidRPr="006D3E87">
              <w:t xml:space="preserve">ОКФС - </w:t>
            </w:r>
          </w:p>
          <w:p w14:paraId="5680F257" w14:textId="77777777" w:rsidR="00F53210" w:rsidRPr="006D3E87" w:rsidRDefault="00F53210" w:rsidP="00E73093">
            <w:r w:rsidRPr="006D3E87">
              <w:t xml:space="preserve">ОКСМ – </w:t>
            </w:r>
          </w:p>
          <w:p w14:paraId="2BDDD3F7" w14:textId="77777777" w:rsidR="00F53210" w:rsidRPr="006D3E87" w:rsidRDefault="00F53210" w:rsidP="00E73093">
            <w:r w:rsidRPr="006D3E87">
              <w:t>ОКПО –</w:t>
            </w:r>
          </w:p>
          <w:p w14:paraId="781974D5" w14:textId="77777777" w:rsidR="00F53210" w:rsidRPr="006D3E87" w:rsidRDefault="00F53210" w:rsidP="00E73093">
            <w:r w:rsidRPr="006D3E87">
              <w:t>ОКТМО-</w:t>
            </w:r>
          </w:p>
          <w:p w14:paraId="03A401E0" w14:textId="77777777" w:rsidR="00F53210" w:rsidRPr="006D3E87" w:rsidRDefault="00F53210" w:rsidP="00E73093">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0B5A12F8" w14:textId="77777777" w:rsidR="00DE7B00" w:rsidRDefault="00356CC9" w:rsidP="00356CC9">
            <w:pPr>
              <w:jc w:val="left"/>
            </w:pPr>
            <w:r>
              <w:t xml:space="preserve">Начальник отдела закупок </w:t>
            </w:r>
          </w:p>
          <w:p w14:paraId="35B5D52F" w14:textId="19966998" w:rsidR="00356CC9" w:rsidRDefault="00356CC9" w:rsidP="00356CC9">
            <w:pPr>
              <w:jc w:val="left"/>
            </w:pPr>
            <w:r>
              <w:t>и договорной работы</w:t>
            </w: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325F6EDC" w14:textId="77777777" w:rsidR="00022471" w:rsidRDefault="00022471" w:rsidP="004949F2">
      <w:pPr>
        <w:pStyle w:val="a9"/>
        <w:ind w:left="709"/>
        <w:jc w:val="right"/>
      </w:pPr>
    </w:p>
    <w:p w14:paraId="21B7B50A" w14:textId="77777777" w:rsidR="004949F2" w:rsidRDefault="00CB0142" w:rsidP="004949F2">
      <w:pPr>
        <w:pStyle w:val="a9"/>
        <w:ind w:left="709"/>
        <w:jc w:val="right"/>
      </w:pPr>
      <w:r w:rsidRPr="00242271">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1A205F44" w14:textId="7EFA0831" w:rsidR="00CB0142" w:rsidRPr="00242271" w:rsidRDefault="00575AF8" w:rsidP="004949F2">
      <w:pPr>
        <w:pStyle w:val="a9"/>
        <w:ind w:left="1" w:firstLine="708"/>
        <w:jc w:val="right"/>
      </w:pPr>
      <w:r>
        <w:t xml:space="preserve">от «__» </w:t>
      </w:r>
      <w:r w:rsidR="00CB63A7">
        <w:t>мая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62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458"/>
        <w:gridCol w:w="5196"/>
        <w:gridCol w:w="2099"/>
        <w:gridCol w:w="708"/>
        <w:gridCol w:w="709"/>
        <w:gridCol w:w="1134"/>
        <w:gridCol w:w="992"/>
        <w:gridCol w:w="1418"/>
      </w:tblGrid>
      <w:tr w:rsidR="000E7975" w:rsidRPr="00507C06" w14:paraId="3D503961" w14:textId="77777777" w:rsidTr="008024FB">
        <w:trPr>
          <w:trHeight w:val="20"/>
          <w:jc w:val="center"/>
        </w:trPr>
        <w:tc>
          <w:tcPr>
            <w:tcW w:w="555" w:type="dxa"/>
            <w:vAlign w:val="center"/>
          </w:tcPr>
          <w:p w14:paraId="241A9498" w14:textId="77777777" w:rsidR="000E7975" w:rsidRPr="00507C06" w:rsidRDefault="000E7975" w:rsidP="000A030F">
            <w:pPr>
              <w:jc w:val="center"/>
              <w:rPr>
                <w:sz w:val="20"/>
                <w:szCs w:val="20"/>
              </w:rPr>
            </w:pPr>
            <w:r w:rsidRPr="00507C06">
              <w:rPr>
                <w:sz w:val="20"/>
                <w:szCs w:val="20"/>
              </w:rPr>
              <w:t>№ п/п</w:t>
            </w:r>
          </w:p>
        </w:tc>
        <w:tc>
          <w:tcPr>
            <w:tcW w:w="3458" w:type="dxa"/>
            <w:vAlign w:val="center"/>
          </w:tcPr>
          <w:p w14:paraId="2AC35ED7" w14:textId="77777777" w:rsidR="000E7975" w:rsidRPr="00507C06" w:rsidRDefault="000E7975" w:rsidP="000A030F">
            <w:pPr>
              <w:jc w:val="center"/>
              <w:rPr>
                <w:sz w:val="20"/>
                <w:szCs w:val="20"/>
              </w:rPr>
            </w:pPr>
            <w:r w:rsidRPr="00507C06">
              <w:rPr>
                <w:sz w:val="20"/>
                <w:szCs w:val="20"/>
              </w:rPr>
              <w:t>Наименование Товара, модель</w:t>
            </w:r>
          </w:p>
        </w:tc>
        <w:tc>
          <w:tcPr>
            <w:tcW w:w="5196" w:type="dxa"/>
            <w:vAlign w:val="center"/>
          </w:tcPr>
          <w:p w14:paraId="73908FD9" w14:textId="77C994F1" w:rsidR="000E7975" w:rsidRDefault="000E7975" w:rsidP="000A030F">
            <w:pPr>
              <w:jc w:val="center"/>
              <w:rPr>
                <w:sz w:val="20"/>
                <w:szCs w:val="20"/>
              </w:rPr>
            </w:pPr>
            <w:r>
              <w:rPr>
                <w:sz w:val="20"/>
                <w:szCs w:val="20"/>
              </w:rPr>
              <w:t>Характеристика Товара</w:t>
            </w:r>
          </w:p>
        </w:tc>
        <w:tc>
          <w:tcPr>
            <w:tcW w:w="2099" w:type="dxa"/>
            <w:vAlign w:val="center"/>
          </w:tcPr>
          <w:p w14:paraId="25A2C864" w14:textId="140A8B59" w:rsidR="000E7975" w:rsidRPr="00507C06" w:rsidRDefault="000E7975" w:rsidP="000A030F">
            <w:pPr>
              <w:jc w:val="center"/>
              <w:rPr>
                <w:sz w:val="20"/>
                <w:szCs w:val="20"/>
              </w:rPr>
            </w:pPr>
            <w:r>
              <w:rPr>
                <w:sz w:val="20"/>
                <w:szCs w:val="20"/>
              </w:rPr>
              <w:t>С</w:t>
            </w:r>
            <w:r w:rsidRPr="00507C06">
              <w:rPr>
                <w:sz w:val="20"/>
                <w:szCs w:val="20"/>
              </w:rPr>
              <w:t>трана прои</w:t>
            </w:r>
            <w:r>
              <w:rPr>
                <w:sz w:val="20"/>
                <w:szCs w:val="20"/>
              </w:rPr>
              <w:t>схождения</w:t>
            </w:r>
          </w:p>
          <w:p w14:paraId="1B37A3BB" w14:textId="390A4300" w:rsidR="000E7975" w:rsidRDefault="000E7975" w:rsidP="000A030F">
            <w:pPr>
              <w:jc w:val="center"/>
              <w:rPr>
                <w:sz w:val="20"/>
                <w:szCs w:val="20"/>
              </w:rPr>
            </w:pPr>
          </w:p>
        </w:tc>
        <w:tc>
          <w:tcPr>
            <w:tcW w:w="708" w:type="dxa"/>
            <w:noWrap/>
            <w:vAlign w:val="center"/>
          </w:tcPr>
          <w:p w14:paraId="4090EC10" w14:textId="77777777" w:rsidR="000E7975" w:rsidRPr="00507C06" w:rsidRDefault="000E7975" w:rsidP="000A030F">
            <w:pPr>
              <w:jc w:val="center"/>
              <w:rPr>
                <w:sz w:val="20"/>
                <w:szCs w:val="20"/>
              </w:rPr>
            </w:pPr>
            <w:r w:rsidRPr="00507C06">
              <w:rPr>
                <w:sz w:val="20"/>
                <w:szCs w:val="20"/>
              </w:rPr>
              <w:t>Ед. изм.</w:t>
            </w:r>
          </w:p>
        </w:tc>
        <w:tc>
          <w:tcPr>
            <w:tcW w:w="709" w:type="dxa"/>
            <w:vAlign w:val="center"/>
          </w:tcPr>
          <w:p w14:paraId="12BD0552" w14:textId="77777777" w:rsidR="000E7975" w:rsidRPr="00507C06" w:rsidRDefault="000E7975" w:rsidP="000A030F">
            <w:pPr>
              <w:jc w:val="center"/>
              <w:rPr>
                <w:sz w:val="20"/>
                <w:szCs w:val="20"/>
              </w:rPr>
            </w:pPr>
            <w:r w:rsidRPr="00507C06">
              <w:rPr>
                <w:sz w:val="20"/>
                <w:szCs w:val="20"/>
              </w:rPr>
              <w:t>Кол-во</w:t>
            </w:r>
          </w:p>
        </w:tc>
        <w:tc>
          <w:tcPr>
            <w:tcW w:w="1134" w:type="dxa"/>
            <w:vAlign w:val="center"/>
          </w:tcPr>
          <w:p w14:paraId="7881D6A7" w14:textId="77777777" w:rsidR="000E7975" w:rsidRPr="00D276FF" w:rsidRDefault="000E7975" w:rsidP="000A030F">
            <w:pPr>
              <w:jc w:val="center"/>
              <w:rPr>
                <w:sz w:val="20"/>
                <w:szCs w:val="20"/>
              </w:rPr>
            </w:pPr>
            <w:r>
              <w:rPr>
                <w:sz w:val="20"/>
                <w:szCs w:val="20"/>
              </w:rPr>
              <w:t xml:space="preserve">Цена за ед. с </w:t>
            </w:r>
            <w:r w:rsidRPr="00D276FF">
              <w:rPr>
                <w:sz w:val="20"/>
                <w:szCs w:val="20"/>
              </w:rPr>
              <w:t>НДС, руб.</w:t>
            </w:r>
          </w:p>
        </w:tc>
        <w:tc>
          <w:tcPr>
            <w:tcW w:w="992" w:type="dxa"/>
            <w:noWrap/>
            <w:vAlign w:val="center"/>
          </w:tcPr>
          <w:p w14:paraId="2814C9E4" w14:textId="77777777" w:rsidR="000E7975" w:rsidRPr="00D276FF" w:rsidRDefault="000E7975" w:rsidP="000A030F">
            <w:pPr>
              <w:jc w:val="center"/>
              <w:rPr>
                <w:sz w:val="20"/>
                <w:szCs w:val="20"/>
              </w:rPr>
            </w:pPr>
            <w:r w:rsidRPr="00D276FF">
              <w:rPr>
                <w:sz w:val="20"/>
                <w:szCs w:val="20"/>
              </w:rPr>
              <w:t>Применяемая ставка НДС, %</w:t>
            </w:r>
          </w:p>
        </w:tc>
        <w:tc>
          <w:tcPr>
            <w:tcW w:w="1418" w:type="dxa"/>
            <w:vAlign w:val="center"/>
          </w:tcPr>
          <w:p w14:paraId="4092082B" w14:textId="77777777" w:rsidR="000E7975" w:rsidRPr="00507C06" w:rsidRDefault="000E7975" w:rsidP="000A030F">
            <w:pPr>
              <w:jc w:val="center"/>
              <w:rPr>
                <w:sz w:val="20"/>
                <w:szCs w:val="20"/>
              </w:rPr>
            </w:pPr>
            <w:r w:rsidRPr="00507C06">
              <w:rPr>
                <w:sz w:val="20"/>
                <w:szCs w:val="20"/>
              </w:rPr>
              <w:t>Общая стоимость с НДС, руб.</w:t>
            </w:r>
          </w:p>
        </w:tc>
      </w:tr>
      <w:tr w:rsidR="000E7975" w:rsidRPr="00507C06" w14:paraId="7FD7DF3B" w14:textId="77777777" w:rsidTr="008024FB">
        <w:trPr>
          <w:trHeight w:val="20"/>
          <w:jc w:val="center"/>
        </w:trPr>
        <w:tc>
          <w:tcPr>
            <w:tcW w:w="555" w:type="dxa"/>
            <w:noWrap/>
            <w:vAlign w:val="center"/>
          </w:tcPr>
          <w:p w14:paraId="1DA55141" w14:textId="77777777" w:rsidR="000E7975" w:rsidRPr="00507C06" w:rsidRDefault="000E7975" w:rsidP="000A030F">
            <w:pPr>
              <w:jc w:val="center"/>
              <w:rPr>
                <w:sz w:val="20"/>
                <w:szCs w:val="20"/>
              </w:rPr>
            </w:pPr>
            <w:r>
              <w:rPr>
                <w:sz w:val="20"/>
                <w:szCs w:val="20"/>
              </w:rPr>
              <w:t>1.</w:t>
            </w:r>
          </w:p>
        </w:tc>
        <w:tc>
          <w:tcPr>
            <w:tcW w:w="3458" w:type="dxa"/>
            <w:vAlign w:val="center"/>
          </w:tcPr>
          <w:p w14:paraId="6A2AE6DA" w14:textId="7315CD5D" w:rsidR="000E7975" w:rsidRPr="00507C06" w:rsidRDefault="000E7975" w:rsidP="000A030F">
            <w:pPr>
              <w:jc w:val="center"/>
              <w:rPr>
                <w:sz w:val="20"/>
                <w:szCs w:val="20"/>
              </w:rPr>
            </w:pPr>
            <w:r w:rsidRPr="00084B82">
              <w:rPr>
                <w:sz w:val="20"/>
                <w:szCs w:val="20"/>
              </w:rPr>
              <w:t xml:space="preserve">Реагенты </w:t>
            </w:r>
            <w:proofErr w:type="spellStart"/>
            <w:r w:rsidRPr="00084B82">
              <w:rPr>
                <w:sz w:val="20"/>
                <w:szCs w:val="20"/>
              </w:rPr>
              <w:t>in</w:t>
            </w:r>
            <w:proofErr w:type="spellEnd"/>
            <w:r w:rsidRPr="00084B82">
              <w:rPr>
                <w:sz w:val="20"/>
                <w:szCs w:val="20"/>
              </w:rPr>
              <w:t xml:space="preserve"> </w:t>
            </w:r>
            <w:proofErr w:type="spellStart"/>
            <w:r w:rsidRPr="00084B82">
              <w:rPr>
                <w:sz w:val="20"/>
                <w:szCs w:val="20"/>
              </w:rPr>
              <w:t>vitro</w:t>
            </w:r>
            <w:proofErr w:type="spellEnd"/>
            <w:r w:rsidRPr="00084B82">
              <w:rPr>
                <w:sz w:val="20"/>
                <w:szCs w:val="20"/>
              </w:rPr>
              <w:t xml:space="preserve"> и расходные материалы для проточной </w:t>
            </w:r>
            <w:proofErr w:type="spellStart"/>
            <w:r w:rsidRPr="00084B82">
              <w:rPr>
                <w:sz w:val="20"/>
                <w:szCs w:val="20"/>
              </w:rPr>
              <w:t>цитометрии</w:t>
            </w:r>
            <w:proofErr w:type="spellEnd"/>
            <w:r w:rsidRPr="00084B82">
              <w:rPr>
                <w:sz w:val="20"/>
                <w:szCs w:val="20"/>
              </w:rPr>
              <w:t xml:space="preserve">: БД </w:t>
            </w:r>
            <w:proofErr w:type="spellStart"/>
            <w:r w:rsidRPr="00084B82">
              <w:rPr>
                <w:sz w:val="20"/>
                <w:szCs w:val="20"/>
              </w:rPr>
              <w:t>ФАКСФлоу</w:t>
            </w:r>
            <w:proofErr w:type="spellEnd"/>
            <w:r w:rsidRPr="00084B82">
              <w:rPr>
                <w:sz w:val="20"/>
                <w:szCs w:val="20"/>
              </w:rPr>
              <w:t xml:space="preserve"> проточная жидкость (</w:t>
            </w:r>
            <w:proofErr w:type="spellStart"/>
            <w:r w:rsidRPr="00084B82">
              <w:rPr>
                <w:sz w:val="20"/>
                <w:szCs w:val="20"/>
              </w:rPr>
              <w:t>FACSFlow</w:t>
            </w:r>
            <w:proofErr w:type="spellEnd"/>
            <w:r w:rsidRPr="00084B82">
              <w:rPr>
                <w:sz w:val="20"/>
                <w:szCs w:val="20"/>
              </w:rPr>
              <w:t>)</w:t>
            </w:r>
          </w:p>
        </w:tc>
        <w:tc>
          <w:tcPr>
            <w:tcW w:w="5196" w:type="dxa"/>
          </w:tcPr>
          <w:p w14:paraId="79F84BDE" w14:textId="447E93EF" w:rsidR="008024FB" w:rsidRPr="008024FB" w:rsidRDefault="008024FB" w:rsidP="008024FB">
            <w:pPr>
              <w:jc w:val="center"/>
              <w:rPr>
                <w:sz w:val="20"/>
                <w:szCs w:val="20"/>
              </w:rPr>
            </w:pPr>
            <w:r w:rsidRPr="008024FB">
              <w:rPr>
                <w:sz w:val="20"/>
                <w:szCs w:val="20"/>
              </w:rPr>
              <w:t>Буферный разбавитель образцов ИВД, автоматические/полуавтоматические системы</w:t>
            </w:r>
          </w:p>
          <w:p w14:paraId="45837CF5" w14:textId="77777777" w:rsidR="008024FB" w:rsidRPr="008024FB" w:rsidRDefault="008024FB" w:rsidP="008024FB">
            <w:pPr>
              <w:jc w:val="center"/>
              <w:rPr>
                <w:sz w:val="20"/>
                <w:szCs w:val="20"/>
              </w:rPr>
            </w:pPr>
            <w:r w:rsidRPr="008024FB">
              <w:rPr>
                <w:sz w:val="20"/>
                <w:szCs w:val="20"/>
              </w:rPr>
              <w:t>Описание: Буферный раствор для разбавления (</w:t>
            </w:r>
            <w:proofErr w:type="spellStart"/>
            <w:r w:rsidRPr="008024FB">
              <w:rPr>
                <w:sz w:val="20"/>
                <w:szCs w:val="20"/>
              </w:rPr>
              <w:t>buffered</w:t>
            </w:r>
            <w:proofErr w:type="spellEnd"/>
            <w:r w:rsidRPr="008024FB">
              <w:rPr>
                <w:sz w:val="20"/>
                <w:szCs w:val="20"/>
              </w:rPr>
              <w:t xml:space="preserve"> </w:t>
            </w:r>
            <w:proofErr w:type="spellStart"/>
            <w:r w:rsidRPr="008024FB">
              <w:rPr>
                <w:sz w:val="20"/>
                <w:szCs w:val="20"/>
              </w:rPr>
              <w:t>diluent</w:t>
            </w:r>
            <w:proofErr w:type="spellEnd"/>
            <w:r w:rsidRPr="008024FB">
              <w:rPr>
                <w:sz w:val="20"/>
                <w:szCs w:val="20"/>
              </w:rPr>
              <w:t xml:space="preserve"> </w:t>
            </w:r>
            <w:proofErr w:type="spellStart"/>
            <w:r w:rsidRPr="008024FB">
              <w:rPr>
                <w:sz w:val="20"/>
                <w:szCs w:val="20"/>
              </w:rPr>
              <w:t>solution</w:t>
            </w:r>
            <w:proofErr w:type="spellEnd"/>
            <w:r w:rsidRPr="008024FB">
              <w:rPr>
                <w:sz w:val="20"/>
                <w:szCs w:val="20"/>
              </w:rPr>
              <w:t xml:space="preserve">), предназначенный для использования в качестве расходного реагента для автоматизированных или </w:t>
            </w:r>
            <w:proofErr w:type="spellStart"/>
            <w:r w:rsidRPr="008024FB">
              <w:rPr>
                <w:sz w:val="20"/>
                <w:szCs w:val="20"/>
              </w:rPr>
              <w:t>полуавтоматизированных</w:t>
            </w:r>
            <w:proofErr w:type="spellEnd"/>
            <w:r w:rsidRPr="008024FB">
              <w:rPr>
                <w:sz w:val="20"/>
                <w:szCs w:val="20"/>
              </w:rPr>
              <w:t xml:space="preserve"> устройств во время обработки, окрашивания и/или анализа лабораторных клинических образцов. Некоторые растворы могут дополнительно применяться для ручных процедур.</w:t>
            </w:r>
          </w:p>
          <w:p w14:paraId="605D9FD7" w14:textId="77777777" w:rsidR="008024FB" w:rsidRPr="008024FB" w:rsidRDefault="008024FB" w:rsidP="008024FB">
            <w:pPr>
              <w:jc w:val="center"/>
              <w:rPr>
                <w:sz w:val="20"/>
                <w:szCs w:val="20"/>
              </w:rPr>
            </w:pPr>
            <w:r w:rsidRPr="008024FB">
              <w:rPr>
                <w:sz w:val="20"/>
                <w:szCs w:val="20"/>
              </w:rPr>
              <w:t xml:space="preserve">Назначение: Для проточных </w:t>
            </w:r>
            <w:proofErr w:type="spellStart"/>
            <w:r w:rsidRPr="008024FB">
              <w:rPr>
                <w:sz w:val="20"/>
                <w:szCs w:val="20"/>
              </w:rPr>
              <w:t>цитометров</w:t>
            </w:r>
            <w:proofErr w:type="spellEnd"/>
            <w:r w:rsidRPr="008024FB">
              <w:rPr>
                <w:sz w:val="20"/>
                <w:szCs w:val="20"/>
              </w:rPr>
              <w:t xml:space="preserve"> FACS</w:t>
            </w:r>
          </w:p>
          <w:p w14:paraId="02C9D6F9" w14:textId="1BC2A45C" w:rsidR="008024FB" w:rsidRPr="008024FB" w:rsidRDefault="008024FB" w:rsidP="008024FB">
            <w:pPr>
              <w:jc w:val="center"/>
              <w:rPr>
                <w:sz w:val="20"/>
                <w:szCs w:val="20"/>
              </w:rPr>
            </w:pPr>
            <w:r w:rsidRPr="008024FB">
              <w:rPr>
                <w:sz w:val="20"/>
                <w:szCs w:val="20"/>
              </w:rPr>
              <w:t xml:space="preserve">Объем реагента </w:t>
            </w:r>
            <w:r>
              <w:rPr>
                <w:sz w:val="20"/>
                <w:szCs w:val="20"/>
              </w:rPr>
              <w:t xml:space="preserve">2000 </w:t>
            </w:r>
            <w:r w:rsidRPr="008024FB">
              <w:rPr>
                <w:sz w:val="20"/>
                <w:szCs w:val="20"/>
              </w:rPr>
              <w:t xml:space="preserve">Кубический </w:t>
            </w:r>
            <w:proofErr w:type="gramStart"/>
            <w:r w:rsidRPr="008024FB">
              <w:rPr>
                <w:sz w:val="20"/>
                <w:szCs w:val="20"/>
              </w:rPr>
              <w:t>сантиметр;^</w:t>
            </w:r>
            <w:proofErr w:type="gramEnd"/>
            <w:r w:rsidRPr="008024FB">
              <w:rPr>
                <w:sz w:val="20"/>
                <w:szCs w:val="20"/>
              </w:rPr>
              <w:t>миллилитр</w:t>
            </w:r>
          </w:p>
          <w:p w14:paraId="629CAC1F" w14:textId="1448B619" w:rsidR="000E7975" w:rsidRPr="00507C06" w:rsidRDefault="008024FB" w:rsidP="008024FB">
            <w:pPr>
              <w:jc w:val="center"/>
              <w:rPr>
                <w:sz w:val="20"/>
                <w:szCs w:val="20"/>
              </w:rPr>
            </w:pPr>
            <w:r w:rsidRPr="008024FB">
              <w:rPr>
                <w:sz w:val="20"/>
                <w:szCs w:val="20"/>
              </w:rPr>
              <w:t>Разбавляемые жидкости: Сыворотка, плазма крови человека, цельная кровь"</w:t>
            </w:r>
          </w:p>
        </w:tc>
        <w:tc>
          <w:tcPr>
            <w:tcW w:w="2099" w:type="dxa"/>
            <w:tcBorders>
              <w:top w:val="single" w:sz="6" w:space="0" w:color="auto"/>
              <w:bottom w:val="single" w:sz="6" w:space="0" w:color="auto"/>
            </w:tcBorders>
            <w:vAlign w:val="center"/>
          </w:tcPr>
          <w:p w14:paraId="63CB4D23" w14:textId="0BEB72B8" w:rsidR="000E7975" w:rsidRPr="00507C06" w:rsidRDefault="000E7975" w:rsidP="000A030F">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095B31C7" w14:textId="22BE99E6" w:rsidR="000E7975" w:rsidRPr="00507C06" w:rsidRDefault="00136E09" w:rsidP="000A030F">
            <w:pPr>
              <w:jc w:val="center"/>
              <w:rPr>
                <w:sz w:val="20"/>
                <w:szCs w:val="20"/>
              </w:rPr>
            </w:pPr>
            <w:proofErr w:type="spellStart"/>
            <w:r>
              <w:rPr>
                <w:sz w:val="20"/>
                <w:szCs w:val="20"/>
              </w:rPr>
              <w:t>Уп</w:t>
            </w:r>
            <w:proofErr w:type="spellEnd"/>
            <w:r>
              <w:rPr>
                <w:sz w:val="20"/>
                <w:szCs w:val="20"/>
              </w:rPr>
              <w:t>.</w:t>
            </w:r>
          </w:p>
        </w:tc>
        <w:tc>
          <w:tcPr>
            <w:tcW w:w="709" w:type="dxa"/>
            <w:tcBorders>
              <w:left w:val="single" w:sz="4" w:space="0" w:color="auto"/>
            </w:tcBorders>
            <w:vAlign w:val="center"/>
          </w:tcPr>
          <w:p w14:paraId="0A914EA7" w14:textId="79D46739" w:rsidR="000E7975" w:rsidRPr="00507C06" w:rsidRDefault="000E7975" w:rsidP="000A030F">
            <w:pPr>
              <w:jc w:val="center"/>
              <w:rPr>
                <w:sz w:val="20"/>
                <w:szCs w:val="20"/>
              </w:rPr>
            </w:pPr>
            <w:r>
              <w:rPr>
                <w:sz w:val="20"/>
                <w:szCs w:val="20"/>
              </w:rPr>
              <w:t>3</w:t>
            </w:r>
          </w:p>
        </w:tc>
        <w:tc>
          <w:tcPr>
            <w:tcW w:w="1134" w:type="dxa"/>
            <w:vAlign w:val="center"/>
          </w:tcPr>
          <w:p w14:paraId="0383085B" w14:textId="77777777" w:rsidR="000E7975" w:rsidRPr="00507C06" w:rsidRDefault="000E7975" w:rsidP="000A030F">
            <w:pPr>
              <w:jc w:val="center"/>
              <w:rPr>
                <w:sz w:val="20"/>
                <w:szCs w:val="20"/>
              </w:rPr>
            </w:pPr>
          </w:p>
        </w:tc>
        <w:tc>
          <w:tcPr>
            <w:tcW w:w="992" w:type="dxa"/>
            <w:noWrap/>
            <w:vAlign w:val="center"/>
          </w:tcPr>
          <w:p w14:paraId="54E43A90" w14:textId="77777777" w:rsidR="000E7975" w:rsidRPr="00507C06" w:rsidRDefault="000E7975" w:rsidP="000A030F">
            <w:pPr>
              <w:jc w:val="center"/>
              <w:rPr>
                <w:sz w:val="20"/>
                <w:szCs w:val="20"/>
              </w:rPr>
            </w:pPr>
          </w:p>
        </w:tc>
        <w:tc>
          <w:tcPr>
            <w:tcW w:w="1418" w:type="dxa"/>
            <w:vAlign w:val="center"/>
          </w:tcPr>
          <w:p w14:paraId="52A7864B" w14:textId="77777777" w:rsidR="000E7975" w:rsidRPr="00507C06" w:rsidRDefault="000E7975" w:rsidP="000A030F">
            <w:pPr>
              <w:jc w:val="center"/>
              <w:rPr>
                <w:sz w:val="20"/>
                <w:szCs w:val="20"/>
              </w:rPr>
            </w:pPr>
          </w:p>
        </w:tc>
      </w:tr>
      <w:tr w:rsidR="000E7975" w:rsidRPr="00507C06" w14:paraId="456BFFC5" w14:textId="77777777" w:rsidTr="008024FB">
        <w:trPr>
          <w:trHeight w:val="20"/>
          <w:jc w:val="center"/>
        </w:trPr>
        <w:tc>
          <w:tcPr>
            <w:tcW w:w="555" w:type="dxa"/>
            <w:noWrap/>
            <w:vAlign w:val="center"/>
          </w:tcPr>
          <w:p w14:paraId="4DB8B7E8" w14:textId="0149833D" w:rsidR="000E7975" w:rsidRDefault="000E7975" w:rsidP="000A030F">
            <w:pPr>
              <w:jc w:val="center"/>
              <w:rPr>
                <w:sz w:val="20"/>
                <w:szCs w:val="20"/>
              </w:rPr>
            </w:pPr>
            <w:r>
              <w:rPr>
                <w:sz w:val="20"/>
                <w:szCs w:val="20"/>
              </w:rPr>
              <w:t>2.</w:t>
            </w:r>
          </w:p>
        </w:tc>
        <w:tc>
          <w:tcPr>
            <w:tcW w:w="3458" w:type="dxa"/>
            <w:vAlign w:val="center"/>
          </w:tcPr>
          <w:p w14:paraId="42742E7A" w14:textId="5572CEA2" w:rsidR="000E7975" w:rsidRPr="00507C06" w:rsidRDefault="000E7975" w:rsidP="00472CE9">
            <w:pPr>
              <w:jc w:val="center"/>
              <w:rPr>
                <w:sz w:val="20"/>
                <w:szCs w:val="20"/>
              </w:rPr>
            </w:pPr>
            <w:r w:rsidRPr="00084B82">
              <w:rPr>
                <w:sz w:val="20"/>
                <w:szCs w:val="20"/>
              </w:rPr>
              <w:t>Пробирк</w:t>
            </w:r>
            <w:r w:rsidR="00472CE9">
              <w:rPr>
                <w:sz w:val="20"/>
                <w:szCs w:val="20"/>
              </w:rPr>
              <w:t>а</w:t>
            </w:r>
            <w:r>
              <w:rPr>
                <w:sz w:val="20"/>
                <w:szCs w:val="20"/>
              </w:rPr>
              <w:t xml:space="preserve"> 5 мл</w:t>
            </w:r>
          </w:p>
        </w:tc>
        <w:tc>
          <w:tcPr>
            <w:tcW w:w="5196" w:type="dxa"/>
          </w:tcPr>
          <w:p w14:paraId="78CE5D60" w14:textId="2C188F47" w:rsidR="000E7975" w:rsidRPr="00507C06" w:rsidRDefault="008024FB" w:rsidP="00E0715F">
            <w:pPr>
              <w:jc w:val="center"/>
              <w:rPr>
                <w:sz w:val="20"/>
                <w:szCs w:val="20"/>
              </w:rPr>
            </w:pPr>
            <w:r w:rsidRPr="008024FB">
              <w:rPr>
                <w:sz w:val="20"/>
                <w:szCs w:val="20"/>
              </w:rPr>
              <w:t xml:space="preserve">Пробирка лабораторная пластиковая (немедицинская)                                                                       </w:t>
            </w:r>
            <w:r w:rsidRPr="008024FB">
              <w:rPr>
                <w:sz w:val="20"/>
                <w:szCs w:val="20"/>
              </w:rPr>
              <w:br/>
              <w:t xml:space="preserve"> Единица измерения: Штука          </w:t>
            </w:r>
            <w:r w:rsidRPr="008024FB">
              <w:rPr>
                <w:sz w:val="20"/>
                <w:szCs w:val="20"/>
              </w:rPr>
              <w:br/>
              <w:t xml:space="preserve"> Диаметр 1</w:t>
            </w:r>
            <w:r>
              <w:rPr>
                <w:sz w:val="20"/>
                <w:szCs w:val="20"/>
              </w:rPr>
              <w:t>2 Миллиметр  Высота 75</w:t>
            </w:r>
            <w:r w:rsidRPr="008024FB">
              <w:rPr>
                <w:sz w:val="20"/>
                <w:szCs w:val="20"/>
              </w:rPr>
              <w:t xml:space="preserve"> </w:t>
            </w:r>
            <w:r>
              <w:rPr>
                <w:sz w:val="20"/>
                <w:szCs w:val="20"/>
              </w:rPr>
              <w:t>Миллиметр</w:t>
            </w:r>
            <w:r w:rsidRPr="008024FB">
              <w:rPr>
                <w:sz w:val="20"/>
                <w:szCs w:val="20"/>
              </w:rPr>
              <w:t xml:space="preserve">                                                                                        </w:t>
            </w:r>
            <w:r w:rsidRPr="008024FB">
              <w:rPr>
                <w:sz w:val="20"/>
                <w:szCs w:val="20"/>
              </w:rPr>
              <w:br/>
              <w:t xml:space="preserve">Назначение: </w:t>
            </w:r>
            <w:proofErr w:type="spellStart"/>
            <w:r w:rsidRPr="008024FB">
              <w:rPr>
                <w:sz w:val="20"/>
                <w:szCs w:val="20"/>
              </w:rPr>
              <w:t>Центрифужная</w:t>
            </w:r>
            <w:proofErr w:type="spellEnd"/>
            <w:r w:rsidRPr="008024FB">
              <w:rPr>
                <w:sz w:val="20"/>
                <w:szCs w:val="20"/>
              </w:rPr>
              <w:t xml:space="preserve">                                                                                                                       </w:t>
            </w:r>
            <w:r w:rsidRPr="008024FB">
              <w:rPr>
                <w:sz w:val="20"/>
                <w:szCs w:val="20"/>
              </w:rPr>
              <w:br/>
              <w:t xml:space="preserve">Наличие градуировки: нет                                                                                                                                        </w:t>
            </w:r>
            <w:r w:rsidRPr="008024FB">
              <w:rPr>
                <w:sz w:val="20"/>
                <w:szCs w:val="20"/>
              </w:rPr>
              <w:br/>
              <w:t xml:space="preserve">Наличие крышки/пробки: нет                                                                                                                  </w:t>
            </w:r>
            <w:r w:rsidRPr="008024FB">
              <w:rPr>
                <w:sz w:val="20"/>
                <w:szCs w:val="20"/>
              </w:rPr>
              <w:br/>
              <w:t xml:space="preserve"> Наличие поля для </w:t>
            </w:r>
            <w:proofErr w:type="spellStart"/>
            <w:r w:rsidRPr="008024FB">
              <w:rPr>
                <w:sz w:val="20"/>
                <w:szCs w:val="20"/>
              </w:rPr>
              <w:t>записи:нет</w:t>
            </w:r>
            <w:proofErr w:type="spellEnd"/>
            <w:r w:rsidRPr="008024FB">
              <w:rPr>
                <w:sz w:val="20"/>
                <w:szCs w:val="20"/>
              </w:rPr>
              <w:t xml:space="preserve">                                                                                                                       </w:t>
            </w:r>
            <w:r w:rsidRPr="008024FB">
              <w:rPr>
                <w:sz w:val="20"/>
                <w:szCs w:val="20"/>
              </w:rPr>
              <w:br/>
              <w:t xml:space="preserve">Объем </w:t>
            </w:r>
            <w:r>
              <w:rPr>
                <w:sz w:val="20"/>
                <w:szCs w:val="20"/>
              </w:rPr>
              <w:t>5</w:t>
            </w:r>
            <w:r w:rsidRPr="008024FB">
              <w:rPr>
                <w:sz w:val="20"/>
                <w:szCs w:val="20"/>
              </w:rPr>
              <w:t xml:space="preserve"> Кубический сантиметр;^миллилитр</w:t>
            </w:r>
          </w:p>
        </w:tc>
        <w:tc>
          <w:tcPr>
            <w:tcW w:w="2099" w:type="dxa"/>
            <w:tcBorders>
              <w:top w:val="single" w:sz="6" w:space="0" w:color="auto"/>
              <w:bottom w:val="single" w:sz="6" w:space="0" w:color="auto"/>
            </w:tcBorders>
            <w:vAlign w:val="center"/>
          </w:tcPr>
          <w:p w14:paraId="7E27C712" w14:textId="2F8412B4" w:rsidR="000E7975" w:rsidRPr="00507C06" w:rsidRDefault="000E7975" w:rsidP="000A030F">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570D0C0D" w14:textId="0AEC2624" w:rsidR="000E7975" w:rsidRPr="00507C06" w:rsidRDefault="00136E09" w:rsidP="000A030F">
            <w:pPr>
              <w:jc w:val="center"/>
              <w:rPr>
                <w:sz w:val="20"/>
                <w:szCs w:val="20"/>
              </w:rPr>
            </w:pPr>
            <w:r>
              <w:rPr>
                <w:sz w:val="20"/>
                <w:szCs w:val="20"/>
              </w:rPr>
              <w:t>Ш</w:t>
            </w:r>
            <w:r w:rsidR="000E7975">
              <w:rPr>
                <w:sz w:val="20"/>
                <w:szCs w:val="20"/>
              </w:rPr>
              <w:t>т</w:t>
            </w:r>
            <w:r>
              <w:rPr>
                <w:sz w:val="20"/>
                <w:szCs w:val="20"/>
              </w:rPr>
              <w:t>.</w:t>
            </w:r>
            <w:bookmarkStart w:id="15" w:name="_GoBack"/>
            <w:bookmarkEnd w:id="15"/>
          </w:p>
        </w:tc>
        <w:tc>
          <w:tcPr>
            <w:tcW w:w="709" w:type="dxa"/>
            <w:tcBorders>
              <w:left w:val="single" w:sz="4" w:space="0" w:color="auto"/>
            </w:tcBorders>
            <w:vAlign w:val="center"/>
          </w:tcPr>
          <w:p w14:paraId="2A943B25" w14:textId="6488EABE" w:rsidR="000E7975" w:rsidRPr="00507C06" w:rsidRDefault="000E7975" w:rsidP="000A030F">
            <w:pPr>
              <w:jc w:val="center"/>
              <w:rPr>
                <w:sz w:val="20"/>
                <w:szCs w:val="20"/>
              </w:rPr>
            </w:pPr>
            <w:r>
              <w:rPr>
                <w:sz w:val="20"/>
                <w:szCs w:val="20"/>
              </w:rPr>
              <w:t>500</w:t>
            </w:r>
          </w:p>
        </w:tc>
        <w:tc>
          <w:tcPr>
            <w:tcW w:w="1134" w:type="dxa"/>
            <w:vAlign w:val="center"/>
          </w:tcPr>
          <w:p w14:paraId="13ADCDEA" w14:textId="77777777" w:rsidR="000E7975" w:rsidRPr="00507C06" w:rsidRDefault="000E7975" w:rsidP="000A030F">
            <w:pPr>
              <w:jc w:val="center"/>
              <w:rPr>
                <w:sz w:val="20"/>
                <w:szCs w:val="20"/>
              </w:rPr>
            </w:pPr>
          </w:p>
        </w:tc>
        <w:tc>
          <w:tcPr>
            <w:tcW w:w="992" w:type="dxa"/>
            <w:noWrap/>
            <w:vAlign w:val="center"/>
          </w:tcPr>
          <w:p w14:paraId="0DC14AD3" w14:textId="77777777" w:rsidR="000E7975" w:rsidRPr="00507C06" w:rsidRDefault="000E7975" w:rsidP="000A030F">
            <w:pPr>
              <w:jc w:val="center"/>
              <w:rPr>
                <w:sz w:val="20"/>
                <w:szCs w:val="20"/>
              </w:rPr>
            </w:pPr>
          </w:p>
        </w:tc>
        <w:tc>
          <w:tcPr>
            <w:tcW w:w="1418" w:type="dxa"/>
            <w:vAlign w:val="center"/>
          </w:tcPr>
          <w:p w14:paraId="4B6038B3" w14:textId="77777777" w:rsidR="000E7975" w:rsidRPr="00507C06" w:rsidRDefault="000E7975" w:rsidP="000A030F">
            <w:pPr>
              <w:jc w:val="center"/>
              <w:rPr>
                <w:sz w:val="20"/>
                <w:szCs w:val="20"/>
              </w:rPr>
            </w:pPr>
          </w:p>
        </w:tc>
      </w:tr>
      <w:tr w:rsidR="000E7975" w:rsidRPr="00507C06" w14:paraId="27EC4743" w14:textId="77777777" w:rsidTr="008024FB">
        <w:trPr>
          <w:trHeight w:val="20"/>
          <w:jc w:val="center"/>
        </w:trPr>
        <w:tc>
          <w:tcPr>
            <w:tcW w:w="14851" w:type="dxa"/>
            <w:gridSpan w:val="8"/>
          </w:tcPr>
          <w:p w14:paraId="6A43805B" w14:textId="1FE131D9" w:rsidR="000E7975" w:rsidRPr="00507C06" w:rsidRDefault="000E7975" w:rsidP="005A28BE">
            <w:pPr>
              <w:jc w:val="right"/>
              <w:rPr>
                <w:sz w:val="20"/>
                <w:szCs w:val="20"/>
              </w:rPr>
            </w:pPr>
            <w:r>
              <w:rPr>
                <w:sz w:val="20"/>
                <w:szCs w:val="20"/>
              </w:rPr>
              <w:t>Итого:</w:t>
            </w:r>
          </w:p>
        </w:tc>
        <w:tc>
          <w:tcPr>
            <w:tcW w:w="1418" w:type="dxa"/>
            <w:vAlign w:val="center"/>
          </w:tcPr>
          <w:p w14:paraId="3AA004FE" w14:textId="77777777" w:rsidR="000E7975" w:rsidRPr="00507C06" w:rsidRDefault="000E7975" w:rsidP="000A030F">
            <w:pPr>
              <w:jc w:val="center"/>
              <w:rPr>
                <w:sz w:val="20"/>
                <w:szCs w:val="20"/>
              </w:rPr>
            </w:pPr>
          </w:p>
        </w:tc>
      </w:tr>
    </w:tbl>
    <w:p w14:paraId="2BCD2B7D" w14:textId="77777777" w:rsidR="00F52426" w:rsidRDefault="00F52426" w:rsidP="00F52426">
      <w:pPr>
        <w:pStyle w:val="a9"/>
        <w:ind w:left="0"/>
      </w:pPr>
    </w:p>
    <w:p w14:paraId="790A12D4" w14:textId="77777777" w:rsidR="00F52426"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составляет _________ (__________) рублей ___ коп., в том числе НДС __% - _________ (__________) рублей ___ коп.</w:t>
      </w:r>
    </w:p>
    <w:p w14:paraId="047E57E4" w14:textId="77777777" w:rsidR="00F52426" w:rsidRDefault="00F52426" w:rsidP="00F52426">
      <w:pPr>
        <w:pStyle w:val="a9"/>
        <w:ind w:left="0"/>
      </w:pPr>
    </w:p>
    <w:p w14:paraId="276A5FAD" w14:textId="25E53314"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w:t>
      </w:r>
      <w:r w:rsidR="00200B02">
        <w:rPr>
          <w:color w:val="1A1A1A"/>
          <w:shd w:val="clear" w:color="auto" w:fill="FFFFFF"/>
        </w:rPr>
        <w:t>1 (один)</w:t>
      </w:r>
      <w:r w:rsidRPr="00A82713">
        <w:rPr>
          <w:color w:val="1A1A1A"/>
          <w:shd w:val="clear" w:color="auto" w:fill="FFFFFF"/>
        </w:rPr>
        <w:t xml:space="preserve"> д</w:t>
      </w:r>
      <w:r w:rsidR="00200B02">
        <w:rPr>
          <w:color w:val="1A1A1A"/>
          <w:shd w:val="clear" w:color="auto" w:fill="FFFFFF"/>
        </w:rPr>
        <w:t>е</w:t>
      </w:r>
      <w:r w:rsidRPr="00A82713">
        <w:rPr>
          <w:color w:val="1A1A1A"/>
          <w:shd w:val="clear" w:color="auto" w:fill="FFFFFF"/>
        </w:rPr>
        <w:t>н</w:t>
      </w:r>
      <w:r w:rsidR="00200B02">
        <w:rPr>
          <w:color w:val="1A1A1A"/>
          <w:shd w:val="clear" w:color="auto" w:fill="FFFFFF"/>
        </w:rPr>
        <w:t>ь</w:t>
      </w:r>
      <w:r w:rsidRPr="00A82713">
        <w:rPr>
          <w:color w:val="1A1A1A"/>
          <w:shd w:val="clear" w:color="auto" w:fill="FFFFFF"/>
        </w:rPr>
        <w:t xml:space="preserve">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5B5055AB" w14:textId="77777777" w:rsidR="007C00B9" w:rsidRDefault="007C00B9" w:rsidP="00F52426">
      <w:pPr>
        <w:pStyle w:val="a9"/>
        <w:ind w:left="0"/>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09D4AA20" w14:textId="77777777" w:rsidR="00DE7B00" w:rsidRDefault="00356CC9" w:rsidP="00356CC9">
            <w:pPr>
              <w:jc w:val="left"/>
            </w:pPr>
            <w:r>
              <w:t xml:space="preserve">Начальник отдела закупок </w:t>
            </w:r>
          </w:p>
          <w:p w14:paraId="47E5CF08" w14:textId="67A04A95" w:rsidR="00356CC9" w:rsidRDefault="00356CC9" w:rsidP="00356CC9">
            <w:pPr>
              <w:jc w:val="left"/>
            </w:pPr>
            <w:r>
              <w:t>и договорной</w:t>
            </w:r>
            <w:r w:rsidR="00DE7B00">
              <w:t xml:space="preserve"> </w:t>
            </w:r>
            <w:r>
              <w:t>работы</w:t>
            </w:r>
          </w:p>
          <w:p w14:paraId="564443F1" w14:textId="77777777" w:rsidR="00356CC9" w:rsidRDefault="00356CC9" w:rsidP="00356CC9">
            <w:pPr>
              <w:jc w:val="right"/>
            </w:pPr>
          </w:p>
          <w:p w14:paraId="12F5EDFB" w14:textId="5D8F7319" w:rsidR="0016276A" w:rsidRPr="005B2E1B" w:rsidRDefault="00356CC9" w:rsidP="005A28BE">
            <w:pPr>
              <w:pStyle w:val="a9"/>
              <w:ind w:left="0"/>
            </w:pPr>
            <w:r>
              <w:t>_________________</w:t>
            </w:r>
            <w:proofErr w:type="spellStart"/>
            <w:r>
              <w:t>Т.Н.Еремин</w:t>
            </w:r>
            <w:r w:rsidR="00FD4575">
              <w:t>а</w:t>
            </w:r>
            <w:proofErr w:type="spellEnd"/>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0E7975">
      <w:footerReference w:type="default" r:id="rId13"/>
      <w:pgSz w:w="16840" w:h="11900" w:orient="landscape"/>
      <w:pgMar w:top="580" w:right="720" w:bottom="560" w:left="96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113B" w14:textId="77777777" w:rsidR="00D56671" w:rsidRDefault="00D56671">
      <w:r>
        <w:separator/>
      </w:r>
    </w:p>
  </w:endnote>
  <w:endnote w:type="continuationSeparator" w:id="0">
    <w:p w14:paraId="48A62B04" w14:textId="77777777" w:rsidR="00D56671" w:rsidRDefault="00D56671">
      <w:r>
        <w:continuationSeparator/>
      </w:r>
    </w:p>
  </w:endnote>
  <w:endnote w:type="continuationNotice" w:id="1">
    <w:p w14:paraId="3904B2C9" w14:textId="77777777" w:rsidR="00D56671" w:rsidRDefault="00D56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136E09">
      <w:rPr>
        <w:rStyle w:val="af"/>
        <w:noProof/>
      </w:rPr>
      <w:t>7</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136E0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136E09">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00325" w14:textId="77777777" w:rsidR="00D56671" w:rsidRDefault="00D56671">
      <w:r>
        <w:separator/>
      </w:r>
    </w:p>
  </w:footnote>
  <w:footnote w:type="continuationSeparator" w:id="0">
    <w:p w14:paraId="3AFF783D" w14:textId="77777777" w:rsidR="00D56671" w:rsidRDefault="00D56671">
      <w:r>
        <w:continuationSeparator/>
      </w:r>
    </w:p>
  </w:footnote>
  <w:footnote w:type="continuationNotice" w:id="1">
    <w:p w14:paraId="28CC33A0" w14:textId="77777777" w:rsidR="00D56671" w:rsidRDefault="00D56671"/>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471"/>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B82"/>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975"/>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6E09"/>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4480"/>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0B02"/>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77C70"/>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03B3"/>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474A6"/>
    <w:rsid w:val="00350735"/>
    <w:rsid w:val="00350C67"/>
    <w:rsid w:val="00352273"/>
    <w:rsid w:val="00353C3D"/>
    <w:rsid w:val="0035410A"/>
    <w:rsid w:val="00354B3E"/>
    <w:rsid w:val="00355FE5"/>
    <w:rsid w:val="003568FF"/>
    <w:rsid w:val="00356CC9"/>
    <w:rsid w:val="00360E55"/>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CE9"/>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5E38"/>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0999"/>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65C"/>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28BE"/>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3EF4"/>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CF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40C7"/>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4FB"/>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5B69"/>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5877"/>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26F7B"/>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63A7"/>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6671"/>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E7B00"/>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15F"/>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534270412">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3465-B060-4ADB-A526-86F58318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3734</Words>
  <Characters>21290</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57</cp:revision>
  <cp:lastPrinted>2024-03-04T12:05:00Z</cp:lastPrinted>
  <dcterms:created xsi:type="dcterms:W3CDTF">2025-03-31T13:13:00Z</dcterms:created>
  <dcterms:modified xsi:type="dcterms:W3CDTF">2026-05-25T12:44:00Z</dcterms:modified>
</cp:coreProperties>
</file>