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"/>
        <w:gridCol w:w="227"/>
        <w:gridCol w:w="1559"/>
        <w:gridCol w:w="567"/>
        <w:gridCol w:w="582"/>
        <w:gridCol w:w="992"/>
        <w:gridCol w:w="992"/>
        <w:gridCol w:w="992"/>
        <w:gridCol w:w="992"/>
        <w:gridCol w:w="1275"/>
        <w:gridCol w:w="1135"/>
        <w:gridCol w:w="1417"/>
        <w:gridCol w:w="1417"/>
        <w:gridCol w:w="850"/>
        <w:gridCol w:w="992"/>
        <w:gridCol w:w="2043"/>
      </w:tblGrid>
      <w:tr w:rsidR="002428AF" w:rsidRPr="006213EC" w14:paraId="2344F725" w14:textId="77777777">
        <w:trPr>
          <w:trHeight w:hRule="exact" w:val="277"/>
        </w:trPr>
        <w:tc>
          <w:tcPr>
            <w:tcW w:w="198" w:type="dxa"/>
          </w:tcPr>
          <w:p w14:paraId="59B8B6A4" w14:textId="77777777" w:rsidR="002428AF" w:rsidRDefault="002428AF"/>
        </w:tc>
        <w:tc>
          <w:tcPr>
            <w:tcW w:w="15876" w:type="dxa"/>
            <w:gridSpan w:val="1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E439F5A" w14:textId="265DFE29" w:rsidR="002428AF" w:rsidRPr="00DD0FF9" w:rsidRDefault="00D915D4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DD0F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Обоснование начальной (максимальной) цены контракта на поставку </w:t>
            </w:r>
            <w:r w:rsidR="00DD0F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расходных </w:t>
            </w:r>
            <w:r w:rsidRPr="00DD0F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val="ru-RU"/>
              </w:rPr>
              <w:t>медицинских изделий (предмет Контракта) по приказу № 450н</w:t>
            </w:r>
          </w:p>
        </w:tc>
      </w:tr>
      <w:tr w:rsidR="002428AF" w:rsidRPr="006213EC" w14:paraId="2442202E" w14:textId="77777777">
        <w:trPr>
          <w:trHeight w:hRule="exact" w:val="1111"/>
        </w:trPr>
        <w:tc>
          <w:tcPr>
            <w:tcW w:w="198" w:type="dxa"/>
          </w:tcPr>
          <w:p w14:paraId="27CA09CE" w14:textId="77777777" w:rsidR="002428AF" w:rsidRPr="00DD0FF9" w:rsidRDefault="002428AF">
            <w:pPr>
              <w:rPr>
                <w:lang w:val="ru-RU"/>
              </w:rPr>
            </w:pPr>
          </w:p>
        </w:tc>
        <w:tc>
          <w:tcPr>
            <w:tcW w:w="16017" w:type="dxa"/>
            <w:gridSpan w:val="1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0CE6E2A1" w14:textId="7A6E4D1C" w:rsidR="002428AF" w:rsidRPr="00DD0FF9" w:rsidRDefault="00DD0FF9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Расходные медицинские изделия</w:t>
            </w:r>
          </w:p>
          <w:p w14:paraId="1090F636" w14:textId="77777777" w:rsidR="002428AF" w:rsidRPr="00DD0FF9" w:rsidRDefault="00D915D4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DD0F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(отсутствует государственное регулирование цен, в эксплуатационной документации производителя (изготовителя) не предусмотрено использование расходных материалов и проведение технического обслуживания в период гарантийного срока его эксплуатации)</w:t>
            </w:r>
          </w:p>
        </w:tc>
      </w:tr>
      <w:tr w:rsidR="002428AF" w:rsidRPr="006213EC" w14:paraId="06011FE2" w14:textId="77777777">
        <w:trPr>
          <w:trHeight w:hRule="exact" w:val="1111"/>
        </w:trPr>
        <w:tc>
          <w:tcPr>
            <w:tcW w:w="4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7D93EC8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44A4FBC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Наименование предмета контракта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1E180F1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31C6662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390865B" w14:textId="77777777" w:rsidR="002428AF" w:rsidRPr="00DD0FF9" w:rsidRDefault="00D915D4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Коммерческие предложения, данные реестра контрактов (руб./ед.изм.)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A7F3936" w14:textId="77777777" w:rsidR="002428AF" w:rsidRPr="00DD0FF9" w:rsidRDefault="00D915D4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Однородность совокупности значений выявленных цен,</w:t>
            </w:r>
          </w:p>
          <w:p w14:paraId="3DC29287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используемых в расчете НМЦК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6C7C0A93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Начальная цена единицы медицинского изделия, без учета НДС, руб.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(НЦЕ=ЦЕМ)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6DAE98D1" w14:textId="77777777" w:rsidR="002428AF" w:rsidRPr="00DD0FF9" w:rsidRDefault="00D915D4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Начальная цена единицы медицинского изделия, без учета НДС, руб. с учетом округления**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E298E06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НДС, %*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B3A5F02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НДС, руб.</w:t>
            </w:r>
          </w:p>
        </w:tc>
        <w:tc>
          <w:tcPr>
            <w:tcW w:w="189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95BBFF9" w14:textId="77777777" w:rsidR="002428AF" w:rsidRPr="00DD0FF9" w:rsidRDefault="00D915D4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Расчет НМЦК по формуле где</w:t>
            </w:r>
          </w:p>
          <w:p w14:paraId="1FE06AD5" w14:textId="77777777" w:rsidR="002428AF" w:rsidRPr="00DD0FF9" w:rsidRDefault="00D915D4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</w:t>
            </w: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- количество позиций закупаемых медицинских изделий;</w:t>
            </w:r>
          </w:p>
          <w:p w14:paraId="7F6F29C4" w14:textId="77777777" w:rsidR="002428AF" w:rsidRPr="00DD0FF9" w:rsidRDefault="00D915D4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НЦЕ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i</w:t>
            </w: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– начальная цена ед.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i</w:t>
            </w: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-й позиции мед.изделия;</w:t>
            </w:r>
          </w:p>
          <w:p w14:paraId="66A253D7" w14:textId="77777777" w:rsidR="002428AF" w:rsidRPr="00DD0FF9" w:rsidRDefault="00D915D4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НДС – налог на добавленную стоимость;</w:t>
            </w:r>
          </w:p>
          <w:p w14:paraId="7C7740E2" w14:textId="77777777" w:rsidR="002428AF" w:rsidRPr="00DD0FF9" w:rsidRDefault="00D915D4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Vi</w:t>
            </w: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- количество (объем)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i</w:t>
            </w: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-й позиции закупаемого мед.изделия.</w:t>
            </w:r>
          </w:p>
        </w:tc>
      </w:tr>
      <w:tr w:rsidR="002428AF" w:rsidRPr="006213EC" w14:paraId="5CF67B47" w14:textId="77777777">
        <w:trPr>
          <w:trHeight w:hRule="exact" w:val="694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430C54A" w14:textId="77777777" w:rsidR="002428AF" w:rsidRPr="00DD0FF9" w:rsidRDefault="002428AF">
            <w:pPr>
              <w:rPr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E0D9DD3" w14:textId="77777777" w:rsidR="002428AF" w:rsidRPr="00DD0FF9" w:rsidRDefault="002428AF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B6C5788" w14:textId="77777777" w:rsidR="002428AF" w:rsidRPr="00DD0FF9" w:rsidRDefault="002428AF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666D8DE" w14:textId="77777777" w:rsidR="002428AF" w:rsidRPr="00DD0FF9" w:rsidRDefault="002428AF">
            <w:pPr>
              <w:rPr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14:paraId="729A9C08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Коммерческое предложение Поставщик № 1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14:paraId="3060C183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Коммерческое предложение Поставщик № 2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14:paraId="0AEC99EE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Коммерческое предложение Поставщик № 3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1DA030C" w14:textId="77777777" w:rsidR="002428AF" w:rsidRPr="00DD0FF9" w:rsidRDefault="00D915D4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Средняя арифметиче ская цена за единицу &lt;ц&gt;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3B3B70F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Среднее квадратичное отклонение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708269CD" w14:textId="77777777" w:rsidR="002428AF" w:rsidRPr="00DD0FF9" w:rsidRDefault="00D915D4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Коэффициент вариации цен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V</w:t>
            </w: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(%)</w:t>
            </w:r>
          </w:p>
          <w:p w14:paraId="5621D5E2" w14:textId="77777777" w:rsidR="002428AF" w:rsidRPr="00DD0FF9" w:rsidRDefault="00D915D4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(не должен превышать 33%)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6B17150B" w14:textId="77777777" w:rsidR="002428AF" w:rsidRPr="00DD0FF9" w:rsidRDefault="002428A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6F8F2DF2" w14:textId="77777777" w:rsidR="002428AF" w:rsidRPr="00DD0FF9" w:rsidRDefault="002428AF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2E28CEE" w14:textId="77777777" w:rsidR="002428AF" w:rsidRPr="00DD0FF9" w:rsidRDefault="002428AF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8457595" w14:textId="77777777" w:rsidR="002428AF" w:rsidRPr="00DD0FF9" w:rsidRDefault="002428AF">
            <w:pPr>
              <w:rPr>
                <w:lang w:val="ru-RU"/>
              </w:rPr>
            </w:pPr>
          </w:p>
        </w:tc>
        <w:tc>
          <w:tcPr>
            <w:tcW w:w="1899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BBC96EB" w14:textId="77777777" w:rsidR="002428AF" w:rsidRPr="00DD0FF9" w:rsidRDefault="002428AF">
            <w:pPr>
              <w:rPr>
                <w:lang w:val="ru-RU"/>
              </w:rPr>
            </w:pPr>
          </w:p>
        </w:tc>
      </w:tr>
      <w:tr w:rsidR="002428AF" w14:paraId="6F04F9EA" w14:textId="77777777">
        <w:trPr>
          <w:trHeight w:hRule="exact" w:val="248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6E43EB0" w14:textId="77777777" w:rsidR="002428AF" w:rsidRPr="00DD0FF9" w:rsidRDefault="002428AF">
            <w:pPr>
              <w:rPr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D45D55B" w14:textId="77777777" w:rsidR="002428AF" w:rsidRPr="00DD0FF9" w:rsidRDefault="002428AF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B16E1CB" w14:textId="77777777" w:rsidR="002428AF" w:rsidRPr="00DD0FF9" w:rsidRDefault="002428AF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7E10B80" w14:textId="77777777" w:rsidR="002428AF" w:rsidRPr="00DD0FF9" w:rsidRDefault="002428AF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14:paraId="3F8316ED" w14:textId="77777777" w:rsidR="002428AF" w:rsidRPr="00DD0FF9" w:rsidRDefault="002428AF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14:paraId="23134B61" w14:textId="77777777" w:rsidR="002428AF" w:rsidRPr="00DD0FF9" w:rsidRDefault="002428AF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14:paraId="363F9471" w14:textId="77777777" w:rsidR="002428AF" w:rsidRPr="00DD0FF9" w:rsidRDefault="002428AF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02E827A" w14:textId="77777777" w:rsidR="002428AF" w:rsidRPr="00DD0FF9" w:rsidRDefault="002428AF">
            <w:pPr>
              <w:rPr>
                <w:lang w:val="ru-RU"/>
              </w:rPr>
            </w:pPr>
          </w:p>
        </w:tc>
        <w:tc>
          <w:tcPr>
            <w:tcW w:w="119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53504A7A" w14:textId="77777777" w:rsidR="002428AF" w:rsidRDefault="00D915D4">
            <w:r>
              <w:rPr>
                <w:noProof/>
              </w:rPr>
              <w:drawing>
                <wp:inline distT="0" distB="0" distL="0" distR="0" wp14:anchorId="6D80CE23" wp14:editId="01711333">
                  <wp:extent cx="756666" cy="369999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666" cy="36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4A460116" w14:textId="77777777" w:rsidR="002428AF" w:rsidRDefault="002428AF"/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7AA48FDE" w14:textId="77777777" w:rsidR="002428AF" w:rsidRDefault="002428AF"/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1630208D" w14:textId="77777777" w:rsidR="002428AF" w:rsidRDefault="002428AF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F5D8016" w14:textId="77777777" w:rsidR="002428AF" w:rsidRDefault="002428AF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107B50A" w14:textId="77777777" w:rsidR="002428AF" w:rsidRDefault="002428AF"/>
        </w:tc>
        <w:tc>
          <w:tcPr>
            <w:tcW w:w="1899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FB933CD" w14:textId="77777777" w:rsidR="002428AF" w:rsidRDefault="002428AF"/>
        </w:tc>
      </w:tr>
      <w:tr w:rsidR="002428AF" w14:paraId="716CF8AC" w14:textId="77777777">
        <w:trPr>
          <w:trHeight w:hRule="exact" w:val="336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CF479EC" w14:textId="77777777" w:rsidR="002428AF" w:rsidRDefault="002428AF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9F62C93" w14:textId="77777777" w:rsidR="002428AF" w:rsidRDefault="002428AF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418D513" w14:textId="77777777" w:rsidR="002428AF" w:rsidRDefault="002428AF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7B3134B" w14:textId="77777777" w:rsidR="002428AF" w:rsidRDefault="002428AF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14:paraId="6BF7F278" w14:textId="77777777" w:rsidR="002428AF" w:rsidRDefault="002428AF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14:paraId="221DD7B6" w14:textId="77777777" w:rsidR="002428AF" w:rsidRDefault="002428AF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14:paraId="6DE92D2B" w14:textId="77777777" w:rsidR="002428AF" w:rsidRDefault="002428AF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576B279" w14:textId="77777777" w:rsidR="002428AF" w:rsidRDefault="002428AF"/>
        </w:tc>
        <w:tc>
          <w:tcPr>
            <w:tcW w:w="119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55A99C81" w14:textId="77777777" w:rsidR="002428AF" w:rsidRDefault="002428AF"/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66E5E4D1" w14:textId="77777777" w:rsidR="002428AF" w:rsidRDefault="002428AF"/>
        </w:tc>
        <w:tc>
          <w:tcPr>
            <w:tcW w:w="1284" w:type="dxa"/>
            <w:tcBorders>
              <w:left w:val="single" w:sz="8" w:space="0" w:color="000000"/>
              <w:right w:val="single" w:sz="8" w:space="0" w:color="000000"/>
            </w:tcBorders>
            <w:shd w:val="clear" w:color="FFFFFF" w:fill="C0C0C0"/>
            <w:tcMar>
              <w:top w:w="0" w:type="dxa"/>
              <w:left w:w="4" w:type="dxa"/>
              <w:bottom w:w="0" w:type="dxa"/>
              <w:right w:w="4" w:type="dxa"/>
            </w:tcMar>
          </w:tcPr>
          <w:p w14:paraId="1C880B9B" w14:textId="77777777" w:rsidR="002428AF" w:rsidRDefault="00D915D4">
            <w:r>
              <w:rPr>
                <w:noProof/>
              </w:rPr>
              <w:drawing>
                <wp:inline distT="0" distB="0" distL="0" distR="0" wp14:anchorId="69FA3B8E" wp14:editId="3FCBA0FC">
                  <wp:extent cx="815238" cy="295238"/>
                  <wp:effectExtent l="0" t="0" r="0" b="0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238" cy="295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2A31FF71" w14:textId="77777777" w:rsidR="002428AF" w:rsidRDefault="002428AF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B216C7D" w14:textId="77777777" w:rsidR="002428AF" w:rsidRDefault="002428AF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C4BDA78" w14:textId="77777777" w:rsidR="002428AF" w:rsidRDefault="002428AF"/>
        </w:tc>
        <w:tc>
          <w:tcPr>
            <w:tcW w:w="1899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508E603" w14:textId="77777777" w:rsidR="002428AF" w:rsidRDefault="002428AF"/>
        </w:tc>
      </w:tr>
      <w:tr w:rsidR="002428AF" w14:paraId="72C5823B" w14:textId="77777777">
        <w:trPr>
          <w:trHeight w:hRule="exact" w:val="219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C8CDAC9" w14:textId="77777777" w:rsidR="002428AF" w:rsidRDefault="002428AF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2B25E69" w14:textId="77777777" w:rsidR="002428AF" w:rsidRDefault="002428AF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FDCB2B1" w14:textId="77777777" w:rsidR="002428AF" w:rsidRDefault="002428AF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0C01441" w14:textId="77777777" w:rsidR="002428AF" w:rsidRDefault="002428AF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14:paraId="43D5E74B" w14:textId="77777777" w:rsidR="002428AF" w:rsidRDefault="002428AF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14:paraId="0016EE62" w14:textId="77777777" w:rsidR="002428AF" w:rsidRDefault="002428AF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14:paraId="0AC3D9AE" w14:textId="77777777" w:rsidR="002428AF" w:rsidRDefault="002428AF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682A4E8" w14:textId="77777777" w:rsidR="002428AF" w:rsidRDefault="002428AF"/>
        </w:tc>
        <w:tc>
          <w:tcPr>
            <w:tcW w:w="127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CFD1E5C" w14:textId="77777777" w:rsidR="002428AF" w:rsidRDefault="002428AF"/>
        </w:tc>
        <w:tc>
          <w:tcPr>
            <w:tcW w:w="99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05827B0C" w14:textId="77777777" w:rsidR="002428AF" w:rsidRDefault="00D915D4">
            <w:r>
              <w:rPr>
                <w:noProof/>
              </w:rPr>
              <w:drawing>
                <wp:inline distT="0" distB="0" distL="0" distR="0" wp14:anchorId="01EBC628" wp14:editId="4D1DA181">
                  <wp:extent cx="630000" cy="360000"/>
                  <wp:effectExtent l="0" t="0" r="0" b="0"/>
                  <wp:docPr id="3" name="3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79B73188" w14:textId="77777777" w:rsidR="002428AF" w:rsidRDefault="002428AF"/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03F414C3" w14:textId="77777777" w:rsidR="002428AF" w:rsidRDefault="002428AF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5CD351C" w14:textId="77777777" w:rsidR="002428AF" w:rsidRDefault="002428AF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C7B5CD2" w14:textId="77777777" w:rsidR="002428AF" w:rsidRDefault="002428AF"/>
        </w:tc>
        <w:tc>
          <w:tcPr>
            <w:tcW w:w="1899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3A4C279" w14:textId="77777777" w:rsidR="002428AF" w:rsidRDefault="002428AF"/>
        </w:tc>
      </w:tr>
      <w:tr w:rsidR="002428AF" w14:paraId="241F8E5A" w14:textId="77777777">
        <w:trPr>
          <w:trHeight w:hRule="exact" w:val="336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E220F51" w14:textId="77777777" w:rsidR="002428AF" w:rsidRDefault="002428AF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BB24FE6" w14:textId="77777777" w:rsidR="002428AF" w:rsidRDefault="002428AF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2AFEA3F" w14:textId="77777777" w:rsidR="002428AF" w:rsidRDefault="002428AF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1BA357F" w14:textId="77777777" w:rsidR="002428AF" w:rsidRDefault="002428AF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14:paraId="6FA33555" w14:textId="77777777" w:rsidR="002428AF" w:rsidRDefault="002428AF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14:paraId="6341E2CE" w14:textId="77777777" w:rsidR="002428AF" w:rsidRDefault="002428AF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14:paraId="71A6EC73" w14:textId="77777777" w:rsidR="002428AF" w:rsidRDefault="002428AF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BC9DC08" w14:textId="77777777" w:rsidR="002428AF" w:rsidRDefault="002428AF"/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A0AFA3E" w14:textId="77777777" w:rsidR="002428AF" w:rsidRDefault="002428AF"/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122F067A" w14:textId="77777777" w:rsidR="002428AF" w:rsidRDefault="002428AF"/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311823CE" w14:textId="77777777" w:rsidR="002428AF" w:rsidRDefault="002428AF"/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06225322" w14:textId="77777777" w:rsidR="002428AF" w:rsidRDefault="002428AF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DDBE2CA" w14:textId="77777777" w:rsidR="002428AF" w:rsidRDefault="002428AF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7985C5D" w14:textId="77777777" w:rsidR="002428AF" w:rsidRDefault="002428AF"/>
        </w:tc>
        <w:tc>
          <w:tcPr>
            <w:tcW w:w="1777" w:type="dxa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1B1C34BA" w14:textId="77777777" w:rsidR="002428AF" w:rsidRDefault="00D915D4">
            <w:r>
              <w:rPr>
                <w:noProof/>
              </w:rPr>
              <w:drawing>
                <wp:inline distT="0" distB="0" distL="0" distR="0" wp14:anchorId="04C9BBD1" wp14:editId="4A370543">
                  <wp:extent cx="1128571" cy="213809"/>
                  <wp:effectExtent l="0" t="0" r="0" b="0"/>
                  <wp:docPr id="4" name="4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571" cy="213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8AF" w14:paraId="5172468F" w14:textId="77777777">
        <w:trPr>
          <w:trHeight w:hRule="exact" w:val="248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9A4D0CF" w14:textId="77777777" w:rsidR="002428AF" w:rsidRDefault="002428AF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2EB854A" w14:textId="77777777" w:rsidR="002428AF" w:rsidRDefault="002428AF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0655DE5" w14:textId="77777777" w:rsidR="002428AF" w:rsidRDefault="002428AF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BCFF753" w14:textId="77777777" w:rsidR="002428AF" w:rsidRDefault="002428AF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14:paraId="545022E3" w14:textId="77777777" w:rsidR="002428AF" w:rsidRDefault="002428AF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14:paraId="21574259" w14:textId="77777777" w:rsidR="002428AF" w:rsidRDefault="002428AF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14:paraId="2B9908AE" w14:textId="77777777" w:rsidR="002428AF" w:rsidRDefault="002428AF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8EEC577" w14:textId="77777777" w:rsidR="002428AF" w:rsidRDefault="002428AF"/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B1A404B" w14:textId="77777777" w:rsidR="002428AF" w:rsidRDefault="002428AF"/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692163D2" w14:textId="77777777" w:rsidR="002428AF" w:rsidRDefault="002428AF"/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40FF62C1" w14:textId="77777777" w:rsidR="002428AF" w:rsidRDefault="002428AF"/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207C5C6F" w14:textId="77777777" w:rsidR="002428AF" w:rsidRDefault="002428AF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DF2CB64" w14:textId="77777777" w:rsidR="002428AF" w:rsidRDefault="002428AF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6719697" w14:textId="77777777" w:rsidR="002428AF" w:rsidRDefault="002428AF"/>
        </w:tc>
        <w:tc>
          <w:tcPr>
            <w:tcW w:w="1899" w:type="dxa"/>
            <w:tcBorders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EAB01D7" w14:textId="77777777" w:rsidR="002428AF" w:rsidRDefault="002428AF"/>
        </w:tc>
      </w:tr>
      <w:tr w:rsidR="002428AF" w14:paraId="1FC211C1" w14:textId="77777777">
        <w:trPr>
          <w:trHeight w:hRule="exact" w:val="576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809B14B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6E35FD1" w14:textId="77777777" w:rsidR="002428AF" w:rsidRDefault="00D915D4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Игла спинальная, одноразового использования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BDF990A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BFECC61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8F38479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339,58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12DEAA0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362,53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98EDFB5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384,15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928E5AA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362,09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0FF8C77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22,29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6BC85AD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6,16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9610C86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362,09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B2A3FE2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362,09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EE1745A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A3983D3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B831B7A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7 241,80</w:t>
            </w:r>
          </w:p>
        </w:tc>
      </w:tr>
      <w:tr w:rsidR="002428AF" w14:paraId="77B02730" w14:textId="77777777">
        <w:trPr>
          <w:trHeight w:hRule="exact" w:val="755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32FEB75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068D940" w14:textId="77777777" w:rsidR="002428AF" w:rsidRDefault="00D915D4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Лейкопластырь хирургический универсальный, стерильный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163158A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13E05D4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160,00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37286C8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452,96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BA98EBC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508,82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2D58151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488,89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3CEAAAF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483,56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A76E680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28,31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E758EB1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5,85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EF02677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483,56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E00A155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483,56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93A2EB1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81E1CF6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649C8FC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77 369,60</w:t>
            </w:r>
          </w:p>
        </w:tc>
      </w:tr>
      <w:tr w:rsidR="002428AF" w14:paraId="7388A9AF" w14:textId="77777777">
        <w:trPr>
          <w:trHeight w:hRule="exact" w:val="1656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BDC4CC1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D796CBF" w14:textId="77777777" w:rsidR="002428AF" w:rsidRPr="00DD0FF9" w:rsidRDefault="00D915D4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Набор для общехирургических /пластических процедур, не содержащий лекарственные средства, одноразового использования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64D8CB2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81B29B5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51BE290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226,79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9CF9809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244,55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C087680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233,69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BB6CF30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235,01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F37313E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8,95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368D1F8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3,81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74BE4A6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235,01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58F67B6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235,01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98A5575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AFD4703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19A324D" w14:textId="77777777" w:rsidR="002428AF" w:rsidRDefault="00D915D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70 503,00</w:t>
            </w:r>
          </w:p>
        </w:tc>
      </w:tr>
    </w:tbl>
    <w:p w14:paraId="5CE28620" w14:textId="77777777" w:rsidR="002428AF" w:rsidRDefault="00D915D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12332"/>
      </w:tblGrid>
      <w:tr w:rsidR="002428AF" w:rsidRPr="006213EC" w14:paraId="33FCCBD6" w14:textId="77777777">
        <w:trPr>
          <w:trHeight w:hRule="exact" w:val="277"/>
        </w:trPr>
        <w:tc>
          <w:tcPr>
            <w:tcW w:w="16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794054A9" w14:textId="3D5DCA46" w:rsidR="002428AF" w:rsidRPr="00DD0FF9" w:rsidRDefault="00D915D4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lastRenderedPageBreak/>
              <w:t>В результате проведен</w:t>
            </w:r>
            <w:r w:rsid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н</w:t>
            </w: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ого расчета Н(М)ЦК контракта составила: 155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114,40 руб.</w:t>
            </w:r>
          </w:p>
        </w:tc>
      </w:tr>
      <w:tr w:rsidR="002428AF" w:rsidRPr="00DD0FF9" w14:paraId="18679D8A" w14:textId="77777777">
        <w:trPr>
          <w:trHeight w:hRule="exact" w:val="1111"/>
        </w:trPr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04248EB6" w14:textId="77777777" w:rsidR="002428AF" w:rsidRPr="00DD0FF9" w:rsidRDefault="00D915D4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Информация о валюте,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098397EA" w14:textId="0C377B1C" w:rsidR="002428AF" w:rsidRPr="00DD0FF9" w:rsidRDefault="006213E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Российский рубль</w:t>
            </w:r>
          </w:p>
        </w:tc>
      </w:tr>
      <w:tr w:rsidR="00DD0FF9" w:rsidRPr="006213EC" w14:paraId="324013C0" w14:textId="77777777" w:rsidTr="00DE5586">
        <w:trPr>
          <w:trHeight w:val="1090"/>
        </w:trPr>
        <w:tc>
          <w:tcPr>
            <w:tcW w:w="1615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1E71B71D" w14:textId="77777777" w:rsidR="00DD0FF9" w:rsidRPr="00DD0FF9" w:rsidRDefault="00DD0FF9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*В соответствии с частью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обязательств, за исключением случаев, установленных пунктом 3 указанной статьи.  В соответствии со статьей 34 Бюджетного кодекса Российской Федерации начальная (максимальная) цена Контракта установлена исходя из наименьшей цены коммерческого предложения.</w:t>
            </w:r>
          </w:p>
          <w:p w14:paraId="364C9014" w14:textId="0B8A9D58" w:rsidR="00DD0FF9" w:rsidRPr="00DD0FF9" w:rsidRDefault="00DD0FF9" w:rsidP="00DE5586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DD0FF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ru-RU"/>
              </w:rPr>
              <w:t>В результате НМЦК составляет   147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 </w:t>
            </w:r>
            <w:r w:rsidRPr="00DD0FF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ru-RU"/>
              </w:rPr>
              <w:t>302,20 руб.</w:t>
            </w:r>
          </w:p>
        </w:tc>
      </w:tr>
      <w:tr w:rsidR="002428AF" w:rsidRPr="006213EC" w14:paraId="32735AD1" w14:textId="77777777">
        <w:trPr>
          <w:trHeight w:hRule="exact" w:val="694"/>
        </w:trPr>
        <w:tc>
          <w:tcPr>
            <w:tcW w:w="16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4F0FF694" w14:textId="0A615357" w:rsidR="002428AF" w:rsidRPr="00DD0FF9" w:rsidRDefault="00D915D4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Заказчиком применяется Приказ Министерства здравоохранения РФ от 15.05.2020 № 450 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(далее - приказ № 450 н). Используемый метод определения НМЦК: пп "а" пункта 9, пункт 12 приказа № 450н - метод сопоставимых рыночных цен (анализа рынка) в соответствии с частями 2 - 6 статьи 22 Закона о контрактной системе.</w:t>
            </w:r>
          </w:p>
        </w:tc>
      </w:tr>
      <w:tr w:rsidR="002428AF" w:rsidRPr="006213EC" w14:paraId="727C3251" w14:textId="77777777">
        <w:trPr>
          <w:trHeight w:hRule="exact" w:val="277"/>
        </w:trPr>
        <w:tc>
          <w:tcPr>
            <w:tcW w:w="16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0E6FCF9B" w14:textId="77777777" w:rsidR="002428AF" w:rsidRPr="00DD0FF9" w:rsidRDefault="00D915D4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** Заказчик вправе использовать любое удобное для него округление, либо не использовать его.</w:t>
            </w:r>
          </w:p>
        </w:tc>
      </w:tr>
      <w:tr w:rsidR="002428AF" w14:paraId="0CD27A1C" w14:textId="77777777">
        <w:trPr>
          <w:trHeight w:hRule="exact" w:val="555"/>
        </w:trPr>
        <w:tc>
          <w:tcPr>
            <w:tcW w:w="16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</w:tcPr>
          <w:p w14:paraId="21A3326E" w14:textId="7275B59F" w:rsidR="002428AF" w:rsidRDefault="00D915D4">
            <w:pPr>
              <w:spacing w:after="0" w:line="195" w:lineRule="auto"/>
              <w:rPr>
                <w:sz w:val="16"/>
                <w:szCs w:val="16"/>
              </w:rPr>
            </w:pPr>
            <w:r w:rsidRPr="00DD0FF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Расчет НМЦК произвел: Наумкина Д.В. 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/ _____________________          Дата:     «_____»_____________________ 2026 г.</w:t>
            </w:r>
          </w:p>
        </w:tc>
      </w:tr>
    </w:tbl>
    <w:p w14:paraId="01A336FA" w14:textId="77777777" w:rsidR="002428AF" w:rsidRDefault="002428AF"/>
    <w:sectPr w:rsidR="002428AF">
      <w:pgSz w:w="16840" w:h="11907" w:orient="landscape"/>
      <w:pgMar w:top="283" w:right="283" w:bottom="270" w:left="28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453"/>
    <w:rsid w:val="0002418B"/>
    <w:rsid w:val="001F0BC7"/>
    <w:rsid w:val="002428AF"/>
    <w:rsid w:val="006213EC"/>
    <w:rsid w:val="00D31453"/>
    <w:rsid w:val="00D915D4"/>
    <w:rsid w:val="00DD0FF9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268E24"/>
  <w15:docId w15:val="{0482734A-1B12-42F9-BB75-13151FF9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НМЦК_MedDevices</dc:title>
  <dc:creator>FastReport.NET</dc:creator>
  <cp:lastModifiedBy>Наумкина Дина Викторовна</cp:lastModifiedBy>
  <cp:revision>4</cp:revision>
  <dcterms:created xsi:type="dcterms:W3CDTF">2026-07-20T06:54:00Z</dcterms:created>
  <dcterms:modified xsi:type="dcterms:W3CDTF">2026-07-20T07:11:00Z</dcterms:modified>
</cp:coreProperties>
</file>