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EA82" w14:textId="77777777" w:rsidR="00B81573" w:rsidRPr="00B81573" w:rsidRDefault="00ED78A9" w:rsidP="00B81573">
      <w:pPr>
        <w:pStyle w:val="a5"/>
        <w:jc w:val="center"/>
        <w:rPr>
          <w:sz w:val="28"/>
          <w:szCs w:val="28"/>
        </w:rPr>
      </w:pPr>
      <w:r w:rsidRPr="00B81573">
        <w:rPr>
          <w:sz w:val="28"/>
          <w:szCs w:val="28"/>
        </w:rPr>
        <w:t>Обоснование</w:t>
      </w:r>
      <w:r w:rsidR="00B81573" w:rsidRPr="00B81573">
        <w:rPr>
          <w:sz w:val="28"/>
          <w:szCs w:val="28"/>
        </w:rPr>
        <w:t xml:space="preserve"> </w:t>
      </w:r>
      <w:r w:rsidRPr="00B81573">
        <w:rPr>
          <w:sz w:val="28"/>
          <w:szCs w:val="28"/>
        </w:rPr>
        <w:t>цены контракта,</w:t>
      </w:r>
    </w:p>
    <w:p w14:paraId="5DE368AC" w14:textId="77777777" w:rsidR="00ED78A9" w:rsidRPr="00B81573" w:rsidRDefault="00ED78A9" w:rsidP="00B81573">
      <w:pPr>
        <w:pStyle w:val="a5"/>
        <w:jc w:val="center"/>
        <w:rPr>
          <w:sz w:val="28"/>
          <w:szCs w:val="28"/>
        </w:rPr>
      </w:pPr>
      <w:r w:rsidRPr="00B81573">
        <w:rPr>
          <w:sz w:val="28"/>
          <w:szCs w:val="28"/>
        </w:rPr>
        <w:t>заключаемого с единственным поставщиком</w:t>
      </w:r>
    </w:p>
    <w:p w14:paraId="78337A9A" w14:textId="77777777" w:rsidR="00ED78A9" w:rsidRDefault="00ED78A9" w:rsidP="00B81573">
      <w:pPr>
        <w:pStyle w:val="a5"/>
        <w:jc w:val="center"/>
        <w:rPr>
          <w:sz w:val="28"/>
          <w:szCs w:val="28"/>
        </w:rPr>
      </w:pPr>
      <w:r w:rsidRPr="00B81573">
        <w:rPr>
          <w:sz w:val="28"/>
          <w:szCs w:val="28"/>
        </w:rPr>
        <w:t>на основании п.4 ч.1 ст.93 Федерального закона №44-ФЗ</w:t>
      </w:r>
    </w:p>
    <w:p w14:paraId="69F36A44" w14:textId="77777777" w:rsidR="00E1610E" w:rsidRDefault="00E317FC" w:rsidP="00F533CC">
      <w:pPr>
        <w:pStyle w:val="a5"/>
        <w:jc w:val="center"/>
        <w:rPr>
          <w:rFonts w:eastAsia="NSimSun"/>
          <w:b/>
          <w:sz w:val="28"/>
          <w:szCs w:val="28"/>
          <w:lang w:eastAsia="zh-CN" w:bidi="hi-IN"/>
        </w:rPr>
      </w:pPr>
      <w:r>
        <w:rPr>
          <w:rFonts w:eastAsia="NSimSun"/>
          <w:b/>
          <w:sz w:val="28"/>
          <w:szCs w:val="28"/>
          <w:lang w:eastAsia="zh-CN" w:bidi="hi-IN"/>
        </w:rPr>
        <w:t>О</w:t>
      </w:r>
      <w:r w:rsidRPr="00E317FC">
        <w:rPr>
          <w:rFonts w:eastAsia="NSimSun"/>
          <w:b/>
          <w:sz w:val="28"/>
          <w:szCs w:val="28"/>
          <w:lang w:eastAsia="zh-CN" w:bidi="hi-IN"/>
        </w:rPr>
        <w:t>казание услуг</w:t>
      </w:r>
      <w:r w:rsidR="00F533CC" w:rsidRPr="00F533CC">
        <w:rPr>
          <w:rFonts w:eastAsia="NSimSun"/>
          <w:b/>
          <w:sz w:val="28"/>
          <w:szCs w:val="28"/>
          <w:lang w:eastAsia="zh-CN" w:bidi="hi-IN"/>
        </w:rPr>
        <w:t xml:space="preserve"> связи по передаче данных между техническими средствами охраны</w:t>
      </w:r>
      <w:r w:rsidR="00ED78A9" w:rsidRPr="00B81573">
        <w:rPr>
          <w:rFonts w:eastAsia="NSimSun"/>
          <w:b/>
          <w:sz w:val="28"/>
          <w:szCs w:val="28"/>
          <w:lang w:eastAsia="zh-CN" w:bidi="hi-IN"/>
        </w:rPr>
        <w:t>.</w:t>
      </w:r>
    </w:p>
    <w:p w14:paraId="3A40AA84" w14:textId="77777777" w:rsidR="00B81573" w:rsidRPr="00B81573" w:rsidRDefault="00B81573" w:rsidP="00B81573">
      <w:pPr>
        <w:pStyle w:val="a5"/>
        <w:jc w:val="center"/>
        <w:rPr>
          <w:rFonts w:eastAsia="NSimSun"/>
          <w:b/>
          <w:sz w:val="28"/>
          <w:szCs w:val="28"/>
          <w:lang w:eastAsia="zh-CN" w:bidi="hi-IN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1831"/>
        <w:gridCol w:w="3224"/>
        <w:gridCol w:w="10675"/>
      </w:tblGrid>
      <w:tr w:rsidR="00E317FC" w14:paraId="61C37CC6" w14:textId="77777777" w:rsidTr="005958CC">
        <w:trPr>
          <w:trHeight w:val="413"/>
        </w:trPr>
        <w:tc>
          <w:tcPr>
            <w:tcW w:w="1831" w:type="dxa"/>
            <w:vMerge w:val="restart"/>
          </w:tcPr>
          <w:p w14:paraId="5DDA4E70" w14:textId="77777777" w:rsidR="00E317FC" w:rsidRPr="00B14BAE" w:rsidRDefault="00E317FC" w:rsidP="0048337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B14BAE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24" w:type="dxa"/>
          </w:tcPr>
          <w:p w14:paraId="1AFFF947" w14:textId="77777777" w:rsidR="00E317FC" w:rsidRPr="008D1275" w:rsidRDefault="00E317FC" w:rsidP="009F26FC">
            <w:pPr>
              <w:autoSpaceDE w:val="0"/>
              <w:autoSpaceDN w:val="0"/>
              <w:jc w:val="center"/>
              <w:rPr>
                <w:b/>
              </w:rPr>
            </w:pPr>
            <w:r w:rsidRPr="008D1275">
              <w:rPr>
                <w:b/>
              </w:rPr>
              <w:t>Наименование</w:t>
            </w:r>
          </w:p>
        </w:tc>
        <w:tc>
          <w:tcPr>
            <w:tcW w:w="10675" w:type="dxa"/>
          </w:tcPr>
          <w:p w14:paraId="690AE36B" w14:textId="77777777" w:rsidR="00E317FC" w:rsidRPr="009F26FC" w:rsidRDefault="00E317FC" w:rsidP="009F26FC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b/>
              </w:rPr>
            </w:pPr>
            <w:r w:rsidRPr="008D1275">
              <w:rPr>
                <w:b/>
              </w:rPr>
              <w:t>Требуемые значения</w:t>
            </w:r>
          </w:p>
        </w:tc>
      </w:tr>
      <w:tr w:rsidR="00E317FC" w14:paraId="145DAC25" w14:textId="77777777" w:rsidTr="005958CC">
        <w:trPr>
          <w:trHeight w:val="2643"/>
        </w:trPr>
        <w:tc>
          <w:tcPr>
            <w:tcW w:w="1831" w:type="dxa"/>
            <w:vMerge/>
          </w:tcPr>
          <w:p w14:paraId="2396B044" w14:textId="77777777" w:rsidR="00E317FC" w:rsidRPr="00B14BAE" w:rsidRDefault="00E317FC" w:rsidP="0048337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14:paraId="66F4EF9A" w14:textId="77777777" w:rsidR="00E317FC" w:rsidRPr="002B54CB" w:rsidRDefault="00F533CC" w:rsidP="002B54CB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  <w:lang w:eastAsia="en-US"/>
              </w:rPr>
            </w:pPr>
            <w:r w:rsidRPr="00F533CC">
              <w:rPr>
                <w:sz w:val="22"/>
                <w:szCs w:val="22"/>
                <w:lang w:eastAsia="en-US"/>
              </w:rPr>
              <w:t>Оказание услуг связи по передаче данных между техническими средствами охраны.</w:t>
            </w:r>
          </w:p>
          <w:p w14:paraId="5D98CB0C" w14:textId="77777777" w:rsidR="00F533CC" w:rsidRDefault="00E317FC" w:rsidP="002B54CB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  <w:lang w:eastAsia="en-US"/>
              </w:rPr>
            </w:pPr>
            <w:r w:rsidRPr="002B54CB">
              <w:rPr>
                <w:sz w:val="22"/>
                <w:szCs w:val="22"/>
                <w:lang w:eastAsia="en-US"/>
              </w:rPr>
              <w:t xml:space="preserve">ОКПД2 </w:t>
            </w:r>
            <w:r w:rsidR="00F533CC" w:rsidRPr="00F533CC">
              <w:rPr>
                <w:sz w:val="22"/>
                <w:szCs w:val="22"/>
                <w:lang w:eastAsia="en-US"/>
              </w:rPr>
              <w:t xml:space="preserve">61.90.10.160 «Услуги связи по предоставлению каналов связи», </w:t>
            </w:r>
          </w:p>
          <w:p w14:paraId="49B27EF9" w14:textId="77777777" w:rsidR="00E317FC" w:rsidRPr="002B54CB" w:rsidRDefault="00F533CC" w:rsidP="002B54CB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  <w:lang w:eastAsia="en-US"/>
              </w:rPr>
            </w:pPr>
            <w:r w:rsidRPr="00F533CC">
              <w:rPr>
                <w:sz w:val="22"/>
                <w:szCs w:val="22"/>
                <w:lang w:eastAsia="en-US"/>
              </w:rPr>
              <w:t>КТРУ – 61.90.10.160-00000001 «Услуги связи по предоставлению каналов связи»</w:t>
            </w:r>
          </w:p>
          <w:p w14:paraId="5FBDFAB6" w14:textId="77777777" w:rsidR="00E317FC" w:rsidRPr="002B54CB" w:rsidRDefault="00E317FC" w:rsidP="002B54CB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75" w:type="dxa"/>
          </w:tcPr>
          <w:p w14:paraId="04316415" w14:textId="5A1038C9" w:rsidR="00C63ABF" w:rsidRPr="00C63ABF" w:rsidRDefault="00C63ABF" w:rsidP="00C63ABF">
            <w:pPr>
              <w:tabs>
                <w:tab w:val="left" w:pos="331"/>
              </w:tabs>
              <w:autoSpaceDE w:val="0"/>
              <w:autoSpaceDN w:val="0"/>
              <w:spacing w:line="240" w:lineRule="auto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C63ABF">
              <w:rPr>
                <w:rFonts w:eastAsia="Calibri"/>
                <w:sz w:val="22"/>
                <w:szCs w:val="22"/>
                <w:lang w:eastAsia="en-US"/>
              </w:rPr>
              <w:t>Единица измерения: усл.ед.</w:t>
            </w:r>
          </w:p>
          <w:p w14:paraId="75D9272F" w14:textId="77777777" w:rsidR="00C63ABF" w:rsidRPr="00C63ABF" w:rsidRDefault="00C63ABF" w:rsidP="00C63ABF">
            <w:pPr>
              <w:tabs>
                <w:tab w:val="left" w:pos="331"/>
              </w:tabs>
              <w:autoSpaceDE w:val="0"/>
              <w:autoSpaceDN w:val="0"/>
              <w:spacing w:line="240" w:lineRule="auto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C63ABF">
              <w:rPr>
                <w:rFonts w:eastAsia="Calibri"/>
                <w:sz w:val="22"/>
                <w:szCs w:val="22"/>
                <w:lang w:eastAsia="en-US"/>
              </w:rPr>
              <w:t>Количество: 5 усл.ед.</w:t>
            </w:r>
          </w:p>
          <w:p w14:paraId="6BD98F5C" w14:textId="26C120B3" w:rsidR="00F533CC" w:rsidRPr="00F533CC" w:rsidRDefault="00C63ABF" w:rsidP="00C63ABF">
            <w:pPr>
              <w:tabs>
                <w:tab w:val="left" w:pos="331"/>
              </w:tabs>
              <w:autoSpaceDE w:val="0"/>
              <w:autoSpaceDN w:val="0"/>
              <w:spacing w:line="240" w:lineRule="auto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C63ABF">
              <w:rPr>
                <w:rFonts w:eastAsia="Calibri"/>
                <w:sz w:val="22"/>
                <w:szCs w:val="22"/>
                <w:lang w:eastAsia="en-US"/>
              </w:rPr>
              <w:t>Сроки оказания услуг: 24 часа в сутки 7 дней в неделю с 00-00 часов 01.01.2027 по 23-59 часов 31.12.2027.</w:t>
            </w:r>
          </w:p>
        </w:tc>
      </w:tr>
      <w:tr w:rsidR="00E317FC" w14:paraId="5FB98B17" w14:textId="77777777" w:rsidTr="005958CC">
        <w:trPr>
          <w:trHeight w:val="412"/>
        </w:trPr>
        <w:tc>
          <w:tcPr>
            <w:tcW w:w="1831" w:type="dxa"/>
          </w:tcPr>
          <w:p w14:paraId="68A1B452" w14:textId="77777777" w:rsidR="00E317FC" w:rsidRPr="00B14BAE" w:rsidRDefault="00E317FC" w:rsidP="0048337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9" w:type="dxa"/>
            <w:gridSpan w:val="2"/>
          </w:tcPr>
          <w:p w14:paraId="1E8FA66D" w14:textId="77777777" w:rsidR="00F533CC" w:rsidRPr="00E317FC" w:rsidRDefault="005958CC" w:rsidP="005958CC">
            <w:pPr>
              <w:shd w:val="clear" w:color="auto" w:fill="FFFFF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</w:t>
            </w:r>
            <w:r w:rsidR="00E317FC" w:rsidRPr="00E317FC">
              <w:rPr>
                <w:sz w:val="22"/>
                <w:szCs w:val="22"/>
                <w:lang w:eastAsia="en-US"/>
              </w:rPr>
              <w:t>Таблица</w:t>
            </w:r>
            <w:r w:rsidR="00E317FC">
              <w:rPr>
                <w:sz w:val="22"/>
                <w:szCs w:val="22"/>
                <w:lang w:eastAsia="en-US"/>
              </w:rPr>
              <w:t xml:space="preserve"> 1</w:t>
            </w:r>
            <w:r w:rsidR="00F533CC">
              <w:rPr>
                <w:sz w:val="22"/>
                <w:szCs w:val="22"/>
                <w:lang w:eastAsia="en-US"/>
              </w:rPr>
              <w:t>. Предоставление канала связи.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2477"/>
              <w:gridCol w:w="3201"/>
              <w:gridCol w:w="1537"/>
              <w:gridCol w:w="2456"/>
            </w:tblGrid>
            <w:tr w:rsidR="00C63ABF" w:rsidRPr="0048087A" w14:paraId="1C52C26F" w14:textId="77777777" w:rsidTr="004F7153">
              <w:trPr>
                <w:trHeight w:val="968"/>
              </w:trPr>
              <w:tc>
                <w:tcPr>
                  <w:tcW w:w="500" w:type="dxa"/>
                  <w:shd w:val="clear" w:color="auto" w:fill="E7E6E6"/>
                  <w:vAlign w:val="center"/>
                </w:tcPr>
                <w:p w14:paraId="1B6E6E72" w14:textId="77777777" w:rsidR="00C63ABF" w:rsidRPr="0048087A" w:rsidRDefault="00C63ABF" w:rsidP="00C63ABF">
                  <w:pPr>
                    <w:spacing w:line="240" w:lineRule="auto"/>
                    <w:jc w:val="center"/>
                    <w:rPr>
                      <w:rFonts w:eastAsia="SimSun"/>
                      <w:b/>
                      <w:bCs/>
                      <w:color w:val="000000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  <w:t>№ п/п</w:t>
                  </w:r>
                </w:p>
              </w:tc>
              <w:tc>
                <w:tcPr>
                  <w:tcW w:w="2477" w:type="dxa"/>
                  <w:shd w:val="clear" w:color="auto" w:fill="E7E6E6"/>
                  <w:vAlign w:val="center"/>
                </w:tcPr>
                <w:p w14:paraId="768FC0D6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  <w:t>Адрес, по которому предоставляются услуги</w:t>
                  </w:r>
                </w:p>
              </w:tc>
              <w:tc>
                <w:tcPr>
                  <w:tcW w:w="3201" w:type="dxa"/>
                  <w:shd w:val="clear" w:color="auto" w:fill="E7E6E6"/>
                  <w:vAlign w:val="center"/>
                </w:tcPr>
                <w:p w14:paraId="03E5BF24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b/>
                      <w:bCs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b/>
                      <w:bCs/>
                      <w:kern w:val="3"/>
                      <w:sz w:val="18"/>
                      <w:szCs w:val="24"/>
                    </w:rPr>
                    <w:t xml:space="preserve">Название и адрес районного пульта централизованной охраны УВО ВНГ России по г. Санкт – Петербургу </w:t>
                  </w:r>
                  <w:r w:rsidRPr="0048087A">
                    <w:rPr>
                      <w:rFonts w:eastAsia="SimSun"/>
                      <w:b/>
                      <w:bCs/>
                      <w:kern w:val="3"/>
                      <w:sz w:val="18"/>
                      <w:szCs w:val="24"/>
                    </w:rPr>
                    <w:br/>
                    <w:t>и Ленинградской области</w:t>
                  </w:r>
                </w:p>
              </w:tc>
              <w:tc>
                <w:tcPr>
                  <w:tcW w:w="1537" w:type="dxa"/>
                  <w:shd w:val="clear" w:color="auto" w:fill="E7E6E6"/>
                  <w:vAlign w:val="center"/>
                </w:tcPr>
                <w:p w14:paraId="1FE2830D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  <w:t>Название тарифа</w:t>
                  </w:r>
                </w:p>
              </w:tc>
              <w:tc>
                <w:tcPr>
                  <w:tcW w:w="2456" w:type="dxa"/>
                  <w:shd w:val="clear" w:color="auto" w:fill="E7E6E6"/>
                  <w:vAlign w:val="center"/>
                </w:tcPr>
                <w:p w14:paraId="4FCA3B53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b/>
                      <w:bCs/>
                      <w:color w:val="000000"/>
                      <w:kern w:val="3"/>
                      <w:sz w:val="18"/>
                      <w:szCs w:val="24"/>
                    </w:rPr>
                    <w:t>Техническое описание услуги</w:t>
                  </w:r>
                </w:p>
              </w:tc>
            </w:tr>
            <w:tr w:rsidR="00C63ABF" w:rsidRPr="0048087A" w14:paraId="67857086" w14:textId="77777777" w:rsidTr="004F7153">
              <w:tc>
                <w:tcPr>
                  <w:tcW w:w="10171" w:type="dxa"/>
                  <w:gridSpan w:val="5"/>
                  <w:shd w:val="clear" w:color="auto" w:fill="DEEAF6"/>
                </w:tcPr>
                <w:p w14:paraId="2DF9E9A7" w14:textId="77777777" w:rsidR="00C63ABF" w:rsidRPr="0048087A" w:rsidRDefault="00C63ABF" w:rsidP="00C63ABF">
                  <w:pPr>
                    <w:suppressAutoHyphens/>
                    <w:autoSpaceDN w:val="0"/>
                    <w:spacing w:line="240" w:lineRule="auto"/>
                    <w:rPr>
                      <w:kern w:val="3"/>
                      <w:sz w:val="18"/>
                      <w:szCs w:val="24"/>
                    </w:rPr>
                  </w:pPr>
                </w:p>
              </w:tc>
            </w:tr>
            <w:tr w:rsidR="00C63ABF" w:rsidRPr="0048087A" w14:paraId="1A2E86B2" w14:textId="77777777" w:rsidTr="004F7153">
              <w:trPr>
                <w:trHeight w:val="1329"/>
              </w:trPr>
              <w:tc>
                <w:tcPr>
                  <w:tcW w:w="500" w:type="dxa"/>
                  <w:shd w:val="clear" w:color="auto" w:fill="auto"/>
                  <w:vAlign w:val="center"/>
                </w:tcPr>
                <w:p w14:paraId="053AC21D" w14:textId="77777777" w:rsidR="00C63ABF" w:rsidRPr="0048087A" w:rsidRDefault="00C63ABF" w:rsidP="00C63ABF">
                  <w:pPr>
                    <w:spacing w:line="240" w:lineRule="auto"/>
                    <w:jc w:val="center"/>
                    <w:rPr>
                      <w:rFonts w:eastAsia="SimSun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477" w:type="dxa"/>
                  <w:shd w:val="clear" w:color="auto" w:fill="auto"/>
                  <w:vAlign w:val="center"/>
                </w:tcPr>
                <w:p w14:paraId="3A35888F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 xml:space="preserve">188480, Ленинградская область, г. Кингисепп,  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>ул. Большая Гражданская,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>д. 5</w:t>
                  </w:r>
                </w:p>
              </w:tc>
              <w:tc>
                <w:tcPr>
                  <w:tcW w:w="3201" w:type="dxa"/>
                  <w:shd w:val="clear" w:color="auto" w:fill="auto"/>
                  <w:vAlign w:val="center"/>
                </w:tcPr>
                <w:p w14:paraId="32C4AE5E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ПЦО № 1 МОВО по Кингисеппскому району ЛО – филиал ФГКУ «УВО ВНГ России по г. СПб и ЛО»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>188480, Ленинградская область, г. Кингисепп, Промзона, проезд № 2, д. 4,</w:t>
                  </w: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 xml:space="preserve"> 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лит. А, А1</w:t>
                  </w:r>
                </w:p>
              </w:tc>
              <w:tc>
                <w:tcPr>
                  <w:tcW w:w="1537" w:type="dxa"/>
                  <w:shd w:val="clear" w:color="auto" w:fill="auto"/>
                  <w:vAlign w:val="center"/>
                </w:tcPr>
                <w:p w14:paraId="3E620C83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Канал передачи данных по технологии GSM</w:t>
                  </w:r>
                </w:p>
              </w:tc>
              <w:tc>
                <w:tcPr>
                  <w:tcW w:w="2456" w:type="dxa"/>
                  <w:shd w:val="clear" w:color="auto" w:fill="auto"/>
                  <w:vAlign w:val="center"/>
                </w:tcPr>
                <w:p w14:paraId="5286D88D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GSM, протокол TCP/IP, скорость передачи данных 64 кБит/с*</w:t>
                  </w: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br/>
                    <w:t>Количество номеров телефонов SIM-карт: 2 шт.**</w:t>
                  </w:r>
                </w:p>
              </w:tc>
            </w:tr>
            <w:tr w:rsidR="00C63ABF" w:rsidRPr="0048087A" w14:paraId="7665ED46" w14:textId="77777777" w:rsidTr="004F7153">
              <w:tc>
                <w:tcPr>
                  <w:tcW w:w="500" w:type="dxa"/>
                  <w:shd w:val="clear" w:color="auto" w:fill="auto"/>
                  <w:vAlign w:val="center"/>
                </w:tcPr>
                <w:p w14:paraId="05F21C9B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477" w:type="dxa"/>
                  <w:shd w:val="clear" w:color="auto" w:fill="auto"/>
                  <w:vAlign w:val="center"/>
                </w:tcPr>
                <w:p w14:paraId="344013CB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188480, Ленинградская область, г. Кингисепп, Промзона, 3-й проезд, Ямбургский таможенный пост</w:t>
                  </w:r>
                </w:p>
              </w:tc>
              <w:tc>
                <w:tcPr>
                  <w:tcW w:w="3201" w:type="dxa"/>
                  <w:shd w:val="clear" w:color="auto" w:fill="auto"/>
                  <w:vAlign w:val="center"/>
                </w:tcPr>
                <w:p w14:paraId="1944100A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ПЦО № 1 МОВО по Кингисеппскому району ЛО – филиал ФГКУ «УВО ВНГ России по г. СПб и ЛО»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>188480, Ленинградская область, г. Кингисепп, Промзона, проезд № 2, д. 4, лит. А, А1</w:t>
                  </w:r>
                </w:p>
              </w:tc>
              <w:tc>
                <w:tcPr>
                  <w:tcW w:w="1537" w:type="dxa"/>
                  <w:shd w:val="clear" w:color="auto" w:fill="auto"/>
                  <w:vAlign w:val="center"/>
                </w:tcPr>
                <w:p w14:paraId="6328196F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Канал передачи данных по технологии GSM</w:t>
                  </w:r>
                </w:p>
              </w:tc>
              <w:tc>
                <w:tcPr>
                  <w:tcW w:w="2456" w:type="dxa"/>
                  <w:shd w:val="clear" w:color="auto" w:fill="auto"/>
                  <w:vAlign w:val="center"/>
                </w:tcPr>
                <w:p w14:paraId="1464B44F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GSM, протокол TCP/IP, скорость передачи данных 64 кБит/с*</w:t>
                  </w: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br/>
                    <w:t>Количество номеров телефонов SIM-карт: 2 шт.**</w:t>
                  </w:r>
                </w:p>
              </w:tc>
            </w:tr>
            <w:tr w:rsidR="00C63ABF" w:rsidRPr="0048087A" w14:paraId="62FB64FA" w14:textId="77777777" w:rsidTr="004F7153">
              <w:tc>
                <w:tcPr>
                  <w:tcW w:w="500" w:type="dxa"/>
                  <w:shd w:val="clear" w:color="auto" w:fill="auto"/>
                  <w:vAlign w:val="center"/>
                </w:tcPr>
                <w:p w14:paraId="3F4C8792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477" w:type="dxa"/>
                  <w:shd w:val="clear" w:color="auto" w:fill="auto"/>
                  <w:vAlign w:val="center"/>
                </w:tcPr>
                <w:p w14:paraId="75F9D0AA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197350, г. Санкт-Петербург, муниципальный округ</w:t>
                  </w: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 xml:space="preserve"> 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Коломяги, дорога на Каменку, д. 70, стр. 1, Новоорловский таможенный пост</w:t>
                  </w:r>
                </w:p>
              </w:tc>
              <w:tc>
                <w:tcPr>
                  <w:tcW w:w="3201" w:type="dxa"/>
                  <w:shd w:val="clear" w:color="auto" w:fill="auto"/>
                  <w:vAlign w:val="center"/>
                </w:tcPr>
                <w:p w14:paraId="0BC707CA" w14:textId="77777777" w:rsidR="00C63ABF" w:rsidRDefault="00C63ABF" w:rsidP="00C63ABF">
                  <w:pPr>
                    <w:suppressAutoHyphens/>
                    <w:autoSpaceDN w:val="0"/>
                    <w:spacing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ПЦО ОВО по ПЦО Приморского р-на г. СПб-филиал ФГКУ «УВО ВНГ России по г. СПб и ЛО</w:t>
                  </w: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»</w:t>
                  </w:r>
                </w:p>
                <w:p w14:paraId="6D8297F0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197183, Санкт-Петербург, ул. Савушкина, д.4</w:t>
                  </w:r>
                </w:p>
              </w:tc>
              <w:tc>
                <w:tcPr>
                  <w:tcW w:w="1537" w:type="dxa"/>
                  <w:shd w:val="clear" w:color="auto" w:fill="auto"/>
                  <w:vAlign w:val="center"/>
                </w:tcPr>
                <w:p w14:paraId="460BBDEF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Канал передачи данных по технологии GSM</w:t>
                  </w:r>
                </w:p>
              </w:tc>
              <w:tc>
                <w:tcPr>
                  <w:tcW w:w="2456" w:type="dxa"/>
                  <w:shd w:val="clear" w:color="auto" w:fill="auto"/>
                  <w:vAlign w:val="center"/>
                </w:tcPr>
                <w:p w14:paraId="4B825B75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GSM, протокол TCP/IP, скорость передачи данных 64 кБит/с*</w:t>
                  </w: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br/>
                    <w:t>Количество номеров телефонов SIM-карт: 2 шт.**</w:t>
                  </w:r>
                </w:p>
              </w:tc>
            </w:tr>
            <w:tr w:rsidR="00C63ABF" w:rsidRPr="0048087A" w14:paraId="50D0C06E" w14:textId="77777777" w:rsidTr="004F7153">
              <w:tc>
                <w:tcPr>
                  <w:tcW w:w="500" w:type="dxa"/>
                  <w:shd w:val="clear" w:color="auto" w:fill="auto"/>
                  <w:vAlign w:val="center"/>
                </w:tcPr>
                <w:p w14:paraId="615DC3FA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477" w:type="dxa"/>
                  <w:shd w:val="clear" w:color="auto" w:fill="auto"/>
                  <w:vAlign w:val="center"/>
                </w:tcPr>
                <w:p w14:paraId="65344302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 xml:space="preserve">191187, г. 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Санкт-Петербург, наб. Кутузова, д. 20 литер А</w:t>
                  </w:r>
                </w:p>
              </w:tc>
              <w:tc>
                <w:tcPr>
                  <w:tcW w:w="3201" w:type="dxa"/>
                  <w:shd w:val="clear" w:color="auto" w:fill="auto"/>
                  <w:vAlign w:val="center"/>
                </w:tcPr>
                <w:p w14:paraId="20FB80DD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ПЦО ОВО по Центральному району г. Санкт-Петербурга – филиал ФГКУ «УВО ВНГ России по г. СПб и ЛО»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 xml:space="preserve"> 193024, ул. Харьковская, д.2</w:t>
                  </w:r>
                </w:p>
              </w:tc>
              <w:tc>
                <w:tcPr>
                  <w:tcW w:w="1537" w:type="dxa"/>
                  <w:shd w:val="clear" w:color="auto" w:fill="auto"/>
                  <w:vAlign w:val="center"/>
                </w:tcPr>
                <w:p w14:paraId="6B8B6FA8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Двухпроводная медная линия связи</w:t>
                  </w:r>
                </w:p>
              </w:tc>
              <w:tc>
                <w:tcPr>
                  <w:tcW w:w="2456" w:type="dxa"/>
                  <w:shd w:val="clear" w:color="auto" w:fill="auto"/>
                  <w:vAlign w:val="center"/>
                </w:tcPr>
                <w:p w14:paraId="5F4763E9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Частота передачи 17000 Гц и 18200 Гц  Режим – Полудуплексный***</w:t>
                  </w: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br/>
                    <w:t>Количество номеров телефонов (прямых проводов): 1 шт.</w:t>
                  </w:r>
                </w:p>
              </w:tc>
            </w:tr>
            <w:tr w:rsidR="00C63ABF" w:rsidRPr="0048087A" w14:paraId="1E9BF1C1" w14:textId="77777777" w:rsidTr="004F7153">
              <w:trPr>
                <w:trHeight w:val="1389"/>
              </w:trPr>
              <w:tc>
                <w:tcPr>
                  <w:tcW w:w="500" w:type="dxa"/>
                  <w:shd w:val="clear" w:color="auto" w:fill="auto"/>
                  <w:vAlign w:val="center"/>
                </w:tcPr>
                <w:p w14:paraId="73730D2E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477" w:type="dxa"/>
                  <w:shd w:val="clear" w:color="auto" w:fill="auto"/>
                  <w:vAlign w:val="center"/>
                </w:tcPr>
                <w:p w14:paraId="1FCD9A05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 xml:space="preserve">199034, г. 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Санкт-Петербург, В.О., 9-ая линия, дом 10, лит. А, к. 2</w:t>
                  </w:r>
                </w:p>
              </w:tc>
              <w:tc>
                <w:tcPr>
                  <w:tcW w:w="3201" w:type="dxa"/>
                  <w:shd w:val="clear" w:color="auto" w:fill="auto"/>
                  <w:vAlign w:val="center"/>
                </w:tcPr>
                <w:p w14:paraId="2D9A727B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ПЦО ОВО по Василеостровскому р-ну г. СПб - филиал ФКГУ «УВО ВНГ России по г. СПб и ЛО»</w:t>
                  </w: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br/>
                    <w:t>Санкт-Петербург, линия 16-я, дом 69</w:t>
                  </w:r>
                </w:p>
              </w:tc>
              <w:tc>
                <w:tcPr>
                  <w:tcW w:w="1537" w:type="dxa"/>
                  <w:shd w:val="clear" w:color="auto" w:fill="auto"/>
                  <w:vAlign w:val="center"/>
                </w:tcPr>
                <w:p w14:paraId="1926A929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color w:val="000000"/>
                      <w:kern w:val="3"/>
                      <w:sz w:val="18"/>
                      <w:szCs w:val="24"/>
                    </w:rPr>
                    <w:t>Двухпроводная медная линия связи</w:t>
                  </w:r>
                </w:p>
              </w:tc>
              <w:tc>
                <w:tcPr>
                  <w:tcW w:w="2456" w:type="dxa"/>
                  <w:shd w:val="clear" w:color="auto" w:fill="auto"/>
                  <w:vAlign w:val="center"/>
                </w:tcPr>
                <w:p w14:paraId="7B344084" w14:textId="77777777" w:rsidR="00C63ABF" w:rsidRPr="0048087A" w:rsidRDefault="00C63ABF" w:rsidP="00C63ABF">
                  <w:pPr>
                    <w:suppressAutoHyphens/>
                    <w:autoSpaceDN w:val="0"/>
                    <w:spacing w:after="160" w:line="254" w:lineRule="auto"/>
                    <w:jc w:val="center"/>
                    <w:rPr>
                      <w:rFonts w:eastAsia="SimSun"/>
                      <w:kern w:val="3"/>
                      <w:sz w:val="18"/>
                      <w:szCs w:val="24"/>
                    </w:rPr>
                  </w:pP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t>Частота передачи 17000 Гц и 18200 Гц  Режим – Полудуплексный***</w:t>
                  </w:r>
                  <w:r w:rsidRPr="0048087A">
                    <w:rPr>
                      <w:rFonts w:eastAsia="SimSun"/>
                      <w:kern w:val="3"/>
                      <w:sz w:val="18"/>
                      <w:szCs w:val="24"/>
                    </w:rPr>
                    <w:br/>
                    <w:t>Количество номеров телефонов (прямых проводов): 1 шт.</w:t>
                  </w:r>
                </w:p>
              </w:tc>
            </w:tr>
          </w:tbl>
          <w:p w14:paraId="010158A1" w14:textId="77777777" w:rsidR="00E317FC" w:rsidRPr="00E317FC" w:rsidRDefault="00E317FC" w:rsidP="00F533CC">
            <w:pPr>
              <w:shd w:val="clear" w:color="auto" w:fill="FFFFFF"/>
              <w:ind w:left="-389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  <w:p w14:paraId="2BB1D15C" w14:textId="77777777" w:rsidR="00E317FC" w:rsidRPr="00E317FC" w:rsidRDefault="00E317FC" w:rsidP="00E317FC">
            <w:pPr>
              <w:pStyle w:val="a3"/>
              <w:tabs>
                <w:tab w:val="left" w:pos="331"/>
              </w:tabs>
              <w:autoSpaceDE w:val="0"/>
              <w:autoSpaceDN w:val="0"/>
              <w:spacing w:line="240" w:lineRule="auto"/>
              <w:ind w:left="37"/>
              <w:textAlignment w:val="auto"/>
              <w:rPr>
                <w:sz w:val="22"/>
                <w:szCs w:val="22"/>
                <w:lang w:eastAsia="en-US"/>
              </w:rPr>
            </w:pPr>
          </w:p>
        </w:tc>
      </w:tr>
      <w:tr w:rsidR="0048337A" w14:paraId="4DC1BFC1" w14:textId="77777777" w:rsidTr="005958CC">
        <w:tc>
          <w:tcPr>
            <w:tcW w:w="1831" w:type="dxa"/>
          </w:tcPr>
          <w:p w14:paraId="6C19E06F" w14:textId="77777777" w:rsidR="0048337A" w:rsidRPr="009217B7" w:rsidRDefault="0048337A" w:rsidP="009217B7">
            <w:pPr>
              <w:widowControl/>
              <w:autoSpaceDN w:val="0"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  <w:lang w:eastAsia="en-US"/>
              </w:rPr>
            </w:pPr>
            <w:r w:rsidRPr="009217B7">
              <w:rPr>
                <w:sz w:val="22"/>
                <w:szCs w:val="22"/>
                <w:lang w:eastAsia="en-US"/>
              </w:rPr>
              <w:lastRenderedPageBreak/>
              <w:t xml:space="preserve">Используемый метод определения цены </w:t>
            </w:r>
          </w:p>
        </w:tc>
        <w:tc>
          <w:tcPr>
            <w:tcW w:w="13899" w:type="dxa"/>
            <w:gridSpan w:val="2"/>
          </w:tcPr>
          <w:p w14:paraId="2BA44ACD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Метод сопоставимых рыночных цен (анализ рынка).</w:t>
            </w:r>
          </w:p>
          <w:p w14:paraId="58D65D62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При использовании конкурентных процедур цена выполняемых работ, оказываемых услуг, поставляемого товара определена методом сопоставимых рыночных цен, который является приоритетным в соответствии с ч. 6 статьи 22 Федерального закона №44-ФЗ и рассчитана в соответствии с требованиями:</w:t>
            </w:r>
          </w:p>
          <w:p w14:paraId="32C95A4F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567;</w:t>
            </w:r>
          </w:p>
          <w:p w14:paraId="719A5D24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Согласно п. 3.21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49F4231E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 xml:space="preserve">Н(М)ЦКрын=v/n , </w:t>
            </w:r>
          </w:p>
          <w:p w14:paraId="35F40540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где Н(М)ЦКрын – цена выполняемых работ, оказываемых услуг, поставляемого товара определяемая методом сопоставимых рыночных цен (анализа рынка);</w:t>
            </w:r>
          </w:p>
          <w:p w14:paraId="6D7A296F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v - количество выполняемых работ, оказываемых услуг, поставляемого товара;</w:t>
            </w:r>
          </w:p>
          <w:p w14:paraId="02948894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n - количество значений, используемых в расчете;</w:t>
            </w:r>
          </w:p>
          <w:p w14:paraId="174855FB" w14:textId="77777777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i - номер источника ценовой информации;</w:t>
            </w:r>
          </w:p>
          <w:p w14:paraId="3E08D494" w14:textId="2094C0D6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 xml:space="preserve"> - цена выполняемых работ, оказываемых услуг поставляемого товара,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 (работ, услуг), коммерческих и (или) финансовых условий выполняемых работ, оказываемых услуг, поставляемого товара</w:t>
            </w:r>
          </w:p>
          <w:p w14:paraId="73D00D7A" w14:textId="7B3B0C23" w:rsidR="00C63ABF" w:rsidRPr="00C63ABF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>В целях определения цены на</w:t>
            </w:r>
            <w:r>
              <w:t xml:space="preserve"> о</w:t>
            </w:r>
            <w:r w:rsidRPr="00C63ABF">
              <w:rPr>
                <w:sz w:val="22"/>
                <w:szCs w:val="22"/>
                <w:lang w:eastAsia="en-US"/>
              </w:rPr>
              <w:t>казание услуг связи по передаче данных между техническими средствами охраны была запрошена ценовая информация (запрос от 2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C63AB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мая</w:t>
            </w:r>
            <w:r w:rsidRPr="00C63ABF">
              <w:rPr>
                <w:sz w:val="22"/>
                <w:szCs w:val="22"/>
                <w:lang w:eastAsia="en-US"/>
              </w:rPr>
              <w:t xml:space="preserve"> 2026 г. № </w:t>
            </w:r>
            <w:r>
              <w:rPr>
                <w:sz w:val="22"/>
                <w:szCs w:val="22"/>
                <w:lang w:eastAsia="en-US"/>
              </w:rPr>
              <w:t>15-06-25</w:t>
            </w:r>
            <w:r w:rsidRPr="00C63ABF">
              <w:rPr>
                <w:sz w:val="22"/>
                <w:szCs w:val="22"/>
                <w:lang w:eastAsia="en-US"/>
              </w:rPr>
              <w:t>/1</w:t>
            </w:r>
            <w:r>
              <w:rPr>
                <w:sz w:val="22"/>
                <w:szCs w:val="22"/>
                <w:lang w:eastAsia="en-US"/>
              </w:rPr>
              <w:t>1709</w:t>
            </w:r>
            <w:r w:rsidRPr="00C63ABF">
              <w:rPr>
                <w:sz w:val="22"/>
                <w:szCs w:val="22"/>
                <w:lang w:eastAsia="en-US"/>
              </w:rPr>
              <w:t>).</w:t>
            </w:r>
          </w:p>
          <w:p w14:paraId="6CC146B0" w14:textId="6EAB5271" w:rsidR="0048337A" w:rsidRPr="009217B7" w:rsidRDefault="00C63ABF" w:rsidP="00C63ABF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 w:rsidRPr="00C63ABF">
              <w:rPr>
                <w:sz w:val="22"/>
                <w:szCs w:val="22"/>
                <w:lang w:eastAsia="en-US"/>
              </w:rPr>
              <w:t xml:space="preserve">            Размещен запрос цен в единой информационной системе в сфере закупок (№ 01721000030260002</w:t>
            </w:r>
            <w:r>
              <w:rPr>
                <w:sz w:val="22"/>
                <w:szCs w:val="22"/>
                <w:lang w:eastAsia="en-US"/>
              </w:rPr>
              <w:t>69</w:t>
            </w:r>
            <w:r w:rsidRPr="00C63ABF">
              <w:rPr>
                <w:sz w:val="22"/>
                <w:szCs w:val="22"/>
                <w:lang w:eastAsia="en-US"/>
              </w:rPr>
              <w:t xml:space="preserve"> от 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C63ABF">
              <w:rPr>
                <w:sz w:val="22"/>
                <w:szCs w:val="22"/>
                <w:lang w:eastAsia="en-US"/>
              </w:rPr>
              <w:t xml:space="preserve"> июня 2026 г.).</w:t>
            </w:r>
          </w:p>
        </w:tc>
      </w:tr>
      <w:tr w:rsidR="0048337A" w14:paraId="56A8DF71" w14:textId="77777777" w:rsidTr="005958CC">
        <w:trPr>
          <w:trHeight w:val="865"/>
        </w:trPr>
        <w:tc>
          <w:tcPr>
            <w:tcW w:w="1831" w:type="dxa"/>
          </w:tcPr>
          <w:p w14:paraId="1CE625A8" w14:textId="77777777" w:rsidR="0048337A" w:rsidRPr="00B14BAE" w:rsidRDefault="0048337A" w:rsidP="00B06DE0">
            <w:pPr>
              <w:rPr>
                <w:sz w:val="24"/>
                <w:szCs w:val="24"/>
              </w:rPr>
            </w:pPr>
            <w:r w:rsidRPr="00B14BAE">
              <w:rPr>
                <w:bCs/>
                <w:sz w:val="24"/>
                <w:szCs w:val="24"/>
              </w:rPr>
              <w:lastRenderedPageBreak/>
              <w:t xml:space="preserve">Расчет </w:t>
            </w:r>
            <w:r w:rsidR="00B06DE0">
              <w:rPr>
                <w:bCs/>
                <w:sz w:val="24"/>
                <w:szCs w:val="24"/>
              </w:rPr>
              <w:t>цены контракта</w:t>
            </w:r>
          </w:p>
        </w:tc>
        <w:tc>
          <w:tcPr>
            <w:tcW w:w="13899" w:type="dxa"/>
            <w:gridSpan w:val="2"/>
          </w:tcPr>
          <w:p w14:paraId="443F7001" w14:textId="4A8B8F03" w:rsidR="00D14A73" w:rsidRPr="00D14A73" w:rsidRDefault="00D14A73" w:rsidP="00D14A73">
            <w:pPr>
              <w:autoSpaceDE w:val="0"/>
              <w:autoSpaceDN w:val="0"/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D14A73">
              <w:rPr>
                <w:sz w:val="22"/>
                <w:szCs w:val="22"/>
                <w:lang w:eastAsia="en-US"/>
              </w:rPr>
              <w:t>Исходя из анализа рынка и возможностей заказчика начальная (максимальная) цена контракта на о</w:t>
            </w:r>
            <w:r>
              <w:rPr>
                <w:sz w:val="22"/>
                <w:szCs w:val="22"/>
                <w:lang w:eastAsia="en-US"/>
              </w:rPr>
              <w:t xml:space="preserve">казание услуг связи </w:t>
            </w:r>
            <w:r w:rsidRPr="00D14A73">
              <w:rPr>
                <w:sz w:val="22"/>
                <w:szCs w:val="22"/>
                <w:lang w:eastAsia="en-US"/>
              </w:rPr>
              <w:t>по передаче данных между техническими средствами охраны составляет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C63ABF">
              <w:rPr>
                <w:sz w:val="22"/>
                <w:szCs w:val="22"/>
                <w:lang w:eastAsia="en-US"/>
              </w:rPr>
              <w:t>36 000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="00C63ABF">
              <w:rPr>
                <w:sz w:val="22"/>
                <w:szCs w:val="22"/>
                <w:lang w:eastAsia="en-US"/>
              </w:rPr>
              <w:t>тридцать шесть тысяч</w:t>
            </w:r>
            <w:r>
              <w:rPr>
                <w:sz w:val="22"/>
                <w:szCs w:val="22"/>
                <w:lang w:eastAsia="en-US"/>
              </w:rPr>
              <w:t>) рублей 00 копеек</w:t>
            </w:r>
            <w:r w:rsidRPr="00D14A73">
              <w:rPr>
                <w:sz w:val="22"/>
                <w:szCs w:val="22"/>
                <w:lang w:eastAsia="en-US"/>
              </w:rPr>
              <w:t>, с учетом всех необходимых затрат.</w:t>
            </w:r>
          </w:p>
          <w:p w14:paraId="50B8A543" w14:textId="77777777" w:rsidR="0048337A" w:rsidRPr="002B54CB" w:rsidRDefault="00E317FC" w:rsidP="00E317FC">
            <w:pPr>
              <w:autoSpaceDE w:val="0"/>
              <w:autoSpaceDN w:val="0"/>
              <w:spacing w:line="240" w:lineRule="auto"/>
              <w:ind w:firstLine="709"/>
              <w:rPr>
                <w:sz w:val="24"/>
                <w:szCs w:val="24"/>
              </w:rPr>
            </w:pPr>
            <w:r w:rsidRPr="00E317FC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790E5AB" w14:textId="77777777" w:rsidR="0015063C" w:rsidRDefault="0015063C" w:rsidP="008D2616">
      <w:pPr>
        <w:rPr>
          <w:sz w:val="24"/>
          <w:szCs w:val="24"/>
        </w:rPr>
      </w:pPr>
    </w:p>
    <w:p w14:paraId="7CC78F02" w14:textId="482295EF" w:rsidR="00FF728E" w:rsidRDefault="00FF728E" w:rsidP="008D2616">
      <w:pPr>
        <w:rPr>
          <w:sz w:val="24"/>
          <w:szCs w:val="24"/>
        </w:rPr>
      </w:pPr>
      <w:r w:rsidRPr="00214D87">
        <w:rPr>
          <w:sz w:val="24"/>
          <w:szCs w:val="24"/>
        </w:rPr>
        <w:t xml:space="preserve">Дата подготовки обоснования цены контракта – </w:t>
      </w:r>
      <w:r w:rsidR="00C63ABF">
        <w:rPr>
          <w:sz w:val="24"/>
          <w:szCs w:val="24"/>
        </w:rPr>
        <w:t>29</w:t>
      </w:r>
      <w:r w:rsidR="00D14A73">
        <w:rPr>
          <w:sz w:val="24"/>
          <w:szCs w:val="24"/>
        </w:rPr>
        <w:t>.0</w:t>
      </w:r>
      <w:r w:rsidR="00C63ABF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C63ABF">
        <w:rPr>
          <w:sz w:val="24"/>
          <w:szCs w:val="24"/>
        </w:rPr>
        <w:t>6</w:t>
      </w:r>
    </w:p>
    <w:p w14:paraId="0EC64148" w14:textId="77777777" w:rsidR="00782C2B" w:rsidRDefault="00782C2B" w:rsidP="008D2616">
      <w:pPr>
        <w:rPr>
          <w:sz w:val="24"/>
          <w:szCs w:val="24"/>
        </w:rPr>
      </w:pPr>
    </w:p>
    <w:p w14:paraId="54DD80D4" w14:textId="7ADEF1A6" w:rsidR="00782C2B" w:rsidRDefault="005958CC" w:rsidP="008D261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63ABF" w:rsidRPr="00C63ABF">
        <w:drawing>
          <wp:inline distT="0" distB="0" distL="0" distR="0" wp14:anchorId="06603AAF" wp14:editId="5DB72799">
            <wp:extent cx="10060940" cy="3703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94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0A41CAE" w14:textId="77777777" w:rsidR="00782C2B" w:rsidRPr="009217B7" w:rsidRDefault="00782C2B" w:rsidP="008D2616">
      <w:pPr>
        <w:rPr>
          <w:sz w:val="24"/>
          <w:szCs w:val="24"/>
        </w:rPr>
      </w:pPr>
    </w:p>
    <w:sectPr w:rsidR="00782C2B" w:rsidRPr="009217B7" w:rsidSect="00782C2B">
      <w:pgSz w:w="16838" w:h="11906" w:orient="landscape"/>
      <w:pgMar w:top="851" w:right="56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331"/>
    <w:multiLevelType w:val="hybridMultilevel"/>
    <w:tmpl w:val="5A4A61A4"/>
    <w:lvl w:ilvl="0" w:tplc="7FF8BA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3D1FB2"/>
    <w:multiLevelType w:val="hybridMultilevel"/>
    <w:tmpl w:val="2BC8F854"/>
    <w:lvl w:ilvl="0" w:tplc="7FF8BA74">
      <w:start w:val="1"/>
      <w:numFmt w:val="bullet"/>
      <w:lvlText w:val="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" w15:restartNumberingAfterBreak="0">
    <w:nsid w:val="201E4FA0"/>
    <w:multiLevelType w:val="hybridMultilevel"/>
    <w:tmpl w:val="7DCC66D0"/>
    <w:lvl w:ilvl="0" w:tplc="7FF8BA74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220A1BDC"/>
    <w:multiLevelType w:val="multilevel"/>
    <w:tmpl w:val="F30C99B8"/>
    <w:styleLink w:val="WWNum5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" w15:restartNumberingAfterBreak="0">
    <w:nsid w:val="48714F0E"/>
    <w:multiLevelType w:val="hybridMultilevel"/>
    <w:tmpl w:val="3DD44488"/>
    <w:lvl w:ilvl="0" w:tplc="7FF8B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1A8F"/>
    <w:multiLevelType w:val="hybridMultilevel"/>
    <w:tmpl w:val="C8B0B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86"/>
    <w:rsid w:val="00081205"/>
    <w:rsid w:val="0015063C"/>
    <w:rsid w:val="00150E3A"/>
    <w:rsid w:val="001669CD"/>
    <w:rsid w:val="001C79D9"/>
    <w:rsid w:val="002B54CB"/>
    <w:rsid w:val="00415F59"/>
    <w:rsid w:val="00444838"/>
    <w:rsid w:val="00460A29"/>
    <w:rsid w:val="004825D9"/>
    <w:rsid w:val="0048337A"/>
    <w:rsid w:val="00554603"/>
    <w:rsid w:val="005958CC"/>
    <w:rsid w:val="00663DAE"/>
    <w:rsid w:val="00782C2B"/>
    <w:rsid w:val="008D2616"/>
    <w:rsid w:val="009217B7"/>
    <w:rsid w:val="0098290F"/>
    <w:rsid w:val="009B64A5"/>
    <w:rsid w:val="009F26FC"/>
    <w:rsid w:val="00A3663F"/>
    <w:rsid w:val="00A529E2"/>
    <w:rsid w:val="00AF46D4"/>
    <w:rsid w:val="00B06DE0"/>
    <w:rsid w:val="00B14BAE"/>
    <w:rsid w:val="00B16864"/>
    <w:rsid w:val="00B55E4E"/>
    <w:rsid w:val="00B67737"/>
    <w:rsid w:val="00B81573"/>
    <w:rsid w:val="00C63ABF"/>
    <w:rsid w:val="00CB6E86"/>
    <w:rsid w:val="00D14A73"/>
    <w:rsid w:val="00DF4ADC"/>
    <w:rsid w:val="00E1610E"/>
    <w:rsid w:val="00E317FC"/>
    <w:rsid w:val="00E52E74"/>
    <w:rsid w:val="00E80766"/>
    <w:rsid w:val="00ED78A9"/>
    <w:rsid w:val="00F533CC"/>
    <w:rsid w:val="00F84054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76FF"/>
  <w15:chartTrackingRefBased/>
  <w15:docId w15:val="{87FAE167-2878-4CD7-A588-3575D374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78A9"/>
    <w:pPr>
      <w:ind w:left="720"/>
      <w:contextualSpacing/>
    </w:pPr>
  </w:style>
  <w:style w:type="table" w:styleId="a4">
    <w:name w:val="Table Grid"/>
    <w:basedOn w:val="a1"/>
    <w:uiPriority w:val="39"/>
    <w:rsid w:val="00B67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773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B8157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533CC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32">
    <w:name w:val="Font Style32"/>
    <w:rsid w:val="00F533CC"/>
    <w:rPr>
      <w:rFonts w:ascii="Times New Roman" w:hAnsi="Times New Roman" w:cs="Times New Roman"/>
      <w:sz w:val="24"/>
      <w:szCs w:val="24"/>
    </w:rPr>
  </w:style>
  <w:style w:type="numbering" w:customStyle="1" w:styleId="WWNum5">
    <w:name w:val="WWNum5"/>
    <w:basedOn w:val="a2"/>
    <w:rsid w:val="00F533C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Грунау Юлия Сергеевна</dc:creator>
  <cp:keywords/>
  <dc:description/>
  <cp:lastModifiedBy>Смирнова Екатерина Сергеевна</cp:lastModifiedBy>
  <cp:revision>6</cp:revision>
  <dcterms:created xsi:type="dcterms:W3CDTF">2025-03-13T11:12:00Z</dcterms:created>
  <dcterms:modified xsi:type="dcterms:W3CDTF">2026-07-29T06:53:00Z</dcterms:modified>
</cp:coreProperties>
</file>