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6995" w14:textId="77777777" w:rsidR="00660E73" w:rsidRDefault="00660E73" w:rsidP="001B2E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5952F4" w14:textId="77777777" w:rsidR="00660E73" w:rsidRPr="00660E73" w:rsidRDefault="00660E73" w:rsidP="00660E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Техническая часть на предоставление доступа к услугам подвижной спутниковой радиосвязи глобальной подвижной системы спутниковой связи Иридиум</w:t>
      </w:r>
    </w:p>
    <w:p w14:paraId="53D03501" w14:textId="77777777" w:rsidR="00660E73" w:rsidRPr="00660E73" w:rsidRDefault="00660E73" w:rsidP="00660E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35" w:type="dxa"/>
        <w:tblLayout w:type="fixed"/>
        <w:tblLook w:val="04A0" w:firstRow="1" w:lastRow="0" w:firstColumn="1" w:lastColumn="0" w:noHBand="0" w:noVBand="1"/>
      </w:tblPr>
      <w:tblGrid>
        <w:gridCol w:w="462"/>
        <w:gridCol w:w="2794"/>
        <w:gridCol w:w="1701"/>
        <w:gridCol w:w="2976"/>
        <w:gridCol w:w="851"/>
        <w:gridCol w:w="851"/>
      </w:tblGrid>
      <w:tr w:rsidR="00660E73" w:rsidRPr="00660E73" w14:paraId="7B707B28" w14:textId="77777777" w:rsidTr="0070253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4372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75AE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8B6C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Код ОКПД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87C6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 услуги (КТРУ)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9318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C33B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Объём услуг</w:t>
            </w:r>
          </w:p>
        </w:tc>
      </w:tr>
      <w:tr w:rsidR="00660E73" w:rsidRPr="00660E73" w14:paraId="0FF31B38" w14:textId="77777777" w:rsidTr="0070253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ADBC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D70A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сети подвижной спутниковой радиосвязи системы «Иридиум»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A15C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61.30.10.000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EA50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Услуги спутниковой связи, кроме услуг для целей телевизионного и 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D921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9E34" w14:textId="77777777" w:rsidR="00660E73" w:rsidRPr="00660E73" w:rsidRDefault="00660E73" w:rsidP="007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14:paraId="536318F3" w14:textId="03591D1C" w:rsidR="00660E73" w:rsidRDefault="00660E73" w:rsidP="00660E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Период оказания услуг: 1 календарный год</w:t>
      </w:r>
      <w:r w:rsidR="00057B7A">
        <w:rPr>
          <w:rFonts w:ascii="Times New Roman" w:hAnsi="Times New Roman" w:cs="Times New Roman"/>
          <w:b/>
          <w:sz w:val="24"/>
          <w:szCs w:val="24"/>
        </w:rPr>
        <w:t>, с 14.09.2026 по 14.09.2027.</w:t>
      </w:r>
    </w:p>
    <w:p w14:paraId="664ADFE6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 xml:space="preserve">Характеристика услуг: </w:t>
      </w:r>
      <w:r w:rsidRPr="00660E73">
        <w:rPr>
          <w:rFonts w:ascii="Times New Roman" w:hAnsi="Times New Roman" w:cs="Times New Roman"/>
          <w:sz w:val="24"/>
          <w:szCs w:val="24"/>
        </w:rPr>
        <w:t xml:space="preserve">Исполнитель предоставляет Заказчику услуги спутниковой связи на имеющиеся у Заказчика </w:t>
      </w:r>
      <w:r w:rsidRPr="00660E73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660E73">
        <w:rPr>
          <w:rFonts w:ascii="Times New Roman" w:hAnsi="Times New Roman" w:cs="Times New Roman"/>
          <w:sz w:val="24"/>
          <w:szCs w:val="24"/>
        </w:rPr>
        <w:t xml:space="preserve">-карты с пакетами услуг подвижной спутниковой радиосвязи глобальной подвижной системы спутниковой связи Иридиум в количестве 1 штуки для эксплуатируемых Заказчиком абонентских устройств. </w:t>
      </w:r>
      <w:r w:rsidRPr="00660E73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660E73">
        <w:rPr>
          <w:rFonts w:ascii="Times New Roman" w:hAnsi="Times New Roman" w:cs="Times New Roman"/>
          <w:sz w:val="24"/>
          <w:szCs w:val="24"/>
        </w:rPr>
        <w:t xml:space="preserve">-карты, пополняемые Исполнителем, должны обеспечивать использование их в спутниковом телефоне Иридиум. Услуга связи должны оказываться круглосуточно и без перерывов (24 часа в сутки 7 дней в неделю). Исполнитель обеспечивает устойчивую работу в сети оператора глобальной подвижной спутниковой радиосвязи «Иридиум» в течении 12  месяцев после активации </w:t>
      </w:r>
      <w:r w:rsidRPr="00660E73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660E73">
        <w:rPr>
          <w:rFonts w:ascii="Times New Roman" w:hAnsi="Times New Roman" w:cs="Times New Roman"/>
          <w:sz w:val="24"/>
          <w:szCs w:val="24"/>
        </w:rPr>
        <w:t>-карты.</w:t>
      </w:r>
    </w:p>
    <w:p w14:paraId="617C737D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В соответствии с тарифным планом каждый пакет должен включать:</w:t>
      </w:r>
    </w:p>
    <w:p w14:paraId="7E6762B1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-</w:t>
      </w:r>
      <w:r w:rsidRPr="00660E73">
        <w:rPr>
          <w:rFonts w:ascii="Times New Roman" w:hAnsi="Times New Roman" w:cs="Times New Roman"/>
          <w:sz w:val="24"/>
          <w:szCs w:val="24"/>
        </w:rPr>
        <w:t xml:space="preserve"> не менее 250 минут исходящей связи (исходящих звонков) на территории Российской Федерации при звонках на номера стационарных телефонов телефонной сети общего пользования и номера телефонов наземных сетей подвижной радиосвязи;</w:t>
      </w:r>
    </w:p>
    <w:p w14:paraId="5F4209CC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0E73">
        <w:rPr>
          <w:rFonts w:ascii="Times New Roman" w:hAnsi="Times New Roman" w:cs="Times New Roman"/>
          <w:sz w:val="24"/>
          <w:szCs w:val="24"/>
        </w:rPr>
        <w:t>все входящие вызовы – бесплатно;</w:t>
      </w:r>
    </w:p>
    <w:p w14:paraId="037ECDBA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0E73">
        <w:rPr>
          <w:rFonts w:ascii="Times New Roman" w:hAnsi="Times New Roman" w:cs="Times New Roman"/>
          <w:sz w:val="24"/>
          <w:szCs w:val="24"/>
        </w:rPr>
        <w:t>при нулевом балансе сохраняется возможность принимать входящие звонки и СМС до конца срока действия активации.</w:t>
      </w:r>
    </w:p>
    <w:p w14:paraId="32A6FA4A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Обеспечивать возможность передачи данных по коммутируемому каналу со скоростью не менее 2400 бит/с. Место оказании услуги: территория Российской Федерации со 100% покрытием с предоставлением внутрисетевого и национального роуминга.</w:t>
      </w:r>
    </w:p>
    <w:p w14:paraId="4ADCB8AE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Условия оказания услуги:</w:t>
      </w:r>
    </w:p>
    <w:p w14:paraId="10A5D636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Исполнитель обязуется обеспечить непрерывное предоставление услуг связи, за исключением проведения профилактических работ на оборудовании (с предупреждением Заказчика за 24 (двадцать четыре) часа до начала проведения работ) и форс-мажорных обстоятельств, устранение всех неисправностей в течении суток с момента подачи заявки Заказчиком.</w:t>
      </w:r>
    </w:p>
    <w:p w14:paraId="451797C7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Услуги связи должны обеспечивать телефонные вызовы между абонентами сети глобальной подвижной спутниковой радиосвязи Иридиум, а также телефонную связь с абонентами наземных телефонов сети общего пользования и наземных сетей подвижной радиосвязи.</w:t>
      </w:r>
    </w:p>
    <w:p w14:paraId="3526960B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 xml:space="preserve">Услуги должны обеспечивать возможность приема и передачи </w:t>
      </w:r>
      <w:r w:rsidRPr="00660E73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660E73">
        <w:rPr>
          <w:rFonts w:ascii="Times New Roman" w:hAnsi="Times New Roman" w:cs="Times New Roman"/>
          <w:sz w:val="24"/>
          <w:szCs w:val="24"/>
        </w:rPr>
        <w:t>-сообщений между абонентами сети оператора глобальной подвижной спутниковой радиосети Иридиум, а также абонентами прочих наземных сетей подвижной радиосвязи.</w:t>
      </w:r>
    </w:p>
    <w:p w14:paraId="2456FB4A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 xml:space="preserve">Подключение и регистрация в системе глобальной подвижной спутниковой сети Иридиум производится бесплатно. Исполнитель обеспечивает бесплатную техническую поддержку по телефону, возможность вызова экстренных оперативных служб: пожарной охраны, </w:t>
      </w:r>
      <w:r w:rsidRPr="00660E73">
        <w:rPr>
          <w:rFonts w:ascii="Times New Roman" w:hAnsi="Times New Roman" w:cs="Times New Roman"/>
          <w:sz w:val="24"/>
          <w:szCs w:val="24"/>
        </w:rPr>
        <w:lastRenderedPageBreak/>
        <w:t>полиции, скорой медицинской помощи, службы спасения в соответствии с техническими нормами и правилами, действующими в Российской Федерации.</w:t>
      </w:r>
    </w:p>
    <w:p w14:paraId="37F310D0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Исполнитель гарантирует безопасность оказываемых услуг для жизни, здоровья потребителя, при обычных условиях их оказания на весь срок действия контракта.</w:t>
      </w:r>
    </w:p>
    <w:p w14:paraId="02D8C79E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Исполнитель должен являться лицензированным оператором спутникового сегмента «Иридиум» на территории Российской Федерации, либо являться уполномоченным агентом оператора и действовать на основании агентского договора оператора.</w:t>
      </w:r>
    </w:p>
    <w:p w14:paraId="516EB9E3" w14:textId="77777777" w:rsidR="00660E73" w:rsidRPr="00660E73" w:rsidRDefault="00660E73" w:rsidP="00660E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безопасности оказываемых услуг:</w:t>
      </w:r>
    </w:p>
    <w:p w14:paraId="1FDE09DE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Оказание услуг подвижной спутниковой радиосвязи должно осуществляться с требованиями:</w:t>
      </w:r>
    </w:p>
    <w:p w14:paraId="242D504F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sz w:val="24"/>
          <w:szCs w:val="24"/>
        </w:rPr>
        <w:t>Федерального закона о 07.07.2003 №126-ФЗ «О связи»;</w:t>
      </w:r>
    </w:p>
    <w:p w14:paraId="796EA530" w14:textId="77777777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>-</w:t>
      </w:r>
      <w:r w:rsidRPr="00660E73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09.12.2014 №1342 «О порядке оказания услуг телефонной связи»;</w:t>
      </w:r>
    </w:p>
    <w:p w14:paraId="653C1E0A" w14:textId="70F79EBE" w:rsidR="00660E73" w:rsidRPr="00660E73" w:rsidRDefault="00660E73" w:rsidP="00660E73">
      <w:pPr>
        <w:jc w:val="both"/>
        <w:rPr>
          <w:rFonts w:ascii="Times New Roman" w:hAnsi="Times New Roman" w:cs="Times New Roman"/>
          <w:sz w:val="24"/>
          <w:szCs w:val="24"/>
        </w:rPr>
      </w:pPr>
      <w:r w:rsidRPr="00660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0E73">
        <w:rPr>
          <w:rFonts w:ascii="Times New Roman" w:hAnsi="Times New Roman" w:cs="Times New Roman"/>
          <w:sz w:val="24"/>
          <w:szCs w:val="24"/>
        </w:rPr>
        <w:t>ГОСТа Р 53724-2009 «Качество услуг связи. Общие положение»</w:t>
      </w:r>
    </w:p>
    <w:p w14:paraId="06523476" w14:textId="77777777" w:rsidR="00B7638E" w:rsidRPr="00660E73" w:rsidRDefault="00B7638E" w:rsidP="00C5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678"/>
      </w:tblGrid>
      <w:tr w:rsidR="00B7638E" w:rsidRPr="00660E73" w14:paraId="63078A6F" w14:textId="77777777" w:rsidTr="00B7638E">
        <w:trPr>
          <w:trHeight w:val="456"/>
        </w:trPr>
        <w:tc>
          <w:tcPr>
            <w:tcW w:w="4248" w:type="dxa"/>
          </w:tcPr>
          <w:p w14:paraId="1AB34765" w14:textId="77777777" w:rsidR="00B7638E" w:rsidRPr="00660E73" w:rsidRDefault="00B7638E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 w:rsidRPr="00660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SIN-</w:t>
            </w: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4678" w:type="dxa"/>
          </w:tcPr>
          <w:p w14:paraId="6AC6ADD4" w14:textId="77777777" w:rsidR="00B7638E" w:rsidRPr="00660E73" w:rsidRDefault="00B7638E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Присвоенный абонентский номер</w:t>
            </w:r>
          </w:p>
        </w:tc>
      </w:tr>
      <w:tr w:rsidR="00B7638E" w:rsidRPr="00660E73" w14:paraId="48AAC70E" w14:textId="77777777" w:rsidTr="00B7638E">
        <w:trPr>
          <w:trHeight w:val="420"/>
        </w:trPr>
        <w:tc>
          <w:tcPr>
            <w:tcW w:w="4248" w:type="dxa"/>
          </w:tcPr>
          <w:p w14:paraId="3356BE3C" w14:textId="77777777" w:rsidR="00B7638E" w:rsidRPr="00660E73" w:rsidRDefault="003A3449" w:rsidP="00C519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8988169002000166711</w:t>
            </w:r>
          </w:p>
        </w:tc>
        <w:tc>
          <w:tcPr>
            <w:tcW w:w="4678" w:type="dxa"/>
          </w:tcPr>
          <w:p w14:paraId="21CCCB95" w14:textId="77777777" w:rsidR="00B7638E" w:rsidRPr="00660E73" w:rsidRDefault="003A3449" w:rsidP="00C519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954 112 11 86</w:t>
            </w:r>
          </w:p>
        </w:tc>
      </w:tr>
      <w:tr w:rsidR="009D38A7" w:rsidRPr="00660E73" w14:paraId="363715D8" w14:textId="77777777" w:rsidTr="00B7638E">
        <w:trPr>
          <w:trHeight w:val="420"/>
        </w:trPr>
        <w:tc>
          <w:tcPr>
            <w:tcW w:w="4248" w:type="dxa"/>
          </w:tcPr>
          <w:p w14:paraId="5AA33934" w14:textId="77777777" w:rsidR="009D38A7" w:rsidRPr="00660E73" w:rsidRDefault="009D38A7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8988169002000350950</w:t>
            </w:r>
          </w:p>
        </w:tc>
        <w:tc>
          <w:tcPr>
            <w:tcW w:w="4678" w:type="dxa"/>
          </w:tcPr>
          <w:p w14:paraId="42D666EB" w14:textId="77777777" w:rsidR="009D38A7" w:rsidRPr="00660E73" w:rsidRDefault="009D38A7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954 117 39 37</w:t>
            </w:r>
          </w:p>
        </w:tc>
      </w:tr>
      <w:tr w:rsidR="009D38A7" w:rsidRPr="00660E73" w14:paraId="1AE1DE50" w14:textId="77777777" w:rsidTr="00B7638E">
        <w:trPr>
          <w:trHeight w:val="420"/>
        </w:trPr>
        <w:tc>
          <w:tcPr>
            <w:tcW w:w="4248" w:type="dxa"/>
          </w:tcPr>
          <w:p w14:paraId="7A4DDC74" w14:textId="77777777" w:rsidR="009D38A7" w:rsidRPr="00660E73" w:rsidRDefault="009D38A7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73">
              <w:rPr>
                <w:rFonts w:ascii="Times New Roman" w:hAnsi="Times New Roman" w:cs="Times New Roman"/>
                <w:sz w:val="24"/>
                <w:szCs w:val="24"/>
              </w:rPr>
              <w:t>8988169002000350968</w:t>
            </w:r>
          </w:p>
        </w:tc>
        <w:tc>
          <w:tcPr>
            <w:tcW w:w="4678" w:type="dxa"/>
          </w:tcPr>
          <w:p w14:paraId="180F37F1" w14:textId="77777777" w:rsidR="009D38A7" w:rsidRPr="00660E73" w:rsidRDefault="009D38A7" w:rsidP="00C51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A5AA8" w14:textId="77777777" w:rsidR="00D00066" w:rsidRPr="00660E73" w:rsidRDefault="00D00066" w:rsidP="00C5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066" w:rsidRPr="00660E73" w:rsidSect="00A558F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917"/>
    <w:rsid w:val="00057B7A"/>
    <w:rsid w:val="0007486B"/>
    <w:rsid w:val="001330AC"/>
    <w:rsid w:val="00133BF8"/>
    <w:rsid w:val="001B2E08"/>
    <w:rsid w:val="001E5C10"/>
    <w:rsid w:val="0020643E"/>
    <w:rsid w:val="003A3449"/>
    <w:rsid w:val="003B2917"/>
    <w:rsid w:val="005737B3"/>
    <w:rsid w:val="00606AF4"/>
    <w:rsid w:val="00660E73"/>
    <w:rsid w:val="006D7242"/>
    <w:rsid w:val="008977CB"/>
    <w:rsid w:val="009574C4"/>
    <w:rsid w:val="00991671"/>
    <w:rsid w:val="00997226"/>
    <w:rsid w:val="009D38A7"/>
    <w:rsid w:val="00A558FF"/>
    <w:rsid w:val="00B7638E"/>
    <w:rsid w:val="00B80A80"/>
    <w:rsid w:val="00C10633"/>
    <w:rsid w:val="00C519AB"/>
    <w:rsid w:val="00CD1E8E"/>
    <w:rsid w:val="00D00066"/>
    <w:rsid w:val="00D10346"/>
    <w:rsid w:val="00DD1641"/>
    <w:rsid w:val="00E56A24"/>
    <w:rsid w:val="00F74609"/>
    <w:rsid w:val="00F818C0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E437"/>
  <w15:chartTrackingRefBased/>
  <w15:docId w15:val="{3DD614B7-CC16-4907-B92F-1A19D4B1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Царёва Наталья Викторовна</cp:lastModifiedBy>
  <cp:revision>18</cp:revision>
  <dcterms:created xsi:type="dcterms:W3CDTF">2024-06-11T03:19:00Z</dcterms:created>
  <dcterms:modified xsi:type="dcterms:W3CDTF">2026-09-03T00:04:00Z</dcterms:modified>
</cp:coreProperties>
</file>