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tabs>
          <w:tab w:val="clear" w:pos="709"/>
          <w:tab w:val="left" w:pos="2835" w:leader="none"/>
        </w:tabs>
        <w:bidi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H3"/>
      <w:bookmarkEnd w:id="0"/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ДОГОВОР № </w:t>
      </w:r>
    </w:p>
    <w:p>
      <w:pPr>
        <w:pStyle w:val="NoSpacing"/>
        <w:bidi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Оказание услуг по уборке и вывозу снега</w:t>
      </w:r>
    </w:p>
    <w:p>
      <w:pPr>
        <w:pStyle w:val="NoSpacing"/>
        <w:bidi w:val="0"/>
        <w:jc w:val="center"/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r>
    </w:p>
    <w:p>
      <w:pPr>
        <w:pStyle w:val="NoSpacing"/>
        <w:bidi w:val="0"/>
        <w:jc w:val="center"/>
        <w:rPr>
          <w:rStyle w:val="Blk"/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r>
    </w:p>
    <w:tbl>
      <w:tblPr>
        <w:tblW w:w="9923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3"/>
      </w:tblGrid>
      <w:tr>
        <w:trPr/>
        <w:tc>
          <w:tcPr>
            <w:tcW w:w="9923" w:type="dxa"/>
            <w:tcBorders/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Style w:val="Blk"/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г. Петропавловск-Камчатский                                                                                               «___»______________2026 г</w:t>
            </w:r>
          </w:p>
        </w:tc>
      </w:tr>
    </w:tbl>
    <w:p>
      <w:pPr>
        <w:pStyle w:val="Normal"/>
        <w:bidi w:val="0"/>
        <w:spacing w:before="280" w:after="280"/>
        <w:ind w:hanging="0" w:start="0" w:end="-142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0" simplePos="0" locked="0" layoutInCell="0" allowOverlap="1" relativeHeight="2">
                <wp:simplePos x="0" y="0"/>
                <wp:positionH relativeFrom="page">
                  <wp:posOffset>4960620</wp:posOffset>
                </wp:positionH>
                <wp:positionV relativeFrom="paragraph">
                  <wp:posOffset>22860</wp:posOffset>
                </wp:positionV>
                <wp:extent cx="2597150" cy="19621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040" cy="196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bidi w:val="0"/>
                              <w:jc w:val="start"/>
                              <w:rPr>
                                <w:rStyle w:val="Blk"/>
                                <w:rFonts w:ascii="Times New Roman" w:hAnsi="Times New Roman"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0"/>
                                <w:szCs w:val="20"/>
                                <w:lang w:val="ru-RU" w:eastAsia="zh-CN" w:bidi="ar-SA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2520" rIns="2520" tIns="2520" bIns="2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390.6pt;margin-top:1.8pt;width:204.45pt;height:15.4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bidi w:val="0"/>
                        <w:jc w:val="start"/>
                        <w:rPr>
                          <w:rStyle w:val="Blk"/>
                          <w:rFonts w:ascii="Times New Roman" w:hAnsi="Times New Roman"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0"/>
                          <w:szCs w:val="20"/>
                          <w:lang w:val="ru-RU" w:eastAsia="zh-CN" w:bidi="ar-SA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КБК: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__________________________________________________________, именуемый в дальнейшем «Исполнитель», действующий на основании ______________________________________ от _______________, с одной стороны, и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000000"/>
          <w:kern w:val="0"/>
          <w:sz w:val="20"/>
          <w:szCs w:val="20"/>
          <w:lang w:val="ru-RU" w:eastAsia="zh-CN" w:bidi="ar-SA"/>
        </w:rPr>
        <w:t>Управление Федеральной службы судебных приставов по Камчатскому краю и Чукотскому автономному округу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(далее — Управление), именуемое в дальнейшем «Заказчик», в лице ___________________________________________________________________________________________________, действующего на основании ___________________________________________________________________________________________, с другой стороны, вместе именуемые в дальнейшем «Стороны», на основании п.4 ч.1 ст.93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Договор о нижеследующем: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Предмет договора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1.1. Исполнитель обязуется оказать Заказчику услуги по уборке и вывозу снега на объектах Заказчика, расположенных по адресам: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- Камчатский край, г.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Елизово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ул.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Санаторная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6/1.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1.2. Срок оказания услуг: с момента заключения договора по 31.12.2026.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1.3. Заказчик обязуется принять и оплатить оказанные услуги в установленном договоре порядке, сроки, форме и размере.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1.4. К отношениям сторон по настоящему договору применяются требования гражданского законодательства, Федерального закона РФ от 05.04.2013 года № 44-ФЗ «О контрактной системе в сфере закупок товаров, работ, услуг для обеспечения государственных и муниципальных нужд» (далее — Федеральный закон № 44-ФЗ).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sz w:val="20"/>
          <w:szCs w:val="20"/>
        </w:rPr>
      </w:pPr>
      <w:r>
        <w:rPr>
          <w:rFonts w:eastAsia="Arial" w:cs="Times New Roman" w:ascii="Times New Roman" w:hAnsi="Times New Roman"/>
          <w:b/>
          <w:smallCaps/>
          <w:sz w:val="20"/>
          <w:szCs w:val="20"/>
          <w:lang w:eastAsia="ru-RU"/>
        </w:rPr>
        <w:t xml:space="preserve">2. </w:t>
      </w:r>
      <w:r>
        <w:rPr>
          <w:rFonts w:eastAsia="Arial" w:cs="Times New Roman" w:ascii="Times New Roman" w:hAnsi="Times New Roman"/>
          <w:b/>
          <w:sz w:val="20"/>
          <w:szCs w:val="20"/>
          <w:lang w:eastAsia="ru-RU"/>
        </w:rPr>
        <w:t>Цена договора и порядок расчетов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2.1. Максимальное значение цены настоящего договора составляет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 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1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00 000 (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сто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 xml:space="preserve"> тысяч) рублей 00 копее</w:t>
      </w: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к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, без НДС или с НДС. Це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на за единицу работы указана в техническом задании (приложение №1).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2.2. Цена договора включает в себя все расходы Исполнителя, связанные с исполнением обязательств по выполнению Услуг, в том числе топливные расходы, работы специалистов, используемого оборудования, техники, машин, механизмов, транспортные расходы для прибытия до места проведения работ, погрузку, разгрузку, транспортировку снега, страхование, уплату налогов, сборов, таможенных пошлин и других обязательных платежей.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Цена договора является твердой и определяется на весь срок исполнения договора. При этом Цена договора может изменяться только в случаях, в порядке и на условиях, которые установлены Федеральным законом № 44-ФЗ и настоящим договором. </w:t>
      </w:r>
    </w:p>
    <w:p>
      <w:pPr>
        <w:pStyle w:val="Western"/>
        <w:shd w:val="clear" w:fill="FFFFFF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на условиях, которые установлены Федеральным законом №44-ФЗ.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Аванс по настоящему договору не предусмотрен.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Blk"/>
          <w:rFonts w:eastAsia="Times New Roman" w:cs="Times New Roman" w:ascii="Times New Roman" w:hAnsi="Times New Roman"/>
          <w:b/>
          <w:bCs/>
          <w:iCs/>
          <w:color w:val="000000"/>
          <w:kern w:val="0"/>
          <w:sz w:val="20"/>
          <w:szCs w:val="20"/>
          <w:lang w:val="ru-RU" w:eastAsia="zh-CN" w:bidi="ar-SA"/>
        </w:rPr>
        <w:t>Источник финансирования — Федеральный бюджет.</w:t>
      </w:r>
    </w:p>
    <w:p>
      <w:pPr>
        <w:pStyle w:val="Western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2.3. Расчет с Исполнителем за оказанные услуги осуществляется Заказчиком в рублях Российской Федерации.</w:t>
      </w:r>
    </w:p>
    <w:p>
      <w:pPr>
        <w:pStyle w:val="Normal"/>
        <w:suppressAutoHyphens w:val="false"/>
        <w:bidi w:val="0"/>
        <w:spacing w:lineRule="auto" w:line="240" w:before="0" w:after="0"/>
        <w:ind w:hanging="0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 xml:space="preserve">      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shd w:fill="auto" w:val="clear"/>
          <w:lang w:val="ru-RU" w:eastAsia="zh-CN" w:bidi="ar-SA"/>
        </w:rPr>
        <w:t>Оплата оказанных услуг осуществляется Заказчиком на основании счета, счет-фактуры (при наличии) безналичным путем в рублях, по цене единицы услуги, указанной в приложении №1, исходя из объема фактически оказанных услуг, путем перечисления денежных средств на расчетный счет Исполнителя. Срок оплаты Заказчиком составляет не более 10 (десяти) рабочих дней с даты подписания Заказчиком документа о приемке.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В случае выявления фактов неправильного оформления счетов, счет-фактур, актов о приемке, Исполнитель переоформляет их с соответствующим изменением даты выставления счетов, счетов-фактур (если её составление предусмотрено законодательством Российской Федерации).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iCs/>
          <w:color w:val="000000"/>
          <w:kern w:val="0"/>
          <w:sz w:val="20"/>
          <w:szCs w:val="20"/>
          <w:lang w:val="ru-RU" w:eastAsia="zh-CN" w:bidi="ar-SA"/>
        </w:rPr>
        <w:t>2.5. При заключении договора с юридическим лицом или физическим лицом, в том числе зарегистрированном в качестве индивидуального предпринимателя, уменьшается сумма, подлежащая уплате Заказчиком, на размер налогов, сборов и иных обязательных платежей в бюджеты бюджетной системы Российской Федерации, связанные с оплатой договора,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i/>
          <w:iCs/>
          <w:color w:val="000000"/>
          <w:kern w:val="0"/>
          <w:sz w:val="20"/>
          <w:szCs w:val="20"/>
          <w:lang w:val="ru-RU" w:eastAsia="zh-CN" w:bidi="ar-SA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Style w:val="Blk"/>
          <w:rFonts w:ascii="Times New Roman" w:hAnsi="Times New Roman" w:eastAsia="Times New Roman" w:cs="Times New Roman"/>
          <w:b w:val="false"/>
          <w:bCs w:val="false"/>
          <w:i/>
          <w:i/>
          <w:iCs/>
          <w:color w:val="000000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kern w:val="0"/>
          <w:sz w:val="20"/>
          <w:szCs w:val="20"/>
          <w:lang w:val="ru-RU" w:eastAsia="zh-CN" w:bidi="ar-SA"/>
        </w:rPr>
      </w:r>
    </w:p>
    <w:p>
      <w:pPr>
        <w:pStyle w:val="NormalWeb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3. Порядок сдачи и приемки оказанных услуг</w:t>
      </w:r>
    </w:p>
    <w:p>
      <w:pPr>
        <w:pStyle w:val="NormalWeb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3.1. Услуги считаются принятыми после подписания акта оказанных услуг.</w:t>
      </w:r>
    </w:p>
    <w:p>
      <w:pPr>
        <w:pStyle w:val="NormalWeb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iCs/>
          <w:color w:val="auto"/>
          <w:kern w:val="0"/>
          <w:sz w:val="20"/>
          <w:szCs w:val="20"/>
          <w:lang w:val="ru-RU" w:eastAsia="zh-CN" w:bidi="ar-SA"/>
        </w:rPr>
        <w:t>Принятие Услуг осуществляется Заказчиком в момент сдачи услуг по месту их проведения. В случае если при приемке Услуг Заказчиком обнаружены недостатки, сторонами составляется акт с перечнем необходимых доработок, при этом приемка услуг приостанавливается до устранения Исполнителем выявленных недостатков.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3.2. Для проверки оказанных услуг в части их соответствия условиям договора Заказчик может провести экспертизу.  Экспертиза результатов, 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3.3. Для проведения экспертизы оказанных Услуг эксперт, экспертные организации имеют право запрашивать у Исполнителя дополнительные материалы, относящиеся к условиям исполнения договора и отдельным этапам его исполнения. Результаты такой экспертизы оформляются в виде заключения, которое подписывается экспертом, уполномоченным представителем экспертной организации или экспертной комиссией.  В случае, если по результатам такой экспертизы установлены нарушения требований договора, не препятствующие приемке оказанных Услуг, в заключении  могут содержаться предложения об устранении данных нарушений, в том числе с указанием срока их устранения. В ходе приемки Заказчиком также проверяется достоверность информации в документе о приемке и в приложенных к нему документах.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30"/>
        </w:rPr>
      </w:pPr>
      <w:r>
        <w:rPr>
          <w:rFonts w:eastAsia="Arial" w:cs="Times New Roman" w:ascii="Times New Roman" w:hAnsi="Times New Roman"/>
          <w:b w:val="false"/>
          <w:bCs/>
          <w:i w:val="false"/>
          <w:caps w:val="false"/>
          <w:smallCaps w:val="false"/>
          <w:color w:val="00000A"/>
          <w:spacing w:val="0"/>
          <w:kern w:val="2"/>
          <w:sz w:val="20"/>
          <w:szCs w:val="20"/>
          <w:lang w:val="ru-RU" w:eastAsia="zh-CN" w:bidi="hi-IN"/>
        </w:rPr>
        <w:t>По решению заказчика для приемки оказанной услуги может создаваться приемочная комиссия, которая состоит не менее чем из пяти человек. Приемочная комиссия правомочна осуществлять свои функции, если в заседании приемочной комиссии участвует не менее чем пятьдесят процентов от общего числа ее членов. Полномочия члена приемочной комиссии не могут быть переданы другому лицу.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A"/>
          <w:sz w:val="20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Приемка оказанной услуги осуществляется в порядке и в сроки, которые установлены договором, и оформляется документом о приемке, который подписывается заказчиком, а в случае создания приемочной комиссии — ее членами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оказанной услуги заказчик, приемочная комиссия учитывают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3.4. </w:t>
      </w:r>
      <w:r>
        <w:rPr>
          <w:rStyle w:val="Blk"/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Исполнитель в течение 5 (пяти) рабочих дней после оказания услуг направляет в адрес Заказчика счет, счет-фактуру (при наличии) и акт оказанных услуг. 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Arial" w:cs="Times New Roman" w:ascii="Times New Roman" w:hAnsi="Times New Roman"/>
          <w:b/>
          <w:bCs/>
          <w:color w:val="00000A"/>
          <w:kern w:val="2"/>
          <w:sz w:val="20"/>
          <w:szCs w:val="20"/>
          <w:lang w:val="ru-RU" w:eastAsia="zh-CN" w:bidi="hi-IN"/>
        </w:rPr>
        <w:t>Исполнитель предоставляет оригиналы документов, связанные с оказанием услуг Заказчику по адресу: Российская Федерация, 683024, Камчатский край, Петропавловск-Камчатский, проспект Рыбаков, 25.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3.5. При отсутствии у Заказчика претензий к качеству оказанных услуг, Заказчик подписывает документы о приемке в срок не позднее 5 (пяти) рабочих дней с момента поступления Заказчику подписанного Исполнителем документа о приемке.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3.6. В случае установления Заказчиком при приемке услуг несоответствия качества оказанных Исполнителем услуг требованиям настоящего договора или применения некачественных материалов, Заказчик не принимает указанные услуги до момента устранения выявленных нарушений.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rFonts w:eastAsia="Arial" w:cs="Times New Roman" w:ascii="Times New Roman" w:hAnsi="Times New Roman"/>
          <w:b w:val="false"/>
          <w:bCs/>
          <w:i/>
          <w:iCs/>
          <w:color w:val="00000A"/>
          <w:kern w:val="2"/>
          <w:sz w:val="20"/>
          <w:szCs w:val="20"/>
          <w:lang w:val="ru-RU" w:eastAsia="zh-CN" w:bidi="hi-IN"/>
        </w:rPr>
        <w:t>Датой приемки оказанных по настоящему договору услуг считается дата подписания Сторонами акта о приемке оказанных услуг с приложением справки об устранении недостатков, если таковые были отмечены. В случае не достижения договоренности любая из сторон вправе обратиться в Арбитражный суд Камчатского края.</w:t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4. Права и обязанности сторон</w:t>
      </w:r>
    </w:p>
    <w:p>
      <w:pPr>
        <w:pStyle w:val="Normal"/>
        <w:suppressAutoHyphens w:val="false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>4</w:t>
      </w:r>
      <w:r>
        <w:rPr>
          <w:b/>
          <w:color w:val="000000"/>
          <w:sz w:val="20"/>
          <w:szCs w:val="20"/>
          <w:lang w:val="ru-RU"/>
        </w:rPr>
        <w:t>.1. Исполнитель обязан: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 xml:space="preserve">4.1.1. </w:t>
      </w:r>
      <w:r>
        <w:rPr>
          <w:b/>
          <w:bCs/>
          <w:sz w:val="20"/>
          <w:szCs w:val="20"/>
          <w:lang w:val="ru-RU"/>
        </w:rPr>
        <w:t>В рамках исполнения настоящего договора выполнение Услуг Исполнителем осуществляется не позднее 24 (двадцати четырех) часов с момента подачи заявки Заказчиком. После обильного снегопада в течение 12 (двенадцати) часов по заявке Заказчика.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 xml:space="preserve">4.1.2. Выполнить Услуги заказчику </w:t>
      </w:r>
      <w:r>
        <w:rPr>
          <w:sz w:val="20"/>
          <w:szCs w:val="20"/>
          <w:lang w:val="ru-RU"/>
        </w:rPr>
        <w:t xml:space="preserve">надлежащего качества </w:t>
      </w:r>
      <w:r>
        <w:rPr>
          <w:color w:val="000000"/>
          <w:sz w:val="20"/>
          <w:szCs w:val="20"/>
          <w:lang w:val="ru-RU"/>
        </w:rPr>
        <w:t>в соответствии с техническими заданием, указанными в приложении № 1, которое является неотъемлемой частью настоящего договора.</w:t>
      </w:r>
      <w:r>
        <w:rPr>
          <w:sz w:val="20"/>
          <w:szCs w:val="20"/>
          <w:lang w:val="ru-RU"/>
        </w:rPr>
        <w:t xml:space="preserve"> 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практикой. Непосредственно после оказания Услуг осуществляется проверка состояния конструкций территории, сохранность зеленых насаждений на предмет повреждений. 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обязан обеспечить необходимое количество специалистов, техники и автомашин для оказания Услуг. Снег, очищаемый с территории, подлежащей уборке, складируется таким образом, чтобы были обеспечены проход пешеходов, проезд автотранспорта, доступ к инженерным  коммуникациям и сооружениям и сохранность зеленых насаждений.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4.1.3. Выполнить Услуги заказчику собственными силами или с привлечением третьих лиц за свой счет. Все виды затрат на выполнение Услуг осуществляются за счет Исполнителя и включены в цену договора.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4.1.4. Подписать с Заказчиком Акт оказанных услуг (после окончания оказания услуг).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 xml:space="preserve">4.1.5. </w:t>
      </w:r>
      <w:r>
        <w:rPr>
          <w:color w:val="000000"/>
          <w:spacing w:val="-11"/>
          <w:sz w:val="20"/>
          <w:szCs w:val="20"/>
          <w:lang w:val="ru-RU"/>
        </w:rPr>
        <w:t>С</w:t>
      </w:r>
      <w:r>
        <w:rPr>
          <w:color w:val="000000"/>
          <w:sz w:val="20"/>
          <w:szCs w:val="20"/>
          <w:lang w:val="ru-RU"/>
        </w:rPr>
        <w:t xml:space="preserve">ообщить, в случае изменения расчетного счета, в трехдневный </w:t>
      </w:r>
      <w:r>
        <w:rPr>
          <w:color w:val="000000"/>
          <w:spacing w:val="-9"/>
          <w:sz w:val="20"/>
          <w:szCs w:val="20"/>
          <w:lang w:val="ru-RU"/>
        </w:rPr>
        <w:t>срок в письменной форме Заказчику</w:t>
      </w:r>
      <w:r>
        <w:rPr>
          <w:color w:val="000000"/>
          <w:sz w:val="20"/>
          <w:szCs w:val="20"/>
          <w:lang w:val="ru-RU"/>
        </w:rPr>
        <w:t xml:space="preserve">  об изменении расчетного счета.</w:t>
      </w:r>
      <w:r>
        <w:rPr>
          <w:color w:val="000000"/>
          <w:spacing w:val="-8"/>
          <w:sz w:val="20"/>
          <w:szCs w:val="20"/>
          <w:lang w:val="ru-RU"/>
        </w:rPr>
        <w:t xml:space="preserve"> В противном случае все риски, связанные с перечислением Заказчиком денежных средств на указанный в настоящем договоре счет Исполнителя </w:t>
      </w:r>
      <w:r>
        <w:rPr>
          <w:color w:val="000000"/>
          <w:spacing w:val="-11"/>
          <w:sz w:val="20"/>
          <w:szCs w:val="20"/>
          <w:lang w:val="ru-RU"/>
        </w:rPr>
        <w:t>несет Исполнитель.</w:t>
      </w:r>
    </w:p>
    <w:p>
      <w:pPr>
        <w:pStyle w:val="Normal"/>
        <w:tabs>
          <w:tab w:val="clear" w:pos="709"/>
          <w:tab w:val="left" w:pos="0" w:leader="none"/>
          <w:tab w:val="left" w:pos="720" w:leader="none"/>
          <w:tab w:val="left" w:pos="321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sz w:val="20"/>
          <w:szCs w:val="20"/>
          <w:lang w:val="ru-RU"/>
        </w:rPr>
        <w:t xml:space="preserve">4.2.  </w:t>
      </w:r>
      <w:r>
        <w:rPr>
          <w:b/>
          <w:color w:val="000000"/>
          <w:spacing w:val="-11"/>
          <w:sz w:val="20"/>
          <w:szCs w:val="20"/>
          <w:lang w:val="ru-RU"/>
        </w:rPr>
        <w:t>Исполнитель обязан о</w:t>
      </w:r>
      <w:r>
        <w:rPr>
          <w:b/>
          <w:sz w:val="20"/>
          <w:szCs w:val="20"/>
          <w:lang w:val="ru-RU"/>
        </w:rPr>
        <w:t>беспечить: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4.2.1. Оказание Услуг в полном соответствии с установленными действующим законодательством нормами и правилами;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4.2.2. Качество выполнения всех услуг в соответствии с действующими нормами и техническими условиями;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>4.2.3. Своевременное устранение недостатков и дефектов, выявленных при приемке услуг в течение двух часов;</w:t>
      </w:r>
    </w:p>
    <w:p>
      <w:pPr>
        <w:pStyle w:val="ListParagraphBulletListFooterTextnumbered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contextualSpacing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При выполнении Услуг соблюдать необходимые мероприятия по технике безопасности;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color w:val="000000"/>
          <w:sz w:val="20"/>
          <w:szCs w:val="20"/>
          <w:lang w:val="ru-RU"/>
        </w:rPr>
        <w:t>4.3. Заказчик обязан: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4.3.1. Обеспечить доступ на территории административных зданий при производстве Работ Исполнителем. Принять Услуги и при отсутствии претензий относительно качества, сроков выполнения, объема и других характеристик Услуг, подписать Акт выполненных услуг и передать один экземпляр Исполнителю.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4.3.2. Оплатить выполненные Услуги в соответствии с условиями настоящего договора.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b/>
          <w:bCs/>
          <w:color w:val="000000"/>
          <w:sz w:val="20"/>
          <w:szCs w:val="20"/>
          <w:lang w:val="ru-RU"/>
        </w:rPr>
        <w:t>4.4. Заказчик вправе: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color w:val="000000"/>
          <w:sz w:val="20"/>
          <w:szCs w:val="20"/>
          <w:lang w:val="ru-RU"/>
        </w:rPr>
        <w:t>4.4.1. Предъявить требования, предусмотренные статьей 475 Гражданского кодекса Российской Федерации, за исключением случая, когда Исполнитель, получивший уведомление заказчика о недостатках выполненных Услугах, без промедления исправил некачественно выполненные Услуги.</w:t>
      </w:r>
    </w:p>
    <w:p>
      <w:pPr>
        <w:pStyle w:val="NormalWeb1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Blk"/>
          <w:color w:val="000000"/>
          <w:sz w:val="20"/>
          <w:szCs w:val="20"/>
          <w:lang w:val="ru-RU"/>
        </w:rPr>
        <w:t>4.4.2. Отказаться от оплаты Услуг ненадлежащего качества, и не соответствующих условиям договора на основании ст. 467, 468 Гражданского кодекса Российской Федерации, а если такая Услуга оплачена, потребовать возврата уплаченной суммы впредь до устранения недостатков в пределах срока действия договора.</w:t>
      </w:r>
    </w:p>
    <w:p>
      <w:pPr>
        <w:pStyle w:val="NormalWeb"/>
        <w:bidi w:val="0"/>
        <w:spacing w:lineRule="auto" w:line="240" w:before="0" w:after="0"/>
        <w:ind w:hanging="0" w:start="0" w:end="0"/>
        <w:jc w:val="both"/>
        <w:rPr>
          <w:rStyle w:val="Blk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5. Ответственность сторон</w:t>
      </w:r>
    </w:p>
    <w:p>
      <w:pPr>
        <w:pStyle w:val="FR4"/>
        <w:spacing w:lineRule="auto" w:line="240" w:before="0" w:after="0"/>
        <w:ind w:firstLine="709" w:start="0" w:end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5.1.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0"/>
          <w:szCs w:val="20"/>
          <w:lang w:val="ru-RU" w:eastAsia="zh-CN" w:bidi="ar-SA"/>
        </w:rPr>
        <w:t>За неисполнение (ненадлежащее исполнение) принятых на себя обязательств, стороны несут ответственность, предусмотренную настоящим договором, Постановлением Правительства РФ от 30 августа 2017 г. № 1042, иным действующим гражданским законодательством РФ.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lang w:val="ru-RU" w:eastAsia="zh-CN" w:bidi="ar-SA"/>
        </w:rPr>
        <w:t>5.2.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shd w:fill="auto" w:val="clear"/>
          <w:lang w:val="ru-RU" w:eastAsia="zh-CN" w:bidi="ar-SA"/>
        </w:rPr>
        <w:t>5.3.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</w:t>
      </w:r>
      <w:hyperlink r:id="rId2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shd w:fill="auto" w:val="clear"/>
            <w:lang w:val="ru-RU" w:eastAsia="zh-CN" w:bidi="ar-SA"/>
          </w:rPr>
          <w:t>ключевой ставки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Центрального банка Российской Федерации от не уплаченной в срок суммы. 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Style w:val="Blk"/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>5</w:t>
      </w:r>
      <w:hyperlink r:id="rId3">
        <w:r>
          <w:rPr>
            <w:rStyle w:val="Hyperlink"/>
            <w:rFonts w:eastAsia="Times New Roman" w:cs="Times New Roman" w:ascii="Times New Roman" w:hAnsi="Times New Roman"/>
            <w:bCs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 xml:space="preserve">.4. 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Штрафы</w:t>
      </w: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4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>порядке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, установленном Правительством Российской Федерации.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>5.5.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  <w:hyperlink r:id="rId5">
        <w:r>
          <w:rPr>
            <w:rStyle w:val="Hyperlink"/>
            <w:rFonts w:eastAsia="Times New Roman" w:cs="Times New Roman" w:ascii="Times New Roman" w:hAnsi="Times New Roman"/>
            <w:color w:val="000000"/>
            <w:sz w:val="20"/>
            <w:szCs w:val="20"/>
            <w:u w:val="none"/>
            <w:shd w:fill="auto" w:val="clear"/>
            <w:lang w:val="ru-RU" w:eastAsia="zh-CN" w:bidi="ar-SA"/>
          </w:rPr>
          <w:t>В случае просрочки исполнения Исполнителем обязательств (в том числе гарантийного обязательства), предусмотренных договором, Исполнитель уплачивает Заказчику пени.</w:t>
        </w:r>
      </w:hyperlink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 xml:space="preserve"> 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, начиная со дня, следующего после дня истечения установленного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срока исполнения обязательства, и устанавливается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, уменьшенной на сумму, пропорциональную объему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и фактически исполненных  исполнителем,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Style w:val="Blk"/>
          <w:rFonts w:eastAsia="Times New Roman" w:cs="Times New Roman" w:ascii="Times New Roman" w:hAnsi="Times New Roman"/>
          <w:bCs/>
          <w:color w:val="000000"/>
          <w:sz w:val="20"/>
          <w:szCs w:val="20"/>
          <w:shd w:fill="auto" w:val="clear"/>
          <w:lang w:val="ru-RU" w:eastAsia="zh-CN" w:bidi="ar-SA"/>
        </w:rPr>
        <w:t>5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.6.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. Размер штрафа устанавливается 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val="ru-RU" w:eastAsia="zh-CN" w:bidi="ar-SA"/>
        </w:rPr>
        <w:t xml:space="preserve">За каждый факт неисполнения или ненадлежащего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исполнения 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Исполнителе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размер штрафа устанавливается в размере: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- 10 % от цены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договора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в случае, если цена договора (этапа) не превышает 3 млн. рублей.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 xml:space="preserve">5.7.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- 1000,00 (одной тысячи) рублей, если цена договора не превышает 3 млн. рублей (включительно).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Cs/>
          <w:color w:val="auto"/>
          <w:sz w:val="20"/>
          <w:szCs w:val="20"/>
          <w:lang w:val="ru-RU" w:eastAsia="zh-CN" w:bidi="ar-SA"/>
        </w:rPr>
        <w:t>5.8.</w:t>
      </w:r>
      <w:r>
        <w:rPr>
          <w:rFonts w:eastAsia="Times New Roman" w:cs="Times New Roman" w:ascii="Times New Roman" w:hAnsi="Times New Roman"/>
          <w:b/>
          <w:bCs/>
          <w:color w:val="auto"/>
          <w:sz w:val="20"/>
          <w:szCs w:val="20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За каждый факт неисполнения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за исключением просрочки исполнения обязательств, размер штрафа устанавливается в следующем порядке: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- 1000,00 (одной тысячи) рублей, если цена договора не превышает 3 млн. рублей (включительно).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5.9. Общая сумма начисленной неустойки (штрафов, пени) за неисполнение или ненадлежащее исполнение И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сполнителем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не может превышать цену договора.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5.10.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договором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, не может превышать цену договора.</w:t>
      </w:r>
    </w:p>
    <w:p>
      <w:pPr>
        <w:pStyle w:val="11"/>
        <w:bidi w:val="0"/>
        <w:spacing w:lineRule="auto" w:line="240" w:before="0" w:after="0"/>
        <w:ind w:firstLine="709" w:end="0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5.11. Уплата неустойки (пени, штрафа) не освобождает стороны от исполнения обязательств по настоящему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u w:val="none"/>
          <w:shd w:fill="auto" w:val="clear"/>
          <w:lang w:val="ru-RU" w:eastAsia="zh-CN" w:bidi="ar-SA"/>
        </w:rPr>
        <w:t>договор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у.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5.12.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Если </w:t>
      </w:r>
      <w:r>
        <w:rPr>
          <w:rFonts w:eastAsia="Times New Roman" w:cs="Times New Roman" w:ascii="Times New Roman" w:hAnsi="Times New Roman"/>
          <w:b/>
          <w:bCs/>
          <w:iCs/>
          <w:color w:val="auto"/>
          <w:kern w:val="0"/>
          <w:sz w:val="20"/>
          <w:szCs w:val="20"/>
          <w:lang w:val="ru-RU" w:eastAsia="zh-CN" w:bidi="ar-SA"/>
        </w:rPr>
        <w:t>Исполнитель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 xml:space="preserve"> не исполнит или исполнит ненадлежащим образом обязательство по уплате неустойки, заказчик на основании требований об уплате неустойки начисляет задолженность и 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u w:val="single"/>
          <w:lang w:val="ru-RU" w:eastAsia="zh-CN" w:bidi="ar-SA"/>
        </w:rPr>
        <w:t>уплачивает ее за участника закупки в бюджет</w:t>
      </w: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>. Средства для этого заказчик берет из суммы оплаты по договору.</w:t>
      </w:r>
    </w:p>
    <w:p>
      <w:pPr>
        <w:pStyle w:val="11"/>
        <w:bidi w:val="0"/>
        <w:spacing w:lineRule="auto" w:line="240" w:before="0" w:after="0"/>
        <w:ind w:firstLine="709" w:end="0"/>
        <w:rPr/>
      </w:pPr>
      <w:r>
        <w:rPr>
          <w:rFonts w:eastAsia="Times New Roman" w:cs="Times New Roman" w:ascii="Times New Roman" w:hAnsi="Times New Roman"/>
          <w:b/>
          <w:bCs/>
          <w:iCs/>
          <w:color w:val="auto"/>
          <w:sz w:val="20"/>
          <w:szCs w:val="20"/>
          <w:lang w:val="ru-RU" w:eastAsia="zh-CN" w:bidi="ar-SA"/>
        </w:rPr>
        <w:t>Оплата договора производится путем выплаты участнику закупки суммы, уменьшенной на величину неустойки.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 xml:space="preserve"> </w:t>
      </w:r>
    </w:p>
    <w:p>
      <w:pPr>
        <w:pStyle w:val="11"/>
        <w:bidi w:val="0"/>
        <w:spacing w:lineRule="auto" w:line="240" w:before="0" w:after="0"/>
        <w:ind w:firstLine="709" w:start="0" w:end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Реквизиты для перечисления неустойки: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ИНН 4101117450  КПП 410101001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ОГРН: 1074101004570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ОКПО:  97845997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ОКТМО: 30701000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р/с 03100643000000013800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 xml:space="preserve">Наименование получателя: УФК по Камчатскому краю (УФССП России по Камчатскому краю и Чукотскому автономному округу л/с 04381860900) 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Банк ОТДЕЛЕНИЕ ПЕТРОПАВЛОВСК-КАМЧАТСКИЙ БАНКА РОССИИ//УФК по Камчатскому краю г. Петропавловск-Камчатский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БИК 013002402</w:t>
      </w:r>
    </w:p>
    <w:p>
      <w:pPr>
        <w:pStyle w:val="Normal"/>
        <w:bidi w:val="0"/>
        <w:spacing w:lineRule="auto" w:line="240" w:before="0" w:after="0"/>
        <w:ind w:firstLine="709" w:start="0" w:end="0"/>
        <w:jc w:val="start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>Корр счет 40102810945370000031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18"/>
          <w:szCs w:val="18"/>
          <w:u w:val="none"/>
          <w:lang w:val="ru-RU" w:eastAsia="zh-CN" w:bidi="ar-SA"/>
        </w:rPr>
        <w:t xml:space="preserve">КБК 322 1 16 07010 01 9000 140  </w:t>
      </w:r>
    </w:p>
    <w:p>
      <w:pPr>
        <w:pStyle w:val="NormalWeb"/>
        <w:bidi w:val="0"/>
        <w:spacing w:before="0" w:after="0"/>
        <w:ind w:firstLine="709"/>
        <w:jc w:val="both"/>
        <w:rPr>
          <w:rFonts w:ascii="Times New Roman" w:hAnsi="Times New Roman" w:eastAsia="Times New Roman" w:cs="Times New Roman"/>
          <w:b w:val="false"/>
          <w:bCs w:val="false"/>
          <w:iCs/>
          <w:color w:val="000000"/>
          <w:kern w:val="0"/>
          <w:sz w:val="18"/>
          <w:szCs w:val="1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Cs/>
          <w:color w:val="000000"/>
          <w:kern w:val="0"/>
          <w:sz w:val="18"/>
          <w:szCs w:val="18"/>
          <w:lang w:val="ru-RU" w:eastAsia="zh-CN" w:bidi="ar-SA"/>
        </w:rPr>
      </w:r>
    </w:p>
    <w:p>
      <w:pPr>
        <w:pStyle w:val="11"/>
        <w:widowControl w:val="false"/>
        <w:bidi w:val="0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  <w:t>5.13. Каждая из сторон обязана возместить убытки, причиненные другой стороне, в результате неисполнения (ненадлежащего исполнения) обязательств, предусмотренных настоящим договором, в соответствии с действующим законодательством Российской Федерации.</w:t>
      </w:r>
    </w:p>
    <w:p>
      <w:pPr>
        <w:pStyle w:val="11"/>
        <w:widowControl w:val="false"/>
        <w:bidi w:val="0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zh-CN" w:bidi="ar-SA"/>
        </w:rPr>
      </w:r>
    </w:p>
    <w:p>
      <w:pPr>
        <w:pStyle w:val="NormalWeb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/>
          <w:b/>
          <w:bCs/>
          <w:color w:val="000000"/>
          <w:sz w:val="20"/>
          <w:szCs w:val="20"/>
        </w:rPr>
        <w:t>6. Гарантии качества услуг</w:t>
      </w:r>
    </w:p>
    <w:p>
      <w:pPr>
        <w:pStyle w:val="ConsPlusNonformat"/>
        <w:bidi w:val="0"/>
        <w:spacing w:lineRule="auto" w:line="240" w:before="0" w:after="0"/>
        <w:ind w:firstLine="709" w:start="0" w:end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6.1 </w:t>
      </w:r>
      <w:r>
        <w:rPr>
          <w:rFonts w:cs="Times New Roman" w:ascii="Times New Roman" w:hAnsi="Times New Roman"/>
          <w:color w:val="000000"/>
          <w:sz w:val="20"/>
          <w:szCs w:val="20"/>
          <w:lang w:val="ru-RU"/>
        </w:rPr>
        <w:t>Исполнитель гарантирует:</w:t>
      </w:r>
    </w:p>
    <w:p>
      <w:pPr>
        <w:pStyle w:val="Normal"/>
        <w:shd w:val="clear" w:fill="FFFFFF"/>
        <w:bidi w:val="0"/>
        <w:spacing w:lineRule="auto" w:line="240" w:before="0" w:after="0"/>
        <w:ind w:firstLine="709" w:start="0" w:end="0"/>
        <w:jc w:val="both"/>
        <w:rPr/>
      </w:pPr>
      <w:r>
        <w:rPr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 w:eastAsia="ru-RU" w:bidi="ar-SA"/>
        </w:rPr>
        <w:t>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</w:t>
      </w:r>
      <w:r>
        <w:rPr>
          <w:sz w:val="20"/>
          <w:szCs w:val="20"/>
          <w:lang w:val="ru-RU"/>
        </w:rPr>
        <w:t xml:space="preserve"> производимых работ.</w:t>
      </w:r>
    </w:p>
    <w:p>
      <w:pPr>
        <w:pStyle w:val="ConsPlusNonformat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 xml:space="preserve">6.2. В период 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kern w:val="0"/>
          <w:sz w:val="20"/>
          <w:szCs w:val="20"/>
          <w:lang w:val="ru-RU" w:eastAsia="zh-CN" w:bidi="ar-SA"/>
        </w:rPr>
        <w:t>исполнения договора</w:t>
      </w:r>
      <w:r>
        <w:rPr>
          <w:rStyle w:val="FontStyle12"/>
          <w:rFonts w:eastAsia="Times New Roman" w:cs="Times New Roman" w:ascii="Times New Roman" w:hAnsi="Times New Roman"/>
          <w:b w:val="false"/>
          <w:color w:val="000000"/>
          <w:spacing w:val="-1"/>
          <w:sz w:val="20"/>
          <w:szCs w:val="20"/>
          <w:lang w:val="ru-RU" w:eastAsia="zh-CN" w:bidi="ar-SA"/>
        </w:rPr>
        <w:t xml:space="preserve"> Исполнитель обязуется за свой счет проводить устранение недостатков и повреждений  в соответствии с требованиями действующего законодательства и договора.</w:t>
      </w:r>
    </w:p>
    <w:p>
      <w:pPr>
        <w:pStyle w:val="Style31"/>
        <w:widowControl/>
        <w:tabs>
          <w:tab w:val="clear" w:pos="709"/>
          <w:tab w:val="left" w:pos="540" w:leader="none"/>
          <w:tab w:val="left" w:pos="2387" w:leader="none"/>
        </w:tabs>
        <w:suppressAutoHyphens w:val="false"/>
        <w:bidi w:val="0"/>
        <w:spacing w:lineRule="auto" w:line="240" w:before="0" w:after="0"/>
        <w:ind w:firstLine="709" w:start="0" w:end="0"/>
        <w:jc w:val="both"/>
        <w:textAlignment w:val="auto"/>
        <w:rPr>
          <w:rStyle w:val="FontStyle12"/>
          <w:rFonts w:ascii="Times New Roman" w:hAnsi="Times New Roman" w:eastAsia="Times New Roman" w:cs="Times New Roman"/>
          <w:b w:val="false"/>
          <w:color w:val="000000"/>
          <w:spacing w:val="-1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 w:val="false"/>
          <w:color w:val="000000"/>
          <w:spacing w:val="-1"/>
          <w:sz w:val="20"/>
          <w:szCs w:val="20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7. Обстоятельства непреодолимой силы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8. Порядок урегулирования споров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8.1. Все споры и разногласия, возникшие между сторонами при исполнении настоящего договора будут разрешаться путем переговоров, в том числе в претензионном порядке.</w:t>
      </w:r>
    </w:p>
    <w:p>
      <w:pPr>
        <w:pStyle w:val="Normal"/>
        <w:bidi w:val="0"/>
        <w:ind w:firstLine="709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8.2. 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8.3. При не урегулировании Сторонами в досудебном порядке спор передается на разрешение в Арбитражный суд Камчатского края согласно порядку, установленному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>9.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  <w:lang w:val="en-US"/>
        </w:rPr>
        <w:t> Срок действия и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 xml:space="preserve"> порядок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  <w:lang w:val="en-US"/>
        </w:rPr>
        <w:t> 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shd w:fill="FFFFFF" w:val="clear"/>
        </w:rPr>
        <w:t xml:space="preserve"> расторжения договора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>9.1. Настоящий договор вступает в силу со дня его заключения сторонами и  действует до 31.12.2026, а в части расчетов – до полного исполнения сторонами своих обязательств.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FFFFFF" w:val="clear"/>
        </w:rPr>
        <w:t xml:space="preserve">9.2. Расторжение договора допускается по соглашению сторон, по решению суда, в случае одностороннего отказа стороны договора от </w:t>
      </w:r>
      <w:r>
        <w:rPr>
          <w:rFonts w:cs="Times New Roman" w:ascii="Times New Roman" w:hAnsi="Times New Roman"/>
          <w:color w:val="000000"/>
          <w:sz w:val="20"/>
          <w:szCs w:val="20"/>
          <w:shd w:fill="FFFFFF" w:val="clear"/>
        </w:rPr>
        <w:t>исполнения договора в соответствии с гражданским законодательством.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</w:r>
    </w:p>
    <w:p>
      <w:pPr>
        <w:pStyle w:val="Normal"/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10. Прочие положения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10.1. Все изменения и дополнения к настоящему договору должны быть совершены письменно, и подписаны обеими сторонами.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10.2. Договор составлен в двух экземплярах, имеющих равную юридическую силу.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10.3. Стороны по договору обязуются немедленно извещать друг друга обо всех изменениях юридического и почтового адреса, платежных реквизитов (полностью или в любой части), а также всех иных изменений, отсутствие информации, о которых может препятствовать Сторонам надлежащим образом исполнять принятые на себя обязательства и пользоваться своими правами. В случае, если какая-либо из Сторон не сообщит другой такую информацию и другая Сторона в силу этого не выполнит свое обязательство, Стороне не могут быть предъявлены требования о выплате неустойки, возмещении реального ущерба или упущенной выгоды.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10.5. Все приложения к настоящему договору составляют его неотъемлемую часть.</w:t>
      </w:r>
    </w:p>
    <w:p>
      <w:pPr>
        <w:pStyle w:val="Normal"/>
        <w:bidi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bidi w:val="0"/>
        <w:ind w:hanging="0" w:start="0" w:end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11. Реквизиты и адреса сторон:</w:t>
      </w:r>
    </w:p>
    <w:tbl>
      <w:tblPr>
        <w:tblW w:w="9933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72"/>
      </w:tblGrid>
      <w:tr>
        <w:trPr/>
        <w:tc>
          <w:tcPr>
            <w:tcW w:w="49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«Заказчик»</w:t>
            </w:r>
          </w:p>
        </w:tc>
        <w:tc>
          <w:tcPr>
            <w:tcW w:w="49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«Исполнитель»</w:t>
            </w:r>
          </w:p>
        </w:tc>
      </w:tr>
      <w:tr>
        <w:trPr/>
        <w:tc>
          <w:tcPr>
            <w:tcW w:w="49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7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ind w:firstLine="709" w:start="0" w:end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Standard"/>
        <w:bidi w:val="0"/>
        <w:spacing w:before="0" w:after="0"/>
        <w:jc w:val="end"/>
        <w:rPr>
          <w:rFonts w:ascii="Times New Roman" w:hAnsi="Times New Roman" w:eastAsia="Calibri" w:cs="Times New Roman"/>
          <w:b w:val="false"/>
          <w:bCs w:val="false"/>
          <w:sz w:val="20"/>
          <w:szCs w:val="20"/>
        </w:rPr>
      </w:pPr>
      <w:r>
        <w:br w:type="page"/>
      </w:r>
      <w:r>
        <w:rPr>
          <w:rFonts w:eastAsia="Calibri" w:cs="Times New Roman"/>
          <w:b w:val="false"/>
          <w:bCs w:val="false"/>
          <w:sz w:val="20"/>
          <w:szCs w:val="20"/>
        </w:rPr>
        <w:t>Приложение №1</w:t>
      </w:r>
    </w:p>
    <w:p>
      <w:pPr>
        <w:pStyle w:val="Standard"/>
        <w:bidi w:val="0"/>
        <w:spacing w:lineRule="atLeast" w:line="0"/>
        <w:jc w:val="end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 xml:space="preserve">к договору № </w:t>
      </w:r>
      <w:r>
        <w:rPr>
          <w:rFonts w:eastAsia="Calibri" w:cs="Times New Roman"/>
          <w:b w:val="false"/>
          <w:bCs w:val="false"/>
          <w:sz w:val="20"/>
          <w:szCs w:val="20"/>
        </w:rPr>
        <w:t xml:space="preserve">_____________ </w:t>
      </w:r>
    </w:p>
    <w:p>
      <w:pPr>
        <w:pStyle w:val="Standard"/>
        <w:tabs>
          <w:tab w:val="clear" w:pos="709"/>
          <w:tab w:val="center" w:pos="4026" w:leader="none"/>
        </w:tabs>
        <w:bidi w:val="0"/>
        <w:spacing w:lineRule="atLeast" w:line="0"/>
        <w:ind w:hanging="57" w:start="-510" w:end="-142"/>
        <w:jc w:val="end"/>
        <w:rPr>
          <w:sz w:val="20"/>
          <w:szCs w:val="20"/>
        </w:rPr>
      </w:pPr>
      <w:r>
        <w:rPr>
          <w:rFonts w:eastAsia="Times New Roman" w:cs="Times New Roman"/>
          <w:b w:val="false"/>
          <w:bCs w:val="false"/>
          <w:sz w:val="20"/>
          <w:szCs w:val="20"/>
          <w:lang w:val="ru-RU" w:eastAsia="ru-RU"/>
        </w:rPr>
        <w:t xml:space="preserve">    </w:t>
      </w:r>
      <w:r>
        <w:rPr>
          <w:rFonts w:eastAsia="Calibri" w:cs="Times New Roman"/>
          <w:b w:val="false"/>
          <w:bCs w:val="false"/>
          <w:sz w:val="20"/>
          <w:szCs w:val="20"/>
          <w:lang w:val="ru-RU" w:eastAsia="ru-RU"/>
        </w:rPr>
        <w:t>от «__» ____________ 2026 г.</w:t>
      </w:r>
    </w:p>
    <w:p>
      <w:pPr>
        <w:pStyle w:val="Standard"/>
        <w:tabs>
          <w:tab w:val="clear" w:pos="709"/>
          <w:tab w:val="center" w:pos="4026" w:leader="none"/>
        </w:tabs>
        <w:bidi w:val="0"/>
        <w:spacing w:lineRule="atLeast" w:line="0"/>
        <w:ind w:hanging="57" w:start="-510" w:end="-142"/>
        <w:jc w:val="center"/>
        <w:rPr>
          <w:rFonts w:ascii="Times New Roman" w:hAnsi="Times New Roman" w:cs="Times New Roman"/>
          <w:b w:val="false"/>
          <w:bCs w:val="false"/>
          <w:sz w:val="20"/>
          <w:szCs w:val="20"/>
          <w:lang w:val="ru-RU" w:eastAsia="ru-RU"/>
        </w:rPr>
      </w:pPr>
      <w:r>
        <w:rPr>
          <w:i/>
          <w:sz w:val="20"/>
          <w:szCs w:val="20"/>
        </w:rPr>
      </w:r>
    </w:p>
    <w:p>
      <w:pPr>
        <w:pStyle w:val="Normal"/>
        <w:bidi w:val="0"/>
        <w:spacing w:before="278" w:after="0"/>
        <w:ind w:hanging="0" w:start="0" w:end="0"/>
        <w:jc w:val="center"/>
        <w:rPr>
          <w:b/>
          <w:bCs/>
          <w:caps/>
          <w:color w:val="auto"/>
          <w:sz w:val="20"/>
          <w:szCs w:val="20"/>
        </w:rPr>
      </w:pPr>
      <w:r>
        <w:rPr>
          <w:b/>
          <w:bCs/>
          <w:caps/>
          <w:color w:val="auto"/>
          <w:sz w:val="20"/>
          <w:szCs w:val="20"/>
        </w:rPr>
        <w:t>Техническое задание</w:t>
      </w:r>
    </w:p>
    <w:p>
      <w:pPr>
        <w:pStyle w:val="Normal"/>
        <w:bidi w:val="0"/>
        <w:spacing w:lineRule="auto" w:line="276"/>
        <w:ind w:hanging="0" w:start="-709" w:end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Заказчик:</w:t>
      </w:r>
      <w:r>
        <w:rPr>
          <w:sz w:val="20"/>
          <w:szCs w:val="20"/>
        </w:rPr>
        <w:t xml:space="preserve"> Управление Федеральной службы судебных приставов по Камчатскому краю и Чукотскому автономному округу</w:t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Срок предоставления услуг: </w:t>
      </w:r>
      <w:r>
        <w:rPr>
          <w:sz w:val="20"/>
          <w:szCs w:val="20"/>
        </w:rPr>
        <w:t xml:space="preserve">с момента заключения договора по 31 декабря 2026 г., или до полного исполнения обязательств по договору. </w:t>
      </w:r>
    </w:p>
    <w:p>
      <w:pPr>
        <w:pStyle w:val="11"/>
        <w:bidi w:val="0"/>
        <w:spacing w:before="0" w:after="0"/>
        <w:ind w:firstLine="709" w:start="0" w:end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Место оказания услуг: </w:t>
      </w: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  <w:t xml:space="preserve">с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территорий объектов Заказчика, расположенны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 xml:space="preserve">х 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по адресам: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Камчатский край, г.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Елизово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ул.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Санаторная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, </w:t>
      </w:r>
      <w:r>
        <w:rPr>
          <w:rStyle w:val="Blk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6/1.</w:t>
      </w:r>
    </w:p>
    <w:p>
      <w:pPr>
        <w:pStyle w:val="11"/>
        <w:bidi w:val="0"/>
        <w:spacing w:before="0" w:after="0"/>
        <w:ind w:firstLine="709" w:start="0" w:end="0"/>
        <w:rPr>
          <w:sz w:val="20"/>
          <w:szCs w:val="20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  <w:t>4. Способ оказания услуг специализированной техникой: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- Фронтальный погрузчи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к;</w:t>
      </w:r>
    </w:p>
    <w:p>
      <w:pPr>
        <w:pStyle w:val="Normal"/>
        <w:bidi w:val="0"/>
        <w:ind w:firstLine="709" w:start="0" w:end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5. Требования предоставления услуг: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sz w:val="20"/>
          <w:szCs w:val="20"/>
        </w:rPr>
      </w:pPr>
      <w:r>
        <w:rPr>
          <w:rFonts w:eastAsia="Times New Roman" w:cs="Times New Roman"/>
          <w:i/>
          <w:color w:val="000000"/>
          <w:sz w:val="20"/>
          <w:szCs w:val="20"/>
          <w:lang w:val="ru-RU" w:eastAsia="zh-CN" w:bidi="ar-SA"/>
        </w:rPr>
        <w:t>У</w:t>
      </w:r>
      <w:r>
        <w:rPr>
          <w:rFonts w:eastAsia="Times New Roman" w:cs="Times New Roman"/>
          <w:b/>
          <w:i/>
          <w:color w:val="000000"/>
          <w:sz w:val="20"/>
          <w:szCs w:val="20"/>
          <w:lang w:val="ru-RU" w:eastAsia="zh-CN" w:bidi="ar-SA"/>
        </w:rPr>
        <w:t>борка территории от снега</w:t>
      </w:r>
      <w:r>
        <w:rPr>
          <w:rFonts w:eastAsia="Times New Roman" w:cs="Times New Roman"/>
          <w:b/>
          <w:color w:val="000000"/>
          <w:sz w:val="20"/>
          <w:szCs w:val="20"/>
          <w:lang w:val="ru-RU" w:eastAsia="zh-CN" w:bidi="ar-SA"/>
        </w:rPr>
        <w:t xml:space="preserve"> –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 это механизированная расчистка территории от снега, сдвигание, свежевыпавшего снега.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b/>
          <w:bCs/>
          <w:i/>
          <w:color w:val="000000"/>
          <w:sz w:val="20"/>
          <w:szCs w:val="20"/>
          <w:lang w:val="ru-RU" w:eastAsia="zh-CN" w:bidi="ar-SA"/>
        </w:rPr>
        <w:t xml:space="preserve">Уборка </w:t>
      </w:r>
      <w:r>
        <w:rPr>
          <w:rFonts w:eastAsia="Times New Roman" w:cs="Times New Roman"/>
          <w:b/>
          <w:i/>
          <w:color w:val="000000"/>
          <w:sz w:val="20"/>
          <w:szCs w:val="20"/>
          <w:lang w:val="ru-RU" w:eastAsia="zh-CN" w:bidi="ar-SA"/>
        </w:rPr>
        <w:t>и вывоз снега</w:t>
      </w: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 осуществляется по заявке  заказчика, но не позднее 24 часов после ее подачи. После обильного снегопада осуществляется по заявке заказчика, но не позднее 12 часов после подачи такой  заявки.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Уборка снега механизированная, осуществляется с применением специальной техники. Исполнитель обеспечивает своими силами выполнение работ с использованием своего инвентаря, техники, горюче-смазочных и прочих материалов, необходимых для уборки территории от снега.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Уборка снега должна обеспечивать сохранность ограждений, асфальтового покрытия, тротуарной плитки; пешеходных ступеней; бордюрного камня; крышек и оголовков колодцев, фасадов зданий; опор освещения; мусорных урн и иного имущества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Услуги должны быть оказаны качественно, с надлежащим прилежанием, эффективностью и бережливостью, оперативно и своевременно в соответствии с общепринятой профессиональной методикой и практикой.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Непосредственно после оказания Услуг осуществляется проверка состояния конструкций территории, сохранность зеленых насаждений на предмет повреждений.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Исполнитель обязан обеспечить необходимое количество специалистов, техники и автомашин для оказания Услуг.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eastAsia="Times New Roman" w:cs="Times New Roman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Снег, очищаемый с территории, подлежащей уборке, складируется таким образом, чтобы были обеспечены проход пешеходов, проезд автотранспорта, доступ к инженерным  коммуникациям и сооружениям и сохранность зеленых насаждений. </w:t>
      </w:r>
    </w:p>
    <w:p>
      <w:pPr>
        <w:pStyle w:val="Normal"/>
        <w:suppressAutoHyphens w:val="true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 xml:space="preserve">В случаях, когда услуга оказана Исполнителем с отступлениями от условий заключаемого договора, ухудшившими результат услуги, или с иными недостатками, Заказчик вправе потребовать от Исполнителя: 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- безвозмездного устранения недостатков в срок предусмотренный договором;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Fonts w:eastAsia="Times New Roman" w:cs="Times New Roman"/>
          <w:color w:val="000000"/>
          <w:sz w:val="20"/>
          <w:szCs w:val="20"/>
          <w:lang w:val="ru-RU" w:eastAsia="zh-CN" w:bidi="ar-SA"/>
        </w:rPr>
        <w:t>- исполнитель</w:t>
      </w:r>
      <w:r>
        <w:rPr>
          <w:rFonts w:eastAsia="Times New Roman" w:cs="Times New Roman"/>
          <w:color w:val="000000"/>
          <w:sz w:val="20"/>
          <w:szCs w:val="20"/>
          <w:shd w:fill="auto" w:val="clear"/>
          <w:lang w:val="ru-RU" w:eastAsia="zh-CN" w:bidi="ar-SA"/>
        </w:rPr>
        <w:t xml:space="preserve"> вправе вместо устранения недостатков, за которые он отвечает, безвозмездно оказать услугу заново с возмещением Заказчику причиненных просрочкой исполнения убытков.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Работы, выполняемые в первый час, если они выполнялись менее 1 (одного) часа округляются до 1 (одного) часа. Расчет часа начинает исчисляться с момента начала оказания услуг на объекте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/>
      </w:pPr>
      <w:r>
        <w:rPr>
          <w:rStyle w:val="ConsNormal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 xml:space="preserve">Периодичность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выполнения работ: по необходимости (зависит от погодных условий), по заявке Заказчика.</w:t>
      </w:r>
    </w:p>
    <w:p>
      <w:pPr>
        <w:pStyle w:val="Normal"/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sz w:val="20"/>
          <w:szCs w:val="20"/>
          <w:shd w:fill="auto" w:val="clear"/>
          <w:lang w:val="ru-RU" w:eastAsia="zh-CN" w:bidi="ar-SA"/>
        </w:rPr>
        <w:t>Подтверждение выполнения работ – на основании  подписанных актов оказанных услуг по отработанным  часам. Счета, счета фактуры при наличии.</w:t>
      </w:r>
    </w:p>
    <w:p>
      <w:pPr>
        <w:pStyle w:val="Normal"/>
        <w:tabs>
          <w:tab w:val="clear" w:pos="709"/>
          <w:tab w:val="left" w:pos="9355" w:leader="none"/>
        </w:tabs>
        <w:bidi w:val="0"/>
        <w:snapToGrid w:val="false"/>
        <w:ind w:firstLine="709" w:start="0" w:end="0"/>
        <w:jc w:val="both"/>
        <w:rPr>
          <w:sz w:val="20"/>
          <w:szCs w:val="20"/>
        </w:rPr>
      </w:pPr>
      <w:r>
        <w:rPr>
          <w:rFonts w:eastAsia="Times New Roman" w:cs="Times New Roman"/>
          <w:b/>
          <w:bCs/>
          <w:color w:val="000000"/>
          <w:kern w:val="0"/>
          <w:sz w:val="20"/>
          <w:szCs w:val="20"/>
          <w:shd w:fill="auto" w:val="clear"/>
          <w:lang w:val="ru-RU" w:eastAsia="zh-CN" w:bidi="ar-SA"/>
        </w:rPr>
        <w:t xml:space="preserve">6. Объем и характеристики предоставляемых </w:t>
      </w:r>
      <w:r>
        <w:rPr>
          <w:b/>
          <w:bCs/>
          <w:sz w:val="20"/>
          <w:szCs w:val="20"/>
        </w:rPr>
        <w:t xml:space="preserve">услуг: </w:t>
      </w:r>
    </w:p>
    <w:p>
      <w:pPr>
        <w:pStyle w:val="Normal"/>
        <w:tabs>
          <w:tab w:val="clear" w:pos="709"/>
          <w:tab w:val="left" w:pos="9355" w:leader="none"/>
        </w:tabs>
        <w:bidi w:val="0"/>
        <w:snapToGrid w:val="false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Объем услуг определить невозможно. Оплата оказания услуг осуществляется по цене единицы услуги исходя из объема фактически оказанных услуг по цене каждого вида услуг, но в размере, не превышающем максимальной цены договора. </w:t>
      </w:r>
    </w:p>
    <w:p>
      <w:pPr>
        <w:pStyle w:val="Normal"/>
        <w:bidi w:val="0"/>
        <w:ind w:firstLine="709" w:start="0" w:end="0"/>
        <w:jc w:val="both"/>
        <w:rPr/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/>
        </w:rPr>
        <w:t>7.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 xml:space="preserve"> Цена договора включает все расходы Исполнителя, связанные с исполнением обязательств по выполнению Услуг, в том числе</w:t>
      </w:r>
      <w:r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  <w:t xml:space="preserve"> топливные расходы, </w:t>
      </w:r>
      <w:r>
        <w:rPr>
          <w:rFonts w:eastAsia="Times New Roman" w:cs="Times New Roman"/>
          <w:color w:val="000000"/>
          <w:sz w:val="20"/>
          <w:szCs w:val="20"/>
          <w:lang w:val="ru-RU" w:eastAsia="zh-CN"/>
        </w:rPr>
        <w:t xml:space="preserve">работы специалистов, используемого оборудования, техники, машин, механизмов, </w:t>
      </w:r>
      <w:r>
        <w:rPr>
          <w:rFonts w:eastAsia="Times New Roman" w:cs="Times New Roman"/>
          <w:color w:val="000000"/>
          <w:spacing w:val="-12"/>
          <w:sz w:val="20"/>
          <w:szCs w:val="20"/>
          <w:lang w:val="ru-RU" w:eastAsia="zh-CN"/>
        </w:rPr>
        <w:t xml:space="preserve">транспортные расходы для прибытия до места проведения работ, </w:t>
      </w:r>
      <w:r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  <w:t>погрузку, разгрузку, транспортировку снега, страхование, уплату налогов, сборов, таможенных пошлин и других обязательных платежей.</w:t>
      </w:r>
    </w:p>
    <w:p>
      <w:pPr>
        <w:pStyle w:val="Normal"/>
        <w:bidi w:val="0"/>
        <w:ind w:firstLine="709" w:start="0" w:end="0"/>
        <w:jc w:val="both"/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</w:pPr>
      <w:r>
        <w:rPr/>
      </w:r>
    </w:p>
    <w:p>
      <w:pPr>
        <w:pStyle w:val="Normal"/>
        <w:bidi w:val="0"/>
        <w:ind w:firstLine="709" w:start="0" w:end="0"/>
        <w:jc w:val="both"/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</w:pPr>
      <w:r>
        <w:rPr/>
      </w:r>
    </w:p>
    <w:p>
      <w:pPr>
        <w:pStyle w:val="Normal"/>
        <w:bidi w:val="0"/>
        <w:ind w:firstLine="709" w:start="0" w:end="0"/>
        <w:jc w:val="both"/>
        <w:rPr>
          <w:rFonts w:eastAsia="Times New Roman" w:cs="Times New Roman"/>
          <w:bCs/>
          <w:color w:val="000000"/>
          <w:sz w:val="20"/>
          <w:szCs w:val="20"/>
          <w:lang w:val="ru-RU" w:eastAsia="zh-CN"/>
        </w:rPr>
      </w:pPr>
      <w:r>
        <w:rPr/>
      </w:r>
    </w:p>
    <w:p>
      <w:pPr>
        <w:pStyle w:val="Normal"/>
        <w:bidi w:val="0"/>
        <w:jc w:val="end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Таблица №1 </w:t>
      </w:r>
    </w:p>
    <w:tbl>
      <w:tblPr>
        <w:tblW w:w="10267" w:type="dxa"/>
        <w:jc w:val="start"/>
        <w:tblInd w:w="-2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17"/>
        <w:gridCol w:w="2166"/>
        <w:gridCol w:w="1984"/>
      </w:tblGrid>
      <w:tr>
        <w:trPr>
          <w:trHeight w:val="296" w:hRule="atLeast"/>
        </w:trPr>
        <w:tc>
          <w:tcPr>
            <w:tcW w:w="102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ru-RU" w:eastAsia="ru-RU" w:bidi="ar-SA"/>
              </w:rPr>
              <w:t>Услуги по механизированной уборке  снега с вывозом,  с территорий</w:t>
            </w:r>
          </w:p>
        </w:tc>
      </w:tr>
      <w:tr>
        <w:trPr>
          <w:trHeight w:val="457" w:hRule="atLeast"/>
        </w:trPr>
        <w:tc>
          <w:tcPr>
            <w:tcW w:w="6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Вид услуг</w:t>
            </w:r>
          </w:p>
        </w:tc>
        <w:tc>
          <w:tcPr>
            <w:tcW w:w="21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Ед. измерения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Цена рублей</w:t>
            </w:r>
          </w:p>
        </w:tc>
      </w:tr>
      <w:tr>
        <w:trPr>
          <w:trHeight w:val="547" w:hRule="atLeast"/>
        </w:trPr>
        <w:tc>
          <w:tcPr>
            <w:tcW w:w="61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 w:end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 xml:space="preserve">Фронтальный погрузчик _________ </w:t>
            </w:r>
            <w:r>
              <w:rPr>
                <w:color w:val="000000"/>
                <w:sz w:val="20"/>
                <w:szCs w:val="20"/>
                <w:lang w:eastAsia="ru-RU" w:bidi="ar-SA"/>
              </w:rPr>
              <w:t>V</w:t>
            </w:r>
            <w:r>
              <w:rPr>
                <w:color w:val="000000"/>
                <w:sz w:val="20"/>
                <w:szCs w:val="20"/>
                <w:lang w:val="ru-RU" w:eastAsia="ru-RU" w:bidi="ar-SA"/>
              </w:rPr>
              <w:t>______________</w:t>
            </w:r>
          </w:p>
        </w:tc>
        <w:tc>
          <w:tcPr>
            <w:tcW w:w="21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 w:bidi="ar-SA"/>
              </w:rPr>
              <w:t>1 час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-993" w:end="-42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bidi w:val="0"/>
        <w:spacing w:before="0" w:after="0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0" w:after="0"/>
        <w:ind w:firstLine="709" w:start="0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tbl>
      <w:tblPr>
        <w:tblW w:w="10260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5299"/>
      </w:tblGrid>
      <w:tr>
        <w:trPr/>
        <w:tc>
          <w:tcPr>
            <w:tcW w:w="49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«Заказчик»</w:t>
            </w:r>
          </w:p>
        </w:tc>
        <w:tc>
          <w:tcPr>
            <w:tcW w:w="529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«Исполнитель»</w:t>
            </w:r>
          </w:p>
        </w:tc>
      </w:tr>
      <w:tr>
        <w:trPr/>
        <w:tc>
          <w:tcPr>
            <w:tcW w:w="49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Western"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29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Bookman Old Style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Heading4">
    <w:name w:val="Heading 4"/>
    <w:basedOn w:val="Style13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>
    <w:name w:val="Default Paragraph Font"/>
    <w:qFormat/>
    <w:rPr/>
  </w:style>
  <w:style w:type="character" w:styleId="Blk">
    <w:name w:val="blk"/>
    <w:basedOn w:val="DefaultParagraphFont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ntStyle12">
    <w:name w:val="Font Style12"/>
    <w:qFormat/>
    <w:rPr>
      <w:rFonts w:ascii="Bookman Old Style" w:hAnsi="Bookman Old Style" w:cs="Bookman Old Style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ConsNormal">
    <w:name w:val="ConsNormal Знак Знак"/>
    <w:qFormat/>
    <w:rPr>
      <w:rFonts w:ascii="Arial" w:hAnsi="Arial"/>
      <w:sz w:val="24"/>
      <w:lang w:val="ru-RU"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styleId="FR4">
    <w:name w:val="FR4"/>
    <w:next w:val="Normal"/>
    <w:qFormat/>
    <w:pPr>
      <w:widowControl w:val="false"/>
      <w:suppressAutoHyphens w:val="true"/>
      <w:overflowPunct w:val="true"/>
      <w:bidi w:val="0"/>
      <w:spacing w:lineRule="auto" w:line="276" w:before="0" w:after="0"/>
      <w:ind w:firstLine="180" w:start="0" w:end="0"/>
      <w:jc w:val="star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Western">
    <w:name w:val="western"/>
    <w:basedOn w:val="Normal"/>
    <w:qFormat/>
    <w:pPr>
      <w:spacing w:lineRule="auto" w:line="276" w:before="100" w:after="142"/>
    </w:pPr>
    <w:rPr>
      <w:color w:val="000000"/>
      <w:sz w:val="24"/>
      <w:szCs w:val="24"/>
    </w:rPr>
  </w:style>
  <w:style w:type="paragraph" w:styleId="1">
    <w:name w:val="Обычный1"/>
    <w:qFormat/>
    <w:pPr>
      <w:widowControl w:val="false"/>
      <w:suppressAutoHyphens w:val="true"/>
      <w:overflowPunct w:val="true"/>
      <w:bidi w:val="0"/>
      <w:spacing w:before="100" w:after="100"/>
      <w:jc w:val="start"/>
    </w:pPr>
    <w:rPr>
      <w:rFonts w:ascii="Times New Roman" w:hAnsi="Times New Roman" w:eastAsia="Arial" w:cs="Courier New"/>
      <w:color w:val="00000A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tabs>
        <w:tab w:val="left" w:pos="709" w:leader="none"/>
      </w:tabs>
      <w:suppressAutoHyphens w:val="true"/>
      <w:overflowPunct w:val="true"/>
      <w:bidi w:val="0"/>
      <w:spacing w:lineRule="auto" w:line="276" w:before="0" w:after="200"/>
      <w:jc w:val="start"/>
    </w:pPr>
    <w:rPr>
      <w:rFonts w:ascii="Calibri" w:hAnsi="Calibri" w:eastAsia="Courier New" w:cs="Calibri"/>
      <w:color w:val="00000A"/>
      <w:kern w:val="2"/>
      <w:sz w:val="22"/>
      <w:szCs w:val="22"/>
      <w:lang w:val="ru-RU" w:eastAsia="zh-CN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3">
    <w:name w:val="Стиль3"/>
    <w:qFormat/>
    <w:pPr>
      <w:widowControl w:val="false"/>
      <w:tabs>
        <w:tab w:val="clear" w:pos="709"/>
        <w:tab w:val="left" w:pos="3467" w:leader="none"/>
      </w:tabs>
      <w:suppressAutoHyphens w:val="true"/>
      <w:overflowPunct w:val="true"/>
      <w:bidi w:val="0"/>
      <w:spacing w:lineRule="atLeast" w:line="100" w:before="0" w:after="0"/>
      <w:ind w:hanging="0" w:start="1080" w:end="0"/>
      <w:jc w:val="both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0"/>
      <w:lang w:val="ru-RU" w:eastAsia="ru-RU" w:bidi="hi-IN"/>
    </w:rPr>
  </w:style>
  <w:style w:type="paragraph" w:styleId="Style31">
    <w:name w:val="Style3"/>
    <w:basedOn w:val="Normal"/>
    <w:qFormat/>
    <w:pPr>
      <w:widowControl w:val="false"/>
      <w:suppressAutoHyphens w:val="true"/>
      <w:spacing w:lineRule="exact" w:line="317" w:before="0" w:after="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qFormat/>
    <w:pPr>
      <w:ind w:hanging="0" w:start="720" w:end="0"/>
    </w:pPr>
    <w:rPr/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val="ru-RU" w:eastAsia="zh-CN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Содержимое врезки"/>
    <w:basedOn w:val="Normal"/>
    <w:qFormat/>
    <w:pPr/>
    <w:rPr/>
  </w:style>
  <w:style w:type="paragraph" w:styleId="Style17">
    <w:name w:val="Абзац списка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  <w:lang w:val="ru-RU"/>
    </w:rPr>
  </w:style>
  <w:style w:type="paragraph" w:styleId="11">
    <w:name w:val="Маркированный список1"/>
    <w:basedOn w:val="Normal"/>
    <w:qFormat/>
    <w:pPr>
      <w:widowControl w:val="false"/>
      <w:spacing w:before="0" w:after="60"/>
      <w:jc w:val="both"/>
    </w:pPr>
    <w:rPr/>
  </w:style>
  <w:style w:type="paragraph" w:styleId="NormalWeb1">
    <w:name w:val="Normal (Web),Обычный (веб) Знак Знак Знак Знак"/>
    <w:basedOn w:val="Normal"/>
    <w:qFormat/>
    <w:pPr/>
    <w:rPr>
      <w:sz w:val="24"/>
      <w:szCs w:val="24"/>
    </w:rPr>
  </w:style>
  <w:style w:type="paragraph" w:styleId="ListParagraphBulletListFooterTextnumbered">
    <w:name w:val="List Paragraph,Bullet List,FooterText,numbered"/>
    <w:basedOn w:val="Normal"/>
    <w:qFormat/>
    <w:pPr>
      <w:spacing w:before="0" w:after="0"/>
      <w:ind w:hanging="0" w:start="720"/>
      <w:contextualSpacing/>
    </w:pPr>
    <w:rPr/>
  </w:style>
  <w:style w:type="paragraph" w:styleId="12">
    <w:name w:val="Верхний колонтитул1"/>
    <w:basedOn w:val="Normal"/>
    <w:next w:val="ConsPlusNonformat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DEBBC27D0AB23DBD4D5F5126E3FA4516B283EE8391E761D1C024F76E05EEBAEABF56B1690FE8CDFCFE389F32C78CA3D0C9D24CFBD1E0FhD33I" TargetMode="External"/><Relationship Id="rId3" Type="http://schemas.openxmlformats.org/officeDocument/2006/relationships/hyperlink" Target="consultantplus://offline/ref=7DEBBC27D0AB23DBD4D5F5126E3FA4516B283EE8391E761D1C024F76E05EEBAEABF56B1690FE8CDFCFE389F32C78CA3D0C9D24CFBD1E0FhD33I" TargetMode="External"/><Relationship Id="rId4" Type="http://schemas.openxmlformats.org/officeDocument/2006/relationships/hyperlink" Target="consultantplus://offline/ref=7DEBBC27D0AB23DBD4D5F5126E3FA45169293BED3D112B17145B4374E751B4B9ACBC671790FF8ADDC6BC8CE63D20C73F108227D3A11C0EDBh03EI" TargetMode="External"/><Relationship Id="rId5" Type="http://schemas.openxmlformats.org/officeDocument/2006/relationships/hyperlink" Target="consultantplus://offline/ref=7DEBBC27D0AB23DBD4D5F5126E3FA45169293BED3D112B17145B4374E751B4B9ACBC671790FF8ADDC6BC8CE63D20C73F108227D3A11C0EDBh03EI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854</TotalTime>
  <Application>LibreOffice/7.6.7.2$Linux_X86_64 LibreOffice_project/60$Build-2</Application>
  <AppVersion>15.0000</AppVersion>
  <Pages>7</Pages>
  <Words>2900</Words>
  <Characters>20934</Characters>
  <CharactersWithSpaces>23842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2025-10-12T14:11:59Z</cp:lastPrinted>
  <dcterms:modified xsi:type="dcterms:W3CDTF">2026-03-27T12:26:38Z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