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17" w:rsidRPr="00B75F17" w:rsidRDefault="00B75F17" w:rsidP="00B75F17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F17">
        <w:rPr>
          <w:rFonts w:ascii="Times New Roman" w:eastAsia="Calibri" w:hAnsi="Times New Roman" w:cs="Times New Roman"/>
          <w:b/>
          <w:sz w:val="24"/>
          <w:szCs w:val="24"/>
        </w:rPr>
        <w:t>9. ОБОСНОВАНИЕ НАЧАЛЬНОЙ (МАКСИМАЛЬНОЙ) ЦЕНЫ КОНТРАКТА нормативным методом совместно с методом сопоставимых рыночных цен (анализа рынка), являющимся приоритетным для определения и обоснования НМЦК</w:t>
      </w:r>
    </w:p>
    <w:p w:rsidR="00B75F17" w:rsidRPr="00B75F17" w:rsidRDefault="00B75F17" w:rsidP="00B75F17">
      <w:pPr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F17">
        <w:rPr>
          <w:rFonts w:ascii="Times New Roman" w:eastAsia="Calibri" w:hAnsi="Times New Roman" w:cs="Times New Roman"/>
          <w:sz w:val="24"/>
          <w:szCs w:val="24"/>
        </w:rPr>
        <w:t>9.1. 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 (далее – Методические рекомендации).</w:t>
      </w:r>
    </w:p>
    <w:p w:rsidR="00B75F17" w:rsidRPr="00B75F17" w:rsidRDefault="00B75F17" w:rsidP="00B75F17">
      <w:pPr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F17">
        <w:rPr>
          <w:rFonts w:ascii="Times New Roman" w:eastAsia="Calibri" w:hAnsi="Times New Roman" w:cs="Times New Roman"/>
          <w:sz w:val="24"/>
          <w:szCs w:val="24"/>
        </w:rPr>
        <w:t xml:space="preserve">В целях получения ценовой информации в отношении объекта закупки для определения начальной (максимальной) цены контракта Государственным заказчиком осуществлен анализ общедоступной ценовой информации (реклама, каталоги, описания оказанных услуг и другие предложения, обращенные к неопределенному кругу лиц, данные государственной статистической отчетности о ценах на услуги). Поиск ценовой информации результатов не дал. </w:t>
      </w:r>
    </w:p>
    <w:p w:rsidR="00B75F17" w:rsidRPr="00B75F17" w:rsidRDefault="00B75F17" w:rsidP="00B75F17">
      <w:pPr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F17">
        <w:rPr>
          <w:rFonts w:ascii="Times New Roman" w:eastAsia="Calibri" w:hAnsi="Times New Roman" w:cs="Times New Roman"/>
          <w:sz w:val="24"/>
          <w:szCs w:val="24"/>
        </w:rPr>
        <w:t>Государственным заказчиком размещен запрос о представлении ценовой информации на официальном сайте единой информационной системы в сфере закупок (№0122200001526000103). Ценовые предложения не получены.</w:t>
      </w:r>
    </w:p>
    <w:p w:rsidR="00B75F17" w:rsidRPr="00B75F17" w:rsidRDefault="00B75F17" w:rsidP="00B75F17">
      <w:pPr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F17">
        <w:rPr>
          <w:rFonts w:ascii="Times New Roman" w:eastAsia="Calibri" w:hAnsi="Times New Roman" w:cs="Times New Roman"/>
          <w:sz w:val="24"/>
          <w:szCs w:val="24"/>
        </w:rPr>
        <w:t>Государственным заказчиком направлены запросы о предоставлении ценовой информации 6 (шести) Исполнителям, обладающим опытом оказания услуг, информация о которых имеется в свободном доступе, и получены ответы от 3 (трех) Исполнителей с ценовой информацией, на основании которой осуществлен расчет начальной (максимальной) цены контракта.</w:t>
      </w:r>
    </w:p>
    <w:p w:rsidR="00B75F17" w:rsidRPr="00B75F17" w:rsidRDefault="00B75F17" w:rsidP="00B75F17">
      <w:pPr>
        <w:tabs>
          <w:tab w:val="left" w:pos="851"/>
        </w:tabs>
        <w:spacing w:after="0" w:line="240" w:lineRule="exac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полученной ценовой информации осуществлен расчет начальной (максимальной) цены контракта.</w:t>
      </w:r>
    </w:p>
    <w:bookmarkStart w:id="0" w:name="_MON_1452692368"/>
    <w:bookmarkEnd w:id="0"/>
    <w:p w:rsidR="00B75F17" w:rsidRPr="00B75F17" w:rsidRDefault="00B75F17" w:rsidP="00B75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F17">
        <w:rPr>
          <w:rFonts w:ascii="Calibri" w:eastAsia="Times New Roman" w:hAnsi="Calibri" w:cs="Times New Roman"/>
          <w:lang w:eastAsia="ru-RU"/>
        </w:rPr>
        <w:object w:dxaOrig="19086" w:dyaOrig="2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0pt;height:119.25pt" o:ole="">
            <v:imagedata r:id="rId4" o:title=""/>
          </v:shape>
          <o:OLEObject Type="Embed" ProgID="Excel.Sheet.12" ShapeID="_x0000_i1025" DrawAspect="Content" ObjectID="_1843978788" r:id="rId5"/>
        </w:object>
      </w:r>
      <w:r w:rsidRPr="00B75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расчетов начальная (максимальная) цена контракта составила: рублей 49 800 рублей 00 копеек.</w:t>
      </w:r>
    </w:p>
    <w:p w:rsidR="00B75F17" w:rsidRPr="00B75F17" w:rsidRDefault="00B75F17" w:rsidP="00B75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75F17" w:rsidRPr="00B75F17" w:rsidRDefault="00B75F17" w:rsidP="00B75F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документов, на основании которых произведен расчет начальной (максимальной) цены контракта:</w:t>
      </w:r>
    </w:p>
    <w:p w:rsidR="00B75F17" w:rsidRPr="00B75F17" w:rsidRDefault="00B75F17" w:rsidP="00B75F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1: исх. от 23.06.2026 № б/н;</w:t>
      </w:r>
    </w:p>
    <w:p w:rsidR="00B75F17" w:rsidRPr="00B75F17" w:rsidRDefault="00B75F17" w:rsidP="00B75F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2: исх. от 23.06.2026 № б/н;</w:t>
      </w:r>
    </w:p>
    <w:p w:rsidR="00B75F17" w:rsidRPr="00B75F17" w:rsidRDefault="00B75F17" w:rsidP="00B75F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3: исх. от 23.06.2026 № б/н</w:t>
      </w:r>
    </w:p>
    <w:p w:rsidR="00B75F17" w:rsidRPr="00B75F17" w:rsidRDefault="00B75F17" w:rsidP="00B75F17">
      <w:pPr>
        <w:spacing w:after="0" w:line="240" w:lineRule="auto"/>
        <w:rPr>
          <w:rFonts w:ascii="Times New Roman" w:eastAsia="Calibri" w:hAnsi="Times New Roman" w:cs="Times New Roman"/>
        </w:rPr>
      </w:pPr>
      <w:r w:rsidRPr="00B75F17">
        <w:rPr>
          <w:rFonts w:ascii="Times New Roman" w:eastAsia="Calibri" w:hAnsi="Times New Roman" w:cs="Times New Roman"/>
        </w:rPr>
        <w:t>9.2.Расчет цены государственного контракта:</w:t>
      </w:r>
    </w:p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748"/>
        <w:gridCol w:w="6833"/>
        <w:gridCol w:w="1808"/>
        <w:gridCol w:w="1005"/>
        <w:gridCol w:w="2007"/>
        <w:gridCol w:w="2206"/>
      </w:tblGrid>
      <w:tr w:rsidR="00B75F17" w:rsidRPr="00B75F17" w:rsidTr="006D7EB4">
        <w:trPr>
          <w:trHeight w:val="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</w:t>
            </w:r>
            <w:bookmarkStart w:id="1" w:name="_GoBack"/>
            <w:bookmarkEnd w:id="1"/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менование (позиции в спецификации)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           (по ОКЕИ)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МНЦК за единицу, руб.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МНЦК по наименованию услуг, руб.</w:t>
            </w:r>
          </w:p>
        </w:tc>
      </w:tr>
      <w:tr w:rsidR="00B75F17" w:rsidRPr="00B75F17" w:rsidTr="006D7EB4">
        <w:trPr>
          <w:trHeight w:val="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5F17" w:rsidRPr="00B75F17" w:rsidRDefault="00B75F17" w:rsidP="00B75F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F1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перевозке пассажиров автомобильным транспортом на территории Хабаровского муниципального района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Cs/>
                <w:lang w:eastAsia="ru-RU"/>
              </w:rPr>
              <w:t>830,00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Cs/>
                <w:lang w:eastAsia="ru-RU"/>
              </w:rPr>
              <w:t>49 800,00</w:t>
            </w:r>
          </w:p>
        </w:tc>
      </w:tr>
      <w:tr w:rsidR="00B75F17" w:rsidRPr="00B75F17" w:rsidTr="006D7EB4">
        <w:trPr>
          <w:trHeight w:val="60"/>
        </w:trPr>
        <w:tc>
          <w:tcPr>
            <w:tcW w:w="42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5F17" w:rsidRPr="00B75F17" w:rsidRDefault="00B75F17" w:rsidP="00B7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17" w:rsidRPr="00B75F17" w:rsidRDefault="00B75F17" w:rsidP="00B7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49 800,00</w:t>
            </w:r>
          </w:p>
        </w:tc>
      </w:tr>
    </w:tbl>
    <w:p w:rsidR="00B75F17" w:rsidRPr="00B75F17" w:rsidRDefault="00B75F17" w:rsidP="00B75F1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75F17" w:rsidRPr="00B75F17" w:rsidRDefault="00B75F17" w:rsidP="00B75F17">
      <w:pPr>
        <w:spacing w:after="0" w:line="240" w:lineRule="auto"/>
        <w:rPr>
          <w:rFonts w:ascii="Calibri" w:eastAsia="Calibri" w:hAnsi="Calibri" w:cs="Times New Roman"/>
          <w:b/>
        </w:rPr>
      </w:pPr>
      <w:r w:rsidRPr="00B75F17">
        <w:rPr>
          <w:rFonts w:ascii="Times New Roman" w:eastAsia="Calibri" w:hAnsi="Times New Roman" w:cs="Times New Roman"/>
          <w:b/>
        </w:rPr>
        <w:t>Стартовая цена для проведения закупочной сессии в ЕАТ составила 48 800 рублей 00 копеек.</w:t>
      </w:r>
    </w:p>
    <w:p w:rsidR="00C65EF9" w:rsidRDefault="00B75F17"/>
    <w:sectPr w:rsidR="00C65EF9" w:rsidSect="00B75F1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DE"/>
    <w:rsid w:val="004C6C44"/>
    <w:rsid w:val="00731920"/>
    <w:rsid w:val="009132DE"/>
    <w:rsid w:val="00B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0F0E-7658-487B-A24F-5D0B300E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Жилина</dc:creator>
  <cp:keywords/>
  <dc:description/>
  <cp:lastModifiedBy>Надежда Александровна Жилина</cp:lastModifiedBy>
  <cp:revision>2</cp:revision>
  <dcterms:created xsi:type="dcterms:W3CDTF">2026-06-26T01:33:00Z</dcterms:created>
  <dcterms:modified xsi:type="dcterms:W3CDTF">2026-06-26T01:33:00Z</dcterms:modified>
</cp:coreProperties>
</file>