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1FD" w:rsidRPr="00F062B4" w:rsidRDefault="00CD38F8" w:rsidP="00CD38F8">
      <w:pPr>
        <w:pStyle w:val="af4"/>
        <w:tabs>
          <w:tab w:val="center" w:pos="5032"/>
          <w:tab w:val="left" w:pos="7281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062B4">
        <w:rPr>
          <w:rFonts w:ascii="Times New Roman" w:hAnsi="Times New Roman" w:cs="Times New Roman"/>
          <w:b/>
          <w:sz w:val="24"/>
          <w:szCs w:val="24"/>
        </w:rPr>
        <w:tab/>
      </w:r>
      <w:r w:rsidR="009F37B1" w:rsidRPr="00F062B4">
        <w:rPr>
          <w:rFonts w:ascii="Times New Roman" w:hAnsi="Times New Roman" w:cs="Times New Roman"/>
          <w:b/>
          <w:sz w:val="24"/>
          <w:szCs w:val="24"/>
        </w:rPr>
        <w:t xml:space="preserve">Контракт № </w:t>
      </w:r>
    </w:p>
    <w:p w:rsidR="00B8121E" w:rsidRPr="00D144A2" w:rsidRDefault="00B8121E" w:rsidP="00B8121E">
      <w:pPr>
        <w:jc w:val="center"/>
        <w:rPr>
          <w:rFonts w:eastAsia="Calibri"/>
          <w:b/>
          <w:sz w:val="26"/>
          <w:szCs w:val="26"/>
        </w:rPr>
      </w:pPr>
      <w:r w:rsidRPr="00D144A2">
        <w:rPr>
          <w:rFonts w:eastAsia="Calibri"/>
          <w:b/>
          <w:sz w:val="26"/>
          <w:szCs w:val="26"/>
        </w:rPr>
        <w:t xml:space="preserve">на поставку дров разделанных в виде поленьев всех пород  </w:t>
      </w:r>
    </w:p>
    <w:p w:rsidR="00B8121E" w:rsidRPr="00D144A2" w:rsidRDefault="00B8121E" w:rsidP="00B8121E">
      <w:pPr>
        <w:jc w:val="center"/>
        <w:rPr>
          <w:b/>
          <w:bCs/>
          <w:sz w:val="26"/>
          <w:szCs w:val="26"/>
        </w:rPr>
      </w:pPr>
      <w:r w:rsidRPr="00D144A2">
        <w:rPr>
          <w:rFonts w:eastAsia="Calibri"/>
          <w:b/>
          <w:sz w:val="26"/>
          <w:szCs w:val="26"/>
        </w:rPr>
        <w:t xml:space="preserve">для нужд </w:t>
      </w:r>
      <w:r w:rsidRPr="00D144A2">
        <w:rPr>
          <w:b/>
          <w:bCs/>
          <w:sz w:val="26"/>
          <w:szCs w:val="26"/>
        </w:rPr>
        <w:t xml:space="preserve">подразделения ГИМС по г. Амурску </w:t>
      </w:r>
    </w:p>
    <w:p w:rsidR="00B8121E" w:rsidRPr="00D144A2" w:rsidRDefault="00B8121E" w:rsidP="00B8121E">
      <w:pPr>
        <w:jc w:val="center"/>
        <w:rPr>
          <w:b/>
          <w:bCs/>
          <w:sz w:val="26"/>
          <w:szCs w:val="26"/>
        </w:rPr>
      </w:pPr>
      <w:r w:rsidRPr="00D144A2">
        <w:rPr>
          <w:b/>
          <w:bCs/>
          <w:sz w:val="26"/>
          <w:szCs w:val="26"/>
        </w:rPr>
        <w:t>Главного управления МЧС России по Хабаровскому краю</w:t>
      </w:r>
    </w:p>
    <w:p w:rsidR="00CC11FD" w:rsidRPr="00F062B4" w:rsidRDefault="009F37B1" w:rsidP="009E1A36">
      <w:pPr>
        <w:widowControl w:val="0"/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F062B4">
        <w:rPr>
          <w:sz w:val="24"/>
          <w:szCs w:val="24"/>
        </w:rPr>
        <w:t xml:space="preserve">ИКЗ </w:t>
      </w:r>
      <w:r w:rsidR="001B28D7" w:rsidRPr="00F062B4">
        <w:rPr>
          <w:sz w:val="24"/>
          <w:szCs w:val="24"/>
        </w:rPr>
        <w:t>261272112070027230100100250000000000</w:t>
      </w:r>
    </w:p>
    <w:p w:rsidR="00CC11FD" w:rsidRPr="00F062B4" w:rsidRDefault="009F37B1">
      <w:pPr>
        <w:jc w:val="center"/>
        <w:rPr>
          <w:sz w:val="24"/>
          <w:szCs w:val="24"/>
        </w:rPr>
      </w:pPr>
      <w:r w:rsidRPr="00F062B4">
        <w:rPr>
          <w:sz w:val="24"/>
          <w:szCs w:val="24"/>
        </w:rPr>
        <w:t>КБК 177031010401900</w:t>
      </w:r>
      <w:r w:rsidR="00B8121E">
        <w:rPr>
          <w:sz w:val="24"/>
          <w:szCs w:val="24"/>
        </w:rPr>
        <w:t>71</w:t>
      </w:r>
      <w:r w:rsidRPr="00F062B4">
        <w:rPr>
          <w:sz w:val="24"/>
          <w:szCs w:val="24"/>
        </w:rPr>
        <w:t>244</w:t>
      </w:r>
    </w:p>
    <w:p w:rsidR="00CC11FD" w:rsidRPr="00BF6B07" w:rsidRDefault="00CC11FD">
      <w:pPr>
        <w:jc w:val="center"/>
        <w:rPr>
          <w:sz w:val="24"/>
          <w:szCs w:val="24"/>
        </w:rPr>
      </w:pPr>
    </w:p>
    <w:p w:rsidR="00CC11FD" w:rsidRDefault="009F37B1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г. Хабаровск        </w:t>
      </w:r>
      <w:r>
        <w:rPr>
          <w:sz w:val="24"/>
          <w:szCs w:val="24"/>
        </w:rPr>
        <w:tab/>
        <w:t xml:space="preserve">                                 </w:t>
      </w:r>
      <w:r>
        <w:rPr>
          <w:sz w:val="24"/>
          <w:szCs w:val="24"/>
        </w:rPr>
        <w:tab/>
        <w:t xml:space="preserve">                                              «____»__________202</w:t>
      </w:r>
      <w:r w:rsidR="008C01AE">
        <w:rPr>
          <w:sz w:val="24"/>
          <w:szCs w:val="24"/>
        </w:rPr>
        <w:t>6</w:t>
      </w:r>
      <w:r>
        <w:rPr>
          <w:sz w:val="24"/>
          <w:szCs w:val="24"/>
        </w:rPr>
        <w:t xml:space="preserve"> г.</w:t>
      </w:r>
    </w:p>
    <w:p w:rsidR="00CC11FD" w:rsidRDefault="009F37B1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:rsidR="00CC11FD" w:rsidRDefault="009F37B1" w:rsidP="006D10C2">
      <w:pPr>
        <w:ind w:firstLine="708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Хабаровскому краю, именуемое в дальнейшем Заказчик в лице </w:t>
      </w:r>
      <w:r w:rsidR="003D6254">
        <w:rPr>
          <w:sz w:val="24"/>
          <w:szCs w:val="24"/>
        </w:rPr>
        <w:t xml:space="preserve">заместителя </w:t>
      </w:r>
      <w:r w:rsidR="004A109C">
        <w:rPr>
          <w:sz w:val="24"/>
          <w:szCs w:val="24"/>
        </w:rPr>
        <w:t>н</w:t>
      </w:r>
      <w:r w:rsidR="003238B2" w:rsidRPr="00743265">
        <w:rPr>
          <w:sz w:val="24"/>
          <w:szCs w:val="24"/>
        </w:rPr>
        <w:t>ачальника Главного управления</w:t>
      </w:r>
      <w:r w:rsidR="00991CDA">
        <w:rPr>
          <w:sz w:val="24"/>
          <w:szCs w:val="24"/>
        </w:rPr>
        <w:t xml:space="preserve"> </w:t>
      </w:r>
      <w:r w:rsidR="007562F6">
        <w:rPr>
          <w:sz w:val="24"/>
          <w:szCs w:val="24"/>
        </w:rPr>
        <w:t>(</w:t>
      </w:r>
      <w:r w:rsidR="00315471" w:rsidRPr="00315471">
        <w:rPr>
          <w:sz w:val="24"/>
          <w:szCs w:val="24"/>
        </w:rPr>
        <w:t>по антикризисному управлению и антитеррористической деятельности</w:t>
      </w:r>
      <w:r w:rsidR="007562F6">
        <w:rPr>
          <w:sz w:val="24"/>
          <w:szCs w:val="24"/>
        </w:rPr>
        <w:t>)</w:t>
      </w:r>
      <w:r w:rsidR="003D6254" w:rsidRPr="00315471">
        <w:rPr>
          <w:sz w:val="24"/>
          <w:szCs w:val="24"/>
        </w:rPr>
        <w:t xml:space="preserve"> </w:t>
      </w:r>
      <w:proofErr w:type="spellStart"/>
      <w:r w:rsidR="003D6254">
        <w:rPr>
          <w:sz w:val="24"/>
          <w:szCs w:val="24"/>
        </w:rPr>
        <w:t>Суминского</w:t>
      </w:r>
      <w:proofErr w:type="spellEnd"/>
      <w:r w:rsidR="003D6254">
        <w:rPr>
          <w:sz w:val="24"/>
          <w:szCs w:val="24"/>
        </w:rPr>
        <w:t xml:space="preserve"> Дмитрия Анатольевича</w:t>
      </w:r>
      <w:r w:rsidR="003238B2" w:rsidRPr="00743265">
        <w:rPr>
          <w:sz w:val="24"/>
          <w:szCs w:val="24"/>
        </w:rPr>
        <w:t>, действующего на основании</w:t>
      </w:r>
      <w:r w:rsidR="003D6254">
        <w:rPr>
          <w:sz w:val="24"/>
          <w:szCs w:val="24"/>
        </w:rPr>
        <w:t xml:space="preserve"> Доверенности №255-131 от 05.12.2025 года</w:t>
      </w:r>
      <w:r w:rsidR="003238B2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с одной стороны, и </w:t>
      </w:r>
      <w:r w:rsidR="00CD38F8">
        <w:rPr>
          <w:sz w:val="24"/>
          <w:szCs w:val="24"/>
        </w:rPr>
        <w:t>_____________________________</w:t>
      </w:r>
      <w:r>
        <w:rPr>
          <w:sz w:val="24"/>
          <w:szCs w:val="24"/>
        </w:rPr>
        <w:t>, именуем</w:t>
      </w:r>
      <w:r w:rsidR="00BB5002">
        <w:rPr>
          <w:sz w:val="24"/>
          <w:szCs w:val="24"/>
        </w:rPr>
        <w:t>ый</w:t>
      </w:r>
      <w:r>
        <w:rPr>
          <w:sz w:val="24"/>
          <w:szCs w:val="24"/>
        </w:rPr>
        <w:t xml:space="preserve"> в дальнейшем «Поставщик»,  </w:t>
      </w:r>
      <w:r w:rsidR="00CD38F8">
        <w:rPr>
          <w:sz w:val="24"/>
          <w:szCs w:val="24"/>
        </w:rPr>
        <w:t>в лице ________________</w:t>
      </w:r>
      <w:r>
        <w:rPr>
          <w:sz w:val="24"/>
          <w:szCs w:val="24"/>
        </w:rPr>
        <w:t>действующ</w:t>
      </w:r>
      <w:r w:rsidR="00BB5002">
        <w:rPr>
          <w:sz w:val="24"/>
          <w:szCs w:val="24"/>
        </w:rPr>
        <w:t>ий</w:t>
      </w:r>
      <w:r>
        <w:rPr>
          <w:sz w:val="24"/>
          <w:szCs w:val="24"/>
        </w:rPr>
        <w:t xml:space="preserve"> на основании </w:t>
      </w:r>
      <w:r w:rsidR="00CD38F8">
        <w:rPr>
          <w:sz w:val="24"/>
          <w:szCs w:val="24"/>
        </w:rPr>
        <w:t>___________________</w:t>
      </w:r>
      <w:r>
        <w:rPr>
          <w:sz w:val="24"/>
          <w:szCs w:val="24"/>
        </w:rPr>
        <w:t>,  с</w:t>
      </w:r>
      <w:proofErr w:type="gramEnd"/>
      <w:r>
        <w:rPr>
          <w:sz w:val="24"/>
          <w:szCs w:val="24"/>
        </w:rPr>
        <w:t xml:space="preserve"> другой стороны, вместе в дальнейшем именуемые Стороны, в соответствии с п.4 ч.1 ст.93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 заключили настоящий контракт о нижеследующем:</w:t>
      </w:r>
      <w:r>
        <w:rPr>
          <w:b/>
          <w:snapToGrid w:val="0"/>
          <w:sz w:val="24"/>
          <w:szCs w:val="24"/>
        </w:rPr>
        <w:t xml:space="preserve">  </w:t>
      </w:r>
    </w:p>
    <w:p w:rsidR="00CC11FD" w:rsidRDefault="009F37B1">
      <w:pPr>
        <w:pStyle w:val="ac"/>
        <w:spacing w:after="0"/>
        <w:ind w:firstLine="720"/>
        <w:jc w:val="center"/>
        <w:outlineLvl w:val="2"/>
        <w:rPr>
          <w:b/>
          <w:szCs w:val="24"/>
        </w:rPr>
      </w:pPr>
      <w:r>
        <w:rPr>
          <w:b/>
          <w:szCs w:val="24"/>
        </w:rPr>
        <w:t>1. ПРЕДМЕТ КОНТРАКТА</w:t>
      </w:r>
    </w:p>
    <w:p w:rsidR="00CC11FD" w:rsidRDefault="009F37B1">
      <w:pPr>
        <w:ind w:firstLine="567"/>
        <w:contextualSpacing/>
        <w:jc w:val="both"/>
        <w:rPr>
          <w:b/>
          <w:sz w:val="24"/>
          <w:szCs w:val="24"/>
        </w:rPr>
      </w:pPr>
      <w:r>
        <w:rPr>
          <w:sz w:val="24"/>
          <w:szCs w:val="24"/>
        </w:rPr>
        <w:t>1.1. Поставщик обязуется поставить и передать Заказчику товар по наименованию, количеству и качеству согласно Техническому заданию (Приложение №1), являющимися неотъемлемой частью Контракта, а Заказчик (или уполномоченное им лицо) обязуется принять товар и обеспечить его оплату.</w:t>
      </w:r>
    </w:p>
    <w:p w:rsidR="00CC11FD" w:rsidRDefault="009F37B1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       2. СРОКИ ПОСТАВКИ ТОВАРА</w:t>
      </w:r>
      <w:r>
        <w:rPr>
          <w:sz w:val="24"/>
          <w:szCs w:val="24"/>
        </w:rPr>
        <w:tab/>
      </w:r>
    </w:p>
    <w:p w:rsidR="00D04063" w:rsidRDefault="009F37B1" w:rsidP="00736BC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Срок поставки товара: </w:t>
      </w:r>
      <w:r w:rsidR="00D04063">
        <w:rPr>
          <w:sz w:val="24"/>
          <w:szCs w:val="24"/>
        </w:rPr>
        <w:t>до 30.11.2026 г.</w:t>
      </w:r>
      <w:r w:rsidR="008D304F" w:rsidRPr="008D304F">
        <w:rPr>
          <w:sz w:val="24"/>
          <w:szCs w:val="24"/>
        </w:rPr>
        <w:t xml:space="preserve"> </w:t>
      </w:r>
    </w:p>
    <w:p w:rsidR="00CC11FD" w:rsidRDefault="009F37B1" w:rsidP="00736BC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Заказчик обязуется в течение </w:t>
      </w:r>
      <w:r w:rsidR="008D304F">
        <w:rPr>
          <w:sz w:val="24"/>
          <w:szCs w:val="24"/>
        </w:rPr>
        <w:t>10</w:t>
      </w:r>
      <w:r>
        <w:rPr>
          <w:sz w:val="24"/>
          <w:szCs w:val="24"/>
        </w:rPr>
        <w:t xml:space="preserve"> (</w:t>
      </w:r>
      <w:r w:rsidR="008D304F">
        <w:rPr>
          <w:sz w:val="24"/>
          <w:szCs w:val="24"/>
        </w:rPr>
        <w:t>десяти</w:t>
      </w:r>
      <w:r>
        <w:rPr>
          <w:sz w:val="24"/>
          <w:szCs w:val="24"/>
        </w:rPr>
        <w:t>) рабочих дней  со дня поставки  принять товар, либо предоставить мотивированный отказ. Сдача-приемка товара  производится  путем подписания акта приема-передачи (товарной накладной), счета и/или счета-фактуры полномочными представителями обеих сторон.</w:t>
      </w:r>
    </w:p>
    <w:p w:rsidR="00CC11FD" w:rsidRDefault="00224A5A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2.3. Настоящий контра</w:t>
      </w:r>
      <w:proofErr w:type="gramStart"/>
      <w:r>
        <w:rPr>
          <w:sz w:val="24"/>
          <w:szCs w:val="24"/>
        </w:rPr>
        <w:t xml:space="preserve">кт </w:t>
      </w:r>
      <w:r w:rsidR="009F37B1">
        <w:rPr>
          <w:sz w:val="24"/>
          <w:szCs w:val="24"/>
        </w:rPr>
        <w:t>вст</w:t>
      </w:r>
      <w:proofErr w:type="gramEnd"/>
      <w:r w:rsidR="009F37B1">
        <w:rPr>
          <w:sz w:val="24"/>
          <w:szCs w:val="24"/>
        </w:rPr>
        <w:t xml:space="preserve">упает в силу с момента подписания и действует до </w:t>
      </w:r>
      <w:r w:rsidR="00D04063">
        <w:rPr>
          <w:sz w:val="24"/>
          <w:szCs w:val="24"/>
        </w:rPr>
        <w:t>31.12</w:t>
      </w:r>
      <w:r w:rsidR="00B75685">
        <w:rPr>
          <w:sz w:val="24"/>
          <w:szCs w:val="24"/>
        </w:rPr>
        <w:t>.</w:t>
      </w:r>
      <w:r w:rsidR="00914987">
        <w:rPr>
          <w:sz w:val="24"/>
          <w:szCs w:val="24"/>
        </w:rPr>
        <w:t>2026 г.</w:t>
      </w:r>
    </w:p>
    <w:p w:rsidR="00CC11FD" w:rsidRDefault="009F37B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 ЦЕНА  КОНТРАКТА  И  ПОРЯДОК  РАСЧЕТОВ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3.1. Цена настоящего Контракта составляет</w:t>
      </w:r>
      <w:r>
        <w:rPr>
          <w:b/>
          <w:sz w:val="24"/>
          <w:szCs w:val="24"/>
        </w:rPr>
        <w:t xml:space="preserve"> </w:t>
      </w:r>
      <w:r w:rsidR="00CD38F8">
        <w:rPr>
          <w:b/>
          <w:sz w:val="24"/>
          <w:szCs w:val="24"/>
        </w:rPr>
        <w:t>_____</w:t>
      </w:r>
      <w:r>
        <w:rPr>
          <w:b/>
          <w:sz w:val="24"/>
          <w:szCs w:val="24"/>
        </w:rPr>
        <w:t xml:space="preserve"> (</w:t>
      </w:r>
      <w:r w:rsidR="00CD38F8">
        <w:rPr>
          <w:b/>
          <w:sz w:val="24"/>
          <w:szCs w:val="24"/>
        </w:rPr>
        <w:t>Сумма прописью</w:t>
      </w:r>
      <w:r>
        <w:rPr>
          <w:b/>
          <w:sz w:val="24"/>
          <w:szCs w:val="24"/>
        </w:rPr>
        <w:t xml:space="preserve">) рублей </w:t>
      </w:r>
      <w:r w:rsidR="008D304F">
        <w:rPr>
          <w:b/>
          <w:sz w:val="24"/>
          <w:szCs w:val="24"/>
        </w:rPr>
        <w:t>___</w:t>
      </w:r>
      <w:r>
        <w:rPr>
          <w:b/>
          <w:sz w:val="24"/>
          <w:szCs w:val="24"/>
        </w:rPr>
        <w:t xml:space="preserve"> копеек </w:t>
      </w:r>
      <w:r>
        <w:rPr>
          <w:b/>
          <w:color w:val="000000" w:themeColor="text1"/>
          <w:sz w:val="24"/>
          <w:szCs w:val="24"/>
        </w:rPr>
        <w:t>(</w:t>
      </w:r>
      <w:r>
        <w:rPr>
          <w:b/>
          <w:i/>
          <w:color w:val="000000" w:themeColor="text1"/>
          <w:sz w:val="24"/>
          <w:szCs w:val="24"/>
        </w:rPr>
        <w:t xml:space="preserve">НДС не </w:t>
      </w:r>
      <w:proofErr w:type="gramStart"/>
      <w:r>
        <w:rPr>
          <w:b/>
          <w:i/>
          <w:color w:val="000000" w:themeColor="text1"/>
          <w:sz w:val="24"/>
          <w:szCs w:val="24"/>
        </w:rPr>
        <w:t>облагается</w:t>
      </w:r>
      <w:proofErr w:type="gramEnd"/>
      <w:r w:rsidR="00CD38F8">
        <w:rPr>
          <w:b/>
          <w:i/>
          <w:color w:val="000000" w:themeColor="text1"/>
          <w:sz w:val="24"/>
          <w:szCs w:val="24"/>
        </w:rPr>
        <w:t>/включая НДС</w:t>
      </w:r>
      <w:r w:rsidR="008D304F">
        <w:rPr>
          <w:b/>
          <w:i/>
          <w:color w:val="000000" w:themeColor="text1"/>
          <w:sz w:val="24"/>
          <w:szCs w:val="24"/>
        </w:rPr>
        <w:t>)</w:t>
      </w:r>
    </w:p>
    <w:p w:rsidR="00CC11FD" w:rsidRDefault="009F37B1">
      <w:pPr>
        <w:ind w:firstLine="720"/>
        <w:jc w:val="both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3.2.  Цена контракта является твердой и не изменяется на весь срок действия контракта.</w:t>
      </w:r>
    </w:p>
    <w:p w:rsidR="00CC11FD" w:rsidRDefault="009F37B1">
      <w:pPr>
        <w:pStyle w:val="ac"/>
        <w:spacing w:after="0"/>
        <w:ind w:firstLine="720"/>
        <w:outlineLvl w:val="2"/>
        <w:rPr>
          <w:szCs w:val="24"/>
        </w:rPr>
      </w:pPr>
      <w:r>
        <w:rPr>
          <w:szCs w:val="24"/>
        </w:rPr>
        <w:t xml:space="preserve">3.3.Оплата по контракту осуществляется в безналичном порядке платежными поручениями на расчетный счет Поставщика, указанный в Контракте. </w:t>
      </w:r>
    </w:p>
    <w:p w:rsidR="00CC11FD" w:rsidRDefault="009F37B1">
      <w:pPr>
        <w:pStyle w:val="ac"/>
        <w:spacing w:after="0"/>
        <w:ind w:firstLine="720"/>
        <w:outlineLvl w:val="2"/>
        <w:rPr>
          <w:szCs w:val="24"/>
        </w:rPr>
      </w:pPr>
      <w:r>
        <w:rPr>
          <w:szCs w:val="24"/>
        </w:rPr>
        <w:t xml:space="preserve">3.4. Товар оплачивается Заказчиком не позднее 10 рабочих дней со дня подписания документов о приемке на поставленный товар, представленных Поставщиком. </w:t>
      </w:r>
    </w:p>
    <w:p w:rsidR="00CC11FD" w:rsidRDefault="009F37B1">
      <w:pPr>
        <w:ind w:firstLine="720"/>
        <w:jc w:val="center"/>
        <w:rPr>
          <w:sz w:val="24"/>
          <w:szCs w:val="24"/>
        </w:rPr>
      </w:pPr>
      <w:r>
        <w:rPr>
          <w:b/>
          <w:sz w:val="24"/>
          <w:szCs w:val="24"/>
        </w:rPr>
        <w:t>4. ОТВЕТСТВЕННОСТЬ  СТОРОН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4.1. В случае невыполнения или ненадлежащего выполнения обязательств по настоящему контракту, стороны несут ответственность в соответствии с положениями ст. 34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 и Постановлением Правительства РФ от 30.08.2017 № 1042.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 4.2. </w:t>
      </w:r>
      <w:proofErr w:type="gramStart"/>
      <w:r>
        <w:rPr>
          <w:color w:val="000000" w:themeColor="text1"/>
          <w:sz w:val="24"/>
          <w:szCs w:val="24"/>
        </w:rPr>
        <w:t>В случае начисления Заказчиком Поставщику неустойки (штрафа, пени) и предъявления требования о возмещении убытков, Стороны подписывают Акт</w:t>
      </w:r>
      <w:r>
        <w:rPr>
          <w:sz w:val="24"/>
          <w:szCs w:val="24"/>
        </w:rPr>
        <w:t xml:space="preserve"> согласования размера неустойки (штрафа, пени) и (или) причиненных убытков (далее – Акт согласования), в котором, помимо размера неустойки (штрафа, пени) и (или) причиненных убытков, подлежащих возмещению, указываются основания начисления и порядок оплаты неустойки (штрафа, пени) и (или) возмещения убытков (уменьшения суммы оплаты по Контракту). </w:t>
      </w:r>
      <w:proofErr w:type="gramEnd"/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4.3. В случае если подписанным Сторонами Актом согласования предусмотрена оплата неустойки (штрафа, пени) и (или) возмещения убытков путем уменьшения суммы оплаты по Контракту, исполнение обязательства Поставщика по перечислению неустойки (штрафа, пени) и (или) убытков в доход бюджета Российской Федерации возлагается на Заказчика. </w:t>
      </w:r>
    </w:p>
    <w:p w:rsidR="00CC11FD" w:rsidRDefault="009F37B1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 ПРОЧИЕ УСЛОВИЯ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5.1. Контракт считается исполненным после исполнения каждой из сторон последнего отдельного обязательства.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5.2. В случае разногласий в оценке качества поставленного товара  и отказа Поставщика от исправления указанных Заказчиком недостатков, стороны вправе провести экспертизу для принятия окончательного решения о качестве товара. Все расходы, связанные с проведением экспертизы, оплачиваются инициатором проведения экспертизы. 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5.3. Все споры, разногласия и требования, возникающие из настоящего контракта или в связи с ним, Стороны будут разрешать в претензионном порядке. Срок для рассмотрения претензий 15 дней с момента ее получения. 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5.4. В случае обнаружения Заказчиком недостатков по настоящему контракту, независимо от времени обнаружения таких недостатков, Поставщик обязан устранить все выявленные недостатки за свой счет, в установленный Заказчиком срок.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5.5. </w:t>
      </w:r>
      <w:proofErr w:type="gramStart"/>
      <w:r>
        <w:rPr>
          <w:sz w:val="24"/>
          <w:szCs w:val="24"/>
        </w:rPr>
        <w:t xml:space="preserve">В случае не достижения взаимного согласия, возникшие из настоящего контракта или в связи с ним, в том числе касающиеся его заключения, изменения, исполнения, нарушения, расторжения или признания недействительным, подлежат разрешению в Арбитражном суде Хабаровского края. </w:t>
      </w:r>
      <w:proofErr w:type="gramEnd"/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5.6.  В случае изменения юридического адреса или банковских реквизитов, стороны обязаны немедленно уведомить об этом друг друга в 10-дневный срок со дня их изменения.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5.7.  Настоящий контра</w:t>
      </w:r>
      <w:proofErr w:type="gramStart"/>
      <w:r>
        <w:rPr>
          <w:sz w:val="24"/>
          <w:szCs w:val="24"/>
        </w:rPr>
        <w:t>кт вст</w:t>
      </w:r>
      <w:proofErr w:type="gramEnd"/>
      <w:r>
        <w:rPr>
          <w:sz w:val="24"/>
          <w:szCs w:val="24"/>
        </w:rPr>
        <w:t>упает в силу с момента его подписания и действует до полного исполнения Сторонами всех обязательств по настоящему контракту.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5.8. Настоящий контракт составлен в 2 экземплярах, имеющих одинаковую юридическую силу, по одному для каждой из Сторон.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5.9. Все приложения  к  контракту являются его неотъемлемой частью и имеют одинаковую юридическую силу.</w:t>
      </w:r>
    </w:p>
    <w:p w:rsidR="00CC11FD" w:rsidRDefault="009F37B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>5.10.  К настоящему контракту прилагается</w:t>
      </w:r>
    </w:p>
    <w:p w:rsidR="00CC11FD" w:rsidRDefault="009F37B1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Приложение №1:  Техническое задание.</w:t>
      </w:r>
    </w:p>
    <w:p w:rsidR="00B44819" w:rsidRPr="008D304F" w:rsidRDefault="009F37B1" w:rsidP="008D304F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 Приложение №2:  Спецификация</w:t>
      </w:r>
      <w:r w:rsidR="00B44819">
        <w:rPr>
          <w:sz w:val="24"/>
          <w:szCs w:val="24"/>
        </w:rPr>
        <w:t>.</w:t>
      </w:r>
    </w:p>
    <w:p w:rsidR="00CC11FD" w:rsidRPr="008D304F" w:rsidRDefault="009F37B1" w:rsidP="008D304F">
      <w:pPr>
        <w:jc w:val="center"/>
        <w:rPr>
          <w:b/>
          <w:caps/>
          <w:sz w:val="24"/>
          <w:szCs w:val="24"/>
        </w:rPr>
      </w:pPr>
      <w:r>
        <w:rPr>
          <w:b/>
          <w:sz w:val="24"/>
          <w:szCs w:val="24"/>
        </w:rPr>
        <w:t xml:space="preserve">6. </w:t>
      </w:r>
      <w:r>
        <w:rPr>
          <w:b/>
          <w:caps/>
          <w:sz w:val="24"/>
          <w:szCs w:val="24"/>
        </w:rPr>
        <w:t>Адреса  и  банковские  реквизиты  сторон</w:t>
      </w:r>
    </w:p>
    <w:tbl>
      <w:tblPr>
        <w:tblStyle w:val="af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0"/>
        <w:gridCol w:w="5141"/>
      </w:tblGrid>
      <w:tr w:rsidR="00CC11FD" w:rsidTr="003238B2">
        <w:tc>
          <w:tcPr>
            <w:tcW w:w="5140" w:type="dxa"/>
          </w:tcPr>
          <w:p w:rsidR="00CC11FD" w:rsidRDefault="009F37B1">
            <w:pPr>
              <w:pStyle w:val="ac"/>
              <w:tabs>
                <w:tab w:val="left" w:pos="4678"/>
              </w:tabs>
              <w:spacing w:after="0"/>
              <w:ind w:right="104" w:firstLine="0"/>
              <w:outlineLvl w:val="2"/>
              <w:rPr>
                <w:b/>
                <w:szCs w:val="24"/>
              </w:rPr>
            </w:pPr>
            <w:r>
              <w:rPr>
                <w:b/>
                <w:caps/>
                <w:szCs w:val="24"/>
              </w:rPr>
              <w:t>ПОСТАВЩИК</w:t>
            </w:r>
            <w:r>
              <w:rPr>
                <w:b/>
                <w:szCs w:val="24"/>
              </w:rPr>
              <w:t xml:space="preserve">:   </w:t>
            </w:r>
          </w:p>
          <w:p w:rsidR="00BB5002" w:rsidRPr="00BB5002" w:rsidRDefault="00BB5002" w:rsidP="00BB5002">
            <w:pPr>
              <w:pStyle w:val="ac"/>
              <w:tabs>
                <w:tab w:val="left" w:pos="4678"/>
              </w:tabs>
              <w:spacing w:after="0" w:line="276" w:lineRule="auto"/>
              <w:ind w:right="104" w:firstLine="0"/>
              <w:jc w:val="left"/>
              <w:outlineLvl w:val="2"/>
              <w:rPr>
                <w:b/>
                <w:szCs w:val="24"/>
              </w:rPr>
            </w:pPr>
          </w:p>
        </w:tc>
        <w:tc>
          <w:tcPr>
            <w:tcW w:w="5141" w:type="dxa"/>
          </w:tcPr>
          <w:p w:rsidR="00CC11FD" w:rsidRDefault="009F37B1">
            <w:pPr>
              <w:ind w:left="105" w:right="-14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ЗАКАЗЧИК: </w:t>
            </w:r>
          </w:p>
          <w:p w:rsidR="00CC11FD" w:rsidRDefault="009F37B1">
            <w:pPr>
              <w:ind w:left="105" w:right="-141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 xml:space="preserve">Главное управление МЧС России </w:t>
            </w:r>
          </w:p>
          <w:p w:rsidR="00CC11FD" w:rsidRDefault="009F37B1">
            <w:pPr>
              <w:ind w:left="105" w:right="-141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по Хабаровскому краю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Юридический адрес: 680003, Хабаровский край г. Хабаровск, ул. </w:t>
            </w:r>
            <w:proofErr w:type="gramStart"/>
            <w:r>
              <w:rPr>
                <w:sz w:val="24"/>
                <w:szCs w:val="24"/>
              </w:rPr>
              <w:t>Союзная</w:t>
            </w:r>
            <w:proofErr w:type="gramEnd"/>
            <w:r w:rsidR="00F51331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3а.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Почтовый адрес: 680003, Хабаровский край 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Хабаровск, ул. </w:t>
            </w:r>
            <w:proofErr w:type="gramStart"/>
            <w:r>
              <w:rPr>
                <w:sz w:val="24"/>
                <w:szCs w:val="24"/>
              </w:rPr>
              <w:t>Союзная</w:t>
            </w:r>
            <w:proofErr w:type="gramEnd"/>
            <w:r>
              <w:rPr>
                <w:sz w:val="24"/>
                <w:szCs w:val="24"/>
              </w:rPr>
              <w:t>, 3а.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тел. (4212) </w:t>
            </w:r>
            <w:r w:rsidR="008C01AE">
              <w:rPr>
                <w:sz w:val="24"/>
                <w:szCs w:val="24"/>
              </w:rPr>
              <w:t>97-1</w:t>
            </w:r>
            <w:r>
              <w:rPr>
                <w:sz w:val="24"/>
                <w:szCs w:val="24"/>
              </w:rPr>
              <w:t>2</w:t>
            </w:r>
            <w:r w:rsidR="008C01AE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39</w:t>
            </w:r>
            <w:r w:rsidR="008C01AE">
              <w:rPr>
                <w:sz w:val="24"/>
                <w:szCs w:val="24"/>
              </w:rPr>
              <w:t>, 97-29-79</w:t>
            </w:r>
            <w:r>
              <w:rPr>
                <w:sz w:val="24"/>
                <w:szCs w:val="24"/>
              </w:rPr>
              <w:t>;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эл. почта: zakypkigy@27.mchs.gov.ru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 2721120700 КПП 272301001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УФК по Приморскому краю (Главное управление МЧС России по Хабаровскому краю)</w:t>
            </w:r>
          </w:p>
          <w:p w:rsidR="00A32441" w:rsidRDefault="00A32441" w:rsidP="0075102C">
            <w:pPr>
              <w:ind w:left="105" w:right="-141"/>
              <w:rPr>
                <w:sz w:val="24"/>
                <w:szCs w:val="24"/>
              </w:rPr>
            </w:pPr>
            <w:r w:rsidRPr="00A32441">
              <w:rPr>
                <w:sz w:val="24"/>
                <w:szCs w:val="24"/>
              </w:rPr>
              <w:t>ОКЦ № 1 ДГУ Банка России//УФК по Приморскому краю, г. Владивосток,</w:t>
            </w:r>
            <w:r>
              <w:rPr>
                <w:sz w:val="24"/>
                <w:szCs w:val="24"/>
              </w:rPr>
              <w:t xml:space="preserve"> </w:t>
            </w:r>
          </w:p>
          <w:p w:rsidR="00CC11FD" w:rsidRDefault="009F37B1">
            <w:pPr>
              <w:ind w:left="105" w:right="-141"/>
              <w:rPr>
                <w:sz w:val="28"/>
                <w:szCs w:val="28"/>
              </w:rPr>
            </w:pPr>
            <w:r>
              <w:rPr>
                <w:sz w:val="24"/>
                <w:szCs w:val="24"/>
              </w:rPr>
              <w:t>казначейский счет 03211643000000012006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банковский счет  40102810545370000012</w:t>
            </w:r>
          </w:p>
          <w:p w:rsidR="00CC11FD" w:rsidRDefault="009F37B1">
            <w:pPr>
              <w:ind w:left="105" w:right="-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БИК </w:t>
            </w:r>
            <w:r w:rsidR="00A32441" w:rsidRPr="00A32441">
              <w:rPr>
                <w:sz w:val="24"/>
                <w:szCs w:val="24"/>
              </w:rPr>
              <w:t>010507002</w:t>
            </w:r>
            <w:r>
              <w:rPr>
                <w:sz w:val="24"/>
                <w:szCs w:val="24"/>
              </w:rPr>
              <w:t xml:space="preserve"> ОКТМО 08701000</w:t>
            </w:r>
          </w:p>
          <w:p w:rsidR="00CC11FD" w:rsidRDefault="00CC11FD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CC11FD" w:rsidTr="00E80A67">
        <w:trPr>
          <w:trHeight w:val="537"/>
        </w:trPr>
        <w:tc>
          <w:tcPr>
            <w:tcW w:w="5140" w:type="dxa"/>
          </w:tcPr>
          <w:p w:rsidR="00CC11FD" w:rsidRDefault="00CC11FD">
            <w:pPr>
              <w:rPr>
                <w:b/>
                <w:sz w:val="24"/>
                <w:szCs w:val="24"/>
              </w:rPr>
            </w:pPr>
          </w:p>
          <w:p w:rsidR="00CC11FD" w:rsidRDefault="009F37B1" w:rsidP="00CD38F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_________________/</w:t>
            </w:r>
            <w:r w:rsidR="00CD38F8">
              <w:rPr>
                <w:b/>
                <w:sz w:val="24"/>
                <w:szCs w:val="24"/>
              </w:rPr>
              <w:t>______________</w:t>
            </w:r>
          </w:p>
        </w:tc>
        <w:tc>
          <w:tcPr>
            <w:tcW w:w="5141" w:type="dxa"/>
          </w:tcPr>
          <w:p w:rsidR="00CC11FD" w:rsidRDefault="00CC11FD">
            <w:pPr>
              <w:spacing w:after="200" w:line="276" w:lineRule="auto"/>
              <w:contextualSpacing/>
              <w:rPr>
                <w:b/>
                <w:sz w:val="24"/>
                <w:szCs w:val="24"/>
              </w:rPr>
            </w:pPr>
          </w:p>
          <w:p w:rsidR="00CC11FD" w:rsidRPr="003238B2" w:rsidRDefault="009F37B1" w:rsidP="00315471">
            <w:pPr>
              <w:spacing w:after="200" w:line="276" w:lineRule="auto"/>
              <w:contextualSpacing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_______________/</w:t>
            </w:r>
            <w:r w:rsidR="00315471" w:rsidRPr="00315471">
              <w:rPr>
                <w:b/>
                <w:sz w:val="24"/>
                <w:szCs w:val="24"/>
              </w:rPr>
              <w:t>Д. А</w:t>
            </w:r>
            <w:r w:rsidR="00315471">
              <w:rPr>
                <w:b/>
                <w:sz w:val="24"/>
                <w:szCs w:val="24"/>
              </w:rPr>
              <w:t>.</w:t>
            </w:r>
            <w:r w:rsidR="00315471" w:rsidRPr="00315471">
              <w:rPr>
                <w:b/>
                <w:sz w:val="24"/>
                <w:szCs w:val="24"/>
              </w:rPr>
              <w:t xml:space="preserve"> Суминский</w:t>
            </w:r>
          </w:p>
        </w:tc>
      </w:tr>
    </w:tbl>
    <w:p w:rsidR="00CC11FD" w:rsidRPr="001966CB" w:rsidRDefault="009F37B1" w:rsidP="008D304F">
      <w:pPr>
        <w:spacing w:after="200" w:line="276" w:lineRule="auto"/>
        <w:contextualSpacing/>
        <w:jc w:val="right"/>
        <w:rPr>
          <w:sz w:val="22"/>
          <w:szCs w:val="22"/>
        </w:rPr>
      </w:pPr>
      <w:r w:rsidRPr="001966CB">
        <w:rPr>
          <w:sz w:val="22"/>
          <w:szCs w:val="22"/>
        </w:rPr>
        <w:lastRenderedPageBreak/>
        <w:t>Приложение №1</w:t>
      </w:r>
    </w:p>
    <w:p w:rsidR="00CD38F8" w:rsidRDefault="00E80A67">
      <w:pPr>
        <w:autoSpaceDE w:val="0"/>
        <w:autoSpaceDN w:val="0"/>
        <w:adjustRightInd w:val="0"/>
        <w:ind w:firstLine="709"/>
        <w:contextualSpacing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к контракту № </w:t>
      </w:r>
      <w:r w:rsidR="00CD38F8">
        <w:rPr>
          <w:sz w:val="22"/>
          <w:szCs w:val="22"/>
        </w:rPr>
        <w:t>_______________</w:t>
      </w:r>
    </w:p>
    <w:p w:rsidR="00CC11FD" w:rsidRDefault="009F37B1">
      <w:pPr>
        <w:autoSpaceDE w:val="0"/>
        <w:autoSpaceDN w:val="0"/>
        <w:adjustRightInd w:val="0"/>
        <w:ind w:firstLine="709"/>
        <w:contextualSpacing/>
        <w:jc w:val="right"/>
        <w:rPr>
          <w:sz w:val="24"/>
          <w:szCs w:val="24"/>
        </w:rPr>
      </w:pPr>
      <w:r w:rsidRPr="001966CB">
        <w:rPr>
          <w:sz w:val="22"/>
          <w:szCs w:val="22"/>
        </w:rPr>
        <w:t>от ___ __________ 202</w:t>
      </w:r>
      <w:r w:rsidR="008C01AE" w:rsidRPr="001966CB">
        <w:rPr>
          <w:sz w:val="22"/>
          <w:szCs w:val="22"/>
        </w:rPr>
        <w:t>6</w:t>
      </w:r>
      <w:r w:rsidRPr="001966CB">
        <w:rPr>
          <w:sz w:val="22"/>
          <w:szCs w:val="22"/>
        </w:rPr>
        <w:t xml:space="preserve"> г.</w:t>
      </w:r>
    </w:p>
    <w:p w:rsidR="00CC11FD" w:rsidRDefault="00CC11FD">
      <w:pPr>
        <w:pStyle w:val="af2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0"/>
        <w:tblW w:w="104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99"/>
      </w:tblGrid>
      <w:tr w:rsidR="00FA1088" w:rsidRPr="00D04063" w:rsidTr="00FA1088">
        <w:tc>
          <w:tcPr>
            <w:tcW w:w="10406" w:type="dxa"/>
          </w:tcPr>
          <w:p w:rsidR="00F062B4" w:rsidRPr="00D04063" w:rsidRDefault="00F062B4" w:rsidP="00F062B4">
            <w:pPr>
              <w:jc w:val="center"/>
              <w:rPr>
                <w:b/>
                <w:sz w:val="24"/>
                <w:szCs w:val="24"/>
              </w:rPr>
            </w:pPr>
          </w:p>
          <w:p w:rsidR="00D04063" w:rsidRPr="00D04063" w:rsidRDefault="00D04063" w:rsidP="00D04063">
            <w:pPr>
              <w:jc w:val="center"/>
              <w:rPr>
                <w:b/>
                <w:kern w:val="28"/>
                <w:sz w:val="24"/>
                <w:szCs w:val="24"/>
              </w:rPr>
            </w:pPr>
          </w:p>
          <w:p w:rsidR="00D04063" w:rsidRPr="00D04063" w:rsidRDefault="00D04063" w:rsidP="00D04063">
            <w:pPr>
              <w:jc w:val="center"/>
              <w:rPr>
                <w:b/>
                <w:kern w:val="28"/>
                <w:sz w:val="24"/>
                <w:szCs w:val="24"/>
              </w:rPr>
            </w:pPr>
            <w:r w:rsidRPr="00D04063">
              <w:rPr>
                <w:b/>
                <w:kern w:val="28"/>
                <w:sz w:val="24"/>
                <w:szCs w:val="24"/>
              </w:rPr>
              <w:t>ТЕХНИЧЕСКОЕ ЗАДАНИЕ</w:t>
            </w:r>
          </w:p>
          <w:p w:rsidR="00D04063" w:rsidRPr="00D04063" w:rsidRDefault="00D04063" w:rsidP="00D04063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04063">
              <w:rPr>
                <w:rFonts w:eastAsia="Calibri"/>
                <w:b/>
                <w:sz w:val="24"/>
                <w:szCs w:val="24"/>
              </w:rPr>
              <w:t xml:space="preserve">на поставку дров разделанных в виде поленьев всех пород  </w:t>
            </w:r>
          </w:p>
          <w:p w:rsidR="00D04063" w:rsidRPr="00D04063" w:rsidRDefault="00D04063" w:rsidP="00D04063">
            <w:pPr>
              <w:jc w:val="center"/>
              <w:rPr>
                <w:b/>
                <w:bCs/>
                <w:sz w:val="24"/>
                <w:szCs w:val="24"/>
              </w:rPr>
            </w:pPr>
            <w:r w:rsidRPr="00D04063">
              <w:rPr>
                <w:rFonts w:eastAsia="Calibri"/>
                <w:b/>
                <w:sz w:val="24"/>
                <w:szCs w:val="24"/>
              </w:rPr>
              <w:t xml:space="preserve">для нужд </w:t>
            </w:r>
            <w:r w:rsidRPr="00D04063">
              <w:rPr>
                <w:b/>
                <w:bCs/>
                <w:sz w:val="24"/>
                <w:szCs w:val="24"/>
              </w:rPr>
              <w:t xml:space="preserve">подразделения ГИМС по г. Амурску </w:t>
            </w:r>
          </w:p>
          <w:p w:rsidR="00D04063" w:rsidRPr="00D04063" w:rsidRDefault="00D04063" w:rsidP="00D04063">
            <w:pPr>
              <w:jc w:val="center"/>
              <w:rPr>
                <w:b/>
                <w:bCs/>
                <w:sz w:val="24"/>
                <w:szCs w:val="24"/>
              </w:rPr>
            </w:pPr>
            <w:r w:rsidRPr="00D04063">
              <w:rPr>
                <w:b/>
                <w:bCs/>
                <w:sz w:val="24"/>
                <w:szCs w:val="24"/>
              </w:rPr>
              <w:t>Главного управления МЧС России по Хабаровскому краю</w:t>
            </w:r>
          </w:p>
          <w:p w:rsidR="00D04063" w:rsidRPr="00D04063" w:rsidRDefault="00D04063" w:rsidP="00D04063">
            <w:pPr>
              <w:autoSpaceDE w:val="0"/>
              <w:autoSpaceDN w:val="0"/>
              <w:adjustRightInd w:val="0"/>
              <w:spacing w:line="240" w:lineRule="exact"/>
              <w:rPr>
                <w:rFonts w:eastAsia="Calibri"/>
                <w:b/>
                <w:bCs/>
                <w:sz w:val="24"/>
                <w:szCs w:val="24"/>
                <w:lang w:eastAsia="en-US"/>
              </w:rPr>
            </w:pPr>
          </w:p>
          <w:p w:rsidR="00D04063" w:rsidRPr="00D04063" w:rsidRDefault="00D04063" w:rsidP="00D04063">
            <w:pPr>
              <w:ind w:firstLine="720"/>
              <w:rPr>
                <w:sz w:val="24"/>
                <w:szCs w:val="24"/>
              </w:rPr>
            </w:pPr>
          </w:p>
          <w:p w:rsidR="00D04063" w:rsidRPr="00D04063" w:rsidRDefault="00D04063" w:rsidP="00D0406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D04063">
              <w:rPr>
                <w:b/>
                <w:color w:val="000000"/>
                <w:sz w:val="24"/>
                <w:szCs w:val="24"/>
              </w:rPr>
              <w:t xml:space="preserve">1. Предмет контракта: </w:t>
            </w:r>
            <w:r w:rsidRPr="00D04063">
              <w:rPr>
                <w:color w:val="000000"/>
                <w:sz w:val="24"/>
                <w:szCs w:val="24"/>
              </w:rPr>
              <w:t xml:space="preserve">поставка </w:t>
            </w:r>
            <w:bookmarkStart w:id="0" w:name="OLE_LINK3"/>
            <w:bookmarkStart w:id="1" w:name="OLE_LINK2"/>
            <w:bookmarkStart w:id="2" w:name="OLE_LINK1"/>
            <w:r w:rsidRPr="00D04063">
              <w:rPr>
                <w:color w:val="000000"/>
                <w:sz w:val="24"/>
                <w:szCs w:val="24"/>
              </w:rPr>
              <w:t>дров разделанных в виде поленьев всех пород для нужд Главного управления МЧС России по Хабаровскому кра</w:t>
            </w:r>
            <w:bookmarkEnd w:id="0"/>
            <w:bookmarkEnd w:id="1"/>
            <w:bookmarkEnd w:id="2"/>
            <w:r w:rsidRPr="00D04063">
              <w:rPr>
                <w:color w:val="000000"/>
                <w:sz w:val="24"/>
                <w:szCs w:val="24"/>
              </w:rPr>
              <w:t>ю за счет средств федерального бюджета.</w:t>
            </w:r>
          </w:p>
          <w:p w:rsidR="00D04063" w:rsidRPr="00D04063" w:rsidRDefault="00D04063" w:rsidP="00D0406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D04063">
              <w:rPr>
                <w:b/>
                <w:color w:val="000000"/>
                <w:sz w:val="24"/>
                <w:szCs w:val="24"/>
              </w:rPr>
              <w:t>2.   Срок поставки товаров:</w:t>
            </w:r>
            <w:r w:rsidRPr="00D04063">
              <w:rPr>
                <w:color w:val="000000"/>
                <w:sz w:val="24"/>
                <w:szCs w:val="24"/>
              </w:rPr>
              <w:t xml:space="preserve"> до 30 ноября 2026 года.</w:t>
            </w:r>
          </w:p>
          <w:p w:rsidR="00D04063" w:rsidRPr="00D04063" w:rsidRDefault="00D04063" w:rsidP="00D04063">
            <w:pPr>
              <w:contextualSpacing/>
              <w:jc w:val="both"/>
              <w:rPr>
                <w:color w:val="000000"/>
                <w:sz w:val="24"/>
                <w:szCs w:val="24"/>
              </w:rPr>
            </w:pPr>
            <w:r w:rsidRPr="00D04063">
              <w:rPr>
                <w:b/>
                <w:color w:val="000000"/>
                <w:sz w:val="24"/>
                <w:szCs w:val="24"/>
              </w:rPr>
              <w:t>3.   Место поставки товаров:</w:t>
            </w:r>
            <w:r w:rsidRPr="00D04063">
              <w:rPr>
                <w:color w:val="000000"/>
                <w:sz w:val="24"/>
                <w:szCs w:val="24"/>
              </w:rPr>
              <w:t xml:space="preserve"> Хабаровский край, г. Амурск ул. Амурская, 21</w:t>
            </w:r>
          </w:p>
          <w:p w:rsidR="00D04063" w:rsidRPr="00D04063" w:rsidRDefault="00D04063" w:rsidP="00D04063">
            <w:pPr>
              <w:contextualSpacing/>
              <w:rPr>
                <w:b/>
                <w:color w:val="000000"/>
                <w:sz w:val="24"/>
                <w:szCs w:val="24"/>
              </w:rPr>
            </w:pPr>
            <w:r w:rsidRPr="00D04063">
              <w:rPr>
                <w:b/>
                <w:color w:val="000000"/>
                <w:sz w:val="24"/>
                <w:szCs w:val="24"/>
              </w:rPr>
              <w:t>4.   Перечень поставляемой продукции:</w:t>
            </w:r>
          </w:p>
          <w:p w:rsidR="00D04063" w:rsidRPr="00D04063" w:rsidRDefault="00D04063" w:rsidP="00D04063">
            <w:pPr>
              <w:spacing w:after="200" w:line="276" w:lineRule="auto"/>
              <w:rPr>
                <w:sz w:val="24"/>
                <w:szCs w:val="24"/>
              </w:rPr>
            </w:pPr>
            <w:r w:rsidRPr="00D04063">
              <w:rPr>
                <w:sz w:val="24"/>
                <w:szCs w:val="24"/>
              </w:rPr>
              <w:t>Сведения о товаре:</w:t>
            </w:r>
          </w:p>
          <w:tbl>
            <w:tblPr>
              <w:tblW w:w="1027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75"/>
              <w:gridCol w:w="2511"/>
              <w:gridCol w:w="5002"/>
              <w:gridCol w:w="1235"/>
              <w:gridCol w:w="850"/>
            </w:tblGrid>
            <w:tr w:rsidR="00D04063" w:rsidRPr="00D04063" w:rsidTr="00B5111D">
              <w:trPr>
                <w:trHeight w:val="669"/>
                <w:tblHeader/>
              </w:trPr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04063" w:rsidRPr="00D04063" w:rsidRDefault="00D04063" w:rsidP="00B5111D">
                  <w:pPr>
                    <w:spacing w:after="200" w:line="276" w:lineRule="auto"/>
                    <w:jc w:val="center"/>
                    <w:rPr>
                      <w:sz w:val="24"/>
                      <w:szCs w:val="24"/>
                    </w:rPr>
                  </w:pPr>
                  <w:r w:rsidRPr="00D04063">
                    <w:rPr>
                      <w:rFonts w:eastAsia="Calibri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25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04063" w:rsidRPr="00D04063" w:rsidRDefault="00D04063" w:rsidP="00B5111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04063">
                    <w:rPr>
                      <w:rFonts w:eastAsia="Calibri"/>
                      <w:sz w:val="24"/>
                      <w:szCs w:val="24"/>
                    </w:rPr>
                    <w:t>Наименование</w:t>
                  </w:r>
                </w:p>
                <w:p w:rsidR="00D04063" w:rsidRPr="00D04063" w:rsidRDefault="00D04063" w:rsidP="00B5111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04063">
                    <w:rPr>
                      <w:rFonts w:eastAsia="Calibri"/>
                      <w:sz w:val="24"/>
                      <w:szCs w:val="24"/>
                    </w:rPr>
                    <w:t>товара</w:t>
                  </w:r>
                </w:p>
              </w:tc>
              <w:tc>
                <w:tcPr>
                  <w:tcW w:w="5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04063" w:rsidRPr="00D04063" w:rsidRDefault="00D04063" w:rsidP="00B5111D">
                  <w:pPr>
                    <w:spacing w:after="200" w:line="276" w:lineRule="auto"/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04063">
                    <w:rPr>
                      <w:rFonts w:eastAsia="Calibri"/>
                      <w:sz w:val="24"/>
                      <w:szCs w:val="24"/>
                    </w:rPr>
                    <w:t>Технические характеристики</w:t>
                  </w:r>
                </w:p>
                <w:p w:rsidR="00D04063" w:rsidRPr="00D04063" w:rsidRDefault="00D04063" w:rsidP="00B5111D">
                  <w:pPr>
                    <w:tabs>
                      <w:tab w:val="left" w:pos="6300"/>
                    </w:tabs>
                    <w:ind w:left="119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12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04063" w:rsidRPr="00D04063" w:rsidRDefault="00D04063" w:rsidP="00B5111D">
                  <w:pPr>
                    <w:spacing w:after="200" w:line="276" w:lineRule="auto"/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04063">
                    <w:rPr>
                      <w:rFonts w:eastAsia="Calibri"/>
                      <w:sz w:val="24"/>
                      <w:szCs w:val="24"/>
                    </w:rPr>
                    <w:t>Ед. изм.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04063" w:rsidRPr="00D04063" w:rsidRDefault="00D04063" w:rsidP="00B5111D">
                  <w:pPr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04063">
                    <w:rPr>
                      <w:rFonts w:eastAsia="Calibri"/>
                      <w:sz w:val="24"/>
                      <w:szCs w:val="24"/>
                    </w:rPr>
                    <w:t>Кол-во</w:t>
                  </w:r>
                </w:p>
              </w:tc>
            </w:tr>
            <w:tr w:rsidR="00D04063" w:rsidRPr="00D04063" w:rsidTr="00B5111D">
              <w:tc>
                <w:tcPr>
                  <w:tcW w:w="6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04063" w:rsidRPr="00D04063" w:rsidRDefault="00D04063" w:rsidP="00B5111D">
                  <w:pPr>
                    <w:spacing w:after="200" w:line="276" w:lineRule="auto"/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04063">
                    <w:rPr>
                      <w:rFonts w:eastAsia="Calibri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5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04063" w:rsidRDefault="00D04063" w:rsidP="00B5111D">
                  <w:pPr>
                    <w:outlineLvl w:val="2"/>
                    <w:rPr>
                      <w:rFonts w:eastAsia="Calibri"/>
                      <w:bCs/>
                      <w:color w:val="000000"/>
                      <w:sz w:val="24"/>
                      <w:szCs w:val="24"/>
                    </w:rPr>
                  </w:pPr>
                  <w:proofErr w:type="gramStart"/>
                  <w:r w:rsidRPr="00D04063">
                    <w:rPr>
                      <w:rFonts w:eastAsia="Calibri"/>
                      <w:bCs/>
                      <w:color w:val="000000"/>
                      <w:sz w:val="24"/>
                      <w:szCs w:val="24"/>
                    </w:rPr>
                    <w:t>Дрова</w:t>
                  </w:r>
                  <w:proofErr w:type="gramEnd"/>
                  <w:r w:rsidRPr="00D04063">
                    <w:rPr>
                      <w:rFonts w:eastAsia="Calibri"/>
                      <w:bCs/>
                      <w:color w:val="000000"/>
                      <w:sz w:val="24"/>
                      <w:szCs w:val="24"/>
                    </w:rPr>
                    <w:t xml:space="preserve"> разделанные в виде поленьев всех пород</w:t>
                  </w:r>
                </w:p>
                <w:p w:rsidR="00590272" w:rsidRPr="00D04063" w:rsidRDefault="00590272" w:rsidP="00B5111D">
                  <w:pPr>
                    <w:outlineLvl w:val="2"/>
                    <w:rPr>
                      <w:rFonts w:eastAsia="Calibri"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eastAsia="Calibri"/>
                      <w:bCs/>
                      <w:color w:val="000000"/>
                      <w:sz w:val="24"/>
                      <w:szCs w:val="24"/>
                    </w:rPr>
                    <w:t>ОКПД</w:t>
                  </w:r>
                  <w:proofErr w:type="gramStart"/>
                  <w:r>
                    <w:rPr>
                      <w:rFonts w:eastAsia="Calibri"/>
                      <w:bCs/>
                      <w:color w:val="000000"/>
                      <w:sz w:val="24"/>
                      <w:szCs w:val="24"/>
                    </w:rPr>
                    <w:t>2</w:t>
                  </w:r>
                  <w:proofErr w:type="gramEnd"/>
                  <w:r>
                    <w:rPr>
                      <w:rFonts w:eastAsia="Calibri"/>
                      <w:bCs/>
                      <w:color w:val="000000"/>
                      <w:sz w:val="24"/>
                      <w:szCs w:val="24"/>
                    </w:rPr>
                    <w:t xml:space="preserve"> 02.20.14.130</w:t>
                  </w:r>
                </w:p>
              </w:tc>
              <w:tc>
                <w:tcPr>
                  <w:tcW w:w="50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04063" w:rsidRPr="00D04063" w:rsidRDefault="00D04063" w:rsidP="00B5111D">
                  <w:pPr>
                    <w:spacing w:line="276" w:lineRule="auto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D04063">
                    <w:rPr>
                      <w:rFonts w:eastAsia="Calibri"/>
                      <w:sz w:val="24"/>
                      <w:szCs w:val="24"/>
                    </w:rPr>
                    <w:t>Соответствие ГОСТ 3243-88 «Дрова. Технические условия»</w:t>
                  </w:r>
                </w:p>
                <w:p w:rsidR="00D04063" w:rsidRPr="00D04063" w:rsidRDefault="00D04063" w:rsidP="00B5111D">
                  <w:pPr>
                    <w:spacing w:line="276" w:lineRule="auto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D04063">
                    <w:rPr>
                      <w:rFonts w:eastAsia="Calibri"/>
                      <w:sz w:val="24"/>
                      <w:szCs w:val="24"/>
                    </w:rPr>
                    <w:t>Длина: 0,5±0,02 м</w:t>
                  </w:r>
                </w:p>
                <w:p w:rsidR="00D04063" w:rsidRPr="00D04063" w:rsidRDefault="00D04063" w:rsidP="00B5111D">
                  <w:pPr>
                    <w:spacing w:line="276" w:lineRule="auto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D04063">
                    <w:rPr>
                      <w:rFonts w:eastAsia="Calibri"/>
                      <w:sz w:val="24"/>
                      <w:szCs w:val="24"/>
                    </w:rPr>
                    <w:t>Толщина: не менее 3 см</w:t>
                  </w:r>
                </w:p>
                <w:p w:rsidR="00D04063" w:rsidRPr="00D04063" w:rsidRDefault="00D04063" w:rsidP="00B5111D">
                  <w:pPr>
                    <w:spacing w:line="276" w:lineRule="auto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D04063">
                    <w:rPr>
                      <w:rFonts w:eastAsia="Calibri"/>
                      <w:sz w:val="24"/>
                      <w:szCs w:val="24"/>
                    </w:rPr>
                    <w:t>Группа по теплотворной способности: не ниже второй</w:t>
                  </w:r>
                </w:p>
                <w:p w:rsidR="00D04063" w:rsidRPr="00D04063" w:rsidRDefault="00D04063" w:rsidP="00B5111D">
                  <w:pPr>
                    <w:spacing w:line="276" w:lineRule="auto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r w:rsidRPr="00D04063">
                    <w:rPr>
                      <w:rFonts w:eastAsia="Calibri"/>
                      <w:sz w:val="24"/>
                      <w:szCs w:val="24"/>
                    </w:rPr>
                    <w:t xml:space="preserve">Тип: </w:t>
                  </w:r>
                  <w:proofErr w:type="gramStart"/>
                  <w:r w:rsidRPr="00D04063">
                    <w:rPr>
                      <w:rFonts w:eastAsia="Calibri"/>
                      <w:sz w:val="24"/>
                      <w:szCs w:val="24"/>
                    </w:rPr>
                    <w:t>смешанные</w:t>
                  </w:r>
                  <w:proofErr w:type="gramEnd"/>
                </w:p>
                <w:p w:rsidR="00D04063" w:rsidRPr="00D04063" w:rsidRDefault="00D04063" w:rsidP="00B5111D">
                  <w:pPr>
                    <w:spacing w:line="276" w:lineRule="auto"/>
                    <w:jc w:val="both"/>
                    <w:rPr>
                      <w:rFonts w:eastAsia="Calibri"/>
                      <w:sz w:val="24"/>
                      <w:szCs w:val="24"/>
                    </w:rPr>
                  </w:pPr>
                  <w:proofErr w:type="gramStart"/>
                  <w:r w:rsidRPr="00D04063">
                    <w:rPr>
                      <w:rFonts w:eastAsia="Calibri"/>
                      <w:sz w:val="24"/>
                      <w:szCs w:val="24"/>
                    </w:rPr>
                    <w:t xml:space="preserve">Особенности: дрова колотые, отсутствие на поверхности посторонних веществ (краски, лака, масла, смазки, битума), возможно наличие коры </w:t>
                  </w:r>
                  <w:proofErr w:type="gramEnd"/>
                </w:p>
              </w:tc>
              <w:tc>
                <w:tcPr>
                  <w:tcW w:w="12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04063" w:rsidRPr="00D04063" w:rsidRDefault="00D04063" w:rsidP="00B5111D">
                  <w:pPr>
                    <w:spacing w:after="200" w:line="276" w:lineRule="auto"/>
                    <w:jc w:val="center"/>
                    <w:rPr>
                      <w:rFonts w:eastAsia="Calibri"/>
                      <w:sz w:val="24"/>
                      <w:szCs w:val="24"/>
                    </w:rPr>
                  </w:pPr>
                  <w:r w:rsidRPr="00D04063">
                    <w:rPr>
                      <w:rFonts w:eastAsia="Calibri"/>
                      <w:sz w:val="24"/>
                      <w:szCs w:val="24"/>
                    </w:rPr>
                    <w:t>куб. м</w:t>
                  </w:r>
                </w:p>
              </w:tc>
              <w:tc>
                <w:tcPr>
                  <w:tcW w:w="8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D04063" w:rsidRPr="00D04063" w:rsidRDefault="00D04063" w:rsidP="00B5111D">
                  <w:pPr>
                    <w:jc w:val="center"/>
                    <w:outlineLvl w:val="2"/>
                    <w:rPr>
                      <w:rFonts w:eastAsia="Calibri"/>
                      <w:bCs/>
                      <w:color w:val="000000"/>
                      <w:sz w:val="24"/>
                      <w:szCs w:val="24"/>
                    </w:rPr>
                  </w:pPr>
                  <w:r w:rsidRPr="00D04063">
                    <w:rPr>
                      <w:rFonts w:eastAsia="Calibri"/>
                      <w:bCs/>
                      <w:color w:val="000000"/>
                      <w:sz w:val="24"/>
                      <w:szCs w:val="24"/>
                    </w:rPr>
                    <w:t>23</w:t>
                  </w:r>
                </w:p>
              </w:tc>
            </w:tr>
          </w:tbl>
          <w:p w:rsidR="00D04063" w:rsidRPr="00D04063" w:rsidRDefault="00D04063" w:rsidP="00D04063">
            <w:pPr>
              <w:spacing w:after="200" w:line="27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  <w:p w:rsidR="00D04063" w:rsidRPr="00D04063" w:rsidRDefault="00D04063" w:rsidP="00D04063">
            <w:pPr>
              <w:spacing w:after="200" w:line="276" w:lineRule="auto"/>
              <w:jc w:val="both"/>
              <w:rPr>
                <w:bCs/>
                <w:sz w:val="24"/>
                <w:szCs w:val="24"/>
              </w:rPr>
            </w:pPr>
            <w:r w:rsidRPr="00D04063">
              <w:rPr>
                <w:b/>
                <w:bCs/>
                <w:sz w:val="24"/>
                <w:szCs w:val="24"/>
              </w:rPr>
              <w:t xml:space="preserve">5. </w:t>
            </w:r>
            <w:r w:rsidRPr="00D04063">
              <w:rPr>
                <w:b/>
                <w:sz w:val="24"/>
                <w:szCs w:val="24"/>
              </w:rPr>
              <w:t xml:space="preserve">Условия доставки: </w:t>
            </w:r>
            <w:r w:rsidRPr="00D04063">
              <w:rPr>
                <w:sz w:val="24"/>
                <w:szCs w:val="24"/>
              </w:rPr>
              <w:t>Доставка, погрузочно-разгрузочные работы, включая работы с применением грузоподъемных средств, должны производиться Поставщиком собственными силами, с использованием собственных технических средств, или с привлечением третьих лиц. Расходы, связанные с доставкой, погрузочно-разгрузочными работами, и иные расходы по исполнению обязательств в рамках договора несет Поставщик.</w:t>
            </w:r>
          </w:p>
          <w:p w:rsidR="00D04063" w:rsidRDefault="00D04063" w:rsidP="00D0406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D04063">
              <w:rPr>
                <w:b/>
                <w:sz w:val="24"/>
                <w:szCs w:val="24"/>
              </w:rPr>
              <w:t xml:space="preserve">6. Требования к качеству товара: </w:t>
            </w:r>
            <w:r w:rsidRPr="00D04063">
              <w:rPr>
                <w:sz w:val="24"/>
                <w:szCs w:val="24"/>
              </w:rPr>
              <w:t xml:space="preserve">Товар должен иметь характеристики не ниже требований технического задания, не иметь дефектов, соответствовать функциональному предназначению. </w:t>
            </w:r>
          </w:p>
          <w:p w:rsidR="00226596" w:rsidRPr="00D04063" w:rsidRDefault="00226596" w:rsidP="00D04063">
            <w:pPr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Контактное лицо </w:t>
            </w:r>
            <w:proofErr w:type="spellStart"/>
            <w:r>
              <w:rPr>
                <w:sz w:val="24"/>
                <w:szCs w:val="24"/>
              </w:rPr>
              <w:t>Флейто</w:t>
            </w:r>
            <w:proofErr w:type="spellEnd"/>
            <w:r>
              <w:rPr>
                <w:sz w:val="24"/>
                <w:szCs w:val="24"/>
              </w:rPr>
              <w:t xml:space="preserve"> Олег Аркадьевич тел 8-914-184-99-95.</w:t>
            </w:r>
          </w:p>
          <w:p w:rsidR="00D04063" w:rsidRPr="00D04063" w:rsidRDefault="00D04063" w:rsidP="00D04063">
            <w:pPr>
              <w:jc w:val="both"/>
              <w:rPr>
                <w:color w:val="FF0000"/>
                <w:sz w:val="24"/>
                <w:szCs w:val="24"/>
                <w:highlight w:val="yellow"/>
              </w:rPr>
            </w:pPr>
          </w:p>
          <w:p w:rsidR="00FA1088" w:rsidRPr="00D04063" w:rsidRDefault="00FA1088" w:rsidP="00F062B4">
            <w:pPr>
              <w:rPr>
                <w:color w:val="2C2D2E"/>
                <w:sz w:val="24"/>
                <w:szCs w:val="24"/>
              </w:rPr>
            </w:pPr>
            <w:bookmarkStart w:id="3" w:name="_GoBack"/>
            <w:bookmarkEnd w:id="3"/>
          </w:p>
        </w:tc>
      </w:tr>
      <w:tr w:rsidR="00FA1088" w:rsidRPr="00D04063" w:rsidTr="00FA1088">
        <w:tc>
          <w:tcPr>
            <w:tcW w:w="10406" w:type="dxa"/>
          </w:tcPr>
          <w:p w:rsidR="00FA1088" w:rsidRPr="00D04063" w:rsidRDefault="00FA1088" w:rsidP="00FA1088">
            <w:pPr>
              <w:spacing w:before="100" w:beforeAutospacing="1" w:after="100" w:afterAutospacing="1"/>
              <w:rPr>
                <w:color w:val="2C2D2E"/>
                <w:sz w:val="24"/>
                <w:szCs w:val="24"/>
              </w:rPr>
            </w:pPr>
          </w:p>
        </w:tc>
      </w:tr>
    </w:tbl>
    <w:tbl>
      <w:tblPr>
        <w:tblW w:w="10339" w:type="dxa"/>
        <w:tblLook w:val="04A0" w:firstRow="1" w:lastRow="0" w:firstColumn="1" w:lastColumn="0" w:noHBand="0" w:noVBand="1"/>
      </w:tblPr>
      <w:tblGrid>
        <w:gridCol w:w="5169"/>
        <w:gridCol w:w="5170"/>
      </w:tblGrid>
      <w:tr w:rsidR="00CC11FD" w:rsidRPr="00D04063" w:rsidTr="0075102C">
        <w:trPr>
          <w:trHeight w:val="993"/>
        </w:trPr>
        <w:tc>
          <w:tcPr>
            <w:tcW w:w="5169" w:type="dxa"/>
          </w:tcPr>
          <w:p w:rsidR="00CC11FD" w:rsidRPr="00D04063" w:rsidRDefault="009F37B1">
            <w:pPr>
              <w:rPr>
                <w:b/>
                <w:sz w:val="24"/>
                <w:szCs w:val="24"/>
              </w:rPr>
            </w:pPr>
            <w:r w:rsidRPr="00D04063">
              <w:rPr>
                <w:b/>
                <w:sz w:val="24"/>
                <w:szCs w:val="24"/>
              </w:rPr>
              <w:t xml:space="preserve">ПОСТАВЩИК: </w:t>
            </w:r>
          </w:p>
          <w:p w:rsidR="00F062B4" w:rsidRPr="00D04063" w:rsidRDefault="00F062B4">
            <w:pPr>
              <w:rPr>
                <w:b/>
                <w:sz w:val="24"/>
                <w:szCs w:val="24"/>
              </w:rPr>
            </w:pPr>
          </w:p>
          <w:p w:rsidR="006B7BA4" w:rsidRPr="00D04063" w:rsidRDefault="006B7BA4">
            <w:pPr>
              <w:rPr>
                <w:b/>
                <w:sz w:val="24"/>
                <w:szCs w:val="24"/>
              </w:rPr>
            </w:pPr>
          </w:p>
          <w:p w:rsidR="00DB5E8D" w:rsidRPr="00D04063" w:rsidRDefault="00DB5E8D">
            <w:pPr>
              <w:rPr>
                <w:b/>
                <w:sz w:val="24"/>
                <w:szCs w:val="24"/>
              </w:rPr>
            </w:pPr>
          </w:p>
          <w:p w:rsidR="00CC11FD" w:rsidRPr="00D04063" w:rsidRDefault="009F37B1" w:rsidP="00CD38F8">
            <w:pPr>
              <w:jc w:val="both"/>
              <w:outlineLvl w:val="2"/>
              <w:rPr>
                <w:b/>
                <w:caps/>
                <w:sz w:val="24"/>
                <w:szCs w:val="24"/>
              </w:rPr>
            </w:pPr>
            <w:r w:rsidRPr="00D04063">
              <w:rPr>
                <w:b/>
                <w:sz w:val="24"/>
                <w:szCs w:val="24"/>
              </w:rPr>
              <w:t xml:space="preserve">______________/ </w:t>
            </w:r>
            <w:r w:rsidR="00CD38F8" w:rsidRPr="00D04063">
              <w:rPr>
                <w:b/>
                <w:sz w:val="24"/>
                <w:szCs w:val="24"/>
              </w:rPr>
              <w:t>______________</w:t>
            </w:r>
          </w:p>
        </w:tc>
        <w:tc>
          <w:tcPr>
            <w:tcW w:w="5170" w:type="dxa"/>
          </w:tcPr>
          <w:p w:rsidR="00CC11FD" w:rsidRPr="00D04063" w:rsidRDefault="009F37B1">
            <w:pPr>
              <w:ind w:left="105"/>
              <w:rPr>
                <w:b/>
                <w:sz w:val="24"/>
                <w:szCs w:val="24"/>
              </w:rPr>
            </w:pPr>
            <w:r w:rsidRPr="00D04063">
              <w:rPr>
                <w:b/>
                <w:sz w:val="24"/>
                <w:szCs w:val="24"/>
              </w:rPr>
              <w:t xml:space="preserve">ЗАКАЗЧИК: </w:t>
            </w:r>
          </w:p>
          <w:p w:rsidR="00F062B4" w:rsidRPr="00D04063" w:rsidRDefault="00F062B4">
            <w:pPr>
              <w:ind w:left="105"/>
              <w:rPr>
                <w:b/>
                <w:sz w:val="24"/>
                <w:szCs w:val="24"/>
              </w:rPr>
            </w:pPr>
          </w:p>
          <w:p w:rsidR="006B7BA4" w:rsidRDefault="006B7BA4">
            <w:pPr>
              <w:ind w:left="105"/>
              <w:rPr>
                <w:b/>
                <w:sz w:val="24"/>
                <w:szCs w:val="24"/>
              </w:rPr>
            </w:pPr>
          </w:p>
          <w:p w:rsidR="00D04063" w:rsidRPr="00D04063" w:rsidRDefault="00D04063">
            <w:pPr>
              <w:ind w:left="105"/>
              <w:rPr>
                <w:b/>
                <w:sz w:val="24"/>
                <w:szCs w:val="24"/>
              </w:rPr>
            </w:pPr>
          </w:p>
          <w:p w:rsidR="00CA0126" w:rsidRPr="00D04063" w:rsidRDefault="009F37B1" w:rsidP="00E32FE0">
            <w:pPr>
              <w:spacing w:after="200" w:line="276" w:lineRule="auto"/>
              <w:contextualSpacing/>
              <w:rPr>
                <w:b/>
                <w:sz w:val="24"/>
                <w:szCs w:val="24"/>
              </w:rPr>
            </w:pPr>
            <w:r w:rsidRPr="00D04063">
              <w:rPr>
                <w:b/>
                <w:sz w:val="24"/>
                <w:szCs w:val="24"/>
              </w:rPr>
              <w:t xml:space="preserve">_______________/ </w:t>
            </w:r>
            <w:r w:rsidR="00D04063">
              <w:rPr>
                <w:b/>
                <w:sz w:val="24"/>
                <w:szCs w:val="24"/>
              </w:rPr>
              <w:t xml:space="preserve">Д. А. </w:t>
            </w:r>
            <w:proofErr w:type="spellStart"/>
            <w:r w:rsidR="00D04063">
              <w:rPr>
                <w:b/>
                <w:sz w:val="24"/>
                <w:szCs w:val="24"/>
              </w:rPr>
              <w:t>Сумински</w:t>
            </w:r>
            <w:r w:rsidR="00E32FE0">
              <w:rPr>
                <w:b/>
                <w:sz w:val="24"/>
                <w:szCs w:val="24"/>
              </w:rPr>
              <w:t>й</w:t>
            </w:r>
            <w:proofErr w:type="spellEnd"/>
          </w:p>
        </w:tc>
      </w:tr>
    </w:tbl>
    <w:p w:rsidR="00CC11FD" w:rsidRDefault="009F37B1">
      <w:pPr>
        <w:spacing w:after="200" w:line="276" w:lineRule="auto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№2</w:t>
      </w:r>
    </w:p>
    <w:p w:rsidR="00E80A67" w:rsidRDefault="009F37B1">
      <w:pPr>
        <w:autoSpaceDE w:val="0"/>
        <w:autoSpaceDN w:val="0"/>
        <w:adjustRightInd w:val="0"/>
        <w:ind w:firstLine="709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к контракту № </w:t>
      </w:r>
      <w:r w:rsidR="00CD38F8">
        <w:rPr>
          <w:sz w:val="24"/>
          <w:szCs w:val="24"/>
        </w:rPr>
        <w:t>_______________</w:t>
      </w:r>
    </w:p>
    <w:p w:rsidR="00CC11FD" w:rsidRDefault="008C01AE">
      <w:pPr>
        <w:autoSpaceDE w:val="0"/>
        <w:autoSpaceDN w:val="0"/>
        <w:adjustRightInd w:val="0"/>
        <w:ind w:firstLine="709"/>
        <w:contextualSpacing/>
        <w:jc w:val="right"/>
        <w:rPr>
          <w:sz w:val="24"/>
          <w:szCs w:val="24"/>
        </w:rPr>
      </w:pPr>
      <w:r>
        <w:rPr>
          <w:sz w:val="24"/>
          <w:szCs w:val="24"/>
        </w:rPr>
        <w:t>от ___ __________ 2026</w:t>
      </w:r>
      <w:r w:rsidR="009F37B1">
        <w:rPr>
          <w:sz w:val="24"/>
          <w:szCs w:val="24"/>
        </w:rPr>
        <w:t xml:space="preserve"> г.</w:t>
      </w:r>
    </w:p>
    <w:p w:rsidR="00CC11FD" w:rsidRDefault="00CC11FD">
      <w:pPr>
        <w:jc w:val="center"/>
        <w:rPr>
          <w:b/>
          <w:sz w:val="26"/>
          <w:szCs w:val="26"/>
        </w:rPr>
      </w:pPr>
    </w:p>
    <w:p w:rsidR="00CC11FD" w:rsidRDefault="00CC11FD">
      <w:pPr>
        <w:jc w:val="center"/>
        <w:rPr>
          <w:b/>
          <w:sz w:val="26"/>
          <w:szCs w:val="26"/>
        </w:rPr>
      </w:pPr>
    </w:p>
    <w:p w:rsidR="006A690E" w:rsidRDefault="006A690E">
      <w:pPr>
        <w:jc w:val="center"/>
        <w:rPr>
          <w:b/>
          <w:sz w:val="26"/>
          <w:szCs w:val="26"/>
        </w:rPr>
      </w:pPr>
    </w:p>
    <w:p w:rsidR="00305EF0" w:rsidRDefault="00305EF0">
      <w:pPr>
        <w:jc w:val="center"/>
        <w:rPr>
          <w:b/>
          <w:sz w:val="24"/>
          <w:szCs w:val="24"/>
        </w:rPr>
      </w:pPr>
    </w:p>
    <w:p w:rsidR="00305EF0" w:rsidRDefault="00305EF0">
      <w:pPr>
        <w:jc w:val="center"/>
        <w:rPr>
          <w:b/>
          <w:sz w:val="24"/>
          <w:szCs w:val="24"/>
        </w:rPr>
      </w:pPr>
    </w:p>
    <w:p w:rsidR="00305EF0" w:rsidRDefault="00305EF0">
      <w:pPr>
        <w:jc w:val="center"/>
        <w:rPr>
          <w:b/>
          <w:sz w:val="24"/>
          <w:szCs w:val="24"/>
        </w:rPr>
      </w:pPr>
    </w:p>
    <w:p w:rsidR="00CC11FD" w:rsidRPr="00070C62" w:rsidRDefault="009F37B1">
      <w:pPr>
        <w:jc w:val="center"/>
        <w:rPr>
          <w:b/>
          <w:sz w:val="24"/>
          <w:szCs w:val="24"/>
        </w:rPr>
      </w:pPr>
      <w:r w:rsidRPr="00070C62">
        <w:rPr>
          <w:b/>
          <w:sz w:val="24"/>
          <w:szCs w:val="24"/>
        </w:rPr>
        <w:t>СПЕЦИФИКАЦИЯ</w:t>
      </w:r>
    </w:p>
    <w:p w:rsidR="006A690E" w:rsidRPr="00070C62" w:rsidRDefault="006A690E">
      <w:pPr>
        <w:jc w:val="center"/>
        <w:rPr>
          <w:b/>
          <w:sz w:val="24"/>
          <w:szCs w:val="24"/>
        </w:rPr>
      </w:pPr>
    </w:p>
    <w:p w:rsidR="006A690E" w:rsidRPr="00070C62" w:rsidRDefault="006A690E">
      <w:pPr>
        <w:jc w:val="center"/>
        <w:rPr>
          <w:b/>
          <w:sz w:val="24"/>
          <w:szCs w:val="24"/>
        </w:rPr>
      </w:pPr>
    </w:p>
    <w:p w:rsidR="00CC11FD" w:rsidRPr="00070C62" w:rsidRDefault="00CC11FD">
      <w:pPr>
        <w:jc w:val="center"/>
        <w:rPr>
          <w:b/>
          <w:sz w:val="24"/>
          <w:szCs w:val="24"/>
        </w:rPr>
      </w:pPr>
    </w:p>
    <w:tbl>
      <w:tblPr>
        <w:tblStyle w:val="af0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3260"/>
        <w:gridCol w:w="1304"/>
        <w:gridCol w:w="827"/>
        <w:gridCol w:w="1271"/>
        <w:gridCol w:w="1263"/>
        <w:gridCol w:w="1822"/>
      </w:tblGrid>
      <w:tr w:rsidR="00CC11FD" w:rsidRPr="00070C62" w:rsidTr="009D3520">
        <w:trPr>
          <w:trHeight w:val="861"/>
        </w:trPr>
        <w:tc>
          <w:tcPr>
            <w:tcW w:w="568" w:type="dxa"/>
            <w:vAlign w:val="center"/>
          </w:tcPr>
          <w:p w:rsidR="00CC11FD" w:rsidRPr="00070C62" w:rsidRDefault="009F37B1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70C6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070C62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260" w:type="dxa"/>
            <w:vAlign w:val="center"/>
          </w:tcPr>
          <w:p w:rsidR="00CC11FD" w:rsidRPr="00070C62" w:rsidRDefault="009F37B1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62">
              <w:rPr>
                <w:rFonts w:ascii="Times New Roman" w:hAnsi="Times New Roman" w:cs="Times New Roman"/>
                <w:sz w:val="24"/>
                <w:szCs w:val="24"/>
              </w:rPr>
              <w:t>Наименование запасных частей</w:t>
            </w:r>
          </w:p>
        </w:tc>
        <w:tc>
          <w:tcPr>
            <w:tcW w:w="1304" w:type="dxa"/>
            <w:vAlign w:val="center"/>
          </w:tcPr>
          <w:p w:rsidR="00CC11FD" w:rsidRPr="00070C62" w:rsidRDefault="009F37B1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62">
              <w:rPr>
                <w:rFonts w:ascii="Times New Roman" w:hAnsi="Times New Roman" w:cs="Times New Roman"/>
                <w:sz w:val="24"/>
                <w:szCs w:val="24"/>
              </w:rPr>
              <w:t>Ед. изм.</w:t>
            </w:r>
          </w:p>
        </w:tc>
        <w:tc>
          <w:tcPr>
            <w:tcW w:w="827" w:type="dxa"/>
            <w:vAlign w:val="center"/>
          </w:tcPr>
          <w:p w:rsidR="00CC11FD" w:rsidRPr="00070C62" w:rsidRDefault="009F37B1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62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1271" w:type="dxa"/>
            <w:vAlign w:val="center"/>
          </w:tcPr>
          <w:p w:rsidR="00CC11FD" w:rsidRPr="00070C62" w:rsidRDefault="009F37B1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62">
              <w:rPr>
                <w:rFonts w:ascii="Times New Roman" w:hAnsi="Times New Roman" w:cs="Times New Roman"/>
                <w:sz w:val="24"/>
                <w:szCs w:val="24"/>
              </w:rPr>
              <w:t>Цена (руб.)</w:t>
            </w:r>
          </w:p>
        </w:tc>
        <w:tc>
          <w:tcPr>
            <w:tcW w:w="1263" w:type="dxa"/>
            <w:vAlign w:val="center"/>
          </w:tcPr>
          <w:p w:rsidR="00CC11FD" w:rsidRPr="00070C62" w:rsidRDefault="009F37B1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62">
              <w:rPr>
                <w:rFonts w:ascii="Times New Roman" w:hAnsi="Times New Roman" w:cs="Times New Roman"/>
                <w:sz w:val="24"/>
                <w:szCs w:val="24"/>
              </w:rPr>
              <w:t>Сумма (руб.)</w:t>
            </w:r>
          </w:p>
        </w:tc>
        <w:tc>
          <w:tcPr>
            <w:tcW w:w="1822" w:type="dxa"/>
          </w:tcPr>
          <w:p w:rsidR="00CC11FD" w:rsidRPr="00070C62" w:rsidRDefault="009F37B1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62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</w:t>
            </w:r>
          </w:p>
        </w:tc>
      </w:tr>
      <w:tr w:rsidR="00D04063" w:rsidRPr="00070C62" w:rsidTr="00FC5B37">
        <w:trPr>
          <w:trHeight w:val="528"/>
        </w:trPr>
        <w:tc>
          <w:tcPr>
            <w:tcW w:w="568" w:type="dxa"/>
            <w:vAlign w:val="center"/>
          </w:tcPr>
          <w:p w:rsidR="00D04063" w:rsidRPr="00070C62" w:rsidRDefault="00D04063" w:rsidP="00B44819">
            <w:pPr>
              <w:pStyle w:val="user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0C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</w:tcPr>
          <w:p w:rsidR="00D04063" w:rsidRPr="00F062B4" w:rsidRDefault="00D04063" w:rsidP="00F062B4">
            <w:pPr>
              <w:widowControl w:val="0"/>
              <w:rPr>
                <w:sz w:val="24"/>
                <w:szCs w:val="24"/>
              </w:rPr>
            </w:pPr>
            <w:proofErr w:type="gramStart"/>
            <w:r w:rsidRPr="00D04063">
              <w:rPr>
                <w:rFonts w:eastAsia="Calibri"/>
                <w:bCs/>
                <w:color w:val="000000"/>
                <w:sz w:val="24"/>
                <w:szCs w:val="24"/>
              </w:rPr>
              <w:t>Дрова</w:t>
            </w:r>
            <w:proofErr w:type="gramEnd"/>
            <w:r w:rsidRPr="00D04063">
              <w:rPr>
                <w:rFonts w:eastAsia="Calibri"/>
                <w:bCs/>
                <w:color w:val="000000"/>
                <w:sz w:val="24"/>
                <w:szCs w:val="24"/>
              </w:rPr>
              <w:t xml:space="preserve"> разделанные в виде поленьев всех пород</w:t>
            </w:r>
          </w:p>
        </w:tc>
        <w:tc>
          <w:tcPr>
            <w:tcW w:w="1304" w:type="dxa"/>
          </w:tcPr>
          <w:p w:rsidR="00D04063" w:rsidRPr="00D04063" w:rsidRDefault="00D04063" w:rsidP="00B5111D">
            <w:pPr>
              <w:spacing w:after="200"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D04063">
              <w:rPr>
                <w:rFonts w:eastAsia="Calibri"/>
                <w:sz w:val="24"/>
                <w:szCs w:val="24"/>
              </w:rPr>
              <w:t>куб. м</w:t>
            </w:r>
          </w:p>
        </w:tc>
        <w:tc>
          <w:tcPr>
            <w:tcW w:w="827" w:type="dxa"/>
          </w:tcPr>
          <w:p w:rsidR="00D04063" w:rsidRPr="00D04063" w:rsidRDefault="00D04063" w:rsidP="00B5111D">
            <w:pPr>
              <w:jc w:val="center"/>
              <w:outlineLvl w:val="2"/>
              <w:rPr>
                <w:rFonts w:eastAsia="Calibri"/>
                <w:bCs/>
                <w:color w:val="000000"/>
                <w:sz w:val="24"/>
                <w:szCs w:val="24"/>
              </w:rPr>
            </w:pPr>
            <w:r w:rsidRPr="00D04063">
              <w:rPr>
                <w:rFonts w:eastAsia="Calibri"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271" w:type="dxa"/>
            <w:vAlign w:val="center"/>
          </w:tcPr>
          <w:p w:rsidR="00D04063" w:rsidRPr="00070C62" w:rsidRDefault="00D04063" w:rsidP="00F062B4">
            <w:pPr>
              <w:jc w:val="center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  <w:tc>
          <w:tcPr>
            <w:tcW w:w="1263" w:type="dxa"/>
            <w:vAlign w:val="center"/>
          </w:tcPr>
          <w:p w:rsidR="00D04063" w:rsidRPr="00070C62" w:rsidRDefault="00D04063" w:rsidP="00F062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22" w:type="dxa"/>
            <w:vAlign w:val="center"/>
          </w:tcPr>
          <w:p w:rsidR="00D04063" w:rsidRPr="00070C62" w:rsidRDefault="00D04063" w:rsidP="00F062B4">
            <w:pPr>
              <w:jc w:val="center"/>
              <w:rPr>
                <w:sz w:val="24"/>
                <w:szCs w:val="24"/>
              </w:rPr>
            </w:pPr>
          </w:p>
        </w:tc>
      </w:tr>
      <w:tr w:rsidR="002F0DB2" w:rsidRPr="00070C62" w:rsidTr="00F062B4">
        <w:trPr>
          <w:trHeight w:val="710"/>
        </w:trPr>
        <w:tc>
          <w:tcPr>
            <w:tcW w:w="568" w:type="dxa"/>
            <w:vAlign w:val="center"/>
          </w:tcPr>
          <w:p w:rsidR="002F0DB2" w:rsidRPr="00070C62" w:rsidRDefault="002F0DB2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vAlign w:val="center"/>
          </w:tcPr>
          <w:p w:rsidR="002F0DB2" w:rsidRPr="00070C62" w:rsidRDefault="002F0DB2">
            <w:pPr>
              <w:rPr>
                <w:sz w:val="24"/>
                <w:szCs w:val="24"/>
              </w:rPr>
            </w:pPr>
            <w:r w:rsidRPr="00070C62">
              <w:rPr>
                <w:sz w:val="24"/>
                <w:szCs w:val="24"/>
              </w:rPr>
              <w:t xml:space="preserve">  </w:t>
            </w:r>
          </w:p>
          <w:p w:rsidR="002F0DB2" w:rsidRPr="00070C62" w:rsidRDefault="002F0DB2">
            <w:pPr>
              <w:rPr>
                <w:b/>
                <w:sz w:val="24"/>
                <w:szCs w:val="24"/>
              </w:rPr>
            </w:pPr>
            <w:r w:rsidRPr="00070C62">
              <w:rPr>
                <w:b/>
                <w:sz w:val="24"/>
                <w:szCs w:val="24"/>
              </w:rPr>
              <w:t>ИТОГО</w:t>
            </w:r>
          </w:p>
          <w:p w:rsidR="002F0DB2" w:rsidRPr="00070C62" w:rsidRDefault="002F0DB2">
            <w:pPr>
              <w:pStyle w:val="af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vAlign w:val="center"/>
          </w:tcPr>
          <w:p w:rsidR="002F0DB2" w:rsidRPr="00070C62" w:rsidRDefault="002F0DB2" w:rsidP="00F062B4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7" w:type="dxa"/>
            <w:vAlign w:val="center"/>
          </w:tcPr>
          <w:p w:rsidR="002F0DB2" w:rsidRPr="00070C62" w:rsidRDefault="002F0DB2" w:rsidP="00F062B4">
            <w:pPr>
              <w:pStyle w:val="af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vAlign w:val="center"/>
          </w:tcPr>
          <w:p w:rsidR="002F0DB2" w:rsidRPr="00070C62" w:rsidRDefault="002F0DB2" w:rsidP="00F062B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:rsidR="002F0DB2" w:rsidRPr="00E80A67" w:rsidRDefault="002F0DB2" w:rsidP="00F062B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822" w:type="dxa"/>
            <w:vAlign w:val="center"/>
          </w:tcPr>
          <w:p w:rsidR="002F0DB2" w:rsidRPr="00070C62" w:rsidRDefault="002F0DB2" w:rsidP="00F062B4">
            <w:pPr>
              <w:jc w:val="center"/>
              <w:rPr>
                <w:sz w:val="24"/>
                <w:szCs w:val="24"/>
              </w:rPr>
            </w:pPr>
          </w:p>
        </w:tc>
      </w:tr>
    </w:tbl>
    <w:p w:rsidR="00B75685" w:rsidRDefault="00B75685" w:rsidP="00B75685">
      <w:pPr>
        <w:rPr>
          <w:b/>
          <w:sz w:val="24"/>
          <w:szCs w:val="24"/>
        </w:rPr>
      </w:pPr>
    </w:p>
    <w:p w:rsidR="00CC11FD" w:rsidRDefault="00CC11FD">
      <w:pPr>
        <w:pStyle w:val="af2"/>
        <w:ind w:firstLine="709"/>
        <w:rPr>
          <w:rFonts w:ascii="Times New Roman" w:hAnsi="Times New Roman" w:cs="Times New Roman"/>
          <w:sz w:val="24"/>
          <w:szCs w:val="24"/>
        </w:rPr>
      </w:pPr>
    </w:p>
    <w:p w:rsidR="00305EF0" w:rsidRDefault="00305EF0">
      <w:pPr>
        <w:pStyle w:val="af2"/>
        <w:ind w:firstLine="709"/>
        <w:rPr>
          <w:rFonts w:ascii="Times New Roman" w:hAnsi="Times New Roman" w:cs="Times New Roman"/>
          <w:sz w:val="24"/>
          <w:szCs w:val="24"/>
        </w:rPr>
      </w:pPr>
    </w:p>
    <w:p w:rsidR="00305EF0" w:rsidRDefault="00305EF0">
      <w:pPr>
        <w:pStyle w:val="af2"/>
        <w:ind w:firstLine="709"/>
        <w:rPr>
          <w:rFonts w:ascii="Times New Roman" w:hAnsi="Times New Roman" w:cs="Times New Roman"/>
          <w:sz w:val="24"/>
          <w:szCs w:val="24"/>
        </w:rPr>
      </w:pPr>
    </w:p>
    <w:p w:rsidR="00305EF0" w:rsidRDefault="00305EF0">
      <w:pPr>
        <w:pStyle w:val="af2"/>
        <w:ind w:firstLine="709"/>
        <w:rPr>
          <w:rFonts w:ascii="Times New Roman" w:hAnsi="Times New Roman" w:cs="Times New Roman"/>
          <w:sz w:val="24"/>
          <w:szCs w:val="24"/>
        </w:rPr>
      </w:pPr>
    </w:p>
    <w:tbl>
      <w:tblPr>
        <w:tblW w:w="10339" w:type="dxa"/>
        <w:tblLook w:val="04A0" w:firstRow="1" w:lastRow="0" w:firstColumn="1" w:lastColumn="0" w:noHBand="0" w:noVBand="1"/>
      </w:tblPr>
      <w:tblGrid>
        <w:gridCol w:w="5169"/>
        <w:gridCol w:w="5170"/>
      </w:tblGrid>
      <w:tr w:rsidR="00CC11FD">
        <w:trPr>
          <w:trHeight w:val="1543"/>
        </w:trPr>
        <w:tc>
          <w:tcPr>
            <w:tcW w:w="5169" w:type="dxa"/>
          </w:tcPr>
          <w:p w:rsidR="00CC11FD" w:rsidRDefault="00CC11FD">
            <w:pPr>
              <w:rPr>
                <w:b/>
                <w:sz w:val="24"/>
                <w:szCs w:val="24"/>
              </w:rPr>
            </w:pPr>
          </w:p>
          <w:p w:rsidR="00CC11FD" w:rsidRDefault="009F37B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ПОСТАВЩИК: </w:t>
            </w:r>
          </w:p>
          <w:p w:rsidR="00CC11FD" w:rsidRDefault="00CC11FD">
            <w:pPr>
              <w:jc w:val="both"/>
              <w:outlineLvl w:val="2"/>
              <w:rPr>
                <w:b/>
                <w:sz w:val="24"/>
                <w:szCs w:val="24"/>
              </w:rPr>
            </w:pPr>
          </w:p>
          <w:p w:rsidR="00CC11FD" w:rsidRDefault="00CC11FD">
            <w:pPr>
              <w:jc w:val="both"/>
              <w:outlineLvl w:val="2"/>
              <w:rPr>
                <w:b/>
                <w:sz w:val="24"/>
                <w:szCs w:val="24"/>
              </w:rPr>
            </w:pPr>
          </w:p>
          <w:p w:rsidR="00CC11FD" w:rsidRDefault="00CC11FD">
            <w:pPr>
              <w:jc w:val="both"/>
              <w:outlineLvl w:val="2"/>
              <w:rPr>
                <w:b/>
                <w:sz w:val="24"/>
                <w:szCs w:val="24"/>
              </w:rPr>
            </w:pPr>
          </w:p>
          <w:p w:rsidR="00CC11FD" w:rsidRDefault="009F37B1" w:rsidP="00CD38F8">
            <w:pPr>
              <w:jc w:val="both"/>
              <w:outlineLvl w:val="2"/>
              <w:rPr>
                <w:b/>
                <w:cap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______________/ </w:t>
            </w:r>
            <w:r w:rsidR="00CD38F8">
              <w:rPr>
                <w:b/>
                <w:sz w:val="24"/>
                <w:szCs w:val="24"/>
              </w:rPr>
              <w:t>_______________</w:t>
            </w:r>
          </w:p>
        </w:tc>
        <w:tc>
          <w:tcPr>
            <w:tcW w:w="5170" w:type="dxa"/>
          </w:tcPr>
          <w:p w:rsidR="00CC11FD" w:rsidRDefault="00CC11FD">
            <w:pPr>
              <w:ind w:left="105"/>
              <w:rPr>
                <w:b/>
                <w:sz w:val="24"/>
                <w:szCs w:val="24"/>
              </w:rPr>
            </w:pPr>
          </w:p>
          <w:p w:rsidR="00CC11FD" w:rsidRDefault="009F37B1">
            <w:pPr>
              <w:ind w:lef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ЗАКАЗЧИК: </w:t>
            </w:r>
          </w:p>
          <w:p w:rsidR="00CC11FD" w:rsidRDefault="00CC11FD">
            <w:pPr>
              <w:ind w:left="105"/>
              <w:outlineLvl w:val="2"/>
              <w:rPr>
                <w:b/>
                <w:sz w:val="24"/>
                <w:szCs w:val="24"/>
              </w:rPr>
            </w:pPr>
          </w:p>
          <w:p w:rsidR="00CC11FD" w:rsidRDefault="00CC11FD">
            <w:pPr>
              <w:ind w:left="105"/>
              <w:outlineLvl w:val="2"/>
              <w:rPr>
                <w:b/>
                <w:sz w:val="24"/>
                <w:szCs w:val="24"/>
              </w:rPr>
            </w:pPr>
          </w:p>
          <w:p w:rsidR="00CC11FD" w:rsidRDefault="00CC11FD">
            <w:pPr>
              <w:ind w:left="105"/>
              <w:outlineLvl w:val="2"/>
              <w:rPr>
                <w:b/>
                <w:sz w:val="24"/>
                <w:szCs w:val="24"/>
              </w:rPr>
            </w:pPr>
          </w:p>
          <w:p w:rsidR="00CC11FD" w:rsidRPr="00315471" w:rsidRDefault="009F37B1">
            <w:pPr>
              <w:spacing w:after="200" w:line="276" w:lineRule="auto"/>
              <w:contextualSpacing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_______________/ </w:t>
            </w:r>
            <w:r w:rsidR="00315471" w:rsidRPr="00315471">
              <w:rPr>
                <w:b/>
                <w:sz w:val="24"/>
                <w:szCs w:val="24"/>
              </w:rPr>
              <w:t>Д. А. Суминский</w:t>
            </w:r>
          </w:p>
          <w:p w:rsidR="00CC11FD" w:rsidRDefault="00CC11FD">
            <w:pPr>
              <w:ind w:left="105"/>
              <w:outlineLvl w:val="2"/>
              <w:rPr>
                <w:sz w:val="24"/>
                <w:szCs w:val="24"/>
              </w:rPr>
            </w:pPr>
          </w:p>
        </w:tc>
      </w:tr>
    </w:tbl>
    <w:p w:rsidR="00CC11FD" w:rsidRDefault="00CC11FD">
      <w:pPr>
        <w:autoSpaceDE w:val="0"/>
        <w:autoSpaceDN w:val="0"/>
        <w:adjustRightInd w:val="0"/>
        <w:contextualSpacing/>
        <w:rPr>
          <w:sz w:val="26"/>
          <w:szCs w:val="26"/>
        </w:rPr>
      </w:pPr>
    </w:p>
    <w:sectPr w:rsidR="00CC11FD" w:rsidSect="00F062B4">
      <w:pgSz w:w="11906" w:h="16838"/>
      <w:pgMar w:top="709" w:right="707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11FD" w:rsidRDefault="009F37B1">
      <w:r>
        <w:separator/>
      </w:r>
    </w:p>
  </w:endnote>
  <w:endnote w:type="continuationSeparator" w:id="0">
    <w:p w:rsidR="00CC11FD" w:rsidRDefault="009F3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11FD" w:rsidRDefault="009F37B1">
      <w:r>
        <w:separator/>
      </w:r>
    </w:p>
  </w:footnote>
  <w:footnote w:type="continuationSeparator" w:id="0">
    <w:p w:rsidR="00CC11FD" w:rsidRDefault="009F37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014F9"/>
    <w:multiLevelType w:val="hybridMultilevel"/>
    <w:tmpl w:val="71AC712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2A92259"/>
    <w:multiLevelType w:val="hybridMultilevel"/>
    <w:tmpl w:val="AE1289FC"/>
    <w:lvl w:ilvl="0" w:tplc="07F6B560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>
    <w:nsid w:val="30D87C28"/>
    <w:multiLevelType w:val="hybridMultilevel"/>
    <w:tmpl w:val="A4DC04E0"/>
    <w:lvl w:ilvl="0" w:tplc="07F6B56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49871ED"/>
    <w:multiLevelType w:val="multilevel"/>
    <w:tmpl w:val="649871ED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21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06" w:hanging="180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D41"/>
    <w:rsid w:val="000037B0"/>
    <w:rsid w:val="000129BB"/>
    <w:rsid w:val="00015EC1"/>
    <w:rsid w:val="00032EC4"/>
    <w:rsid w:val="00037A15"/>
    <w:rsid w:val="000404CC"/>
    <w:rsid w:val="0004488F"/>
    <w:rsid w:val="000457FA"/>
    <w:rsid w:val="000655FE"/>
    <w:rsid w:val="00070C62"/>
    <w:rsid w:val="00070F0C"/>
    <w:rsid w:val="00073658"/>
    <w:rsid w:val="00073E34"/>
    <w:rsid w:val="00073FB9"/>
    <w:rsid w:val="0009123A"/>
    <w:rsid w:val="00095CD4"/>
    <w:rsid w:val="000A1C00"/>
    <w:rsid w:val="000B0BD5"/>
    <w:rsid w:val="000D1BE3"/>
    <w:rsid w:val="000D6A14"/>
    <w:rsid w:val="000E54FD"/>
    <w:rsid w:val="000F0837"/>
    <w:rsid w:val="00100178"/>
    <w:rsid w:val="0010109C"/>
    <w:rsid w:val="00101A87"/>
    <w:rsid w:val="00111782"/>
    <w:rsid w:val="001169A0"/>
    <w:rsid w:val="001403C6"/>
    <w:rsid w:val="00146235"/>
    <w:rsid w:val="001501EE"/>
    <w:rsid w:val="001541B1"/>
    <w:rsid w:val="001662B6"/>
    <w:rsid w:val="001667A6"/>
    <w:rsid w:val="001742C3"/>
    <w:rsid w:val="00174735"/>
    <w:rsid w:val="00175D02"/>
    <w:rsid w:val="00186743"/>
    <w:rsid w:val="00190EB6"/>
    <w:rsid w:val="001966CB"/>
    <w:rsid w:val="001A29D2"/>
    <w:rsid w:val="001B28D7"/>
    <w:rsid w:val="001B2D50"/>
    <w:rsid w:val="001B49D6"/>
    <w:rsid w:val="001B566F"/>
    <w:rsid w:val="001B5CFC"/>
    <w:rsid w:val="001C1EE5"/>
    <w:rsid w:val="001D0653"/>
    <w:rsid w:val="001D1868"/>
    <w:rsid w:val="001D1F8F"/>
    <w:rsid w:val="001D2960"/>
    <w:rsid w:val="001D501C"/>
    <w:rsid w:val="001D642E"/>
    <w:rsid w:val="001E4A96"/>
    <w:rsid w:val="001E54E3"/>
    <w:rsid w:val="001E648A"/>
    <w:rsid w:val="001F1C54"/>
    <w:rsid w:val="0021409E"/>
    <w:rsid w:val="00217DB6"/>
    <w:rsid w:val="00224A5A"/>
    <w:rsid w:val="00226596"/>
    <w:rsid w:val="0023394E"/>
    <w:rsid w:val="00237BBB"/>
    <w:rsid w:val="0024135E"/>
    <w:rsid w:val="00244BAD"/>
    <w:rsid w:val="0026192F"/>
    <w:rsid w:val="00280F04"/>
    <w:rsid w:val="00287E65"/>
    <w:rsid w:val="002926CD"/>
    <w:rsid w:val="00293256"/>
    <w:rsid w:val="0029512F"/>
    <w:rsid w:val="002A1C70"/>
    <w:rsid w:val="002B141F"/>
    <w:rsid w:val="002B573D"/>
    <w:rsid w:val="002C20AB"/>
    <w:rsid w:val="002E67E4"/>
    <w:rsid w:val="002F090E"/>
    <w:rsid w:val="002F0DB2"/>
    <w:rsid w:val="002F39D2"/>
    <w:rsid w:val="002F4573"/>
    <w:rsid w:val="002F4825"/>
    <w:rsid w:val="002F5E24"/>
    <w:rsid w:val="003053C1"/>
    <w:rsid w:val="00305EF0"/>
    <w:rsid w:val="003064C1"/>
    <w:rsid w:val="00315471"/>
    <w:rsid w:val="003238B2"/>
    <w:rsid w:val="00325B7F"/>
    <w:rsid w:val="00327926"/>
    <w:rsid w:val="003355F7"/>
    <w:rsid w:val="00344709"/>
    <w:rsid w:val="00346FED"/>
    <w:rsid w:val="003511BF"/>
    <w:rsid w:val="00351EFA"/>
    <w:rsid w:val="00356178"/>
    <w:rsid w:val="00372D0F"/>
    <w:rsid w:val="00380327"/>
    <w:rsid w:val="003813AF"/>
    <w:rsid w:val="00381E15"/>
    <w:rsid w:val="00383D0A"/>
    <w:rsid w:val="00384D70"/>
    <w:rsid w:val="00386DCB"/>
    <w:rsid w:val="003946B5"/>
    <w:rsid w:val="003A1564"/>
    <w:rsid w:val="003A2062"/>
    <w:rsid w:val="003A2388"/>
    <w:rsid w:val="003A3B3B"/>
    <w:rsid w:val="003A75E0"/>
    <w:rsid w:val="003B520B"/>
    <w:rsid w:val="003B6D22"/>
    <w:rsid w:val="003C029F"/>
    <w:rsid w:val="003C676B"/>
    <w:rsid w:val="003C6BBE"/>
    <w:rsid w:val="003D148E"/>
    <w:rsid w:val="003D3BFE"/>
    <w:rsid w:val="003D6254"/>
    <w:rsid w:val="003E04F2"/>
    <w:rsid w:val="003E7D28"/>
    <w:rsid w:val="003F52FA"/>
    <w:rsid w:val="0040161D"/>
    <w:rsid w:val="004036F2"/>
    <w:rsid w:val="0041170B"/>
    <w:rsid w:val="00417197"/>
    <w:rsid w:val="00421F0A"/>
    <w:rsid w:val="00422B74"/>
    <w:rsid w:val="00423665"/>
    <w:rsid w:val="00452A0A"/>
    <w:rsid w:val="00452E57"/>
    <w:rsid w:val="004548E9"/>
    <w:rsid w:val="00463B89"/>
    <w:rsid w:val="004662D9"/>
    <w:rsid w:val="00476CB4"/>
    <w:rsid w:val="004775A8"/>
    <w:rsid w:val="00480A21"/>
    <w:rsid w:val="0049661D"/>
    <w:rsid w:val="004A109C"/>
    <w:rsid w:val="004C1F95"/>
    <w:rsid w:val="004C5DE7"/>
    <w:rsid w:val="004D2F9E"/>
    <w:rsid w:val="004E1659"/>
    <w:rsid w:val="004F3FFE"/>
    <w:rsid w:val="004F779A"/>
    <w:rsid w:val="004F7C45"/>
    <w:rsid w:val="00510D56"/>
    <w:rsid w:val="00512C9A"/>
    <w:rsid w:val="00517D15"/>
    <w:rsid w:val="00521D55"/>
    <w:rsid w:val="005232FD"/>
    <w:rsid w:val="005302A3"/>
    <w:rsid w:val="00533FFF"/>
    <w:rsid w:val="00542AF9"/>
    <w:rsid w:val="00545105"/>
    <w:rsid w:val="00554FA5"/>
    <w:rsid w:val="005674E9"/>
    <w:rsid w:val="00571002"/>
    <w:rsid w:val="00572318"/>
    <w:rsid w:val="005778F6"/>
    <w:rsid w:val="00577B9D"/>
    <w:rsid w:val="00581BEF"/>
    <w:rsid w:val="00584AF3"/>
    <w:rsid w:val="00586D55"/>
    <w:rsid w:val="00590272"/>
    <w:rsid w:val="00591F6F"/>
    <w:rsid w:val="00593166"/>
    <w:rsid w:val="005A0A2B"/>
    <w:rsid w:val="005C0FBC"/>
    <w:rsid w:val="005C1D9D"/>
    <w:rsid w:val="005D36C8"/>
    <w:rsid w:val="005D50E2"/>
    <w:rsid w:val="005E5093"/>
    <w:rsid w:val="005E50B4"/>
    <w:rsid w:val="005F5471"/>
    <w:rsid w:val="005F6C7A"/>
    <w:rsid w:val="00604D09"/>
    <w:rsid w:val="006056E1"/>
    <w:rsid w:val="00606123"/>
    <w:rsid w:val="00610CEE"/>
    <w:rsid w:val="006300A8"/>
    <w:rsid w:val="0063568C"/>
    <w:rsid w:val="00637277"/>
    <w:rsid w:val="006435CE"/>
    <w:rsid w:val="0065174C"/>
    <w:rsid w:val="00653731"/>
    <w:rsid w:val="00661F9E"/>
    <w:rsid w:val="0066220A"/>
    <w:rsid w:val="00662FD6"/>
    <w:rsid w:val="00666584"/>
    <w:rsid w:val="00671D16"/>
    <w:rsid w:val="00681253"/>
    <w:rsid w:val="0068494D"/>
    <w:rsid w:val="006905BE"/>
    <w:rsid w:val="00692661"/>
    <w:rsid w:val="00696CF7"/>
    <w:rsid w:val="00697396"/>
    <w:rsid w:val="00697B50"/>
    <w:rsid w:val="006A26F1"/>
    <w:rsid w:val="006A313F"/>
    <w:rsid w:val="006A58FD"/>
    <w:rsid w:val="006A690E"/>
    <w:rsid w:val="006B2C16"/>
    <w:rsid w:val="006B7BA4"/>
    <w:rsid w:val="006C0467"/>
    <w:rsid w:val="006C27E2"/>
    <w:rsid w:val="006C483F"/>
    <w:rsid w:val="006C7066"/>
    <w:rsid w:val="006D10C2"/>
    <w:rsid w:val="006D7DC2"/>
    <w:rsid w:val="006E1F43"/>
    <w:rsid w:val="006E2793"/>
    <w:rsid w:val="006E35FB"/>
    <w:rsid w:val="006E7ABC"/>
    <w:rsid w:val="006F4413"/>
    <w:rsid w:val="006F5879"/>
    <w:rsid w:val="00711E00"/>
    <w:rsid w:val="00721BC3"/>
    <w:rsid w:val="007223CD"/>
    <w:rsid w:val="007273E1"/>
    <w:rsid w:val="0073050D"/>
    <w:rsid w:val="00733722"/>
    <w:rsid w:val="00734674"/>
    <w:rsid w:val="007363DE"/>
    <w:rsid w:val="00736BC7"/>
    <w:rsid w:val="00736EFE"/>
    <w:rsid w:val="007414AD"/>
    <w:rsid w:val="007436C7"/>
    <w:rsid w:val="00747BE5"/>
    <w:rsid w:val="0075102C"/>
    <w:rsid w:val="00753195"/>
    <w:rsid w:val="00754994"/>
    <w:rsid w:val="007562F6"/>
    <w:rsid w:val="0076074C"/>
    <w:rsid w:val="00761860"/>
    <w:rsid w:val="00761A8C"/>
    <w:rsid w:val="00761C3D"/>
    <w:rsid w:val="00766301"/>
    <w:rsid w:val="00766F93"/>
    <w:rsid w:val="007710F9"/>
    <w:rsid w:val="00771F15"/>
    <w:rsid w:val="007740FA"/>
    <w:rsid w:val="007800FE"/>
    <w:rsid w:val="00782C16"/>
    <w:rsid w:val="00790F98"/>
    <w:rsid w:val="0079730D"/>
    <w:rsid w:val="00797AAA"/>
    <w:rsid w:val="007A0E7D"/>
    <w:rsid w:val="007A0EE4"/>
    <w:rsid w:val="007A2EEC"/>
    <w:rsid w:val="007A4655"/>
    <w:rsid w:val="007A5DCC"/>
    <w:rsid w:val="007B2550"/>
    <w:rsid w:val="007C493F"/>
    <w:rsid w:val="007D03B6"/>
    <w:rsid w:val="007D5696"/>
    <w:rsid w:val="007D6099"/>
    <w:rsid w:val="007E7EDF"/>
    <w:rsid w:val="007F548D"/>
    <w:rsid w:val="00801280"/>
    <w:rsid w:val="00801CC3"/>
    <w:rsid w:val="008022B8"/>
    <w:rsid w:val="00806F64"/>
    <w:rsid w:val="00812233"/>
    <w:rsid w:val="00815055"/>
    <w:rsid w:val="0082050F"/>
    <w:rsid w:val="00820799"/>
    <w:rsid w:val="00822778"/>
    <w:rsid w:val="00822D0D"/>
    <w:rsid w:val="00822F5C"/>
    <w:rsid w:val="00823291"/>
    <w:rsid w:val="00830422"/>
    <w:rsid w:val="00831A80"/>
    <w:rsid w:val="008336E6"/>
    <w:rsid w:val="00835720"/>
    <w:rsid w:val="00836485"/>
    <w:rsid w:val="008373EF"/>
    <w:rsid w:val="0083742B"/>
    <w:rsid w:val="00837D6B"/>
    <w:rsid w:val="0084017A"/>
    <w:rsid w:val="00844EA4"/>
    <w:rsid w:val="00845CEA"/>
    <w:rsid w:val="00847D9C"/>
    <w:rsid w:val="008500DB"/>
    <w:rsid w:val="00880DC8"/>
    <w:rsid w:val="00887DA0"/>
    <w:rsid w:val="00893792"/>
    <w:rsid w:val="00896A83"/>
    <w:rsid w:val="008A13E9"/>
    <w:rsid w:val="008B76BC"/>
    <w:rsid w:val="008C01AE"/>
    <w:rsid w:val="008C40FD"/>
    <w:rsid w:val="008D304F"/>
    <w:rsid w:val="008F1774"/>
    <w:rsid w:val="00902649"/>
    <w:rsid w:val="00903B42"/>
    <w:rsid w:val="00904DFA"/>
    <w:rsid w:val="00914987"/>
    <w:rsid w:val="00927CF7"/>
    <w:rsid w:val="009469A8"/>
    <w:rsid w:val="009501D3"/>
    <w:rsid w:val="0095187B"/>
    <w:rsid w:val="00955EFF"/>
    <w:rsid w:val="009616ED"/>
    <w:rsid w:val="00961899"/>
    <w:rsid w:val="00971314"/>
    <w:rsid w:val="00981DBB"/>
    <w:rsid w:val="00987381"/>
    <w:rsid w:val="00991CDA"/>
    <w:rsid w:val="009955E5"/>
    <w:rsid w:val="00995E0A"/>
    <w:rsid w:val="00997122"/>
    <w:rsid w:val="009A36D4"/>
    <w:rsid w:val="009A6807"/>
    <w:rsid w:val="009B1BA0"/>
    <w:rsid w:val="009D32FF"/>
    <w:rsid w:val="009D3520"/>
    <w:rsid w:val="009D68E8"/>
    <w:rsid w:val="009E1A36"/>
    <w:rsid w:val="009F15D0"/>
    <w:rsid w:val="009F1717"/>
    <w:rsid w:val="009F37B1"/>
    <w:rsid w:val="009F4E1E"/>
    <w:rsid w:val="009F57EE"/>
    <w:rsid w:val="009F6A9F"/>
    <w:rsid w:val="00A021F3"/>
    <w:rsid w:val="00A039C8"/>
    <w:rsid w:val="00A10DD7"/>
    <w:rsid w:val="00A10E1A"/>
    <w:rsid w:val="00A1339B"/>
    <w:rsid w:val="00A15D61"/>
    <w:rsid w:val="00A16B82"/>
    <w:rsid w:val="00A232E8"/>
    <w:rsid w:val="00A2595F"/>
    <w:rsid w:val="00A32441"/>
    <w:rsid w:val="00A32790"/>
    <w:rsid w:val="00A51222"/>
    <w:rsid w:val="00A65A1A"/>
    <w:rsid w:val="00A66B74"/>
    <w:rsid w:val="00A67B9E"/>
    <w:rsid w:val="00A7270E"/>
    <w:rsid w:val="00A74C6B"/>
    <w:rsid w:val="00A74EF8"/>
    <w:rsid w:val="00A86F08"/>
    <w:rsid w:val="00A90027"/>
    <w:rsid w:val="00A92BFD"/>
    <w:rsid w:val="00A979B0"/>
    <w:rsid w:val="00AA0F16"/>
    <w:rsid w:val="00AA69C0"/>
    <w:rsid w:val="00AB7751"/>
    <w:rsid w:val="00AB7A17"/>
    <w:rsid w:val="00AC09ED"/>
    <w:rsid w:val="00AC11E3"/>
    <w:rsid w:val="00AC3F2D"/>
    <w:rsid w:val="00AC42A5"/>
    <w:rsid w:val="00AD0A0C"/>
    <w:rsid w:val="00AD2AFA"/>
    <w:rsid w:val="00AD4D08"/>
    <w:rsid w:val="00AD5A8B"/>
    <w:rsid w:val="00AD6C48"/>
    <w:rsid w:val="00AD7FDA"/>
    <w:rsid w:val="00AE04C3"/>
    <w:rsid w:val="00AE27AC"/>
    <w:rsid w:val="00AF0E18"/>
    <w:rsid w:val="00AF2398"/>
    <w:rsid w:val="00AF6B7A"/>
    <w:rsid w:val="00B00C55"/>
    <w:rsid w:val="00B04253"/>
    <w:rsid w:val="00B05ECF"/>
    <w:rsid w:val="00B109DF"/>
    <w:rsid w:val="00B174FC"/>
    <w:rsid w:val="00B2294F"/>
    <w:rsid w:val="00B32BFA"/>
    <w:rsid w:val="00B34313"/>
    <w:rsid w:val="00B3700C"/>
    <w:rsid w:val="00B44819"/>
    <w:rsid w:val="00B5229B"/>
    <w:rsid w:val="00B57D10"/>
    <w:rsid w:val="00B6073F"/>
    <w:rsid w:val="00B64F47"/>
    <w:rsid w:val="00B7219E"/>
    <w:rsid w:val="00B75685"/>
    <w:rsid w:val="00B76DF4"/>
    <w:rsid w:val="00B77D07"/>
    <w:rsid w:val="00B8121E"/>
    <w:rsid w:val="00B852FB"/>
    <w:rsid w:val="00B8634D"/>
    <w:rsid w:val="00B915B8"/>
    <w:rsid w:val="00BB5002"/>
    <w:rsid w:val="00BC551D"/>
    <w:rsid w:val="00BC6A45"/>
    <w:rsid w:val="00BD440B"/>
    <w:rsid w:val="00BD5479"/>
    <w:rsid w:val="00BD5637"/>
    <w:rsid w:val="00BE457F"/>
    <w:rsid w:val="00BE6EFB"/>
    <w:rsid w:val="00BF1D7E"/>
    <w:rsid w:val="00BF45BB"/>
    <w:rsid w:val="00BF6257"/>
    <w:rsid w:val="00BF6B07"/>
    <w:rsid w:val="00C05A27"/>
    <w:rsid w:val="00C12A7D"/>
    <w:rsid w:val="00C1409F"/>
    <w:rsid w:val="00C14B7F"/>
    <w:rsid w:val="00C2086F"/>
    <w:rsid w:val="00C25209"/>
    <w:rsid w:val="00C255C0"/>
    <w:rsid w:val="00C270BE"/>
    <w:rsid w:val="00C42F74"/>
    <w:rsid w:val="00C66D8B"/>
    <w:rsid w:val="00C8134F"/>
    <w:rsid w:val="00C92011"/>
    <w:rsid w:val="00C96313"/>
    <w:rsid w:val="00C973CA"/>
    <w:rsid w:val="00C97D48"/>
    <w:rsid w:val="00CA0126"/>
    <w:rsid w:val="00CB20DF"/>
    <w:rsid w:val="00CC11FD"/>
    <w:rsid w:val="00CC60E1"/>
    <w:rsid w:val="00CD10DE"/>
    <w:rsid w:val="00CD2DC7"/>
    <w:rsid w:val="00CD38F8"/>
    <w:rsid w:val="00CD4EAB"/>
    <w:rsid w:val="00CD55F9"/>
    <w:rsid w:val="00CD62C5"/>
    <w:rsid w:val="00CE0ABF"/>
    <w:rsid w:val="00CE5467"/>
    <w:rsid w:val="00CF176C"/>
    <w:rsid w:val="00CF7E7B"/>
    <w:rsid w:val="00D04063"/>
    <w:rsid w:val="00D06456"/>
    <w:rsid w:val="00D06AC2"/>
    <w:rsid w:val="00D17F3A"/>
    <w:rsid w:val="00D17F95"/>
    <w:rsid w:val="00D462F2"/>
    <w:rsid w:val="00D6490E"/>
    <w:rsid w:val="00D84EF5"/>
    <w:rsid w:val="00D93C35"/>
    <w:rsid w:val="00D93DA5"/>
    <w:rsid w:val="00D95093"/>
    <w:rsid w:val="00DA1472"/>
    <w:rsid w:val="00DB1C12"/>
    <w:rsid w:val="00DB40B9"/>
    <w:rsid w:val="00DB4BFC"/>
    <w:rsid w:val="00DB5E8D"/>
    <w:rsid w:val="00DC1397"/>
    <w:rsid w:val="00DD0990"/>
    <w:rsid w:val="00DD189E"/>
    <w:rsid w:val="00DD354D"/>
    <w:rsid w:val="00DD3606"/>
    <w:rsid w:val="00DD5D06"/>
    <w:rsid w:val="00DE01DD"/>
    <w:rsid w:val="00DF7460"/>
    <w:rsid w:val="00DF757E"/>
    <w:rsid w:val="00E10FDF"/>
    <w:rsid w:val="00E11793"/>
    <w:rsid w:val="00E11C8E"/>
    <w:rsid w:val="00E219FF"/>
    <w:rsid w:val="00E22F36"/>
    <w:rsid w:val="00E23DB7"/>
    <w:rsid w:val="00E32FE0"/>
    <w:rsid w:val="00E36FBB"/>
    <w:rsid w:val="00E4179B"/>
    <w:rsid w:val="00E44ABA"/>
    <w:rsid w:val="00E45407"/>
    <w:rsid w:val="00E47632"/>
    <w:rsid w:val="00E6210D"/>
    <w:rsid w:val="00E80A51"/>
    <w:rsid w:val="00E80A67"/>
    <w:rsid w:val="00E8471C"/>
    <w:rsid w:val="00E8693E"/>
    <w:rsid w:val="00E903FF"/>
    <w:rsid w:val="00E91235"/>
    <w:rsid w:val="00E93809"/>
    <w:rsid w:val="00EA3BE5"/>
    <w:rsid w:val="00EA5AF8"/>
    <w:rsid w:val="00EB45F5"/>
    <w:rsid w:val="00EB4865"/>
    <w:rsid w:val="00EB641E"/>
    <w:rsid w:val="00EB7D3B"/>
    <w:rsid w:val="00EC3B49"/>
    <w:rsid w:val="00EC7852"/>
    <w:rsid w:val="00ED122E"/>
    <w:rsid w:val="00ED76E7"/>
    <w:rsid w:val="00EE0BD3"/>
    <w:rsid w:val="00EE69F1"/>
    <w:rsid w:val="00EF15DE"/>
    <w:rsid w:val="00EF2D41"/>
    <w:rsid w:val="00EF5D78"/>
    <w:rsid w:val="00EF6153"/>
    <w:rsid w:val="00F00AE9"/>
    <w:rsid w:val="00F02353"/>
    <w:rsid w:val="00F062B4"/>
    <w:rsid w:val="00F1034B"/>
    <w:rsid w:val="00F21A5F"/>
    <w:rsid w:val="00F21DBE"/>
    <w:rsid w:val="00F3167C"/>
    <w:rsid w:val="00F32B95"/>
    <w:rsid w:val="00F35003"/>
    <w:rsid w:val="00F44AA4"/>
    <w:rsid w:val="00F45D7C"/>
    <w:rsid w:val="00F478E6"/>
    <w:rsid w:val="00F51331"/>
    <w:rsid w:val="00F60C5E"/>
    <w:rsid w:val="00F64555"/>
    <w:rsid w:val="00F64EC3"/>
    <w:rsid w:val="00F67B82"/>
    <w:rsid w:val="00F67CBC"/>
    <w:rsid w:val="00F72CA9"/>
    <w:rsid w:val="00F73D07"/>
    <w:rsid w:val="00F756A9"/>
    <w:rsid w:val="00F85A87"/>
    <w:rsid w:val="00F8742D"/>
    <w:rsid w:val="00F91A97"/>
    <w:rsid w:val="00F96525"/>
    <w:rsid w:val="00FA1088"/>
    <w:rsid w:val="00FA13C3"/>
    <w:rsid w:val="00FA29FD"/>
    <w:rsid w:val="00FA60AC"/>
    <w:rsid w:val="00FB2F58"/>
    <w:rsid w:val="00FB7EAC"/>
    <w:rsid w:val="00FC58CD"/>
    <w:rsid w:val="00FD1955"/>
    <w:rsid w:val="00FD73BA"/>
    <w:rsid w:val="00FF5499"/>
    <w:rsid w:val="00FF6692"/>
    <w:rsid w:val="20216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Body Text Indent" w:semiHidden="0" w:uiPriority="0" w:unhideWhenUsed="0" w:qFormat="1"/>
    <w:lsdException w:name="Subtitle" w:semiHidden="0" w:uiPriority="11" w:unhideWhenUsed="0" w:qFormat="1"/>
    <w:lsdException w:name="Body Text 2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Table Grid" w:semiHidden="0" w:uiPriority="59" w:unhideWhenUsed="0" w:qFormat="1"/>
    <w:lsdException w:name="No Spacing" w:semiHidden="0" w:uiPriority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semiHidden/>
    <w:unhideWhenUsed/>
    <w:qFormat/>
    <w:pPr>
      <w:spacing w:after="120" w:line="480" w:lineRule="auto"/>
    </w:pPr>
  </w:style>
  <w:style w:type="paragraph" w:styleId="a6">
    <w:name w:val="Plain Text"/>
    <w:basedOn w:val="a"/>
    <w:link w:val="a7"/>
    <w:uiPriority w:val="99"/>
    <w:unhideWhenUsed/>
    <w:rPr>
      <w:rFonts w:ascii="Consolas" w:hAnsi="Consolas"/>
      <w:sz w:val="21"/>
      <w:szCs w:val="21"/>
    </w:rPr>
  </w:style>
  <w:style w:type="paragraph" w:styleId="a8">
    <w:name w:val="header"/>
    <w:basedOn w:val="a"/>
    <w:link w:val="a9"/>
    <w:uiPriority w:val="99"/>
    <w:semiHidden/>
    <w:unhideWhenUsed/>
    <w:qFormat/>
    <w:pPr>
      <w:tabs>
        <w:tab w:val="center" w:pos="4677"/>
        <w:tab w:val="right" w:pos="9355"/>
      </w:tabs>
    </w:pPr>
  </w:style>
  <w:style w:type="paragraph" w:styleId="aa">
    <w:name w:val="Body Text"/>
    <w:basedOn w:val="a"/>
    <w:link w:val="ab"/>
    <w:uiPriority w:val="99"/>
    <w:semiHidden/>
    <w:unhideWhenUsed/>
    <w:qFormat/>
    <w:pPr>
      <w:spacing w:after="120"/>
    </w:pPr>
  </w:style>
  <w:style w:type="paragraph" w:styleId="ac">
    <w:name w:val="Body Text Indent"/>
    <w:basedOn w:val="a"/>
    <w:link w:val="ad"/>
    <w:qFormat/>
    <w:pPr>
      <w:spacing w:after="120"/>
      <w:ind w:firstLine="851"/>
      <w:jc w:val="both"/>
    </w:pPr>
    <w:rPr>
      <w:sz w:val="24"/>
    </w:rPr>
  </w:style>
  <w:style w:type="paragraph" w:styleId="ae">
    <w:name w:val="footer"/>
    <w:basedOn w:val="a"/>
    <w:link w:val="af"/>
    <w:uiPriority w:val="99"/>
    <w:semiHidden/>
    <w:unhideWhenUsed/>
    <w:qFormat/>
    <w:pPr>
      <w:tabs>
        <w:tab w:val="center" w:pos="4677"/>
        <w:tab w:val="right" w:pos="9355"/>
      </w:tabs>
    </w:pPr>
  </w:style>
  <w:style w:type="table" w:styleId="af0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Основной текст с отступом Знак"/>
    <w:basedOn w:val="a0"/>
    <w:link w:val="ac"/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Текст Знак"/>
    <w:basedOn w:val="a0"/>
    <w:link w:val="a6"/>
    <w:uiPriority w:val="99"/>
    <w:rPr>
      <w:rFonts w:ascii="Consolas" w:eastAsia="Times New Roman" w:hAnsi="Consolas" w:cs="Times New Roman"/>
      <w:sz w:val="21"/>
      <w:szCs w:val="21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pPr>
      <w:spacing w:after="60"/>
      <w:ind w:left="720"/>
      <w:contextualSpacing/>
      <w:jc w:val="both"/>
    </w:pPr>
    <w:rPr>
      <w:sz w:val="24"/>
      <w:szCs w:val="24"/>
    </w:rPr>
  </w:style>
  <w:style w:type="character" w:customStyle="1" w:styleId="ConsPlusNormal">
    <w:name w:val="ConsPlusNormal Знак"/>
    <w:link w:val="ConsPlusNormal0"/>
    <w:locked/>
    <w:rPr>
      <w:rFonts w:ascii="Arial" w:hAnsi="Arial" w:cs="Arial"/>
    </w:rPr>
  </w:style>
  <w:style w:type="paragraph" w:customStyle="1" w:styleId="ConsPlusNormal0">
    <w:name w:val="ConsPlusNormal"/>
    <w:link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  <w:lang w:eastAsia="en-US"/>
    </w:rPr>
  </w:style>
  <w:style w:type="character" w:customStyle="1" w:styleId="20">
    <w:name w:val="Основной текст 2 Знак"/>
    <w:basedOn w:val="a0"/>
    <w:link w:val="2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a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No Spacing"/>
    <w:link w:val="af3"/>
    <w:qFormat/>
    <w:rPr>
      <w:sz w:val="22"/>
      <w:szCs w:val="22"/>
      <w:lang w:eastAsia="en-US"/>
    </w:rPr>
  </w:style>
  <w:style w:type="table" w:customStyle="1" w:styleId="11">
    <w:name w:val="Сетка таблицы1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Верхний колонтитул Знак"/>
    <w:basedOn w:val="a0"/>
    <w:link w:val="a8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Абзац списка1"/>
    <w:basedOn w:val="a"/>
    <w:qFormat/>
    <w:pPr>
      <w:ind w:left="720"/>
    </w:pPr>
    <w:rPr>
      <w:sz w:val="24"/>
      <w:szCs w:val="24"/>
    </w:rPr>
  </w:style>
  <w:style w:type="paragraph" w:customStyle="1" w:styleId="13">
    <w:name w:val="Без интервала1"/>
    <w:qFormat/>
    <w:rPr>
      <w:rFonts w:ascii="Calibri" w:eastAsia="Times New Roman" w:hAnsi="Calibri" w:cs="Times New Roman"/>
      <w:sz w:val="22"/>
      <w:szCs w:val="22"/>
    </w:rPr>
  </w:style>
  <w:style w:type="character" w:customStyle="1" w:styleId="af3">
    <w:name w:val="Без интервала Знак"/>
    <w:link w:val="af2"/>
    <w:uiPriority w:val="99"/>
    <w:qFormat/>
    <w:locked/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nplace">
    <w:name w:val="inplace"/>
    <w:basedOn w:val="a0"/>
    <w:qFormat/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table" w:customStyle="1" w:styleId="21">
    <w:name w:val="Сетка таблицы2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Содержимое таблицы"/>
    <w:basedOn w:val="a"/>
    <w:qFormat/>
    <w:pPr>
      <w:suppressLineNumbers/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40">
    <w:name w:val="Основной текст (40)_"/>
    <w:basedOn w:val="a0"/>
    <w:link w:val="400"/>
    <w:qFormat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0">
    <w:name w:val="Основной текст (40)"/>
    <w:basedOn w:val="a"/>
    <w:link w:val="40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eastAsia="en-US"/>
    </w:rPr>
  </w:style>
  <w:style w:type="character" w:customStyle="1" w:styleId="40Garamond13pt">
    <w:name w:val="Основной текст (40) + Garamond;13 pt;Полужирный"/>
    <w:basedOn w:val="40"/>
    <w:qFormat/>
    <w:rPr>
      <w:rFonts w:ascii="Garamond" w:eastAsia="Garamond" w:hAnsi="Garamond" w:cs="Garamond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user">
    <w:name w:val="Содержимое таблицы (user)"/>
    <w:basedOn w:val="a"/>
    <w:qFormat/>
    <w:rsid w:val="00B04253"/>
    <w:pPr>
      <w:suppressLineNumbers/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C01A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C01A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4">
    <w:name w:val="Сетка таблицы4"/>
    <w:basedOn w:val="a1"/>
    <w:next w:val="af0"/>
    <w:uiPriority w:val="59"/>
    <w:qFormat/>
    <w:rsid w:val="004171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7D5696"/>
    <w:pPr>
      <w:suppressAutoHyphens/>
      <w:autoSpaceDN w:val="0"/>
    </w:pPr>
    <w:rPr>
      <w:rFonts w:ascii="Times New Roman" w:eastAsia="Times New Roman" w:hAnsi="Times New Roman" w:cs="Times New Roman"/>
      <w:kern w:val="3"/>
      <w:sz w:val="24"/>
      <w:szCs w:val="24"/>
    </w:rPr>
  </w:style>
  <w:style w:type="character" w:customStyle="1" w:styleId="22">
    <w:name w:val="Основной текст (2)_"/>
    <w:link w:val="23"/>
    <w:locked/>
    <w:rsid w:val="001F1C5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1F1C54"/>
    <w:pPr>
      <w:widowControl w:val="0"/>
      <w:shd w:val="clear" w:color="auto" w:fill="FFFFFF"/>
      <w:spacing w:before="660" w:line="274" w:lineRule="exact"/>
      <w:jc w:val="both"/>
    </w:pPr>
  </w:style>
  <w:style w:type="paragraph" w:customStyle="1" w:styleId="msonormalmrcssattr">
    <w:name w:val="msonormal_mr_css_attr"/>
    <w:basedOn w:val="a"/>
    <w:rsid w:val="00F51331"/>
    <w:pPr>
      <w:spacing w:before="100" w:beforeAutospacing="1" w:after="100" w:afterAutospacing="1"/>
    </w:pPr>
    <w:rPr>
      <w:sz w:val="24"/>
      <w:szCs w:val="24"/>
    </w:rPr>
  </w:style>
  <w:style w:type="character" w:customStyle="1" w:styleId="7">
    <w:name w:val="Заголовок №7_"/>
    <w:rsid w:val="00F062B4"/>
    <w:rPr>
      <w:rFonts w:ascii="Times New Roman" w:hAnsi="Times New Roman" w:cs="Times New Roman"/>
      <w:b/>
      <w:bCs/>
      <w:sz w:val="26"/>
      <w:szCs w:val="26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Body Text Indent" w:semiHidden="0" w:uiPriority="0" w:unhideWhenUsed="0" w:qFormat="1"/>
    <w:lsdException w:name="Subtitle" w:semiHidden="0" w:uiPriority="11" w:unhideWhenUsed="0" w:qFormat="1"/>
    <w:lsdException w:name="Body Text 2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/>
    <w:lsdException w:name="Table Grid" w:semiHidden="0" w:uiPriority="59" w:unhideWhenUsed="0" w:qFormat="1"/>
    <w:lsdException w:name="No Spacing" w:semiHidden="0" w:uiPriority="0" w:unhideWhenUsed="0" w:qFormat="1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paragraph" w:styleId="2">
    <w:name w:val="Body Text 2"/>
    <w:basedOn w:val="a"/>
    <w:link w:val="20"/>
    <w:uiPriority w:val="99"/>
    <w:semiHidden/>
    <w:unhideWhenUsed/>
    <w:qFormat/>
    <w:pPr>
      <w:spacing w:after="120" w:line="480" w:lineRule="auto"/>
    </w:pPr>
  </w:style>
  <w:style w:type="paragraph" w:styleId="a6">
    <w:name w:val="Plain Text"/>
    <w:basedOn w:val="a"/>
    <w:link w:val="a7"/>
    <w:uiPriority w:val="99"/>
    <w:unhideWhenUsed/>
    <w:rPr>
      <w:rFonts w:ascii="Consolas" w:hAnsi="Consolas"/>
      <w:sz w:val="21"/>
      <w:szCs w:val="21"/>
    </w:rPr>
  </w:style>
  <w:style w:type="paragraph" w:styleId="a8">
    <w:name w:val="header"/>
    <w:basedOn w:val="a"/>
    <w:link w:val="a9"/>
    <w:uiPriority w:val="99"/>
    <w:semiHidden/>
    <w:unhideWhenUsed/>
    <w:qFormat/>
    <w:pPr>
      <w:tabs>
        <w:tab w:val="center" w:pos="4677"/>
        <w:tab w:val="right" w:pos="9355"/>
      </w:tabs>
    </w:pPr>
  </w:style>
  <w:style w:type="paragraph" w:styleId="aa">
    <w:name w:val="Body Text"/>
    <w:basedOn w:val="a"/>
    <w:link w:val="ab"/>
    <w:uiPriority w:val="99"/>
    <w:semiHidden/>
    <w:unhideWhenUsed/>
    <w:qFormat/>
    <w:pPr>
      <w:spacing w:after="120"/>
    </w:pPr>
  </w:style>
  <w:style w:type="paragraph" w:styleId="ac">
    <w:name w:val="Body Text Indent"/>
    <w:basedOn w:val="a"/>
    <w:link w:val="ad"/>
    <w:qFormat/>
    <w:pPr>
      <w:spacing w:after="120"/>
      <w:ind w:firstLine="851"/>
      <w:jc w:val="both"/>
    </w:pPr>
    <w:rPr>
      <w:sz w:val="24"/>
    </w:rPr>
  </w:style>
  <w:style w:type="paragraph" w:styleId="ae">
    <w:name w:val="footer"/>
    <w:basedOn w:val="a"/>
    <w:link w:val="af"/>
    <w:uiPriority w:val="99"/>
    <w:semiHidden/>
    <w:unhideWhenUsed/>
    <w:qFormat/>
    <w:pPr>
      <w:tabs>
        <w:tab w:val="center" w:pos="4677"/>
        <w:tab w:val="right" w:pos="9355"/>
      </w:tabs>
    </w:pPr>
  </w:style>
  <w:style w:type="table" w:styleId="af0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d">
    <w:name w:val="Основной текст с отступом Знак"/>
    <w:basedOn w:val="a0"/>
    <w:link w:val="ac"/>
    <w:rPr>
      <w:rFonts w:ascii="Times New Roman" w:eastAsia="Times New Roman" w:hAnsi="Times New Roman" w:cs="Times New Roman"/>
      <w:sz w:val="24"/>
      <w:szCs w:val="20"/>
    </w:rPr>
  </w:style>
  <w:style w:type="character" w:customStyle="1" w:styleId="a7">
    <w:name w:val="Текст Знак"/>
    <w:basedOn w:val="a0"/>
    <w:link w:val="a6"/>
    <w:uiPriority w:val="99"/>
    <w:rPr>
      <w:rFonts w:ascii="Consolas" w:eastAsia="Times New Roman" w:hAnsi="Consolas" w:cs="Times New Roman"/>
      <w:sz w:val="21"/>
      <w:szCs w:val="21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List Paragraph"/>
    <w:basedOn w:val="a"/>
    <w:uiPriority w:val="34"/>
    <w:qFormat/>
    <w:pPr>
      <w:spacing w:after="60"/>
      <w:ind w:left="720"/>
      <w:contextualSpacing/>
      <w:jc w:val="both"/>
    </w:pPr>
    <w:rPr>
      <w:sz w:val="24"/>
      <w:szCs w:val="24"/>
    </w:rPr>
  </w:style>
  <w:style w:type="character" w:customStyle="1" w:styleId="ConsPlusNormal">
    <w:name w:val="ConsPlusNormal Знак"/>
    <w:link w:val="ConsPlusNormal0"/>
    <w:locked/>
    <w:rPr>
      <w:rFonts w:ascii="Arial" w:hAnsi="Arial" w:cs="Arial"/>
    </w:rPr>
  </w:style>
  <w:style w:type="paragraph" w:customStyle="1" w:styleId="ConsPlusNormal0">
    <w:name w:val="ConsPlusNormal"/>
    <w:link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2"/>
      <w:szCs w:val="22"/>
      <w:lang w:eastAsia="en-US"/>
    </w:rPr>
  </w:style>
  <w:style w:type="character" w:customStyle="1" w:styleId="20">
    <w:name w:val="Основной текст 2 Знак"/>
    <w:basedOn w:val="a0"/>
    <w:link w:val="2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Основной текст Знак"/>
    <w:basedOn w:val="a0"/>
    <w:link w:val="aa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No Spacing"/>
    <w:link w:val="af3"/>
    <w:qFormat/>
    <w:rPr>
      <w:sz w:val="22"/>
      <w:szCs w:val="22"/>
      <w:lang w:eastAsia="en-US"/>
    </w:rPr>
  </w:style>
  <w:style w:type="table" w:customStyle="1" w:styleId="11">
    <w:name w:val="Сетка таблицы1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Верхний колонтитул Знак"/>
    <w:basedOn w:val="a0"/>
    <w:link w:val="a8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semiHidden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Абзац списка1"/>
    <w:basedOn w:val="a"/>
    <w:qFormat/>
    <w:pPr>
      <w:ind w:left="720"/>
    </w:pPr>
    <w:rPr>
      <w:sz w:val="24"/>
      <w:szCs w:val="24"/>
    </w:rPr>
  </w:style>
  <w:style w:type="paragraph" w:customStyle="1" w:styleId="13">
    <w:name w:val="Без интервала1"/>
    <w:qFormat/>
    <w:rPr>
      <w:rFonts w:ascii="Calibri" w:eastAsia="Times New Roman" w:hAnsi="Calibri" w:cs="Times New Roman"/>
      <w:sz w:val="22"/>
      <w:szCs w:val="22"/>
    </w:rPr>
  </w:style>
  <w:style w:type="character" w:customStyle="1" w:styleId="af3">
    <w:name w:val="Без интервала Знак"/>
    <w:link w:val="af2"/>
    <w:uiPriority w:val="99"/>
    <w:qFormat/>
    <w:locked/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inplace">
    <w:name w:val="inplace"/>
    <w:basedOn w:val="a0"/>
    <w:qFormat/>
  </w:style>
  <w:style w:type="character" w:customStyle="1" w:styleId="30">
    <w:name w:val="Заголовок 3 Знак"/>
    <w:basedOn w:val="a0"/>
    <w:link w:val="3"/>
    <w:uiPriority w:val="9"/>
    <w:semiHidden/>
    <w:qFormat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table" w:customStyle="1" w:styleId="21">
    <w:name w:val="Сетка таблицы2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uiPriority w:val="59"/>
    <w:qFormat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Содержимое таблицы"/>
    <w:basedOn w:val="a"/>
    <w:qFormat/>
    <w:pPr>
      <w:suppressLineNumbers/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40">
    <w:name w:val="Основной текст (40)_"/>
    <w:basedOn w:val="a0"/>
    <w:link w:val="400"/>
    <w:qFormat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400">
    <w:name w:val="Основной текст (40)"/>
    <w:basedOn w:val="a"/>
    <w:link w:val="40"/>
    <w:qFormat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eastAsia="en-US"/>
    </w:rPr>
  </w:style>
  <w:style w:type="character" w:customStyle="1" w:styleId="40Garamond13pt">
    <w:name w:val="Основной текст (40) + Garamond;13 pt;Полужирный"/>
    <w:basedOn w:val="40"/>
    <w:qFormat/>
    <w:rPr>
      <w:rFonts w:ascii="Garamond" w:eastAsia="Garamond" w:hAnsi="Garamond" w:cs="Garamond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user">
    <w:name w:val="Содержимое таблицы (user)"/>
    <w:basedOn w:val="a"/>
    <w:qFormat/>
    <w:rsid w:val="00B04253"/>
    <w:pPr>
      <w:suppressLineNumbers/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8C01AE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C01AE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4">
    <w:name w:val="Сетка таблицы4"/>
    <w:basedOn w:val="a1"/>
    <w:next w:val="af0"/>
    <w:uiPriority w:val="59"/>
    <w:qFormat/>
    <w:rsid w:val="004171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7D5696"/>
    <w:pPr>
      <w:suppressAutoHyphens/>
      <w:autoSpaceDN w:val="0"/>
    </w:pPr>
    <w:rPr>
      <w:rFonts w:ascii="Times New Roman" w:eastAsia="Times New Roman" w:hAnsi="Times New Roman" w:cs="Times New Roman"/>
      <w:kern w:val="3"/>
      <w:sz w:val="24"/>
      <w:szCs w:val="24"/>
    </w:rPr>
  </w:style>
  <w:style w:type="character" w:customStyle="1" w:styleId="22">
    <w:name w:val="Основной текст (2)_"/>
    <w:link w:val="23"/>
    <w:locked/>
    <w:rsid w:val="001F1C54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1F1C54"/>
    <w:pPr>
      <w:widowControl w:val="0"/>
      <w:shd w:val="clear" w:color="auto" w:fill="FFFFFF"/>
      <w:spacing w:before="660" w:line="274" w:lineRule="exact"/>
      <w:jc w:val="both"/>
    </w:pPr>
  </w:style>
  <w:style w:type="paragraph" w:customStyle="1" w:styleId="msonormalmrcssattr">
    <w:name w:val="msonormal_mr_css_attr"/>
    <w:basedOn w:val="a"/>
    <w:rsid w:val="00F51331"/>
    <w:pPr>
      <w:spacing w:before="100" w:beforeAutospacing="1" w:after="100" w:afterAutospacing="1"/>
    </w:pPr>
    <w:rPr>
      <w:sz w:val="24"/>
      <w:szCs w:val="24"/>
    </w:rPr>
  </w:style>
  <w:style w:type="character" w:customStyle="1" w:styleId="7">
    <w:name w:val="Заголовок №7_"/>
    <w:rsid w:val="00F062B4"/>
    <w:rPr>
      <w:rFonts w:ascii="Times New Roman" w:hAnsi="Times New Roman" w:cs="Times New Roman"/>
      <w:b/>
      <w:bCs/>
      <w:sz w:val="26"/>
      <w:szCs w:val="26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72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00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48A2F2-BC30-46EE-9E13-2B53852DE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1264</Words>
  <Characters>7205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Соловьева</dc:creator>
  <cp:lastModifiedBy>Ведущий специалист-эксперт - Фадеева О.А.</cp:lastModifiedBy>
  <cp:revision>8</cp:revision>
  <cp:lastPrinted>2024-09-27T07:49:00Z</cp:lastPrinted>
  <dcterms:created xsi:type="dcterms:W3CDTF">2026-07-23T02:54:00Z</dcterms:created>
  <dcterms:modified xsi:type="dcterms:W3CDTF">2026-07-24T01:11:00Z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711B0FF729E6441F896E5CACA8C61AAC_12</vt:lpwstr>
  </property>
</Properties>
</file>