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5343" w:rsidRDefault="000C03C3">
      <w:pPr>
        <w:jc w:val="center"/>
      </w:pPr>
      <w:r>
        <w:t>ОПИСАНИЕ ОБЪЕКТА ЗАКУПКИ</w:t>
      </w:r>
    </w:p>
    <w:p w:rsidR="00D55343" w:rsidRDefault="000C03C3">
      <w:pPr>
        <w:ind w:right="-1"/>
        <w:jc w:val="center"/>
        <w:rPr>
          <w:b/>
        </w:rPr>
      </w:pPr>
      <w:r>
        <w:rPr>
          <w:lang w:eastAsia="ar-SA"/>
        </w:rPr>
        <w:t>(ТЕХНИЧЕСКОЕ ЗАДАНИЕ)</w:t>
      </w:r>
    </w:p>
    <w:p w:rsidR="00D55343" w:rsidRDefault="000C03C3">
      <w:pPr>
        <w:ind w:firstLine="567"/>
        <w:jc w:val="center"/>
        <w:rPr>
          <w:b/>
        </w:rPr>
      </w:pPr>
      <w:r>
        <w:rPr>
          <w:b/>
        </w:rPr>
        <w:t>Поставка изделий для ремонта ливневой канализации</w:t>
      </w:r>
    </w:p>
    <w:tbl>
      <w:tblPr>
        <w:tblStyle w:val="af2"/>
        <w:tblW w:w="10094" w:type="dxa"/>
        <w:tblInd w:w="-601" w:type="dxa"/>
        <w:tblLayout w:type="fixed"/>
        <w:tblLook w:val="04A0" w:firstRow="1" w:lastRow="0" w:firstColumn="1" w:lastColumn="0" w:noHBand="0" w:noVBand="1"/>
      </w:tblPr>
      <w:tblGrid>
        <w:gridCol w:w="596"/>
        <w:gridCol w:w="2977"/>
        <w:gridCol w:w="6521"/>
      </w:tblGrid>
      <w:tr w:rsidR="00D55343">
        <w:trPr>
          <w:tblHeader/>
        </w:trPr>
        <w:tc>
          <w:tcPr>
            <w:tcW w:w="596" w:type="dxa"/>
            <w:vAlign w:val="center"/>
          </w:tcPr>
          <w:p w:rsidR="00D55343" w:rsidRDefault="000C03C3">
            <w:pPr>
              <w:tabs>
                <w:tab w:val="left" w:pos="120"/>
              </w:tabs>
              <w:spacing w:before="60" w:after="60"/>
              <w:jc w:val="center"/>
            </w:pPr>
            <w:r>
              <w:rPr>
                <w:b/>
              </w:rPr>
              <w:t>№ п/п</w:t>
            </w:r>
          </w:p>
        </w:tc>
        <w:tc>
          <w:tcPr>
            <w:tcW w:w="2977" w:type="dxa"/>
            <w:vAlign w:val="center"/>
          </w:tcPr>
          <w:p w:rsidR="00D55343" w:rsidRDefault="000C03C3">
            <w:pPr>
              <w:spacing w:before="60" w:after="60"/>
              <w:jc w:val="center"/>
            </w:pPr>
            <w:r>
              <w:rPr>
                <w:b/>
              </w:rPr>
              <w:t>Перечень данных и требований</w:t>
            </w:r>
          </w:p>
        </w:tc>
        <w:tc>
          <w:tcPr>
            <w:tcW w:w="6521" w:type="dxa"/>
            <w:vAlign w:val="center"/>
          </w:tcPr>
          <w:p w:rsidR="00D55343" w:rsidRDefault="000C03C3">
            <w:pPr>
              <w:tabs>
                <w:tab w:val="left" w:pos="211"/>
              </w:tabs>
              <w:spacing w:before="60" w:after="60"/>
              <w:jc w:val="center"/>
            </w:pPr>
            <w:r>
              <w:rPr>
                <w:b/>
              </w:rPr>
              <w:t>Содержание данных и требований</w:t>
            </w:r>
          </w:p>
        </w:tc>
      </w:tr>
      <w:tr w:rsidR="00D55343">
        <w:tc>
          <w:tcPr>
            <w:tcW w:w="596" w:type="dxa"/>
          </w:tcPr>
          <w:p w:rsidR="00D55343" w:rsidRDefault="00D55343">
            <w:pPr>
              <w:pStyle w:val="a7"/>
              <w:numPr>
                <w:ilvl w:val="0"/>
                <w:numId w:val="25"/>
              </w:numPr>
              <w:spacing w:before="60" w:after="60"/>
              <w:ind w:left="0" w:firstLine="0"/>
              <w:rPr>
                <w:rFonts w:cs="Times New Roman"/>
                <w:sz w:val="24"/>
                <w:szCs w:val="24"/>
              </w:rPr>
            </w:pPr>
          </w:p>
        </w:tc>
        <w:tc>
          <w:tcPr>
            <w:tcW w:w="9498" w:type="dxa"/>
            <w:gridSpan w:val="2"/>
          </w:tcPr>
          <w:p w:rsidR="00D55343" w:rsidRDefault="000C03C3">
            <w:pPr>
              <w:tabs>
                <w:tab w:val="left" w:pos="211"/>
              </w:tabs>
              <w:spacing w:before="60" w:after="60"/>
              <w:jc w:val="both"/>
            </w:pPr>
            <w:r>
              <w:t>Общие сведения</w:t>
            </w:r>
          </w:p>
        </w:tc>
      </w:tr>
      <w:tr w:rsidR="00D55343">
        <w:tc>
          <w:tcPr>
            <w:tcW w:w="596" w:type="dxa"/>
          </w:tcPr>
          <w:p w:rsidR="00D55343" w:rsidRDefault="00D55343">
            <w:pPr>
              <w:pStyle w:val="a7"/>
              <w:numPr>
                <w:ilvl w:val="1"/>
                <w:numId w:val="24"/>
              </w:numPr>
              <w:spacing w:before="60" w:after="60"/>
              <w:ind w:left="0" w:firstLine="0"/>
              <w:rPr>
                <w:rFonts w:cs="Times New Roman"/>
                <w:sz w:val="24"/>
                <w:szCs w:val="24"/>
              </w:rPr>
            </w:pPr>
          </w:p>
        </w:tc>
        <w:tc>
          <w:tcPr>
            <w:tcW w:w="2977" w:type="dxa"/>
          </w:tcPr>
          <w:p w:rsidR="00D55343" w:rsidRDefault="000C03C3">
            <w:pPr>
              <w:spacing w:before="60" w:after="60"/>
            </w:pPr>
            <w:r>
              <w:t>Заказчик</w:t>
            </w:r>
          </w:p>
        </w:tc>
        <w:tc>
          <w:tcPr>
            <w:tcW w:w="6521" w:type="dxa"/>
          </w:tcPr>
          <w:p w:rsidR="00D55343" w:rsidRDefault="000C03C3">
            <w:pPr>
              <w:tabs>
                <w:tab w:val="left" w:pos="211"/>
              </w:tabs>
              <w:spacing w:before="60" w:after="60"/>
              <w:jc w:val="both"/>
            </w:pPr>
            <w:r>
              <w:t>Федеральное государственное бюджетное учреждение "Российская государственная библиотека" (ФГБУ «РГБ»).</w:t>
            </w:r>
          </w:p>
        </w:tc>
      </w:tr>
      <w:tr w:rsidR="00D55343">
        <w:tc>
          <w:tcPr>
            <w:tcW w:w="596" w:type="dxa"/>
          </w:tcPr>
          <w:p w:rsidR="00D55343" w:rsidRDefault="00D55343">
            <w:pPr>
              <w:pStyle w:val="a7"/>
              <w:numPr>
                <w:ilvl w:val="1"/>
                <w:numId w:val="24"/>
              </w:numPr>
              <w:spacing w:before="60" w:after="60"/>
              <w:ind w:left="0" w:firstLine="0"/>
              <w:rPr>
                <w:rFonts w:cs="Times New Roman"/>
                <w:sz w:val="24"/>
                <w:szCs w:val="24"/>
              </w:rPr>
            </w:pPr>
          </w:p>
        </w:tc>
        <w:tc>
          <w:tcPr>
            <w:tcW w:w="2977" w:type="dxa"/>
          </w:tcPr>
          <w:p w:rsidR="00D55343" w:rsidRDefault="000C03C3">
            <w:pPr>
              <w:spacing w:before="60" w:after="60"/>
            </w:pPr>
            <w:r>
              <w:t>Предмет Контракта (объект закупки)</w:t>
            </w:r>
          </w:p>
        </w:tc>
        <w:tc>
          <w:tcPr>
            <w:tcW w:w="6521" w:type="dxa"/>
          </w:tcPr>
          <w:p w:rsidR="00D55343" w:rsidRDefault="000C03C3">
            <w:pPr>
              <w:spacing w:after="120"/>
              <w:ind w:right="38"/>
              <w:jc w:val="both"/>
            </w:pPr>
            <w:r>
              <w:t>Поставка изделий для ремонта ливневой канализации (далее – Товар, Товары)</w:t>
            </w:r>
          </w:p>
        </w:tc>
      </w:tr>
      <w:tr w:rsidR="00D55343">
        <w:tc>
          <w:tcPr>
            <w:tcW w:w="596" w:type="dxa"/>
          </w:tcPr>
          <w:p w:rsidR="00D55343" w:rsidRDefault="00D55343">
            <w:pPr>
              <w:pStyle w:val="a7"/>
              <w:numPr>
                <w:ilvl w:val="1"/>
                <w:numId w:val="24"/>
              </w:numPr>
              <w:spacing w:before="60" w:after="60"/>
              <w:ind w:left="0" w:firstLine="0"/>
              <w:rPr>
                <w:rFonts w:cs="Times New Roman"/>
                <w:sz w:val="24"/>
                <w:szCs w:val="24"/>
              </w:rPr>
            </w:pPr>
          </w:p>
        </w:tc>
        <w:tc>
          <w:tcPr>
            <w:tcW w:w="2977" w:type="dxa"/>
          </w:tcPr>
          <w:p w:rsidR="00D55343" w:rsidRDefault="000C03C3">
            <w:pPr>
              <w:spacing w:before="60" w:after="60"/>
            </w:pPr>
            <w:r>
              <w:t>Срок поставки Товара</w:t>
            </w:r>
          </w:p>
        </w:tc>
        <w:tc>
          <w:tcPr>
            <w:tcW w:w="6521" w:type="dxa"/>
            <w:shd w:val="clear" w:color="auto" w:fill="auto"/>
          </w:tcPr>
          <w:p w:rsidR="00D55343" w:rsidRDefault="000C03C3">
            <w:pPr>
              <w:jc w:val="both"/>
            </w:pPr>
            <w:r>
              <w:rPr>
                <w:color w:val="000000"/>
              </w:rPr>
              <w:t xml:space="preserve">В течение 10 рабочих дней </w:t>
            </w:r>
            <w:bookmarkStart w:id="0" w:name="_GoBack"/>
            <w:bookmarkEnd w:id="0"/>
            <w:r>
              <w:rPr>
                <w:color w:val="000000"/>
              </w:rPr>
              <w:t xml:space="preserve"> со дня, следующего за датой заключения Контракта.</w:t>
            </w:r>
            <w:r>
              <w:t xml:space="preserve"> </w:t>
            </w:r>
          </w:p>
        </w:tc>
      </w:tr>
      <w:tr w:rsidR="00D55343">
        <w:tc>
          <w:tcPr>
            <w:tcW w:w="596" w:type="dxa"/>
          </w:tcPr>
          <w:p w:rsidR="00D55343" w:rsidRDefault="00D55343">
            <w:pPr>
              <w:pStyle w:val="a7"/>
              <w:numPr>
                <w:ilvl w:val="1"/>
                <w:numId w:val="24"/>
              </w:numPr>
              <w:spacing w:before="60" w:after="60"/>
              <w:ind w:left="0" w:firstLine="0"/>
              <w:rPr>
                <w:rFonts w:cs="Times New Roman"/>
                <w:sz w:val="24"/>
                <w:szCs w:val="24"/>
              </w:rPr>
            </w:pPr>
          </w:p>
        </w:tc>
        <w:tc>
          <w:tcPr>
            <w:tcW w:w="2977" w:type="dxa"/>
          </w:tcPr>
          <w:p w:rsidR="00D55343" w:rsidRDefault="000C03C3">
            <w:pPr>
              <w:pStyle w:val="TableParagraph"/>
              <w:spacing w:before="60" w:after="60"/>
              <w:jc w:val="both"/>
            </w:pPr>
            <w:r>
              <w:rPr>
                <w:spacing w:val="-1"/>
              </w:rPr>
              <w:t>Условия поставки Товара</w:t>
            </w:r>
          </w:p>
        </w:tc>
        <w:tc>
          <w:tcPr>
            <w:tcW w:w="6521" w:type="dxa"/>
          </w:tcPr>
          <w:p w:rsidR="00D55343" w:rsidRDefault="000C03C3">
            <w:pPr>
              <w:tabs>
                <w:tab w:val="left" w:pos="211"/>
              </w:tabs>
              <w:spacing w:before="60" w:after="60"/>
              <w:jc w:val="both"/>
            </w:pPr>
            <w:r>
              <w:t>Товар должен быть поставлен по адресу Заказчика в дни с понедельника по пятницу, с 10.00 до 16.00 часов (за исключением выходных и праздничных нерабочих дней).</w:t>
            </w:r>
          </w:p>
          <w:p w:rsidR="00D55343" w:rsidRDefault="000C03C3">
            <w:pPr>
              <w:tabs>
                <w:tab w:val="left" w:pos="211"/>
              </w:tabs>
              <w:spacing w:before="60" w:after="60"/>
              <w:jc w:val="both"/>
            </w:pPr>
            <w:r>
              <w:t>В срок поставки, установленный Контрактом, не позднее чем за 1 (один) рабочий день до непосредст</w:t>
            </w:r>
            <w:r>
              <w:t>венной доставки Товара, Поставщик обязан сообщить Заказчику по телефону +7</w:t>
            </w:r>
            <w:r>
              <w:rPr>
                <w:lang w:val="en-US"/>
              </w:rPr>
              <w:t> </w:t>
            </w:r>
            <w:r>
              <w:t xml:space="preserve">499 557-04-70 доб. </w:t>
            </w:r>
            <w:r>
              <w:rPr>
                <w:color w:val="000000"/>
              </w:rPr>
              <w:t>43-76</w:t>
            </w:r>
            <w:r>
              <w:t xml:space="preserve"> и посредством электронной почты на адрес DMTO@rsl.ru, о дате и времени поставки Товара.</w:t>
            </w:r>
          </w:p>
          <w:p w:rsidR="00D55343" w:rsidRDefault="000C03C3">
            <w:pPr>
              <w:tabs>
                <w:tab w:val="left" w:pos="211"/>
              </w:tabs>
              <w:spacing w:before="60" w:after="60"/>
              <w:jc w:val="both"/>
            </w:pPr>
            <w:r>
              <w:t>Поставщик для организации проезда транспорта с Товаром и прохода сво</w:t>
            </w:r>
            <w:r>
              <w:t>их сотрудников на объект Заказчика должен указать номер транспорта, ФИО водителя осуществляющего доставку товара, ФИО представителей Поставщика, обеспечивающих погрузочно-разгрузочные работы, а также их контактные номера телефонов и эл. почты.</w:t>
            </w:r>
          </w:p>
          <w:p w:rsidR="00D55343" w:rsidRDefault="000C03C3">
            <w:pPr>
              <w:tabs>
                <w:tab w:val="left" w:pos="211"/>
              </w:tabs>
              <w:spacing w:before="60" w:after="60"/>
              <w:jc w:val="both"/>
            </w:pPr>
            <w:r>
              <w:t>Погрузка, до</w:t>
            </w:r>
            <w:r>
              <w:t>ставка, и разгрузка и занос Товара на склад  осуществляются силами и за счёт Поставщика.</w:t>
            </w:r>
          </w:p>
        </w:tc>
      </w:tr>
      <w:tr w:rsidR="00D55343">
        <w:tc>
          <w:tcPr>
            <w:tcW w:w="596" w:type="dxa"/>
          </w:tcPr>
          <w:p w:rsidR="00D55343" w:rsidRDefault="00D55343">
            <w:pPr>
              <w:pStyle w:val="a7"/>
              <w:numPr>
                <w:ilvl w:val="1"/>
                <w:numId w:val="24"/>
              </w:numPr>
              <w:spacing w:before="60" w:after="60"/>
              <w:ind w:left="0" w:firstLine="0"/>
              <w:rPr>
                <w:rFonts w:cs="Times New Roman"/>
                <w:sz w:val="24"/>
                <w:szCs w:val="24"/>
              </w:rPr>
            </w:pPr>
          </w:p>
        </w:tc>
        <w:tc>
          <w:tcPr>
            <w:tcW w:w="2977" w:type="dxa"/>
          </w:tcPr>
          <w:p w:rsidR="00D55343" w:rsidRDefault="000C03C3">
            <w:pPr>
              <w:pStyle w:val="TableParagraph"/>
              <w:tabs>
                <w:tab w:val="left" w:pos="1326"/>
                <w:tab w:val="left" w:pos="1875"/>
                <w:tab w:val="left" w:pos="2920"/>
              </w:tabs>
              <w:spacing w:before="60" w:after="60"/>
              <w:jc w:val="both"/>
              <w:rPr>
                <w:spacing w:val="-1"/>
              </w:rPr>
            </w:pPr>
            <w:r>
              <w:rPr>
                <w:spacing w:val="-1"/>
              </w:rPr>
              <w:t>Место поставки Товара</w:t>
            </w:r>
          </w:p>
        </w:tc>
        <w:tc>
          <w:tcPr>
            <w:tcW w:w="6521" w:type="dxa"/>
          </w:tcPr>
          <w:p w:rsidR="00D55343" w:rsidRDefault="000C03C3">
            <w:pPr>
              <w:tabs>
                <w:tab w:val="left" w:pos="211"/>
              </w:tabs>
              <w:spacing w:before="60" w:after="60"/>
            </w:pPr>
            <w:r>
              <w:t>г. Москва, ул. Воздвиженка, д. 3/5, стр. 7 (далее – Объект)</w:t>
            </w:r>
          </w:p>
        </w:tc>
      </w:tr>
      <w:tr w:rsidR="00D55343">
        <w:tc>
          <w:tcPr>
            <w:tcW w:w="596" w:type="dxa"/>
          </w:tcPr>
          <w:p w:rsidR="00D55343" w:rsidRDefault="00D55343">
            <w:pPr>
              <w:pStyle w:val="a7"/>
              <w:numPr>
                <w:ilvl w:val="1"/>
                <w:numId w:val="24"/>
              </w:numPr>
              <w:spacing w:before="60" w:after="60"/>
              <w:ind w:left="0" w:firstLine="0"/>
              <w:rPr>
                <w:rFonts w:cs="Times New Roman"/>
                <w:sz w:val="24"/>
                <w:szCs w:val="24"/>
              </w:rPr>
            </w:pPr>
          </w:p>
        </w:tc>
        <w:tc>
          <w:tcPr>
            <w:tcW w:w="2977" w:type="dxa"/>
          </w:tcPr>
          <w:p w:rsidR="00D55343" w:rsidRDefault="000C03C3">
            <w:pPr>
              <w:pStyle w:val="TableParagraph"/>
              <w:tabs>
                <w:tab w:val="left" w:pos="1326"/>
                <w:tab w:val="left" w:pos="1875"/>
                <w:tab w:val="left" w:pos="2920"/>
              </w:tabs>
              <w:spacing w:before="60" w:after="60"/>
              <w:jc w:val="both"/>
              <w:rPr>
                <w:spacing w:val="-1"/>
              </w:rPr>
            </w:pPr>
            <w:r>
              <w:rPr>
                <w:spacing w:val="-1"/>
              </w:rPr>
              <w:t>Цель поставки Товара</w:t>
            </w:r>
          </w:p>
        </w:tc>
        <w:tc>
          <w:tcPr>
            <w:tcW w:w="6521" w:type="dxa"/>
          </w:tcPr>
          <w:p w:rsidR="00D55343" w:rsidRDefault="000C03C3">
            <w:pPr>
              <w:tabs>
                <w:tab w:val="left" w:pos="211"/>
              </w:tabs>
              <w:spacing w:before="60" w:after="60"/>
            </w:pPr>
            <w:r>
              <w:t>Поставка изделий для ремонта ливневой канализации ФГБУ «РГБ»</w:t>
            </w:r>
          </w:p>
        </w:tc>
      </w:tr>
      <w:tr w:rsidR="00D55343">
        <w:tc>
          <w:tcPr>
            <w:tcW w:w="596" w:type="dxa"/>
          </w:tcPr>
          <w:p w:rsidR="00D55343" w:rsidRDefault="00D55343">
            <w:pPr>
              <w:pStyle w:val="a7"/>
              <w:numPr>
                <w:ilvl w:val="0"/>
                <w:numId w:val="25"/>
              </w:numPr>
              <w:spacing w:before="60" w:after="60"/>
              <w:ind w:left="0" w:firstLine="0"/>
              <w:rPr>
                <w:rFonts w:cs="Times New Roman"/>
                <w:sz w:val="24"/>
                <w:szCs w:val="24"/>
              </w:rPr>
            </w:pPr>
          </w:p>
        </w:tc>
        <w:tc>
          <w:tcPr>
            <w:tcW w:w="9498" w:type="dxa"/>
            <w:gridSpan w:val="2"/>
          </w:tcPr>
          <w:p w:rsidR="00D55343" w:rsidRDefault="000C03C3">
            <w:pPr>
              <w:tabs>
                <w:tab w:val="left" w:pos="211"/>
              </w:tabs>
              <w:spacing w:before="60" w:after="60"/>
            </w:pPr>
            <w:r>
              <w:t>Требования к поставляемому Товару</w:t>
            </w:r>
          </w:p>
        </w:tc>
      </w:tr>
      <w:tr w:rsidR="00D55343">
        <w:tc>
          <w:tcPr>
            <w:tcW w:w="596" w:type="dxa"/>
          </w:tcPr>
          <w:p w:rsidR="00D55343" w:rsidRDefault="00D55343">
            <w:pPr>
              <w:pStyle w:val="a7"/>
              <w:numPr>
                <w:ilvl w:val="1"/>
                <w:numId w:val="25"/>
              </w:numPr>
              <w:spacing w:before="60" w:after="60"/>
              <w:ind w:left="0" w:firstLine="0"/>
              <w:rPr>
                <w:rFonts w:cs="Times New Roman"/>
                <w:sz w:val="24"/>
                <w:szCs w:val="24"/>
              </w:rPr>
            </w:pPr>
          </w:p>
        </w:tc>
        <w:tc>
          <w:tcPr>
            <w:tcW w:w="2977" w:type="dxa"/>
          </w:tcPr>
          <w:p w:rsidR="00D55343" w:rsidRDefault="000C03C3">
            <w:pPr>
              <w:pStyle w:val="TableParagraph"/>
              <w:tabs>
                <w:tab w:val="left" w:pos="1326"/>
                <w:tab w:val="left" w:pos="1875"/>
                <w:tab w:val="left" w:pos="2920"/>
              </w:tabs>
              <w:spacing w:before="60" w:after="60"/>
              <w:jc w:val="both"/>
              <w:rPr>
                <w:spacing w:val="-1"/>
              </w:rPr>
            </w:pPr>
            <w:r>
              <w:rPr>
                <w:spacing w:val="-1"/>
              </w:rPr>
              <w:t>Общие требования к Товару</w:t>
            </w:r>
          </w:p>
        </w:tc>
        <w:tc>
          <w:tcPr>
            <w:tcW w:w="6521" w:type="dxa"/>
          </w:tcPr>
          <w:p w:rsidR="00D55343" w:rsidRDefault="000C03C3">
            <w:pPr>
              <w:ind w:firstLine="567"/>
              <w:jc w:val="both"/>
            </w:pPr>
            <w: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D55343" w:rsidRDefault="000C03C3">
            <w:pPr>
              <w:ind w:firstLine="567"/>
              <w:jc w:val="both"/>
              <w:rPr>
                <w:rFonts w:eastAsia="Calibri"/>
                <w:bCs/>
              </w:rPr>
            </w:pPr>
            <w:r>
              <w:t xml:space="preserve">Поставляемый </w:t>
            </w:r>
            <w:r>
              <w:t>Товар должен быть пригоден для целей, для которых товар такого рода обычно используется. Качество поставляемого Товара должно соответствовать требованиям Контракта, Технического задания, стандартов и технических условий, установленных в Российской Федераци</w:t>
            </w:r>
            <w:r>
              <w:t>и.</w:t>
            </w:r>
            <w:r>
              <w:rPr>
                <w:rFonts w:eastAsia="Calibri"/>
                <w:bCs/>
              </w:rPr>
              <w:t xml:space="preserve"> </w:t>
            </w:r>
          </w:p>
          <w:p w:rsidR="00D55343" w:rsidRDefault="000C03C3">
            <w:pPr>
              <w:ind w:firstLine="567"/>
              <w:jc w:val="both"/>
            </w:pPr>
            <w:r>
              <w:t xml:space="preserve">Поставляемый Товар не должен являться предметом иных договорных (контрактных) обязательств. Исполнение Поставщиком обязательств по поставке Товара не должно </w:t>
            </w:r>
            <w:r>
              <w:lastRenderedPageBreak/>
              <w:t>нарушать имущественных и неимущественных прав Заказчика и третьих лиц.</w:t>
            </w:r>
          </w:p>
        </w:tc>
      </w:tr>
      <w:tr w:rsidR="00D55343">
        <w:tc>
          <w:tcPr>
            <w:tcW w:w="596" w:type="dxa"/>
          </w:tcPr>
          <w:p w:rsidR="00D55343" w:rsidRDefault="00D55343">
            <w:pPr>
              <w:pStyle w:val="a7"/>
              <w:numPr>
                <w:ilvl w:val="1"/>
                <w:numId w:val="25"/>
              </w:numPr>
              <w:spacing w:before="60" w:after="60"/>
              <w:ind w:left="0" w:firstLine="0"/>
              <w:rPr>
                <w:rFonts w:cs="Times New Roman"/>
                <w:sz w:val="24"/>
                <w:szCs w:val="24"/>
              </w:rPr>
            </w:pPr>
          </w:p>
        </w:tc>
        <w:tc>
          <w:tcPr>
            <w:tcW w:w="2977" w:type="dxa"/>
          </w:tcPr>
          <w:p w:rsidR="00D55343" w:rsidRDefault="000C03C3">
            <w:pPr>
              <w:pStyle w:val="TableParagraph"/>
              <w:tabs>
                <w:tab w:val="left" w:pos="1326"/>
                <w:tab w:val="left" w:pos="1875"/>
                <w:tab w:val="left" w:pos="2920"/>
              </w:tabs>
              <w:spacing w:before="60" w:after="60"/>
              <w:jc w:val="both"/>
              <w:rPr>
                <w:spacing w:val="-1"/>
              </w:rPr>
            </w:pPr>
            <w:r>
              <w:rPr>
                <w:spacing w:val="-1"/>
              </w:rPr>
              <w:t>Требования к количеству Товара</w:t>
            </w:r>
          </w:p>
        </w:tc>
        <w:tc>
          <w:tcPr>
            <w:tcW w:w="6521" w:type="dxa"/>
          </w:tcPr>
          <w:p w:rsidR="00D55343" w:rsidRDefault="000C03C3">
            <w:pPr>
              <w:tabs>
                <w:tab w:val="left" w:pos="211"/>
              </w:tabs>
              <w:spacing w:before="60" w:after="60"/>
              <w:jc w:val="both"/>
            </w:pPr>
            <w:r>
              <w:t>Поставка Товара должна быть произведена в общем количестве согласно Приложению №1 к настоящему Техническому заданию.</w:t>
            </w:r>
          </w:p>
        </w:tc>
      </w:tr>
      <w:tr w:rsidR="00D55343">
        <w:tc>
          <w:tcPr>
            <w:tcW w:w="596" w:type="dxa"/>
          </w:tcPr>
          <w:p w:rsidR="00D55343" w:rsidRDefault="00D55343">
            <w:pPr>
              <w:pStyle w:val="a7"/>
              <w:numPr>
                <w:ilvl w:val="1"/>
                <w:numId w:val="25"/>
              </w:numPr>
              <w:spacing w:before="60" w:after="60"/>
              <w:ind w:left="0" w:firstLine="0"/>
              <w:rPr>
                <w:rFonts w:cs="Times New Roman"/>
                <w:sz w:val="24"/>
                <w:szCs w:val="24"/>
              </w:rPr>
            </w:pPr>
          </w:p>
        </w:tc>
        <w:tc>
          <w:tcPr>
            <w:tcW w:w="2977" w:type="dxa"/>
          </w:tcPr>
          <w:p w:rsidR="00D55343" w:rsidRDefault="000C03C3">
            <w:pPr>
              <w:pStyle w:val="TableParagraph"/>
              <w:tabs>
                <w:tab w:val="left" w:pos="1326"/>
                <w:tab w:val="left" w:pos="1875"/>
                <w:tab w:val="left" w:pos="2920"/>
              </w:tabs>
              <w:spacing w:before="60" w:after="60"/>
              <w:jc w:val="both"/>
              <w:rPr>
                <w:spacing w:val="-1"/>
              </w:rPr>
            </w:pPr>
            <w:r>
              <w:rPr>
                <w:spacing w:val="-1"/>
              </w:rPr>
              <w:t>Требования к потребительским свойствам и качественным характеристикам Товара</w:t>
            </w:r>
          </w:p>
        </w:tc>
        <w:tc>
          <w:tcPr>
            <w:tcW w:w="6521" w:type="dxa"/>
          </w:tcPr>
          <w:p w:rsidR="00D55343" w:rsidRDefault="000C03C3">
            <w:pPr>
              <w:tabs>
                <w:tab w:val="left" w:pos="211"/>
              </w:tabs>
              <w:spacing w:before="60" w:after="60"/>
              <w:jc w:val="both"/>
            </w:pPr>
            <w:r>
              <w:t>Поставляемый Товар должен соо</w:t>
            </w:r>
            <w:r>
              <w:t>тветствовать функциональным, техническим, качественным и эксплуатационным характеристикам, указанным в Приложении №1 к настоящему Техническому заданию и целям, указанным в пункте 1.6. настоящего Технического задания.</w:t>
            </w:r>
          </w:p>
        </w:tc>
      </w:tr>
      <w:tr w:rsidR="00D55343">
        <w:tc>
          <w:tcPr>
            <w:tcW w:w="596" w:type="dxa"/>
          </w:tcPr>
          <w:p w:rsidR="00D55343" w:rsidRDefault="00D55343">
            <w:pPr>
              <w:pStyle w:val="a7"/>
              <w:numPr>
                <w:ilvl w:val="1"/>
                <w:numId w:val="25"/>
              </w:numPr>
              <w:spacing w:before="60" w:after="60"/>
              <w:ind w:left="0" w:firstLine="0"/>
              <w:rPr>
                <w:rFonts w:cs="Times New Roman"/>
                <w:sz w:val="24"/>
                <w:szCs w:val="24"/>
              </w:rPr>
            </w:pPr>
          </w:p>
        </w:tc>
        <w:tc>
          <w:tcPr>
            <w:tcW w:w="2977" w:type="dxa"/>
          </w:tcPr>
          <w:p w:rsidR="00D55343" w:rsidRDefault="000C03C3">
            <w:pPr>
              <w:pStyle w:val="TableParagraph"/>
              <w:tabs>
                <w:tab w:val="left" w:pos="1326"/>
                <w:tab w:val="left" w:pos="1875"/>
                <w:tab w:val="left" w:pos="2920"/>
              </w:tabs>
              <w:spacing w:before="60" w:after="60"/>
              <w:jc w:val="both"/>
              <w:rPr>
                <w:spacing w:val="-1"/>
              </w:rPr>
            </w:pPr>
            <w:r>
              <w:rPr>
                <w:spacing w:val="-1"/>
              </w:rPr>
              <w:t>Требования к комплектации и принадлеж</w:t>
            </w:r>
            <w:r>
              <w:rPr>
                <w:spacing w:val="-1"/>
              </w:rPr>
              <w:t>ностям Товара</w:t>
            </w:r>
          </w:p>
        </w:tc>
        <w:tc>
          <w:tcPr>
            <w:tcW w:w="6521" w:type="dxa"/>
          </w:tcPr>
          <w:p w:rsidR="00D55343" w:rsidRDefault="000C03C3">
            <w:pPr>
              <w:tabs>
                <w:tab w:val="left" w:pos="211"/>
              </w:tabs>
              <w:spacing w:before="60" w:after="60"/>
              <w:jc w:val="both"/>
            </w:pPr>
            <w:r>
              <w:t>Товар передаётся Заказчику в соответствии с условиями Контракта в определённой производителем Товара комплектации с сопроводительными документами, подтверждающими качество и безопасность Товара, в том числе документом, подтверждающим страну п</w:t>
            </w:r>
            <w:r>
              <w:t>роисхождения Товара.</w:t>
            </w:r>
          </w:p>
        </w:tc>
      </w:tr>
      <w:tr w:rsidR="00D55343">
        <w:tc>
          <w:tcPr>
            <w:tcW w:w="596" w:type="dxa"/>
          </w:tcPr>
          <w:p w:rsidR="00D55343" w:rsidRDefault="00D55343">
            <w:pPr>
              <w:pStyle w:val="a7"/>
              <w:numPr>
                <w:ilvl w:val="1"/>
                <w:numId w:val="25"/>
              </w:numPr>
              <w:spacing w:before="60" w:after="60"/>
              <w:ind w:left="0" w:firstLine="0"/>
              <w:rPr>
                <w:rFonts w:cs="Times New Roman"/>
                <w:sz w:val="24"/>
                <w:szCs w:val="24"/>
              </w:rPr>
            </w:pPr>
          </w:p>
        </w:tc>
        <w:tc>
          <w:tcPr>
            <w:tcW w:w="2977" w:type="dxa"/>
          </w:tcPr>
          <w:p w:rsidR="00D55343" w:rsidRDefault="000C03C3">
            <w:pPr>
              <w:pStyle w:val="TableParagraph"/>
              <w:tabs>
                <w:tab w:val="left" w:pos="1326"/>
                <w:tab w:val="left" w:pos="1875"/>
                <w:tab w:val="left" w:pos="2920"/>
              </w:tabs>
              <w:spacing w:before="60" w:after="60"/>
              <w:jc w:val="both"/>
              <w:rPr>
                <w:spacing w:val="-1"/>
              </w:rPr>
            </w:pPr>
            <w:r>
              <w:t>Требования к упаковке и маркировке</w:t>
            </w:r>
          </w:p>
        </w:tc>
        <w:tc>
          <w:tcPr>
            <w:tcW w:w="6521" w:type="dxa"/>
          </w:tcPr>
          <w:p w:rsidR="00D55343" w:rsidRDefault="000C03C3">
            <w:pPr>
              <w:tabs>
                <w:tab w:val="left" w:pos="211"/>
              </w:tabs>
              <w:spacing w:before="60" w:after="60"/>
              <w:jc w:val="both"/>
            </w:pPr>
            <w:r>
              <w:t>Упаковка и маркировка Товаров должны соответствовать требованиям нормативных документов Российской Федерации, а упаковка и маркировка импортных Товаров – международным стандартам упаковки.</w:t>
            </w:r>
          </w:p>
          <w:p w:rsidR="00D55343" w:rsidRDefault="000C03C3">
            <w:pPr>
              <w:tabs>
                <w:tab w:val="left" w:pos="211"/>
                <w:tab w:val="left" w:pos="426"/>
                <w:tab w:val="left" w:pos="851"/>
              </w:tabs>
              <w:spacing w:before="60" w:after="60"/>
              <w:jc w:val="both"/>
            </w:pPr>
            <w:r>
              <w:t>Маркировка Товаров должна содержать: наименование изделия, наименование фирмы-изготовителя, дату выпуска. Маркировка упаковки должна строго соответствовать маркировке Товаров с указанием заводского номера изделия.</w:t>
            </w:r>
          </w:p>
          <w:p w:rsidR="00D55343" w:rsidRDefault="000C03C3">
            <w:pPr>
              <w:tabs>
                <w:tab w:val="left" w:pos="211"/>
              </w:tabs>
              <w:spacing w:before="60" w:after="60"/>
              <w:jc w:val="both"/>
            </w:pPr>
            <w:r>
              <w:t>Упаковка должна обеспечивать сохранность Т</w:t>
            </w:r>
            <w:r>
              <w:t>оваров при его транспортировке к месту доставки и хранения Товаров и погрузо-разгрузочных работах. Упаковка Товара должна полностью обеспечивать условия транспортировки, предъявляемые к данному виду Товара.</w:t>
            </w:r>
          </w:p>
          <w:p w:rsidR="00D55343" w:rsidRDefault="000C03C3">
            <w:pPr>
              <w:tabs>
                <w:tab w:val="left" w:pos="0"/>
                <w:tab w:val="left" w:pos="142"/>
                <w:tab w:val="left" w:pos="211"/>
                <w:tab w:val="left" w:pos="567"/>
              </w:tabs>
              <w:spacing w:before="60" w:after="60"/>
              <w:jc w:val="both"/>
            </w:pPr>
            <w:r>
              <w:t>Каждая единица Товара должна поставляться в запеч</w:t>
            </w:r>
            <w:r>
              <w:t>атанной, неповрежденной заводской упаковке, без посторонних запахов, механических повреждений и следов воздействия влаги. Упаковка должна обеспечивать сохранность Товара при его транспортировке, погрузо-разгрузочных работах, предохранять от воздействий вла</w:t>
            </w:r>
            <w:r>
              <w:t>ги и света и обеспечивать сохранность его качеств в течение всего срока хранения.</w:t>
            </w:r>
          </w:p>
          <w:p w:rsidR="00D55343" w:rsidRDefault="000C03C3">
            <w:pPr>
              <w:tabs>
                <w:tab w:val="left" w:pos="211"/>
              </w:tabs>
              <w:spacing w:before="60" w:after="60"/>
              <w:jc w:val="both"/>
            </w:pPr>
            <w:r>
              <w:t>Поставщик несет ответственность за все потери или (и) повреждения, вызванные неправильной упаковкой либо маркировкой Товара.</w:t>
            </w:r>
          </w:p>
          <w:p w:rsidR="00D55343" w:rsidRDefault="000C03C3">
            <w:pPr>
              <w:tabs>
                <w:tab w:val="left" w:pos="211"/>
              </w:tabs>
              <w:spacing w:before="60" w:after="60"/>
              <w:jc w:val="both"/>
            </w:pPr>
            <w:r>
              <w:t>Упаковка поставляемого Товара, указанного в Прило</w:t>
            </w:r>
            <w:r>
              <w:t>жении № 1, должна соответствовать Решению Комиссии Таможенного союза от 16.08.2011 № 769 «О принятии технического регламента Таможенного союза «О безопасности упаковки» ТР ТС 005/2011 и иным техническим регламентам в соответствии с действующим законодатель</w:t>
            </w:r>
            <w:r>
              <w:t>ством Российской Федерации.</w:t>
            </w:r>
          </w:p>
        </w:tc>
      </w:tr>
      <w:tr w:rsidR="00D55343">
        <w:tc>
          <w:tcPr>
            <w:tcW w:w="596" w:type="dxa"/>
          </w:tcPr>
          <w:p w:rsidR="00D55343" w:rsidRDefault="00D55343">
            <w:pPr>
              <w:pStyle w:val="a7"/>
              <w:numPr>
                <w:ilvl w:val="1"/>
                <w:numId w:val="25"/>
              </w:numPr>
              <w:spacing w:before="60" w:after="60"/>
              <w:ind w:left="0" w:firstLine="0"/>
              <w:rPr>
                <w:rFonts w:cs="Times New Roman"/>
                <w:sz w:val="24"/>
                <w:szCs w:val="24"/>
              </w:rPr>
            </w:pPr>
          </w:p>
        </w:tc>
        <w:tc>
          <w:tcPr>
            <w:tcW w:w="2977" w:type="dxa"/>
          </w:tcPr>
          <w:p w:rsidR="00D55343" w:rsidRDefault="000C03C3">
            <w:pPr>
              <w:pStyle w:val="TableParagraph"/>
              <w:tabs>
                <w:tab w:val="left" w:pos="1326"/>
                <w:tab w:val="left" w:pos="1875"/>
                <w:tab w:val="left" w:pos="2920"/>
              </w:tabs>
              <w:spacing w:before="60" w:after="60"/>
              <w:jc w:val="both"/>
            </w:pPr>
            <w:r>
              <w:t>Требования к качеству и безопасности товара</w:t>
            </w:r>
          </w:p>
        </w:tc>
        <w:tc>
          <w:tcPr>
            <w:tcW w:w="6521" w:type="dxa"/>
          </w:tcPr>
          <w:p w:rsidR="00D55343" w:rsidRDefault="000C03C3">
            <w:pPr>
              <w:ind w:firstLine="709"/>
              <w:jc w:val="both"/>
            </w:pPr>
            <w:r>
              <w:t>Соответствие Товаров требованиям качества и безопасности подлежит обязательному подтверждению в порядке, предусмотренном законодательством Российской Федерации. Соответствие качества и безопасности Товара должно соответствовать следующим документам:</w:t>
            </w:r>
          </w:p>
          <w:p w:rsidR="00D55343" w:rsidRDefault="000C03C3">
            <w:pPr>
              <w:jc w:val="both"/>
            </w:pPr>
            <w:r>
              <w:t>- Межг</w:t>
            </w:r>
            <w:r>
              <w:t>осударственному стандарту ГОСТ 32413-2013 "Трубы и фасонные части из непластифицированного поливинилхлорида для систем наружной канализации. Технические условия";</w:t>
            </w:r>
          </w:p>
          <w:p w:rsidR="00D55343" w:rsidRDefault="000C03C3">
            <w:pPr>
              <w:jc w:val="both"/>
            </w:pPr>
            <w:r>
              <w:t>- иными нормативными документами Российской Федерации.</w:t>
            </w:r>
          </w:p>
          <w:p w:rsidR="00D55343" w:rsidRDefault="000C03C3">
            <w:pPr>
              <w:ind w:firstLine="708"/>
              <w:jc w:val="both"/>
            </w:pPr>
            <w:r>
              <w:t>Поставляемый Товар должен быть разреше</w:t>
            </w:r>
            <w:r>
              <w:t xml:space="preserve">н к применению на территории Российской Федерации и </w:t>
            </w:r>
            <w:r>
              <w:rPr>
                <w:rFonts w:eastAsia="Courier New"/>
                <w:color w:val="000000"/>
                <w:lang w:bidi="ru-RU"/>
              </w:rPr>
              <w:t>соответствовать Федеральному закону от 30.03.1999 № 52-ФЗ «О санитарно - эпидемиологическом благополучии населения»</w:t>
            </w:r>
            <w:r>
              <w:t xml:space="preserve">. </w:t>
            </w:r>
          </w:p>
          <w:p w:rsidR="00D55343" w:rsidRDefault="000C03C3">
            <w:pPr>
              <w:ind w:firstLine="708"/>
              <w:jc w:val="both"/>
            </w:pPr>
            <w:r>
              <w:t>Поставляемый Товар должен пройти предпродажную подготовку: проверку технических параме</w:t>
            </w:r>
            <w:r>
              <w:t xml:space="preserve">тров товара, комплектности, маркировки, наличия эксплуатационной документации, упаковки. </w:t>
            </w:r>
          </w:p>
          <w:p w:rsidR="00D55343" w:rsidRDefault="000C03C3">
            <w:pPr>
              <w:ind w:firstLine="708"/>
              <w:jc w:val="both"/>
            </w:pPr>
            <w:r>
              <w:t xml:space="preserve">Не допускается поставка товара, имеющего механические и иные виды повреждений самого товара и упаковки и (или) условия хранения и перевозки которого были нарушены. </w:t>
            </w:r>
          </w:p>
          <w:p w:rsidR="00D55343" w:rsidRDefault="000C03C3">
            <w:pPr>
              <w:ind w:firstLine="708"/>
              <w:jc w:val="both"/>
            </w:pPr>
            <w:r>
              <w:t>З</w:t>
            </w:r>
            <w:r>
              <w:t>аказчик вправе отказаться от приемки товара, поставляемого с нарушением условий Контракта и настоящего Технического задания.</w:t>
            </w:r>
          </w:p>
        </w:tc>
      </w:tr>
      <w:tr w:rsidR="00D55343">
        <w:tc>
          <w:tcPr>
            <w:tcW w:w="596" w:type="dxa"/>
          </w:tcPr>
          <w:p w:rsidR="00D55343" w:rsidRDefault="00D55343">
            <w:pPr>
              <w:pStyle w:val="a7"/>
              <w:numPr>
                <w:ilvl w:val="0"/>
                <w:numId w:val="25"/>
              </w:numPr>
              <w:spacing w:before="60" w:after="60"/>
              <w:ind w:left="0" w:firstLine="0"/>
              <w:rPr>
                <w:rFonts w:cs="Times New Roman"/>
                <w:sz w:val="24"/>
                <w:szCs w:val="24"/>
              </w:rPr>
            </w:pPr>
          </w:p>
        </w:tc>
        <w:tc>
          <w:tcPr>
            <w:tcW w:w="9498" w:type="dxa"/>
            <w:gridSpan w:val="2"/>
          </w:tcPr>
          <w:p w:rsidR="00D55343" w:rsidRDefault="000C03C3">
            <w:pPr>
              <w:tabs>
                <w:tab w:val="left" w:pos="211"/>
              </w:tabs>
              <w:spacing w:before="60" w:after="60"/>
              <w:jc w:val="both"/>
            </w:pPr>
            <w:r>
              <w:t>Дополнительные требования</w:t>
            </w:r>
          </w:p>
        </w:tc>
      </w:tr>
      <w:tr w:rsidR="00D55343">
        <w:tc>
          <w:tcPr>
            <w:tcW w:w="596" w:type="dxa"/>
          </w:tcPr>
          <w:p w:rsidR="00D55343" w:rsidRDefault="00D55343">
            <w:pPr>
              <w:pStyle w:val="a7"/>
              <w:numPr>
                <w:ilvl w:val="1"/>
                <w:numId w:val="25"/>
              </w:numPr>
              <w:spacing w:before="60" w:after="60"/>
              <w:ind w:left="0" w:firstLine="0"/>
              <w:rPr>
                <w:rFonts w:cs="Times New Roman"/>
                <w:sz w:val="24"/>
                <w:szCs w:val="24"/>
              </w:rPr>
            </w:pPr>
          </w:p>
        </w:tc>
        <w:tc>
          <w:tcPr>
            <w:tcW w:w="2977" w:type="dxa"/>
          </w:tcPr>
          <w:p w:rsidR="00D55343" w:rsidRDefault="000C03C3">
            <w:pPr>
              <w:pStyle w:val="TableParagraph"/>
              <w:tabs>
                <w:tab w:val="left" w:pos="1326"/>
                <w:tab w:val="left" w:pos="1875"/>
                <w:tab w:val="left" w:pos="2920"/>
              </w:tabs>
              <w:spacing w:before="60" w:after="60"/>
              <w:jc w:val="both"/>
            </w:pPr>
            <w:r>
              <w:t>Требования по передаче Заказчику технических и иных документов по завершению и сдаче работ (услуг).</w:t>
            </w:r>
          </w:p>
        </w:tc>
        <w:tc>
          <w:tcPr>
            <w:tcW w:w="6521" w:type="dxa"/>
          </w:tcPr>
          <w:p w:rsidR="00D55343" w:rsidRDefault="000C03C3">
            <w:pPr>
              <w:tabs>
                <w:tab w:val="left" w:pos="211"/>
              </w:tabs>
              <w:spacing w:before="60" w:after="60"/>
              <w:jc w:val="both"/>
            </w:pPr>
            <w:r>
              <w:t>При поставке Товара Заказчику передаются сертификаты (при наличии), паспорта и гарантийные талоны на поставленный Товар.</w:t>
            </w:r>
          </w:p>
        </w:tc>
      </w:tr>
      <w:tr w:rsidR="00D55343">
        <w:tc>
          <w:tcPr>
            <w:tcW w:w="596" w:type="dxa"/>
          </w:tcPr>
          <w:p w:rsidR="00D55343" w:rsidRDefault="00D55343">
            <w:pPr>
              <w:pStyle w:val="a7"/>
              <w:numPr>
                <w:ilvl w:val="1"/>
                <w:numId w:val="25"/>
              </w:numPr>
              <w:spacing w:before="60" w:after="60"/>
              <w:ind w:left="0" w:firstLine="0"/>
              <w:rPr>
                <w:rFonts w:cs="Times New Roman"/>
                <w:sz w:val="24"/>
                <w:szCs w:val="24"/>
              </w:rPr>
            </w:pPr>
          </w:p>
        </w:tc>
        <w:tc>
          <w:tcPr>
            <w:tcW w:w="2977" w:type="dxa"/>
          </w:tcPr>
          <w:p w:rsidR="00D55343" w:rsidRDefault="000C03C3">
            <w:pPr>
              <w:pStyle w:val="TableParagraph"/>
              <w:tabs>
                <w:tab w:val="left" w:pos="1326"/>
                <w:tab w:val="left" w:pos="1875"/>
                <w:tab w:val="left" w:pos="2920"/>
              </w:tabs>
              <w:spacing w:before="60" w:after="60"/>
              <w:jc w:val="both"/>
            </w:pPr>
            <w:r>
              <w:t>Гарантийный срок.</w:t>
            </w:r>
          </w:p>
        </w:tc>
        <w:tc>
          <w:tcPr>
            <w:tcW w:w="6521" w:type="dxa"/>
          </w:tcPr>
          <w:p w:rsidR="00D55343" w:rsidRDefault="000C03C3">
            <w:pPr>
              <w:tabs>
                <w:tab w:val="left" w:pos="211"/>
              </w:tabs>
              <w:spacing w:before="60" w:after="60"/>
              <w:jc w:val="both"/>
            </w:pPr>
            <w:r>
              <w:t>В соответствии с гарантией завода изготовителя, но не менее 12 (двенадцати) месяцев.</w:t>
            </w:r>
          </w:p>
        </w:tc>
      </w:tr>
      <w:tr w:rsidR="00D55343">
        <w:tc>
          <w:tcPr>
            <w:tcW w:w="596" w:type="dxa"/>
          </w:tcPr>
          <w:p w:rsidR="00D55343" w:rsidRDefault="00D55343">
            <w:pPr>
              <w:pStyle w:val="a7"/>
              <w:numPr>
                <w:ilvl w:val="1"/>
                <w:numId w:val="25"/>
              </w:numPr>
              <w:spacing w:before="60" w:after="60"/>
              <w:ind w:left="0" w:firstLine="0"/>
              <w:rPr>
                <w:rFonts w:cs="Times New Roman"/>
                <w:sz w:val="24"/>
                <w:szCs w:val="24"/>
              </w:rPr>
            </w:pPr>
          </w:p>
        </w:tc>
        <w:tc>
          <w:tcPr>
            <w:tcW w:w="2977" w:type="dxa"/>
          </w:tcPr>
          <w:p w:rsidR="00D55343" w:rsidRDefault="000C03C3">
            <w:pPr>
              <w:pStyle w:val="TableParagraph"/>
              <w:tabs>
                <w:tab w:val="left" w:pos="1326"/>
                <w:tab w:val="left" w:pos="1875"/>
                <w:tab w:val="left" w:pos="2920"/>
              </w:tabs>
              <w:spacing w:before="60" w:after="60"/>
              <w:jc w:val="both"/>
            </w:pPr>
            <w:r>
              <w:t>Приложения.</w:t>
            </w:r>
          </w:p>
        </w:tc>
        <w:tc>
          <w:tcPr>
            <w:tcW w:w="6521" w:type="dxa"/>
          </w:tcPr>
          <w:p w:rsidR="00D55343" w:rsidRDefault="000C03C3">
            <w:pPr>
              <w:jc w:val="both"/>
            </w:pPr>
            <w:r>
              <w:t>Приложение № 1 к Техническому заданию – требования к функциональным, техническим, качественным и эксплуатационным характеристикам товара;</w:t>
            </w:r>
          </w:p>
        </w:tc>
      </w:tr>
    </w:tbl>
    <w:p w:rsidR="00D55343" w:rsidRDefault="00D55343">
      <w:pPr>
        <w:ind w:firstLine="708"/>
        <w:jc w:val="both"/>
        <w:sectPr w:rsidR="00D55343">
          <w:pgSz w:w="11906" w:h="16838"/>
          <w:pgMar w:top="1134" w:right="567" w:bottom="1134" w:left="1701" w:header="709" w:footer="709" w:gutter="0"/>
          <w:cols w:space="708"/>
          <w:docGrid w:linePitch="360"/>
        </w:sectPr>
      </w:pPr>
    </w:p>
    <w:p w:rsidR="00D55343" w:rsidRDefault="000C03C3">
      <w:pPr>
        <w:ind w:firstLine="708"/>
        <w:jc w:val="right"/>
        <w:rPr>
          <w:b/>
        </w:rPr>
      </w:pPr>
      <w:r>
        <w:rPr>
          <w:b/>
        </w:rPr>
        <w:lastRenderedPageBreak/>
        <w:t>Приложение №1 к Техническому заданию</w:t>
      </w:r>
    </w:p>
    <w:p w:rsidR="00D55343" w:rsidRDefault="00D55343">
      <w:pPr>
        <w:ind w:firstLine="708"/>
        <w:jc w:val="right"/>
        <w:rPr>
          <w:b/>
        </w:rPr>
      </w:pPr>
    </w:p>
    <w:p w:rsidR="00D55343" w:rsidRDefault="000C03C3">
      <w:pPr>
        <w:keepNext/>
        <w:pBdr>
          <w:top w:val="single" w:sz="4" w:space="1" w:color="000000"/>
          <w:left w:val="single" w:sz="4" w:space="12" w:color="000000"/>
          <w:bottom w:val="single" w:sz="4" w:space="1" w:color="000000"/>
          <w:right w:val="single" w:sz="4" w:space="0" w:color="000000"/>
          <w:between w:val="single" w:sz="4" w:space="1" w:color="000000"/>
        </w:pBdr>
        <w:tabs>
          <w:tab w:val="left" w:pos="12617"/>
        </w:tabs>
        <w:ind w:right="-315"/>
        <w:jc w:val="center"/>
        <w:rPr>
          <w:rFonts w:eastAsia="Arial Unicode MS"/>
          <w:b/>
        </w:rPr>
      </w:pPr>
      <w:r>
        <w:rPr>
          <w:rFonts w:eastAsia="Arial Unicode MS"/>
          <w:b/>
        </w:rPr>
        <w:t>ТРЕБОВАНИЯ К ФУНКЦИОНАЛЬНЫМ, ТЕХНИЧЕСКИМ, КАЧЕСТВЕННЫМ И ЭКСПЛУ</w:t>
      </w:r>
      <w:r>
        <w:rPr>
          <w:rFonts w:eastAsia="Arial Unicode MS"/>
          <w:b/>
        </w:rPr>
        <w:t>АТАЦИОННЫМ ХАРАКТЕРИСТИКАМ ТОВАРА</w:t>
      </w:r>
    </w:p>
    <w:p w:rsidR="00D55343" w:rsidRDefault="00D55343">
      <w:pPr>
        <w:keepNext/>
        <w:pBdr>
          <w:top w:val="single" w:sz="4" w:space="1" w:color="000000"/>
          <w:left w:val="single" w:sz="4" w:space="12" w:color="000000"/>
          <w:bottom w:val="single" w:sz="4" w:space="1" w:color="000000"/>
          <w:right w:val="single" w:sz="4" w:space="0" w:color="000000"/>
          <w:between w:val="single" w:sz="4" w:space="1" w:color="000000"/>
        </w:pBdr>
        <w:tabs>
          <w:tab w:val="left" w:pos="12617"/>
        </w:tabs>
        <w:ind w:right="-315"/>
        <w:jc w:val="center"/>
        <w:rPr>
          <w:rFonts w:eastAsia="Arial Unicode MS"/>
          <w:b/>
        </w:rPr>
      </w:pPr>
    </w:p>
    <w:tbl>
      <w:tblPr>
        <w:tblpPr w:leftFromText="180" w:rightFromText="180" w:vertAnchor="text" w:tblpXSpec="center" w:tblpY="1"/>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3118"/>
        <w:gridCol w:w="1134"/>
        <w:gridCol w:w="851"/>
        <w:gridCol w:w="708"/>
        <w:gridCol w:w="2410"/>
        <w:gridCol w:w="2126"/>
        <w:gridCol w:w="851"/>
        <w:gridCol w:w="2124"/>
        <w:gridCol w:w="1561"/>
      </w:tblGrid>
      <w:tr w:rsidR="00D55343">
        <w:trPr>
          <w:trHeight w:val="952"/>
        </w:trPr>
        <w:tc>
          <w:tcPr>
            <w:tcW w:w="421" w:type="dxa"/>
            <w:vMerge w:val="restart"/>
            <w:shd w:val="clear" w:color="auto" w:fill="auto"/>
            <w:vAlign w:val="center"/>
          </w:tcPr>
          <w:p w:rsidR="00D55343" w:rsidRDefault="000C03C3">
            <w:pPr>
              <w:jc w:val="center"/>
              <w:rPr>
                <w:b/>
              </w:rPr>
            </w:pPr>
            <w:r>
              <w:rPr>
                <w:b/>
              </w:rPr>
              <w:t>№ п/п</w:t>
            </w:r>
          </w:p>
        </w:tc>
        <w:tc>
          <w:tcPr>
            <w:tcW w:w="3118" w:type="dxa"/>
            <w:vMerge w:val="restart"/>
            <w:shd w:val="clear" w:color="auto" w:fill="auto"/>
            <w:vAlign w:val="center"/>
          </w:tcPr>
          <w:p w:rsidR="00D55343" w:rsidRDefault="000C03C3">
            <w:pPr>
              <w:jc w:val="center"/>
              <w:rPr>
                <w:b/>
              </w:rPr>
            </w:pPr>
            <w:r>
              <w:rPr>
                <w:b/>
              </w:rPr>
              <w:t>Наименование Товара.</w:t>
            </w:r>
          </w:p>
          <w:p w:rsidR="00D55343" w:rsidRDefault="000C03C3">
            <w:pPr>
              <w:jc w:val="center"/>
              <w:rPr>
                <w:b/>
              </w:rPr>
            </w:pPr>
            <w:r>
              <w:rPr>
                <w:b/>
              </w:rPr>
              <w:t>Код позиции ОКПД2</w:t>
            </w:r>
          </w:p>
        </w:tc>
        <w:tc>
          <w:tcPr>
            <w:tcW w:w="1134" w:type="dxa"/>
            <w:vMerge w:val="restart"/>
          </w:tcPr>
          <w:p w:rsidR="00D55343" w:rsidRDefault="000C03C3">
            <w:pPr>
              <w:jc w:val="center"/>
              <w:rPr>
                <w:b/>
              </w:rPr>
            </w:pPr>
            <w:r>
              <w:rPr>
                <w:b/>
              </w:rPr>
              <w:t>Наименование страны происхождения Товара</w:t>
            </w:r>
          </w:p>
        </w:tc>
        <w:tc>
          <w:tcPr>
            <w:tcW w:w="851" w:type="dxa"/>
            <w:vMerge w:val="restart"/>
          </w:tcPr>
          <w:p w:rsidR="00D55343" w:rsidRDefault="000C03C3">
            <w:pPr>
              <w:jc w:val="center"/>
              <w:rPr>
                <w:b/>
              </w:rPr>
            </w:pPr>
            <w:r>
              <w:rPr>
                <w:b/>
              </w:rPr>
              <w:t>Кол-во</w:t>
            </w:r>
          </w:p>
        </w:tc>
        <w:tc>
          <w:tcPr>
            <w:tcW w:w="708" w:type="dxa"/>
            <w:vMerge w:val="restart"/>
          </w:tcPr>
          <w:p w:rsidR="00D55343" w:rsidRDefault="000C03C3">
            <w:pPr>
              <w:jc w:val="center"/>
              <w:rPr>
                <w:b/>
              </w:rPr>
            </w:pPr>
            <w:r>
              <w:rPr>
                <w:b/>
              </w:rPr>
              <w:t>Ед. изм.</w:t>
            </w:r>
          </w:p>
        </w:tc>
        <w:tc>
          <w:tcPr>
            <w:tcW w:w="5387" w:type="dxa"/>
            <w:gridSpan w:val="3"/>
            <w:shd w:val="clear" w:color="auto" w:fill="auto"/>
            <w:vAlign w:val="center"/>
          </w:tcPr>
          <w:p w:rsidR="00D55343" w:rsidRDefault="000C03C3">
            <w:pPr>
              <w:jc w:val="center"/>
              <w:rPr>
                <w:b/>
              </w:rPr>
            </w:pPr>
            <w:r>
              <w:rPr>
                <w:b/>
              </w:rPr>
              <w:t>Требования к функциональным, техническим, качественным и эксплуатационным характеристикам Товара</w:t>
            </w:r>
          </w:p>
        </w:tc>
        <w:tc>
          <w:tcPr>
            <w:tcW w:w="2124" w:type="dxa"/>
          </w:tcPr>
          <w:p w:rsidR="00D55343" w:rsidRDefault="000C03C3">
            <w:pPr>
              <w:jc w:val="center"/>
              <w:rPr>
                <w:b/>
              </w:rPr>
            </w:pPr>
            <w:r>
              <w:rPr>
                <w:b/>
              </w:rPr>
              <w:t>Обоснование включения показателя в описание объекта закупки, включенного в КТРУ</w:t>
            </w:r>
          </w:p>
        </w:tc>
        <w:tc>
          <w:tcPr>
            <w:tcW w:w="1561" w:type="dxa"/>
            <w:shd w:val="clear" w:color="auto" w:fill="auto"/>
            <w:vAlign w:val="center"/>
          </w:tcPr>
          <w:p w:rsidR="00D55343" w:rsidRDefault="000C03C3">
            <w:pPr>
              <w:jc w:val="center"/>
              <w:rPr>
                <w:b/>
              </w:rPr>
            </w:pPr>
            <w:r>
              <w:rPr>
                <w:b/>
              </w:rPr>
              <w:t>Конкретное значение, предлагаемое участником закупки</w:t>
            </w:r>
          </w:p>
        </w:tc>
      </w:tr>
      <w:tr w:rsidR="00D55343">
        <w:trPr>
          <w:trHeight w:val="886"/>
        </w:trPr>
        <w:tc>
          <w:tcPr>
            <w:tcW w:w="421" w:type="dxa"/>
            <w:vMerge/>
            <w:vAlign w:val="center"/>
          </w:tcPr>
          <w:p w:rsidR="00D55343" w:rsidRDefault="00D55343">
            <w:pPr>
              <w:jc w:val="center"/>
            </w:pPr>
          </w:p>
        </w:tc>
        <w:tc>
          <w:tcPr>
            <w:tcW w:w="3118" w:type="dxa"/>
            <w:vMerge/>
            <w:vAlign w:val="center"/>
          </w:tcPr>
          <w:p w:rsidR="00D55343" w:rsidRDefault="00D55343">
            <w:pPr>
              <w:jc w:val="center"/>
            </w:pPr>
          </w:p>
        </w:tc>
        <w:tc>
          <w:tcPr>
            <w:tcW w:w="1134" w:type="dxa"/>
            <w:vMerge/>
          </w:tcPr>
          <w:p w:rsidR="00D55343" w:rsidRDefault="00D55343">
            <w:pPr>
              <w:jc w:val="center"/>
              <w:rPr>
                <w:b/>
              </w:rPr>
            </w:pPr>
          </w:p>
        </w:tc>
        <w:tc>
          <w:tcPr>
            <w:tcW w:w="851" w:type="dxa"/>
            <w:vMerge/>
          </w:tcPr>
          <w:p w:rsidR="00D55343" w:rsidRDefault="00D55343">
            <w:pPr>
              <w:jc w:val="center"/>
              <w:rPr>
                <w:b/>
              </w:rPr>
            </w:pPr>
          </w:p>
        </w:tc>
        <w:tc>
          <w:tcPr>
            <w:tcW w:w="708" w:type="dxa"/>
            <w:vMerge/>
          </w:tcPr>
          <w:p w:rsidR="00D55343" w:rsidRDefault="00D55343">
            <w:pPr>
              <w:jc w:val="center"/>
              <w:rPr>
                <w:b/>
              </w:rPr>
            </w:pPr>
          </w:p>
        </w:tc>
        <w:tc>
          <w:tcPr>
            <w:tcW w:w="2410" w:type="dxa"/>
            <w:shd w:val="clear" w:color="auto" w:fill="auto"/>
            <w:vAlign w:val="center"/>
          </w:tcPr>
          <w:p w:rsidR="00D55343" w:rsidRDefault="000C03C3">
            <w:pPr>
              <w:jc w:val="center"/>
              <w:rPr>
                <w:b/>
              </w:rPr>
            </w:pPr>
            <w:r>
              <w:rPr>
                <w:b/>
              </w:rPr>
              <w:t>Показатель</w:t>
            </w:r>
          </w:p>
        </w:tc>
        <w:tc>
          <w:tcPr>
            <w:tcW w:w="2126" w:type="dxa"/>
            <w:shd w:val="clear" w:color="auto" w:fill="auto"/>
            <w:vAlign w:val="center"/>
          </w:tcPr>
          <w:p w:rsidR="00D55343" w:rsidRDefault="000C03C3">
            <w:pPr>
              <w:jc w:val="center"/>
              <w:rPr>
                <w:b/>
              </w:rPr>
            </w:pPr>
            <w:r>
              <w:rPr>
                <w:b/>
              </w:rPr>
              <w:t>требуемое значение</w:t>
            </w:r>
          </w:p>
        </w:tc>
        <w:tc>
          <w:tcPr>
            <w:tcW w:w="851" w:type="dxa"/>
            <w:shd w:val="clear" w:color="auto" w:fill="auto"/>
            <w:vAlign w:val="center"/>
          </w:tcPr>
          <w:p w:rsidR="00D55343" w:rsidRDefault="000C03C3">
            <w:pPr>
              <w:jc w:val="center"/>
              <w:rPr>
                <w:b/>
              </w:rPr>
            </w:pPr>
            <w:r>
              <w:rPr>
                <w:b/>
              </w:rPr>
              <w:t>ед. изм.</w:t>
            </w:r>
          </w:p>
        </w:tc>
        <w:tc>
          <w:tcPr>
            <w:tcW w:w="2124" w:type="dxa"/>
          </w:tcPr>
          <w:p w:rsidR="00D55343" w:rsidRDefault="00D55343">
            <w:pPr>
              <w:jc w:val="center"/>
            </w:pPr>
          </w:p>
        </w:tc>
        <w:tc>
          <w:tcPr>
            <w:tcW w:w="1561" w:type="dxa"/>
            <w:vAlign w:val="center"/>
          </w:tcPr>
          <w:p w:rsidR="00D55343" w:rsidRDefault="00D55343">
            <w:pPr>
              <w:jc w:val="center"/>
            </w:pPr>
          </w:p>
        </w:tc>
      </w:tr>
      <w:tr w:rsidR="00D55343">
        <w:trPr>
          <w:trHeight w:val="482"/>
        </w:trPr>
        <w:tc>
          <w:tcPr>
            <w:tcW w:w="421" w:type="dxa"/>
            <w:shd w:val="clear" w:color="auto" w:fill="auto"/>
            <w:noWrap/>
            <w:vAlign w:val="center"/>
          </w:tcPr>
          <w:p w:rsidR="00D55343" w:rsidRDefault="000C03C3">
            <w:pPr>
              <w:jc w:val="center"/>
              <w:rPr>
                <w:b/>
              </w:rPr>
            </w:pPr>
            <w:r>
              <w:rPr>
                <w:b/>
              </w:rPr>
              <w:t>1</w:t>
            </w:r>
          </w:p>
        </w:tc>
        <w:tc>
          <w:tcPr>
            <w:tcW w:w="3118" w:type="dxa"/>
            <w:shd w:val="clear" w:color="auto" w:fill="auto"/>
            <w:noWrap/>
            <w:vAlign w:val="center"/>
          </w:tcPr>
          <w:p w:rsidR="00D55343" w:rsidRDefault="000C03C3">
            <w:pPr>
              <w:jc w:val="center"/>
              <w:rPr>
                <w:b/>
              </w:rPr>
            </w:pPr>
            <w:r>
              <w:rPr>
                <w:b/>
              </w:rPr>
              <w:t>2</w:t>
            </w:r>
          </w:p>
        </w:tc>
        <w:tc>
          <w:tcPr>
            <w:tcW w:w="1134" w:type="dxa"/>
          </w:tcPr>
          <w:p w:rsidR="00D55343" w:rsidRDefault="000C03C3">
            <w:pPr>
              <w:jc w:val="center"/>
              <w:rPr>
                <w:b/>
              </w:rPr>
            </w:pPr>
            <w:r>
              <w:rPr>
                <w:b/>
              </w:rPr>
              <w:t>3</w:t>
            </w:r>
          </w:p>
        </w:tc>
        <w:tc>
          <w:tcPr>
            <w:tcW w:w="851" w:type="dxa"/>
          </w:tcPr>
          <w:p w:rsidR="00D55343" w:rsidRDefault="000C03C3">
            <w:pPr>
              <w:jc w:val="center"/>
              <w:rPr>
                <w:b/>
              </w:rPr>
            </w:pPr>
            <w:r>
              <w:rPr>
                <w:b/>
              </w:rPr>
              <w:t>4</w:t>
            </w:r>
          </w:p>
        </w:tc>
        <w:tc>
          <w:tcPr>
            <w:tcW w:w="708" w:type="dxa"/>
            <w:vAlign w:val="center"/>
          </w:tcPr>
          <w:p w:rsidR="00D55343" w:rsidRDefault="000C03C3">
            <w:pPr>
              <w:jc w:val="center"/>
              <w:rPr>
                <w:b/>
              </w:rPr>
            </w:pPr>
            <w:r>
              <w:rPr>
                <w:b/>
              </w:rPr>
              <w:t>5</w:t>
            </w:r>
          </w:p>
        </w:tc>
        <w:tc>
          <w:tcPr>
            <w:tcW w:w="2410" w:type="dxa"/>
            <w:shd w:val="clear" w:color="auto" w:fill="auto"/>
            <w:noWrap/>
            <w:vAlign w:val="center"/>
          </w:tcPr>
          <w:p w:rsidR="00D55343" w:rsidRDefault="000C03C3">
            <w:pPr>
              <w:jc w:val="center"/>
              <w:rPr>
                <w:b/>
              </w:rPr>
            </w:pPr>
            <w:r>
              <w:rPr>
                <w:b/>
              </w:rPr>
              <w:t>6</w:t>
            </w:r>
          </w:p>
        </w:tc>
        <w:tc>
          <w:tcPr>
            <w:tcW w:w="2126" w:type="dxa"/>
            <w:shd w:val="clear" w:color="auto" w:fill="auto"/>
            <w:vAlign w:val="center"/>
          </w:tcPr>
          <w:p w:rsidR="00D55343" w:rsidRDefault="000C03C3">
            <w:pPr>
              <w:jc w:val="center"/>
              <w:rPr>
                <w:b/>
              </w:rPr>
            </w:pPr>
            <w:r>
              <w:rPr>
                <w:b/>
              </w:rPr>
              <w:t>7</w:t>
            </w:r>
          </w:p>
        </w:tc>
        <w:tc>
          <w:tcPr>
            <w:tcW w:w="851" w:type="dxa"/>
            <w:shd w:val="clear" w:color="auto" w:fill="auto"/>
            <w:noWrap/>
          </w:tcPr>
          <w:p w:rsidR="00D55343" w:rsidRDefault="000C03C3">
            <w:pPr>
              <w:jc w:val="center"/>
              <w:rPr>
                <w:b/>
                <w:lang w:val="en-US"/>
              </w:rPr>
            </w:pPr>
            <w:r>
              <w:rPr>
                <w:b/>
              </w:rPr>
              <w:t>8</w:t>
            </w:r>
          </w:p>
        </w:tc>
        <w:tc>
          <w:tcPr>
            <w:tcW w:w="2124" w:type="dxa"/>
          </w:tcPr>
          <w:p w:rsidR="00D55343" w:rsidRDefault="000C03C3">
            <w:pPr>
              <w:jc w:val="center"/>
              <w:rPr>
                <w:b/>
              </w:rPr>
            </w:pPr>
            <w:r>
              <w:rPr>
                <w:b/>
              </w:rPr>
              <w:t>9</w:t>
            </w:r>
          </w:p>
        </w:tc>
        <w:tc>
          <w:tcPr>
            <w:tcW w:w="1561" w:type="dxa"/>
            <w:shd w:val="clear" w:color="auto" w:fill="auto"/>
            <w:vAlign w:val="center"/>
          </w:tcPr>
          <w:p w:rsidR="00D55343" w:rsidRDefault="000C03C3">
            <w:pPr>
              <w:jc w:val="center"/>
              <w:rPr>
                <w:b/>
              </w:rPr>
            </w:pPr>
            <w:r>
              <w:rPr>
                <w:b/>
              </w:rPr>
              <w:t>10</w:t>
            </w:r>
          </w:p>
        </w:tc>
      </w:tr>
      <w:tr w:rsidR="00D55343">
        <w:trPr>
          <w:trHeight w:val="497"/>
        </w:trPr>
        <w:tc>
          <w:tcPr>
            <w:tcW w:w="421" w:type="dxa"/>
            <w:vMerge w:val="restart"/>
            <w:shd w:val="clear" w:color="auto" w:fill="auto"/>
          </w:tcPr>
          <w:p w:rsidR="00D55343" w:rsidRDefault="00D55343">
            <w:pPr>
              <w:pStyle w:val="a7"/>
              <w:numPr>
                <w:ilvl w:val="0"/>
                <w:numId w:val="29"/>
              </w:numPr>
              <w:ind w:left="0" w:hanging="46"/>
              <w:rPr>
                <w:rFonts w:cs="Times New Roman"/>
                <w:sz w:val="24"/>
                <w:szCs w:val="24"/>
              </w:rPr>
            </w:pPr>
          </w:p>
        </w:tc>
        <w:tc>
          <w:tcPr>
            <w:tcW w:w="3118" w:type="dxa"/>
            <w:vMerge w:val="restart"/>
            <w:shd w:val="clear" w:color="auto" w:fill="auto"/>
            <w:vAlign w:val="center"/>
          </w:tcPr>
          <w:p w:rsidR="00D55343" w:rsidRDefault="000C03C3">
            <w:pPr>
              <w:jc w:val="center"/>
            </w:pPr>
            <w:r>
              <w:t>22.21.29.110 — Трубы прочие пластмассовые</w:t>
            </w:r>
          </w:p>
          <w:p w:rsidR="00D55343" w:rsidRDefault="00D55343">
            <w:pPr>
              <w:jc w:val="center"/>
            </w:pPr>
          </w:p>
          <w:p w:rsidR="00D55343" w:rsidRDefault="000C03C3">
            <w:pPr>
              <w:jc w:val="center"/>
            </w:pPr>
            <w:r>
              <w:t>Труба канализационная  d110х2000 мм для наружной канализации, ПВХ</w:t>
            </w:r>
          </w:p>
          <w:p w:rsidR="00D55343" w:rsidRDefault="00D55343">
            <w:pPr>
              <w:jc w:val="center"/>
            </w:pPr>
          </w:p>
          <w:p w:rsidR="00D55343" w:rsidRDefault="000C03C3">
            <w:pPr>
              <w:jc w:val="center"/>
            </w:pPr>
            <w:r>
              <w:rPr>
                <w:noProof/>
              </w:rPr>
              <mc:AlternateContent>
                <mc:Choice Requires="wpg">
                  <w:drawing>
                    <wp:inline distT="0" distB="0" distL="0" distR="0">
                      <wp:extent cx="2162175" cy="1362075"/>
                      <wp:effectExtent l="0" t="0" r="9525" b="9525"/>
                      <wp:docPr id="1" name="Рисунок 3" descr="Фото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Фото 1"/>
                              <pic:cNvPicPr>
                                <a:picLocks noChangeAspect="1"/>
                              </pic:cNvPicPr>
                            </pic:nvPicPr>
                            <pic:blipFill>
                              <a:blip r:embed="rId8"/>
                              <a:srcRect l="1" t="22707" r="873" b="14846"/>
                              <a:stretch/>
                            </pic:blipFill>
                            <pic:spPr bwMode="auto">
                              <a:xfrm>
                                <a:off x="0" y="0"/>
                                <a:ext cx="2162175" cy="1362075"/>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170.25pt;height:107.25pt;mso-wrap-distance-left:0.00pt;mso-wrap-distance-top:0.00pt;mso-wrap-distance-right:0.00pt;mso-wrap-distance-bottom:0.00pt;" stroked="f">
                      <v:path textboxrect="0,0,0,0"/>
                      <v:imagedata r:id="rId10" o:title=""/>
                    </v:shape>
                  </w:pict>
                </mc:Fallback>
              </mc:AlternateContent>
            </w:r>
          </w:p>
        </w:tc>
        <w:tc>
          <w:tcPr>
            <w:tcW w:w="1134" w:type="dxa"/>
            <w:vMerge w:val="restart"/>
            <w:tcBorders>
              <w:right w:val="single" w:sz="4" w:space="0" w:color="auto"/>
            </w:tcBorders>
            <w:vAlign w:val="center"/>
          </w:tcPr>
          <w:p w:rsidR="00D55343" w:rsidRDefault="00D55343">
            <w:pPr>
              <w:jc w:val="center"/>
            </w:pPr>
          </w:p>
        </w:tc>
        <w:tc>
          <w:tcPr>
            <w:tcW w:w="851" w:type="dxa"/>
            <w:vMerge w:val="restart"/>
            <w:tcBorders>
              <w:left w:val="single" w:sz="4" w:space="0" w:color="auto"/>
              <w:right w:val="single" w:sz="4" w:space="0" w:color="auto"/>
            </w:tcBorders>
            <w:shd w:val="clear" w:color="auto" w:fill="auto"/>
            <w:vAlign w:val="center"/>
          </w:tcPr>
          <w:p w:rsidR="00D55343" w:rsidRDefault="000C03C3">
            <w:pPr>
              <w:jc w:val="center"/>
            </w:pPr>
            <w:r>
              <w:t>10</w:t>
            </w:r>
          </w:p>
        </w:tc>
        <w:tc>
          <w:tcPr>
            <w:tcW w:w="708" w:type="dxa"/>
            <w:vMerge w:val="restart"/>
            <w:tcBorders>
              <w:left w:val="single" w:sz="4" w:space="0" w:color="auto"/>
              <w:right w:val="single" w:sz="4" w:space="0" w:color="auto"/>
            </w:tcBorders>
            <w:vAlign w:val="center"/>
          </w:tcPr>
          <w:p w:rsidR="00D55343" w:rsidRDefault="000C03C3">
            <w:pPr>
              <w:jc w:val="center"/>
            </w:pPr>
            <w:r>
              <w:t>Шт</w:t>
            </w:r>
          </w:p>
        </w:tc>
        <w:tc>
          <w:tcPr>
            <w:tcW w:w="2410" w:type="dxa"/>
            <w:shd w:val="clear" w:color="auto" w:fill="auto"/>
            <w:vAlign w:val="center"/>
          </w:tcPr>
          <w:p w:rsidR="00D55343" w:rsidRDefault="000C03C3">
            <w:pPr>
              <w:jc w:val="center"/>
            </w:pPr>
            <w:r>
              <w:t>Тип продукта</w:t>
            </w:r>
          </w:p>
        </w:tc>
        <w:tc>
          <w:tcPr>
            <w:tcW w:w="2126" w:type="dxa"/>
            <w:shd w:val="clear" w:color="auto" w:fill="auto"/>
            <w:vAlign w:val="center"/>
          </w:tcPr>
          <w:p w:rsidR="00D55343" w:rsidRDefault="000C03C3">
            <w:pPr>
              <w:jc w:val="center"/>
            </w:pPr>
            <w:r>
              <w:t>Труба канализационная наружная</w:t>
            </w:r>
          </w:p>
        </w:tc>
        <w:tc>
          <w:tcPr>
            <w:tcW w:w="851" w:type="dxa"/>
            <w:tcBorders>
              <w:top w:val="single" w:sz="4" w:space="0" w:color="auto"/>
              <w:bottom w:val="single" w:sz="4" w:space="0" w:color="auto"/>
            </w:tcBorders>
            <w:shd w:val="clear" w:color="auto" w:fill="auto"/>
            <w:vAlign w:val="center"/>
          </w:tcPr>
          <w:p w:rsidR="00D55343" w:rsidRDefault="00D55343">
            <w:pPr>
              <w:jc w:val="center"/>
            </w:pPr>
          </w:p>
        </w:tc>
        <w:tc>
          <w:tcPr>
            <w:tcW w:w="2124" w:type="dxa"/>
            <w:vMerge w:val="restart"/>
            <w:vAlign w:val="center"/>
          </w:tcPr>
          <w:p w:rsidR="00D55343" w:rsidRDefault="000C03C3">
            <w:pPr>
              <w:jc w:val="center"/>
            </w:pPr>
            <w:r>
              <w:t>В соответствии с потребностью подразделения</w:t>
            </w:r>
          </w:p>
        </w:tc>
        <w:tc>
          <w:tcPr>
            <w:tcW w:w="1561" w:type="dxa"/>
            <w:vAlign w:val="center"/>
          </w:tcPr>
          <w:p w:rsidR="00D55343" w:rsidRDefault="00D55343">
            <w:pPr>
              <w:jc w:val="center"/>
            </w:pPr>
          </w:p>
        </w:tc>
      </w:tr>
      <w:tr w:rsidR="00D55343">
        <w:trPr>
          <w:trHeight w:val="497"/>
        </w:trPr>
        <w:tc>
          <w:tcPr>
            <w:tcW w:w="421" w:type="dxa"/>
            <w:vMerge/>
            <w:shd w:val="clear" w:color="auto" w:fill="auto"/>
          </w:tcPr>
          <w:p w:rsidR="00D55343" w:rsidRDefault="00D55343">
            <w:pPr>
              <w:pStyle w:val="a7"/>
              <w:numPr>
                <w:ilvl w:val="0"/>
                <w:numId w:val="29"/>
              </w:numPr>
              <w:ind w:left="0" w:hanging="46"/>
              <w:rPr>
                <w:rFonts w:cs="Times New Roman"/>
                <w:sz w:val="24"/>
                <w:szCs w:val="24"/>
              </w:rPr>
            </w:pPr>
          </w:p>
        </w:tc>
        <w:tc>
          <w:tcPr>
            <w:tcW w:w="3118" w:type="dxa"/>
            <w:vMerge/>
            <w:shd w:val="clear" w:color="auto" w:fill="auto"/>
            <w:vAlign w:val="center"/>
          </w:tcPr>
          <w:p w:rsidR="00D55343" w:rsidRDefault="00D55343">
            <w:pPr>
              <w:jc w:val="center"/>
            </w:pPr>
          </w:p>
        </w:tc>
        <w:tc>
          <w:tcPr>
            <w:tcW w:w="1134" w:type="dxa"/>
            <w:vMerge/>
            <w:tcBorders>
              <w:right w:val="single" w:sz="4" w:space="0" w:color="auto"/>
            </w:tcBorders>
            <w:vAlign w:val="center"/>
          </w:tcPr>
          <w:p w:rsidR="00D55343" w:rsidRDefault="00D55343">
            <w:pPr>
              <w:jc w:val="center"/>
            </w:pPr>
          </w:p>
        </w:tc>
        <w:tc>
          <w:tcPr>
            <w:tcW w:w="851" w:type="dxa"/>
            <w:vMerge/>
            <w:tcBorders>
              <w:left w:val="single" w:sz="4" w:space="0" w:color="auto"/>
              <w:right w:val="single" w:sz="4" w:space="0" w:color="auto"/>
            </w:tcBorders>
            <w:shd w:val="clear" w:color="auto" w:fill="auto"/>
            <w:vAlign w:val="center"/>
          </w:tcPr>
          <w:p w:rsidR="00D55343" w:rsidRDefault="00D55343">
            <w:pPr>
              <w:jc w:val="center"/>
            </w:pPr>
          </w:p>
        </w:tc>
        <w:tc>
          <w:tcPr>
            <w:tcW w:w="708" w:type="dxa"/>
            <w:vMerge/>
            <w:tcBorders>
              <w:left w:val="single" w:sz="4" w:space="0" w:color="auto"/>
              <w:right w:val="single" w:sz="4" w:space="0" w:color="auto"/>
            </w:tcBorders>
            <w:vAlign w:val="center"/>
          </w:tcPr>
          <w:p w:rsidR="00D55343" w:rsidRDefault="00D55343">
            <w:pPr>
              <w:jc w:val="center"/>
            </w:pPr>
          </w:p>
        </w:tc>
        <w:tc>
          <w:tcPr>
            <w:tcW w:w="2410" w:type="dxa"/>
            <w:shd w:val="clear" w:color="auto" w:fill="auto"/>
            <w:vAlign w:val="center"/>
          </w:tcPr>
          <w:p w:rsidR="00D55343" w:rsidRDefault="000C03C3">
            <w:pPr>
              <w:jc w:val="center"/>
            </w:pPr>
            <w:r>
              <w:t>Назначение</w:t>
            </w:r>
          </w:p>
        </w:tc>
        <w:tc>
          <w:tcPr>
            <w:tcW w:w="2126" w:type="dxa"/>
            <w:shd w:val="clear" w:color="auto" w:fill="auto"/>
            <w:vAlign w:val="center"/>
          </w:tcPr>
          <w:p w:rsidR="00D55343" w:rsidRDefault="000C03C3">
            <w:pPr>
              <w:jc w:val="center"/>
            </w:pPr>
            <w:r>
              <w:t>Наружная канализация</w:t>
            </w:r>
          </w:p>
        </w:tc>
        <w:tc>
          <w:tcPr>
            <w:tcW w:w="851" w:type="dxa"/>
            <w:tcBorders>
              <w:top w:val="single" w:sz="4" w:space="0" w:color="auto"/>
              <w:bottom w:val="single" w:sz="4" w:space="0" w:color="auto"/>
            </w:tcBorders>
            <w:shd w:val="clear" w:color="auto" w:fill="auto"/>
            <w:vAlign w:val="center"/>
          </w:tcPr>
          <w:p w:rsidR="00D55343" w:rsidRDefault="00D55343">
            <w:pPr>
              <w:jc w:val="center"/>
            </w:pPr>
          </w:p>
        </w:tc>
        <w:tc>
          <w:tcPr>
            <w:tcW w:w="2124" w:type="dxa"/>
            <w:vMerge/>
            <w:vAlign w:val="center"/>
          </w:tcPr>
          <w:p w:rsidR="00D55343" w:rsidRDefault="00D55343">
            <w:pPr>
              <w:jc w:val="center"/>
            </w:pPr>
          </w:p>
        </w:tc>
        <w:tc>
          <w:tcPr>
            <w:tcW w:w="1561" w:type="dxa"/>
            <w:vAlign w:val="center"/>
          </w:tcPr>
          <w:p w:rsidR="00D55343" w:rsidRDefault="00D55343">
            <w:pPr>
              <w:jc w:val="center"/>
            </w:pPr>
          </w:p>
        </w:tc>
      </w:tr>
      <w:tr w:rsidR="00D55343">
        <w:trPr>
          <w:trHeight w:val="497"/>
        </w:trPr>
        <w:tc>
          <w:tcPr>
            <w:tcW w:w="421" w:type="dxa"/>
            <w:vMerge/>
            <w:shd w:val="clear" w:color="auto" w:fill="auto"/>
          </w:tcPr>
          <w:p w:rsidR="00D55343" w:rsidRDefault="00D55343">
            <w:pPr>
              <w:pStyle w:val="a7"/>
              <w:numPr>
                <w:ilvl w:val="0"/>
                <w:numId w:val="29"/>
              </w:numPr>
              <w:ind w:left="0" w:hanging="46"/>
              <w:rPr>
                <w:rFonts w:cs="Times New Roman"/>
                <w:sz w:val="24"/>
                <w:szCs w:val="24"/>
              </w:rPr>
            </w:pPr>
          </w:p>
        </w:tc>
        <w:tc>
          <w:tcPr>
            <w:tcW w:w="3118" w:type="dxa"/>
            <w:vMerge/>
            <w:shd w:val="clear" w:color="auto" w:fill="auto"/>
            <w:vAlign w:val="center"/>
          </w:tcPr>
          <w:p w:rsidR="00D55343" w:rsidRDefault="00D55343">
            <w:pPr>
              <w:jc w:val="center"/>
            </w:pPr>
          </w:p>
        </w:tc>
        <w:tc>
          <w:tcPr>
            <w:tcW w:w="1134" w:type="dxa"/>
            <w:vMerge/>
            <w:tcBorders>
              <w:right w:val="single" w:sz="4" w:space="0" w:color="auto"/>
            </w:tcBorders>
            <w:vAlign w:val="center"/>
          </w:tcPr>
          <w:p w:rsidR="00D55343" w:rsidRDefault="00D55343">
            <w:pPr>
              <w:jc w:val="center"/>
            </w:pPr>
          </w:p>
        </w:tc>
        <w:tc>
          <w:tcPr>
            <w:tcW w:w="851" w:type="dxa"/>
            <w:vMerge/>
            <w:tcBorders>
              <w:left w:val="single" w:sz="4" w:space="0" w:color="auto"/>
              <w:right w:val="single" w:sz="4" w:space="0" w:color="auto"/>
            </w:tcBorders>
            <w:shd w:val="clear" w:color="auto" w:fill="auto"/>
            <w:vAlign w:val="center"/>
          </w:tcPr>
          <w:p w:rsidR="00D55343" w:rsidRDefault="00D55343">
            <w:pPr>
              <w:jc w:val="center"/>
            </w:pPr>
          </w:p>
        </w:tc>
        <w:tc>
          <w:tcPr>
            <w:tcW w:w="708" w:type="dxa"/>
            <w:vMerge/>
            <w:tcBorders>
              <w:left w:val="single" w:sz="4" w:space="0" w:color="auto"/>
              <w:right w:val="single" w:sz="4" w:space="0" w:color="auto"/>
            </w:tcBorders>
            <w:vAlign w:val="center"/>
          </w:tcPr>
          <w:p w:rsidR="00D55343" w:rsidRDefault="00D55343">
            <w:pPr>
              <w:jc w:val="center"/>
            </w:pPr>
          </w:p>
        </w:tc>
        <w:tc>
          <w:tcPr>
            <w:tcW w:w="2410" w:type="dxa"/>
            <w:shd w:val="clear" w:color="auto" w:fill="auto"/>
            <w:vAlign w:val="center"/>
          </w:tcPr>
          <w:p w:rsidR="00D55343" w:rsidRDefault="000C03C3">
            <w:pPr>
              <w:jc w:val="center"/>
            </w:pPr>
            <w:r>
              <w:t>Материал</w:t>
            </w:r>
          </w:p>
        </w:tc>
        <w:tc>
          <w:tcPr>
            <w:tcW w:w="2126" w:type="dxa"/>
            <w:shd w:val="clear" w:color="auto" w:fill="auto"/>
            <w:vAlign w:val="center"/>
          </w:tcPr>
          <w:p w:rsidR="00D55343" w:rsidRDefault="000C03C3">
            <w:pPr>
              <w:jc w:val="center"/>
            </w:pPr>
            <w:r>
              <w:t>ПВХ</w:t>
            </w:r>
          </w:p>
        </w:tc>
        <w:tc>
          <w:tcPr>
            <w:tcW w:w="851" w:type="dxa"/>
            <w:tcBorders>
              <w:top w:val="single" w:sz="4" w:space="0" w:color="auto"/>
              <w:bottom w:val="single" w:sz="4" w:space="0" w:color="auto"/>
            </w:tcBorders>
            <w:shd w:val="clear" w:color="auto" w:fill="auto"/>
            <w:vAlign w:val="center"/>
          </w:tcPr>
          <w:p w:rsidR="00D55343" w:rsidRDefault="00D55343">
            <w:pPr>
              <w:jc w:val="center"/>
            </w:pPr>
          </w:p>
        </w:tc>
        <w:tc>
          <w:tcPr>
            <w:tcW w:w="2124" w:type="dxa"/>
            <w:vMerge/>
            <w:vAlign w:val="center"/>
          </w:tcPr>
          <w:p w:rsidR="00D55343" w:rsidRDefault="00D55343">
            <w:pPr>
              <w:jc w:val="center"/>
            </w:pPr>
          </w:p>
        </w:tc>
        <w:tc>
          <w:tcPr>
            <w:tcW w:w="1561" w:type="dxa"/>
            <w:vAlign w:val="center"/>
          </w:tcPr>
          <w:p w:rsidR="00D55343" w:rsidRDefault="00D55343">
            <w:pPr>
              <w:jc w:val="center"/>
            </w:pPr>
          </w:p>
        </w:tc>
      </w:tr>
      <w:tr w:rsidR="00D55343">
        <w:trPr>
          <w:trHeight w:val="497"/>
        </w:trPr>
        <w:tc>
          <w:tcPr>
            <w:tcW w:w="421" w:type="dxa"/>
            <w:vMerge/>
            <w:shd w:val="clear" w:color="auto" w:fill="auto"/>
          </w:tcPr>
          <w:p w:rsidR="00D55343" w:rsidRDefault="00D55343">
            <w:pPr>
              <w:pStyle w:val="a7"/>
              <w:numPr>
                <w:ilvl w:val="0"/>
                <w:numId w:val="29"/>
              </w:numPr>
              <w:ind w:left="0" w:hanging="46"/>
              <w:rPr>
                <w:rFonts w:cs="Times New Roman"/>
                <w:sz w:val="24"/>
                <w:szCs w:val="24"/>
              </w:rPr>
            </w:pPr>
          </w:p>
        </w:tc>
        <w:tc>
          <w:tcPr>
            <w:tcW w:w="3118" w:type="dxa"/>
            <w:vMerge/>
            <w:shd w:val="clear" w:color="auto" w:fill="auto"/>
            <w:vAlign w:val="center"/>
          </w:tcPr>
          <w:p w:rsidR="00D55343" w:rsidRDefault="00D55343">
            <w:pPr>
              <w:jc w:val="center"/>
              <w:rPr>
                <w:lang w:val="zh-CN"/>
              </w:rPr>
            </w:pPr>
          </w:p>
        </w:tc>
        <w:tc>
          <w:tcPr>
            <w:tcW w:w="1134" w:type="dxa"/>
            <w:vMerge/>
            <w:tcBorders>
              <w:right w:val="single" w:sz="4" w:space="0" w:color="auto"/>
            </w:tcBorders>
            <w:vAlign w:val="center"/>
          </w:tcPr>
          <w:p w:rsidR="00D55343" w:rsidRDefault="00D55343">
            <w:pPr>
              <w:jc w:val="center"/>
            </w:pPr>
          </w:p>
        </w:tc>
        <w:tc>
          <w:tcPr>
            <w:tcW w:w="851" w:type="dxa"/>
            <w:vMerge/>
            <w:tcBorders>
              <w:left w:val="single" w:sz="4" w:space="0" w:color="auto"/>
              <w:right w:val="single" w:sz="4" w:space="0" w:color="auto"/>
            </w:tcBorders>
            <w:shd w:val="clear" w:color="auto" w:fill="auto"/>
            <w:vAlign w:val="center"/>
          </w:tcPr>
          <w:p w:rsidR="00D55343" w:rsidRDefault="00D55343">
            <w:pPr>
              <w:jc w:val="center"/>
            </w:pPr>
          </w:p>
        </w:tc>
        <w:tc>
          <w:tcPr>
            <w:tcW w:w="708" w:type="dxa"/>
            <w:vMerge/>
            <w:tcBorders>
              <w:left w:val="single" w:sz="4" w:space="0" w:color="auto"/>
              <w:right w:val="single" w:sz="4" w:space="0" w:color="auto"/>
            </w:tcBorders>
            <w:vAlign w:val="center"/>
          </w:tcPr>
          <w:p w:rsidR="00D55343" w:rsidRDefault="00D55343">
            <w:pPr>
              <w:jc w:val="center"/>
            </w:pPr>
          </w:p>
        </w:tc>
        <w:tc>
          <w:tcPr>
            <w:tcW w:w="2410" w:type="dxa"/>
            <w:shd w:val="clear" w:color="auto" w:fill="auto"/>
            <w:vAlign w:val="center"/>
          </w:tcPr>
          <w:p w:rsidR="00D55343" w:rsidRDefault="000C03C3">
            <w:pPr>
              <w:jc w:val="center"/>
            </w:pPr>
            <w:r>
              <w:t>Диаметр</w:t>
            </w:r>
          </w:p>
        </w:tc>
        <w:tc>
          <w:tcPr>
            <w:tcW w:w="2126" w:type="dxa"/>
            <w:shd w:val="clear" w:color="auto" w:fill="FFFFFF"/>
            <w:vAlign w:val="center"/>
          </w:tcPr>
          <w:p w:rsidR="00D55343" w:rsidRDefault="000C03C3">
            <w:pPr>
              <w:jc w:val="center"/>
            </w:pPr>
            <w:r>
              <w:t>110</w:t>
            </w:r>
          </w:p>
        </w:tc>
        <w:tc>
          <w:tcPr>
            <w:tcW w:w="851" w:type="dxa"/>
            <w:tcBorders>
              <w:top w:val="single" w:sz="4" w:space="0" w:color="auto"/>
            </w:tcBorders>
            <w:shd w:val="clear" w:color="auto" w:fill="auto"/>
            <w:vAlign w:val="center"/>
          </w:tcPr>
          <w:p w:rsidR="00D55343" w:rsidRDefault="000C03C3">
            <w:pPr>
              <w:jc w:val="center"/>
            </w:pPr>
            <w:r>
              <w:t>мм</w:t>
            </w:r>
          </w:p>
        </w:tc>
        <w:tc>
          <w:tcPr>
            <w:tcW w:w="2124" w:type="dxa"/>
            <w:vMerge/>
            <w:vAlign w:val="center"/>
          </w:tcPr>
          <w:p w:rsidR="00D55343" w:rsidRDefault="00D55343">
            <w:pPr>
              <w:jc w:val="center"/>
            </w:pPr>
          </w:p>
        </w:tc>
        <w:tc>
          <w:tcPr>
            <w:tcW w:w="1561" w:type="dxa"/>
            <w:vAlign w:val="center"/>
          </w:tcPr>
          <w:p w:rsidR="00D55343" w:rsidRDefault="00D55343">
            <w:pPr>
              <w:jc w:val="center"/>
            </w:pPr>
          </w:p>
        </w:tc>
      </w:tr>
      <w:tr w:rsidR="00D55343">
        <w:trPr>
          <w:trHeight w:val="497"/>
        </w:trPr>
        <w:tc>
          <w:tcPr>
            <w:tcW w:w="421" w:type="dxa"/>
            <w:vMerge/>
            <w:shd w:val="clear" w:color="auto" w:fill="auto"/>
          </w:tcPr>
          <w:p w:rsidR="00D55343" w:rsidRDefault="00D55343">
            <w:pPr>
              <w:pStyle w:val="a7"/>
              <w:numPr>
                <w:ilvl w:val="0"/>
                <w:numId w:val="29"/>
              </w:numPr>
              <w:ind w:left="0" w:hanging="46"/>
              <w:rPr>
                <w:rFonts w:cs="Times New Roman"/>
                <w:sz w:val="24"/>
                <w:szCs w:val="24"/>
              </w:rPr>
            </w:pPr>
          </w:p>
        </w:tc>
        <w:tc>
          <w:tcPr>
            <w:tcW w:w="3118" w:type="dxa"/>
            <w:vMerge/>
            <w:shd w:val="clear" w:color="auto" w:fill="auto"/>
            <w:vAlign w:val="center"/>
          </w:tcPr>
          <w:p w:rsidR="00D55343" w:rsidRDefault="00D55343">
            <w:pPr>
              <w:jc w:val="center"/>
              <w:rPr>
                <w:lang w:val="zh-CN"/>
              </w:rPr>
            </w:pPr>
          </w:p>
        </w:tc>
        <w:tc>
          <w:tcPr>
            <w:tcW w:w="1134" w:type="dxa"/>
            <w:vMerge/>
            <w:tcBorders>
              <w:right w:val="single" w:sz="4" w:space="0" w:color="auto"/>
            </w:tcBorders>
            <w:vAlign w:val="center"/>
          </w:tcPr>
          <w:p w:rsidR="00D55343" w:rsidRDefault="00D55343">
            <w:pPr>
              <w:jc w:val="center"/>
            </w:pPr>
          </w:p>
        </w:tc>
        <w:tc>
          <w:tcPr>
            <w:tcW w:w="851" w:type="dxa"/>
            <w:vMerge/>
            <w:tcBorders>
              <w:left w:val="single" w:sz="4" w:space="0" w:color="auto"/>
              <w:right w:val="single" w:sz="4" w:space="0" w:color="auto"/>
            </w:tcBorders>
            <w:shd w:val="clear" w:color="auto" w:fill="auto"/>
            <w:vAlign w:val="center"/>
          </w:tcPr>
          <w:p w:rsidR="00D55343" w:rsidRDefault="00D55343">
            <w:pPr>
              <w:jc w:val="center"/>
            </w:pPr>
          </w:p>
        </w:tc>
        <w:tc>
          <w:tcPr>
            <w:tcW w:w="708" w:type="dxa"/>
            <w:vMerge/>
            <w:tcBorders>
              <w:left w:val="single" w:sz="4" w:space="0" w:color="auto"/>
              <w:right w:val="single" w:sz="4" w:space="0" w:color="auto"/>
            </w:tcBorders>
            <w:vAlign w:val="center"/>
          </w:tcPr>
          <w:p w:rsidR="00D55343" w:rsidRDefault="00D55343">
            <w:pPr>
              <w:jc w:val="center"/>
            </w:pPr>
          </w:p>
        </w:tc>
        <w:tc>
          <w:tcPr>
            <w:tcW w:w="2410" w:type="dxa"/>
            <w:shd w:val="clear" w:color="auto" w:fill="auto"/>
            <w:vAlign w:val="center"/>
          </w:tcPr>
          <w:p w:rsidR="00D55343" w:rsidRDefault="000C03C3">
            <w:pPr>
              <w:jc w:val="center"/>
            </w:pPr>
            <w:r>
              <w:t>Длина</w:t>
            </w:r>
          </w:p>
        </w:tc>
        <w:tc>
          <w:tcPr>
            <w:tcW w:w="2126" w:type="dxa"/>
            <w:shd w:val="clear" w:color="auto" w:fill="FFFFFF"/>
            <w:vAlign w:val="center"/>
          </w:tcPr>
          <w:p w:rsidR="00D55343" w:rsidRDefault="000C03C3">
            <w:pPr>
              <w:jc w:val="center"/>
            </w:pPr>
            <w:r>
              <w:t>2000</w:t>
            </w:r>
          </w:p>
        </w:tc>
        <w:tc>
          <w:tcPr>
            <w:tcW w:w="851" w:type="dxa"/>
            <w:tcBorders>
              <w:top w:val="single" w:sz="4" w:space="0" w:color="auto"/>
            </w:tcBorders>
            <w:shd w:val="clear" w:color="auto" w:fill="auto"/>
            <w:vAlign w:val="center"/>
          </w:tcPr>
          <w:p w:rsidR="00D55343" w:rsidRDefault="000C03C3">
            <w:pPr>
              <w:jc w:val="center"/>
            </w:pPr>
            <w:r>
              <w:t>мм</w:t>
            </w:r>
          </w:p>
        </w:tc>
        <w:tc>
          <w:tcPr>
            <w:tcW w:w="2124" w:type="dxa"/>
            <w:vMerge/>
            <w:vAlign w:val="center"/>
          </w:tcPr>
          <w:p w:rsidR="00D55343" w:rsidRDefault="00D55343">
            <w:pPr>
              <w:jc w:val="center"/>
            </w:pPr>
          </w:p>
        </w:tc>
        <w:tc>
          <w:tcPr>
            <w:tcW w:w="1561" w:type="dxa"/>
            <w:vAlign w:val="center"/>
          </w:tcPr>
          <w:p w:rsidR="00D55343" w:rsidRDefault="00D55343">
            <w:pPr>
              <w:jc w:val="center"/>
            </w:pPr>
          </w:p>
        </w:tc>
      </w:tr>
      <w:tr w:rsidR="00D55343">
        <w:trPr>
          <w:trHeight w:val="497"/>
        </w:trPr>
        <w:tc>
          <w:tcPr>
            <w:tcW w:w="421" w:type="dxa"/>
            <w:vMerge/>
            <w:shd w:val="clear" w:color="auto" w:fill="auto"/>
          </w:tcPr>
          <w:p w:rsidR="00D55343" w:rsidRDefault="00D55343">
            <w:pPr>
              <w:pStyle w:val="a7"/>
              <w:numPr>
                <w:ilvl w:val="0"/>
                <w:numId w:val="29"/>
              </w:numPr>
              <w:ind w:left="0" w:hanging="46"/>
              <w:rPr>
                <w:rFonts w:cs="Times New Roman"/>
                <w:sz w:val="24"/>
                <w:szCs w:val="24"/>
              </w:rPr>
            </w:pPr>
          </w:p>
        </w:tc>
        <w:tc>
          <w:tcPr>
            <w:tcW w:w="3118" w:type="dxa"/>
            <w:vMerge/>
            <w:shd w:val="clear" w:color="auto" w:fill="auto"/>
            <w:vAlign w:val="center"/>
          </w:tcPr>
          <w:p w:rsidR="00D55343" w:rsidRDefault="00D55343">
            <w:pPr>
              <w:jc w:val="center"/>
              <w:rPr>
                <w:lang w:val="zh-CN"/>
              </w:rPr>
            </w:pPr>
          </w:p>
        </w:tc>
        <w:tc>
          <w:tcPr>
            <w:tcW w:w="1134" w:type="dxa"/>
            <w:vMerge/>
            <w:tcBorders>
              <w:right w:val="single" w:sz="4" w:space="0" w:color="auto"/>
            </w:tcBorders>
            <w:vAlign w:val="center"/>
          </w:tcPr>
          <w:p w:rsidR="00D55343" w:rsidRDefault="00D55343">
            <w:pPr>
              <w:jc w:val="center"/>
            </w:pPr>
          </w:p>
        </w:tc>
        <w:tc>
          <w:tcPr>
            <w:tcW w:w="851" w:type="dxa"/>
            <w:vMerge/>
            <w:tcBorders>
              <w:left w:val="single" w:sz="4" w:space="0" w:color="auto"/>
              <w:right w:val="single" w:sz="4" w:space="0" w:color="auto"/>
            </w:tcBorders>
            <w:shd w:val="clear" w:color="auto" w:fill="auto"/>
            <w:vAlign w:val="center"/>
          </w:tcPr>
          <w:p w:rsidR="00D55343" w:rsidRDefault="00D55343">
            <w:pPr>
              <w:jc w:val="center"/>
            </w:pPr>
          </w:p>
        </w:tc>
        <w:tc>
          <w:tcPr>
            <w:tcW w:w="708" w:type="dxa"/>
            <w:vMerge/>
            <w:tcBorders>
              <w:left w:val="single" w:sz="4" w:space="0" w:color="auto"/>
              <w:right w:val="single" w:sz="4" w:space="0" w:color="auto"/>
            </w:tcBorders>
            <w:vAlign w:val="center"/>
          </w:tcPr>
          <w:p w:rsidR="00D55343" w:rsidRDefault="00D55343">
            <w:pPr>
              <w:jc w:val="center"/>
            </w:pPr>
          </w:p>
        </w:tc>
        <w:tc>
          <w:tcPr>
            <w:tcW w:w="2410" w:type="dxa"/>
            <w:shd w:val="clear" w:color="auto" w:fill="auto"/>
            <w:vAlign w:val="center"/>
          </w:tcPr>
          <w:p w:rsidR="00D55343" w:rsidRDefault="000C03C3">
            <w:pPr>
              <w:jc w:val="center"/>
            </w:pPr>
            <w:r>
              <w:t>Тип трубы</w:t>
            </w:r>
          </w:p>
        </w:tc>
        <w:tc>
          <w:tcPr>
            <w:tcW w:w="2126" w:type="dxa"/>
            <w:shd w:val="clear" w:color="auto" w:fill="FFFFFF"/>
            <w:vAlign w:val="center"/>
          </w:tcPr>
          <w:p w:rsidR="00D55343" w:rsidRDefault="000C03C3">
            <w:pPr>
              <w:jc w:val="center"/>
            </w:pPr>
            <w:r>
              <w:t>Однослойный</w:t>
            </w:r>
          </w:p>
        </w:tc>
        <w:tc>
          <w:tcPr>
            <w:tcW w:w="851" w:type="dxa"/>
            <w:tcBorders>
              <w:top w:val="single" w:sz="4" w:space="0" w:color="auto"/>
            </w:tcBorders>
            <w:shd w:val="clear" w:color="auto" w:fill="auto"/>
            <w:vAlign w:val="center"/>
          </w:tcPr>
          <w:p w:rsidR="00D55343" w:rsidRDefault="00D55343">
            <w:pPr>
              <w:jc w:val="center"/>
            </w:pPr>
          </w:p>
        </w:tc>
        <w:tc>
          <w:tcPr>
            <w:tcW w:w="2124" w:type="dxa"/>
            <w:vMerge/>
            <w:vAlign w:val="center"/>
          </w:tcPr>
          <w:p w:rsidR="00D55343" w:rsidRDefault="00D55343">
            <w:pPr>
              <w:jc w:val="center"/>
            </w:pPr>
          </w:p>
        </w:tc>
        <w:tc>
          <w:tcPr>
            <w:tcW w:w="1561" w:type="dxa"/>
            <w:vAlign w:val="center"/>
          </w:tcPr>
          <w:p w:rsidR="00D55343" w:rsidRDefault="00D55343">
            <w:pPr>
              <w:jc w:val="center"/>
            </w:pPr>
          </w:p>
        </w:tc>
      </w:tr>
      <w:tr w:rsidR="00D55343">
        <w:trPr>
          <w:trHeight w:val="497"/>
        </w:trPr>
        <w:tc>
          <w:tcPr>
            <w:tcW w:w="421" w:type="dxa"/>
            <w:vMerge/>
            <w:shd w:val="clear" w:color="auto" w:fill="auto"/>
          </w:tcPr>
          <w:p w:rsidR="00D55343" w:rsidRDefault="00D55343">
            <w:pPr>
              <w:pStyle w:val="a7"/>
              <w:numPr>
                <w:ilvl w:val="0"/>
                <w:numId w:val="29"/>
              </w:numPr>
              <w:ind w:left="0" w:hanging="46"/>
              <w:rPr>
                <w:rFonts w:cs="Times New Roman"/>
                <w:sz w:val="24"/>
                <w:szCs w:val="24"/>
              </w:rPr>
            </w:pPr>
          </w:p>
        </w:tc>
        <w:tc>
          <w:tcPr>
            <w:tcW w:w="3118" w:type="dxa"/>
            <w:vMerge/>
            <w:shd w:val="clear" w:color="auto" w:fill="auto"/>
            <w:vAlign w:val="center"/>
          </w:tcPr>
          <w:p w:rsidR="00D55343" w:rsidRDefault="00D55343">
            <w:pPr>
              <w:jc w:val="center"/>
              <w:rPr>
                <w:lang w:val="zh-CN"/>
              </w:rPr>
            </w:pPr>
          </w:p>
        </w:tc>
        <w:tc>
          <w:tcPr>
            <w:tcW w:w="1134" w:type="dxa"/>
            <w:vMerge/>
            <w:tcBorders>
              <w:right w:val="single" w:sz="4" w:space="0" w:color="auto"/>
            </w:tcBorders>
            <w:vAlign w:val="center"/>
          </w:tcPr>
          <w:p w:rsidR="00D55343" w:rsidRDefault="00D55343">
            <w:pPr>
              <w:jc w:val="center"/>
            </w:pPr>
          </w:p>
        </w:tc>
        <w:tc>
          <w:tcPr>
            <w:tcW w:w="851" w:type="dxa"/>
            <w:vMerge/>
            <w:tcBorders>
              <w:left w:val="single" w:sz="4" w:space="0" w:color="auto"/>
              <w:right w:val="single" w:sz="4" w:space="0" w:color="auto"/>
            </w:tcBorders>
            <w:shd w:val="clear" w:color="auto" w:fill="auto"/>
            <w:vAlign w:val="center"/>
          </w:tcPr>
          <w:p w:rsidR="00D55343" w:rsidRDefault="00D55343">
            <w:pPr>
              <w:jc w:val="center"/>
            </w:pPr>
          </w:p>
        </w:tc>
        <w:tc>
          <w:tcPr>
            <w:tcW w:w="708" w:type="dxa"/>
            <w:vMerge/>
            <w:tcBorders>
              <w:left w:val="single" w:sz="4" w:space="0" w:color="auto"/>
              <w:right w:val="single" w:sz="4" w:space="0" w:color="auto"/>
            </w:tcBorders>
            <w:vAlign w:val="center"/>
          </w:tcPr>
          <w:p w:rsidR="00D55343" w:rsidRDefault="00D55343">
            <w:pPr>
              <w:jc w:val="center"/>
            </w:pPr>
          </w:p>
        </w:tc>
        <w:tc>
          <w:tcPr>
            <w:tcW w:w="2410" w:type="dxa"/>
            <w:shd w:val="clear" w:color="auto" w:fill="auto"/>
            <w:vAlign w:val="center"/>
          </w:tcPr>
          <w:p w:rsidR="00D55343" w:rsidRDefault="000C03C3">
            <w:pPr>
              <w:jc w:val="center"/>
            </w:pPr>
            <w:r>
              <w:t>Класс жесткости</w:t>
            </w:r>
          </w:p>
        </w:tc>
        <w:tc>
          <w:tcPr>
            <w:tcW w:w="2126" w:type="dxa"/>
            <w:shd w:val="clear" w:color="auto" w:fill="FFFFFF"/>
            <w:vAlign w:val="center"/>
          </w:tcPr>
          <w:p w:rsidR="00D55343" w:rsidRDefault="000C03C3">
            <w:pPr>
              <w:jc w:val="center"/>
            </w:pPr>
            <w:r>
              <w:t>SN 4</w:t>
            </w:r>
          </w:p>
        </w:tc>
        <w:tc>
          <w:tcPr>
            <w:tcW w:w="851" w:type="dxa"/>
            <w:tcBorders>
              <w:top w:val="single" w:sz="4" w:space="0" w:color="auto"/>
            </w:tcBorders>
            <w:shd w:val="clear" w:color="auto" w:fill="auto"/>
            <w:vAlign w:val="center"/>
          </w:tcPr>
          <w:p w:rsidR="00D55343" w:rsidRDefault="00D55343">
            <w:pPr>
              <w:jc w:val="center"/>
            </w:pPr>
          </w:p>
        </w:tc>
        <w:tc>
          <w:tcPr>
            <w:tcW w:w="2124" w:type="dxa"/>
            <w:vMerge/>
            <w:vAlign w:val="center"/>
          </w:tcPr>
          <w:p w:rsidR="00D55343" w:rsidRDefault="00D55343">
            <w:pPr>
              <w:jc w:val="center"/>
            </w:pPr>
          </w:p>
        </w:tc>
        <w:tc>
          <w:tcPr>
            <w:tcW w:w="1561" w:type="dxa"/>
            <w:vAlign w:val="center"/>
          </w:tcPr>
          <w:p w:rsidR="00D55343" w:rsidRDefault="00D55343">
            <w:pPr>
              <w:jc w:val="center"/>
            </w:pPr>
          </w:p>
        </w:tc>
      </w:tr>
      <w:tr w:rsidR="00D55343">
        <w:trPr>
          <w:trHeight w:val="497"/>
        </w:trPr>
        <w:tc>
          <w:tcPr>
            <w:tcW w:w="421" w:type="dxa"/>
            <w:vMerge/>
            <w:shd w:val="clear" w:color="auto" w:fill="auto"/>
          </w:tcPr>
          <w:p w:rsidR="00D55343" w:rsidRDefault="00D55343">
            <w:pPr>
              <w:pStyle w:val="a7"/>
              <w:numPr>
                <w:ilvl w:val="0"/>
                <w:numId w:val="29"/>
              </w:numPr>
              <w:ind w:left="0" w:hanging="46"/>
              <w:rPr>
                <w:rFonts w:cs="Times New Roman"/>
                <w:sz w:val="24"/>
                <w:szCs w:val="24"/>
              </w:rPr>
            </w:pPr>
          </w:p>
        </w:tc>
        <w:tc>
          <w:tcPr>
            <w:tcW w:w="3118" w:type="dxa"/>
            <w:vMerge/>
            <w:shd w:val="clear" w:color="auto" w:fill="auto"/>
            <w:vAlign w:val="center"/>
          </w:tcPr>
          <w:p w:rsidR="00D55343" w:rsidRDefault="00D55343">
            <w:pPr>
              <w:jc w:val="center"/>
              <w:rPr>
                <w:lang w:val="zh-CN"/>
              </w:rPr>
            </w:pPr>
          </w:p>
        </w:tc>
        <w:tc>
          <w:tcPr>
            <w:tcW w:w="1134" w:type="dxa"/>
            <w:vMerge/>
            <w:tcBorders>
              <w:right w:val="single" w:sz="4" w:space="0" w:color="auto"/>
            </w:tcBorders>
            <w:vAlign w:val="center"/>
          </w:tcPr>
          <w:p w:rsidR="00D55343" w:rsidRDefault="00D55343">
            <w:pPr>
              <w:jc w:val="center"/>
            </w:pPr>
          </w:p>
        </w:tc>
        <w:tc>
          <w:tcPr>
            <w:tcW w:w="851" w:type="dxa"/>
            <w:vMerge/>
            <w:tcBorders>
              <w:left w:val="single" w:sz="4" w:space="0" w:color="auto"/>
              <w:right w:val="single" w:sz="4" w:space="0" w:color="auto"/>
            </w:tcBorders>
            <w:shd w:val="clear" w:color="auto" w:fill="auto"/>
            <w:vAlign w:val="center"/>
          </w:tcPr>
          <w:p w:rsidR="00D55343" w:rsidRDefault="00D55343">
            <w:pPr>
              <w:jc w:val="center"/>
            </w:pPr>
          </w:p>
        </w:tc>
        <w:tc>
          <w:tcPr>
            <w:tcW w:w="708" w:type="dxa"/>
            <w:vMerge/>
            <w:tcBorders>
              <w:left w:val="single" w:sz="4" w:space="0" w:color="auto"/>
              <w:right w:val="single" w:sz="4" w:space="0" w:color="auto"/>
            </w:tcBorders>
            <w:vAlign w:val="center"/>
          </w:tcPr>
          <w:p w:rsidR="00D55343" w:rsidRDefault="00D55343">
            <w:pPr>
              <w:jc w:val="center"/>
            </w:pPr>
          </w:p>
        </w:tc>
        <w:tc>
          <w:tcPr>
            <w:tcW w:w="2410" w:type="dxa"/>
            <w:shd w:val="clear" w:color="auto" w:fill="auto"/>
            <w:vAlign w:val="center"/>
          </w:tcPr>
          <w:p w:rsidR="00D55343" w:rsidRDefault="000C03C3">
            <w:pPr>
              <w:jc w:val="center"/>
            </w:pPr>
            <w:r>
              <w:t xml:space="preserve">Толщина стенки </w:t>
            </w:r>
          </w:p>
        </w:tc>
        <w:tc>
          <w:tcPr>
            <w:tcW w:w="2126" w:type="dxa"/>
            <w:shd w:val="clear" w:color="auto" w:fill="FFFFFF"/>
            <w:vAlign w:val="center"/>
          </w:tcPr>
          <w:p w:rsidR="00D55343" w:rsidRDefault="000C03C3">
            <w:pPr>
              <w:jc w:val="center"/>
            </w:pPr>
            <w:r>
              <w:t>3,4</w:t>
            </w:r>
          </w:p>
        </w:tc>
        <w:tc>
          <w:tcPr>
            <w:tcW w:w="851" w:type="dxa"/>
            <w:tcBorders>
              <w:top w:val="single" w:sz="4" w:space="0" w:color="auto"/>
              <w:bottom w:val="single" w:sz="4" w:space="0" w:color="auto"/>
            </w:tcBorders>
            <w:shd w:val="clear" w:color="auto" w:fill="auto"/>
            <w:vAlign w:val="center"/>
          </w:tcPr>
          <w:p w:rsidR="00D55343" w:rsidRDefault="000C03C3">
            <w:pPr>
              <w:jc w:val="center"/>
            </w:pPr>
            <w:r>
              <w:t>мм</w:t>
            </w:r>
          </w:p>
        </w:tc>
        <w:tc>
          <w:tcPr>
            <w:tcW w:w="2124" w:type="dxa"/>
            <w:vMerge/>
            <w:vAlign w:val="center"/>
          </w:tcPr>
          <w:p w:rsidR="00D55343" w:rsidRDefault="00D55343">
            <w:pPr>
              <w:jc w:val="center"/>
            </w:pPr>
          </w:p>
        </w:tc>
        <w:tc>
          <w:tcPr>
            <w:tcW w:w="1561" w:type="dxa"/>
            <w:vAlign w:val="center"/>
          </w:tcPr>
          <w:p w:rsidR="00D55343" w:rsidRDefault="00D55343">
            <w:pPr>
              <w:jc w:val="center"/>
            </w:pPr>
          </w:p>
        </w:tc>
      </w:tr>
      <w:tr w:rsidR="00D55343">
        <w:trPr>
          <w:trHeight w:val="429"/>
        </w:trPr>
        <w:tc>
          <w:tcPr>
            <w:tcW w:w="421" w:type="dxa"/>
            <w:vMerge w:val="restart"/>
            <w:shd w:val="clear" w:color="auto" w:fill="auto"/>
          </w:tcPr>
          <w:p w:rsidR="00D55343" w:rsidRDefault="00D55343">
            <w:pPr>
              <w:pStyle w:val="a7"/>
              <w:numPr>
                <w:ilvl w:val="0"/>
                <w:numId w:val="29"/>
              </w:numPr>
              <w:ind w:left="0" w:hanging="46"/>
              <w:rPr>
                <w:rFonts w:cs="Times New Roman"/>
                <w:sz w:val="24"/>
                <w:szCs w:val="24"/>
              </w:rPr>
            </w:pPr>
          </w:p>
        </w:tc>
        <w:tc>
          <w:tcPr>
            <w:tcW w:w="3118" w:type="dxa"/>
            <w:vMerge w:val="restart"/>
            <w:shd w:val="clear" w:color="auto" w:fill="auto"/>
            <w:vAlign w:val="center"/>
          </w:tcPr>
          <w:p w:rsidR="00D55343" w:rsidRDefault="000C03C3">
            <w:pPr>
              <w:jc w:val="center"/>
            </w:pPr>
            <w:r>
              <w:t>22.21.29.110 — Трубы прочие пластмассовые</w:t>
            </w:r>
          </w:p>
          <w:p w:rsidR="00D55343" w:rsidRDefault="00D55343">
            <w:pPr>
              <w:jc w:val="center"/>
            </w:pPr>
          </w:p>
          <w:p w:rsidR="00D55343" w:rsidRDefault="000C03C3">
            <w:pPr>
              <w:jc w:val="center"/>
            </w:pPr>
            <w:r>
              <w:t>Труба канализационная  d110х1000 мм для наружной канализации, ПВХ</w:t>
            </w:r>
          </w:p>
          <w:p w:rsidR="00D55343" w:rsidRDefault="000C03C3">
            <w:pPr>
              <w:jc w:val="center"/>
            </w:pPr>
            <w:r>
              <w:rPr>
                <w:noProof/>
              </w:rPr>
              <mc:AlternateContent>
                <mc:Choice Requires="wpg">
                  <w:drawing>
                    <wp:inline distT="0" distB="0" distL="0" distR="0">
                      <wp:extent cx="2162175" cy="1362075"/>
                      <wp:effectExtent l="0" t="0" r="9525" b="9525"/>
                      <wp:docPr id="2" name="Рисунок 5" descr="Фото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Фото 1"/>
                              <pic:cNvPicPr>
                                <a:picLocks noChangeAspect="1"/>
                              </pic:cNvPicPr>
                            </pic:nvPicPr>
                            <pic:blipFill>
                              <a:blip r:embed="rId10"/>
                              <a:srcRect l="1" t="22707" r="873" b="14846"/>
                              <a:stretch/>
                            </pic:blipFill>
                            <pic:spPr bwMode="auto">
                              <a:xfrm>
                                <a:off x="0" y="0"/>
                                <a:ext cx="2162175" cy="1362075"/>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width:170.25pt;height:107.25pt;mso-wrap-distance-left:0.00pt;mso-wrap-distance-top:0.00pt;mso-wrap-distance-right:0.00pt;mso-wrap-distance-bottom:0.00pt;" stroked="f">
                      <v:path textboxrect="0,0,0,0"/>
                      <v:imagedata r:id="rId10" o:title=""/>
                    </v:shape>
                  </w:pict>
                </mc:Fallback>
              </mc:AlternateContent>
            </w:r>
          </w:p>
        </w:tc>
        <w:tc>
          <w:tcPr>
            <w:tcW w:w="1134" w:type="dxa"/>
            <w:vMerge w:val="restart"/>
            <w:vAlign w:val="center"/>
          </w:tcPr>
          <w:p w:rsidR="00D55343" w:rsidRDefault="00D55343">
            <w:pPr>
              <w:jc w:val="center"/>
            </w:pPr>
          </w:p>
        </w:tc>
        <w:tc>
          <w:tcPr>
            <w:tcW w:w="851" w:type="dxa"/>
            <w:vMerge w:val="restart"/>
            <w:shd w:val="clear" w:color="auto" w:fill="auto"/>
            <w:vAlign w:val="center"/>
          </w:tcPr>
          <w:p w:rsidR="00D55343" w:rsidRDefault="000C03C3">
            <w:pPr>
              <w:jc w:val="center"/>
            </w:pPr>
            <w:r>
              <w:t>10</w:t>
            </w:r>
          </w:p>
        </w:tc>
        <w:tc>
          <w:tcPr>
            <w:tcW w:w="708" w:type="dxa"/>
            <w:vMerge w:val="restart"/>
            <w:vAlign w:val="center"/>
          </w:tcPr>
          <w:p w:rsidR="00D55343" w:rsidRDefault="000C03C3">
            <w:pPr>
              <w:jc w:val="center"/>
            </w:pPr>
            <w:r>
              <w:t>Шт</w:t>
            </w:r>
          </w:p>
        </w:tc>
        <w:tc>
          <w:tcPr>
            <w:tcW w:w="2410" w:type="dxa"/>
            <w:shd w:val="clear" w:color="auto" w:fill="FFFFFF"/>
            <w:vAlign w:val="center"/>
          </w:tcPr>
          <w:p w:rsidR="00D55343" w:rsidRDefault="000C03C3">
            <w:pPr>
              <w:jc w:val="center"/>
            </w:pPr>
            <w:r>
              <w:t>Тип продукта</w:t>
            </w:r>
          </w:p>
        </w:tc>
        <w:tc>
          <w:tcPr>
            <w:tcW w:w="2126" w:type="dxa"/>
            <w:shd w:val="clear" w:color="auto" w:fill="FFFFFF"/>
            <w:vAlign w:val="center"/>
          </w:tcPr>
          <w:p w:rsidR="00D55343" w:rsidRDefault="000C03C3">
            <w:pPr>
              <w:jc w:val="center"/>
            </w:pPr>
            <w:r>
              <w:t>Труба канализационная наружная</w:t>
            </w:r>
          </w:p>
        </w:tc>
        <w:tc>
          <w:tcPr>
            <w:tcW w:w="851" w:type="dxa"/>
            <w:shd w:val="clear" w:color="auto" w:fill="auto"/>
            <w:vAlign w:val="center"/>
          </w:tcPr>
          <w:p w:rsidR="00D55343" w:rsidRDefault="00D55343">
            <w:pPr>
              <w:jc w:val="center"/>
            </w:pPr>
          </w:p>
        </w:tc>
        <w:tc>
          <w:tcPr>
            <w:tcW w:w="2124" w:type="dxa"/>
            <w:vMerge w:val="restart"/>
            <w:vAlign w:val="center"/>
          </w:tcPr>
          <w:p w:rsidR="00D55343" w:rsidRDefault="000C03C3">
            <w:pPr>
              <w:jc w:val="center"/>
            </w:pPr>
            <w:r>
              <w:t>В соответствии с потребностью подразделения</w:t>
            </w:r>
          </w:p>
        </w:tc>
        <w:tc>
          <w:tcPr>
            <w:tcW w:w="1561" w:type="dxa"/>
            <w:vAlign w:val="center"/>
          </w:tcPr>
          <w:p w:rsidR="00D55343" w:rsidRDefault="00D55343">
            <w:pPr>
              <w:jc w:val="center"/>
            </w:pPr>
          </w:p>
        </w:tc>
      </w:tr>
      <w:tr w:rsidR="00D55343">
        <w:trPr>
          <w:trHeight w:val="559"/>
        </w:trPr>
        <w:tc>
          <w:tcPr>
            <w:tcW w:w="421" w:type="dxa"/>
            <w:vMerge/>
            <w:shd w:val="clear" w:color="auto" w:fill="auto"/>
          </w:tcPr>
          <w:p w:rsidR="00D55343" w:rsidRDefault="00D55343">
            <w:pPr>
              <w:pStyle w:val="a7"/>
              <w:numPr>
                <w:ilvl w:val="0"/>
                <w:numId w:val="29"/>
              </w:numPr>
              <w:ind w:left="0" w:hanging="46"/>
              <w:rPr>
                <w:rFonts w:cs="Times New Roman"/>
                <w:sz w:val="24"/>
                <w:szCs w:val="24"/>
              </w:rPr>
            </w:pPr>
          </w:p>
        </w:tc>
        <w:tc>
          <w:tcPr>
            <w:tcW w:w="3118" w:type="dxa"/>
            <w:vMerge/>
            <w:shd w:val="clear" w:color="auto" w:fill="auto"/>
            <w:vAlign w:val="center"/>
          </w:tcPr>
          <w:p w:rsidR="00D55343" w:rsidRDefault="00D55343">
            <w:pPr>
              <w:jc w:val="center"/>
            </w:pPr>
          </w:p>
        </w:tc>
        <w:tc>
          <w:tcPr>
            <w:tcW w:w="1134" w:type="dxa"/>
            <w:vMerge/>
            <w:vAlign w:val="center"/>
          </w:tcPr>
          <w:p w:rsidR="00D55343" w:rsidRDefault="00D55343">
            <w:pPr>
              <w:jc w:val="center"/>
            </w:pPr>
          </w:p>
        </w:tc>
        <w:tc>
          <w:tcPr>
            <w:tcW w:w="851" w:type="dxa"/>
            <w:vMerge/>
            <w:shd w:val="clear" w:color="auto" w:fill="auto"/>
          </w:tcPr>
          <w:p w:rsidR="00D55343" w:rsidRDefault="00D55343">
            <w:pPr>
              <w:jc w:val="center"/>
            </w:pPr>
          </w:p>
        </w:tc>
        <w:tc>
          <w:tcPr>
            <w:tcW w:w="708" w:type="dxa"/>
            <w:vMerge/>
          </w:tcPr>
          <w:p w:rsidR="00D55343" w:rsidRDefault="00D55343">
            <w:pPr>
              <w:jc w:val="center"/>
            </w:pPr>
          </w:p>
        </w:tc>
        <w:tc>
          <w:tcPr>
            <w:tcW w:w="2410" w:type="dxa"/>
            <w:shd w:val="clear" w:color="auto" w:fill="FFFFFF"/>
            <w:vAlign w:val="center"/>
          </w:tcPr>
          <w:p w:rsidR="00D55343" w:rsidRDefault="000C03C3">
            <w:pPr>
              <w:jc w:val="center"/>
            </w:pPr>
            <w:r>
              <w:t>Назначение</w:t>
            </w:r>
          </w:p>
        </w:tc>
        <w:tc>
          <w:tcPr>
            <w:tcW w:w="2126" w:type="dxa"/>
            <w:shd w:val="clear" w:color="auto" w:fill="FFFFFF"/>
            <w:vAlign w:val="center"/>
          </w:tcPr>
          <w:p w:rsidR="00D55343" w:rsidRDefault="000C03C3">
            <w:pPr>
              <w:jc w:val="center"/>
            </w:pPr>
            <w:r>
              <w:t>Наружная канализация</w:t>
            </w:r>
          </w:p>
        </w:tc>
        <w:tc>
          <w:tcPr>
            <w:tcW w:w="851" w:type="dxa"/>
            <w:shd w:val="clear" w:color="auto" w:fill="auto"/>
            <w:vAlign w:val="center"/>
          </w:tcPr>
          <w:p w:rsidR="00D55343" w:rsidRDefault="00D55343">
            <w:pPr>
              <w:jc w:val="center"/>
            </w:pPr>
          </w:p>
        </w:tc>
        <w:tc>
          <w:tcPr>
            <w:tcW w:w="2124" w:type="dxa"/>
            <w:vMerge/>
            <w:vAlign w:val="center"/>
          </w:tcPr>
          <w:p w:rsidR="00D55343" w:rsidRDefault="00D55343">
            <w:pPr>
              <w:jc w:val="center"/>
            </w:pPr>
          </w:p>
        </w:tc>
        <w:tc>
          <w:tcPr>
            <w:tcW w:w="1561" w:type="dxa"/>
            <w:vAlign w:val="center"/>
          </w:tcPr>
          <w:p w:rsidR="00D55343" w:rsidRDefault="00D55343">
            <w:pPr>
              <w:jc w:val="center"/>
            </w:pPr>
          </w:p>
        </w:tc>
      </w:tr>
      <w:tr w:rsidR="00D55343">
        <w:trPr>
          <w:trHeight w:val="559"/>
        </w:trPr>
        <w:tc>
          <w:tcPr>
            <w:tcW w:w="421" w:type="dxa"/>
            <w:vMerge/>
            <w:shd w:val="clear" w:color="auto" w:fill="auto"/>
          </w:tcPr>
          <w:p w:rsidR="00D55343" w:rsidRDefault="00D55343">
            <w:pPr>
              <w:pStyle w:val="a7"/>
              <w:numPr>
                <w:ilvl w:val="0"/>
                <w:numId w:val="29"/>
              </w:numPr>
              <w:ind w:left="0" w:hanging="46"/>
              <w:rPr>
                <w:rFonts w:cs="Times New Roman"/>
                <w:sz w:val="24"/>
                <w:szCs w:val="24"/>
              </w:rPr>
            </w:pPr>
          </w:p>
        </w:tc>
        <w:tc>
          <w:tcPr>
            <w:tcW w:w="3118" w:type="dxa"/>
            <w:vMerge/>
            <w:shd w:val="clear" w:color="auto" w:fill="auto"/>
            <w:vAlign w:val="center"/>
          </w:tcPr>
          <w:p w:rsidR="00D55343" w:rsidRDefault="00D55343">
            <w:pPr>
              <w:jc w:val="center"/>
            </w:pPr>
          </w:p>
        </w:tc>
        <w:tc>
          <w:tcPr>
            <w:tcW w:w="1134" w:type="dxa"/>
            <w:vMerge/>
            <w:vAlign w:val="center"/>
          </w:tcPr>
          <w:p w:rsidR="00D55343" w:rsidRDefault="00D55343">
            <w:pPr>
              <w:jc w:val="center"/>
            </w:pPr>
          </w:p>
        </w:tc>
        <w:tc>
          <w:tcPr>
            <w:tcW w:w="851" w:type="dxa"/>
            <w:vMerge/>
            <w:shd w:val="clear" w:color="auto" w:fill="auto"/>
          </w:tcPr>
          <w:p w:rsidR="00D55343" w:rsidRDefault="00D55343">
            <w:pPr>
              <w:jc w:val="center"/>
            </w:pPr>
          </w:p>
        </w:tc>
        <w:tc>
          <w:tcPr>
            <w:tcW w:w="708" w:type="dxa"/>
            <w:vMerge/>
          </w:tcPr>
          <w:p w:rsidR="00D55343" w:rsidRDefault="00D55343">
            <w:pPr>
              <w:jc w:val="center"/>
            </w:pPr>
          </w:p>
        </w:tc>
        <w:tc>
          <w:tcPr>
            <w:tcW w:w="2410" w:type="dxa"/>
            <w:shd w:val="clear" w:color="auto" w:fill="FFFFFF"/>
            <w:vAlign w:val="center"/>
          </w:tcPr>
          <w:p w:rsidR="00D55343" w:rsidRDefault="000C03C3">
            <w:pPr>
              <w:jc w:val="center"/>
            </w:pPr>
            <w:r>
              <w:t>Материал</w:t>
            </w:r>
          </w:p>
        </w:tc>
        <w:tc>
          <w:tcPr>
            <w:tcW w:w="2126" w:type="dxa"/>
            <w:shd w:val="clear" w:color="auto" w:fill="FFFFFF"/>
            <w:vAlign w:val="center"/>
          </w:tcPr>
          <w:p w:rsidR="00D55343" w:rsidRDefault="000C03C3">
            <w:pPr>
              <w:jc w:val="center"/>
            </w:pPr>
            <w:r>
              <w:t>ПВХ</w:t>
            </w:r>
          </w:p>
        </w:tc>
        <w:tc>
          <w:tcPr>
            <w:tcW w:w="851" w:type="dxa"/>
            <w:shd w:val="clear" w:color="auto" w:fill="auto"/>
            <w:vAlign w:val="center"/>
          </w:tcPr>
          <w:p w:rsidR="00D55343" w:rsidRDefault="00D55343">
            <w:pPr>
              <w:jc w:val="center"/>
            </w:pPr>
          </w:p>
        </w:tc>
        <w:tc>
          <w:tcPr>
            <w:tcW w:w="2124" w:type="dxa"/>
            <w:vMerge/>
            <w:vAlign w:val="center"/>
          </w:tcPr>
          <w:p w:rsidR="00D55343" w:rsidRDefault="00D55343">
            <w:pPr>
              <w:jc w:val="center"/>
            </w:pPr>
          </w:p>
        </w:tc>
        <w:tc>
          <w:tcPr>
            <w:tcW w:w="1561" w:type="dxa"/>
            <w:vAlign w:val="center"/>
          </w:tcPr>
          <w:p w:rsidR="00D55343" w:rsidRDefault="00D55343">
            <w:pPr>
              <w:jc w:val="center"/>
            </w:pPr>
          </w:p>
        </w:tc>
      </w:tr>
      <w:tr w:rsidR="00D55343">
        <w:trPr>
          <w:trHeight w:val="559"/>
        </w:trPr>
        <w:tc>
          <w:tcPr>
            <w:tcW w:w="421" w:type="dxa"/>
            <w:vMerge/>
            <w:shd w:val="clear" w:color="auto" w:fill="auto"/>
          </w:tcPr>
          <w:p w:rsidR="00D55343" w:rsidRDefault="00D55343">
            <w:pPr>
              <w:pStyle w:val="a7"/>
              <w:numPr>
                <w:ilvl w:val="0"/>
                <w:numId w:val="29"/>
              </w:numPr>
              <w:ind w:left="0" w:hanging="46"/>
              <w:rPr>
                <w:rFonts w:cs="Times New Roman"/>
                <w:sz w:val="24"/>
                <w:szCs w:val="24"/>
              </w:rPr>
            </w:pPr>
          </w:p>
        </w:tc>
        <w:tc>
          <w:tcPr>
            <w:tcW w:w="3118" w:type="dxa"/>
            <w:vMerge/>
            <w:shd w:val="clear" w:color="auto" w:fill="auto"/>
            <w:vAlign w:val="center"/>
          </w:tcPr>
          <w:p w:rsidR="00D55343" w:rsidRDefault="00D55343">
            <w:pPr>
              <w:jc w:val="center"/>
            </w:pPr>
          </w:p>
        </w:tc>
        <w:tc>
          <w:tcPr>
            <w:tcW w:w="1134" w:type="dxa"/>
            <w:vMerge/>
            <w:vAlign w:val="center"/>
          </w:tcPr>
          <w:p w:rsidR="00D55343" w:rsidRDefault="00D55343">
            <w:pPr>
              <w:jc w:val="center"/>
            </w:pPr>
          </w:p>
        </w:tc>
        <w:tc>
          <w:tcPr>
            <w:tcW w:w="851" w:type="dxa"/>
            <w:vMerge/>
            <w:shd w:val="clear" w:color="auto" w:fill="auto"/>
            <w:vAlign w:val="center"/>
          </w:tcPr>
          <w:p w:rsidR="00D55343" w:rsidRDefault="00D55343">
            <w:pPr>
              <w:jc w:val="center"/>
            </w:pPr>
          </w:p>
        </w:tc>
        <w:tc>
          <w:tcPr>
            <w:tcW w:w="708" w:type="dxa"/>
            <w:vMerge/>
            <w:vAlign w:val="center"/>
          </w:tcPr>
          <w:p w:rsidR="00D55343" w:rsidRDefault="00D55343">
            <w:pPr>
              <w:jc w:val="center"/>
            </w:pPr>
          </w:p>
        </w:tc>
        <w:tc>
          <w:tcPr>
            <w:tcW w:w="2410" w:type="dxa"/>
            <w:shd w:val="clear" w:color="auto" w:fill="FFFFFF"/>
            <w:vAlign w:val="center"/>
          </w:tcPr>
          <w:p w:rsidR="00D55343" w:rsidRDefault="000C03C3">
            <w:pPr>
              <w:jc w:val="center"/>
            </w:pPr>
            <w:r>
              <w:t>Диаметр</w:t>
            </w:r>
          </w:p>
        </w:tc>
        <w:tc>
          <w:tcPr>
            <w:tcW w:w="2126" w:type="dxa"/>
            <w:shd w:val="clear" w:color="auto" w:fill="FFFFFF"/>
            <w:vAlign w:val="center"/>
          </w:tcPr>
          <w:p w:rsidR="00D55343" w:rsidRDefault="000C03C3">
            <w:pPr>
              <w:jc w:val="center"/>
            </w:pPr>
            <w:r>
              <w:t>110</w:t>
            </w:r>
          </w:p>
        </w:tc>
        <w:tc>
          <w:tcPr>
            <w:tcW w:w="851" w:type="dxa"/>
            <w:shd w:val="clear" w:color="auto" w:fill="auto"/>
            <w:vAlign w:val="center"/>
          </w:tcPr>
          <w:p w:rsidR="00D55343" w:rsidRDefault="000C03C3">
            <w:pPr>
              <w:jc w:val="center"/>
            </w:pPr>
            <w:r>
              <w:t>мм</w:t>
            </w:r>
          </w:p>
        </w:tc>
        <w:tc>
          <w:tcPr>
            <w:tcW w:w="2124" w:type="dxa"/>
            <w:vMerge/>
            <w:vAlign w:val="center"/>
          </w:tcPr>
          <w:p w:rsidR="00D55343" w:rsidRDefault="00D55343">
            <w:pPr>
              <w:jc w:val="center"/>
            </w:pPr>
          </w:p>
        </w:tc>
        <w:tc>
          <w:tcPr>
            <w:tcW w:w="1561" w:type="dxa"/>
            <w:vAlign w:val="center"/>
          </w:tcPr>
          <w:p w:rsidR="00D55343" w:rsidRDefault="00D55343">
            <w:pPr>
              <w:jc w:val="center"/>
            </w:pPr>
          </w:p>
        </w:tc>
      </w:tr>
      <w:tr w:rsidR="00D55343">
        <w:trPr>
          <w:trHeight w:val="444"/>
        </w:trPr>
        <w:tc>
          <w:tcPr>
            <w:tcW w:w="421" w:type="dxa"/>
            <w:vMerge/>
            <w:shd w:val="clear" w:color="auto" w:fill="auto"/>
          </w:tcPr>
          <w:p w:rsidR="00D55343" w:rsidRDefault="00D55343">
            <w:pPr>
              <w:pStyle w:val="a7"/>
              <w:numPr>
                <w:ilvl w:val="0"/>
                <w:numId w:val="29"/>
              </w:numPr>
              <w:ind w:left="0" w:hanging="46"/>
              <w:rPr>
                <w:rFonts w:cs="Times New Roman"/>
                <w:sz w:val="24"/>
                <w:szCs w:val="24"/>
              </w:rPr>
            </w:pPr>
          </w:p>
        </w:tc>
        <w:tc>
          <w:tcPr>
            <w:tcW w:w="3118" w:type="dxa"/>
            <w:vMerge/>
            <w:shd w:val="clear" w:color="auto" w:fill="auto"/>
            <w:vAlign w:val="center"/>
          </w:tcPr>
          <w:p w:rsidR="00D55343" w:rsidRDefault="00D55343">
            <w:pPr>
              <w:jc w:val="center"/>
            </w:pPr>
          </w:p>
        </w:tc>
        <w:tc>
          <w:tcPr>
            <w:tcW w:w="1134" w:type="dxa"/>
            <w:vMerge/>
            <w:vAlign w:val="center"/>
          </w:tcPr>
          <w:p w:rsidR="00D55343" w:rsidRDefault="00D55343">
            <w:pPr>
              <w:jc w:val="center"/>
            </w:pPr>
          </w:p>
        </w:tc>
        <w:tc>
          <w:tcPr>
            <w:tcW w:w="851" w:type="dxa"/>
            <w:vMerge/>
            <w:shd w:val="clear" w:color="auto" w:fill="auto"/>
            <w:vAlign w:val="center"/>
          </w:tcPr>
          <w:p w:rsidR="00D55343" w:rsidRDefault="00D55343">
            <w:pPr>
              <w:jc w:val="center"/>
            </w:pPr>
          </w:p>
        </w:tc>
        <w:tc>
          <w:tcPr>
            <w:tcW w:w="708" w:type="dxa"/>
            <w:vMerge/>
            <w:vAlign w:val="center"/>
          </w:tcPr>
          <w:p w:rsidR="00D55343" w:rsidRDefault="00D55343">
            <w:pPr>
              <w:jc w:val="center"/>
            </w:pPr>
          </w:p>
        </w:tc>
        <w:tc>
          <w:tcPr>
            <w:tcW w:w="2410" w:type="dxa"/>
            <w:shd w:val="clear" w:color="auto" w:fill="FFFFFF"/>
            <w:vAlign w:val="center"/>
          </w:tcPr>
          <w:p w:rsidR="00D55343" w:rsidRDefault="000C03C3">
            <w:pPr>
              <w:jc w:val="center"/>
            </w:pPr>
            <w:r>
              <w:t>Длина</w:t>
            </w:r>
          </w:p>
        </w:tc>
        <w:tc>
          <w:tcPr>
            <w:tcW w:w="2126" w:type="dxa"/>
            <w:shd w:val="clear" w:color="auto" w:fill="FFFFFF"/>
            <w:vAlign w:val="center"/>
          </w:tcPr>
          <w:p w:rsidR="00D55343" w:rsidRDefault="000C03C3">
            <w:pPr>
              <w:jc w:val="center"/>
            </w:pPr>
            <w:r>
              <w:t>1000</w:t>
            </w:r>
          </w:p>
        </w:tc>
        <w:tc>
          <w:tcPr>
            <w:tcW w:w="851" w:type="dxa"/>
            <w:shd w:val="clear" w:color="auto" w:fill="auto"/>
            <w:vAlign w:val="center"/>
          </w:tcPr>
          <w:p w:rsidR="00D55343" w:rsidRDefault="000C03C3">
            <w:pPr>
              <w:jc w:val="center"/>
            </w:pPr>
            <w:r>
              <w:t>мм</w:t>
            </w:r>
          </w:p>
        </w:tc>
        <w:tc>
          <w:tcPr>
            <w:tcW w:w="2124" w:type="dxa"/>
            <w:vMerge/>
            <w:vAlign w:val="center"/>
          </w:tcPr>
          <w:p w:rsidR="00D55343" w:rsidRDefault="00D55343">
            <w:pPr>
              <w:jc w:val="center"/>
            </w:pPr>
          </w:p>
        </w:tc>
        <w:tc>
          <w:tcPr>
            <w:tcW w:w="1561" w:type="dxa"/>
            <w:vAlign w:val="center"/>
          </w:tcPr>
          <w:p w:rsidR="00D55343" w:rsidRDefault="00D55343">
            <w:pPr>
              <w:jc w:val="center"/>
            </w:pPr>
          </w:p>
        </w:tc>
      </w:tr>
      <w:tr w:rsidR="00D55343">
        <w:trPr>
          <w:trHeight w:val="444"/>
        </w:trPr>
        <w:tc>
          <w:tcPr>
            <w:tcW w:w="421" w:type="dxa"/>
            <w:vMerge/>
            <w:shd w:val="clear" w:color="auto" w:fill="auto"/>
          </w:tcPr>
          <w:p w:rsidR="00D55343" w:rsidRDefault="00D55343">
            <w:pPr>
              <w:pStyle w:val="a7"/>
              <w:numPr>
                <w:ilvl w:val="0"/>
                <w:numId w:val="29"/>
              </w:numPr>
              <w:ind w:left="0" w:hanging="46"/>
              <w:rPr>
                <w:rFonts w:cs="Times New Roman"/>
                <w:sz w:val="24"/>
                <w:szCs w:val="24"/>
              </w:rPr>
            </w:pPr>
          </w:p>
        </w:tc>
        <w:tc>
          <w:tcPr>
            <w:tcW w:w="3118" w:type="dxa"/>
            <w:vMerge/>
            <w:shd w:val="clear" w:color="auto" w:fill="auto"/>
            <w:vAlign w:val="center"/>
          </w:tcPr>
          <w:p w:rsidR="00D55343" w:rsidRDefault="00D55343">
            <w:pPr>
              <w:jc w:val="center"/>
            </w:pPr>
          </w:p>
        </w:tc>
        <w:tc>
          <w:tcPr>
            <w:tcW w:w="1134" w:type="dxa"/>
            <w:vMerge/>
            <w:vAlign w:val="center"/>
          </w:tcPr>
          <w:p w:rsidR="00D55343" w:rsidRDefault="00D55343">
            <w:pPr>
              <w:jc w:val="center"/>
            </w:pPr>
          </w:p>
        </w:tc>
        <w:tc>
          <w:tcPr>
            <w:tcW w:w="851" w:type="dxa"/>
            <w:vMerge/>
            <w:shd w:val="clear" w:color="auto" w:fill="auto"/>
            <w:vAlign w:val="center"/>
          </w:tcPr>
          <w:p w:rsidR="00D55343" w:rsidRDefault="00D55343">
            <w:pPr>
              <w:jc w:val="center"/>
            </w:pPr>
          </w:p>
        </w:tc>
        <w:tc>
          <w:tcPr>
            <w:tcW w:w="708" w:type="dxa"/>
            <w:vMerge/>
            <w:vAlign w:val="center"/>
          </w:tcPr>
          <w:p w:rsidR="00D55343" w:rsidRDefault="00D55343">
            <w:pPr>
              <w:jc w:val="center"/>
            </w:pPr>
          </w:p>
        </w:tc>
        <w:tc>
          <w:tcPr>
            <w:tcW w:w="2410" w:type="dxa"/>
            <w:shd w:val="clear" w:color="auto" w:fill="FFFFFF"/>
            <w:vAlign w:val="center"/>
          </w:tcPr>
          <w:p w:rsidR="00D55343" w:rsidRDefault="000C03C3">
            <w:pPr>
              <w:jc w:val="center"/>
            </w:pPr>
            <w:r>
              <w:t>Тип трубы</w:t>
            </w:r>
          </w:p>
        </w:tc>
        <w:tc>
          <w:tcPr>
            <w:tcW w:w="2126" w:type="dxa"/>
            <w:shd w:val="clear" w:color="auto" w:fill="FFFFFF"/>
            <w:vAlign w:val="center"/>
          </w:tcPr>
          <w:p w:rsidR="00D55343" w:rsidRDefault="000C03C3">
            <w:pPr>
              <w:jc w:val="center"/>
            </w:pPr>
            <w:r>
              <w:t>Однослойный</w:t>
            </w:r>
          </w:p>
        </w:tc>
        <w:tc>
          <w:tcPr>
            <w:tcW w:w="851" w:type="dxa"/>
            <w:shd w:val="clear" w:color="auto" w:fill="auto"/>
            <w:vAlign w:val="center"/>
          </w:tcPr>
          <w:p w:rsidR="00D55343" w:rsidRDefault="00D55343">
            <w:pPr>
              <w:jc w:val="center"/>
            </w:pPr>
          </w:p>
        </w:tc>
        <w:tc>
          <w:tcPr>
            <w:tcW w:w="2124" w:type="dxa"/>
            <w:vMerge/>
            <w:vAlign w:val="center"/>
          </w:tcPr>
          <w:p w:rsidR="00D55343" w:rsidRDefault="00D55343">
            <w:pPr>
              <w:jc w:val="center"/>
            </w:pPr>
          </w:p>
        </w:tc>
        <w:tc>
          <w:tcPr>
            <w:tcW w:w="1561" w:type="dxa"/>
            <w:vAlign w:val="center"/>
          </w:tcPr>
          <w:p w:rsidR="00D55343" w:rsidRDefault="00D55343">
            <w:pPr>
              <w:jc w:val="center"/>
            </w:pPr>
          </w:p>
        </w:tc>
      </w:tr>
      <w:tr w:rsidR="00D55343">
        <w:trPr>
          <w:trHeight w:val="444"/>
        </w:trPr>
        <w:tc>
          <w:tcPr>
            <w:tcW w:w="421" w:type="dxa"/>
            <w:vMerge/>
            <w:shd w:val="clear" w:color="auto" w:fill="auto"/>
          </w:tcPr>
          <w:p w:rsidR="00D55343" w:rsidRDefault="00D55343">
            <w:pPr>
              <w:pStyle w:val="a7"/>
              <w:numPr>
                <w:ilvl w:val="0"/>
                <w:numId w:val="29"/>
              </w:numPr>
              <w:ind w:left="0" w:hanging="46"/>
              <w:rPr>
                <w:rFonts w:cs="Times New Roman"/>
                <w:sz w:val="24"/>
                <w:szCs w:val="24"/>
              </w:rPr>
            </w:pPr>
          </w:p>
        </w:tc>
        <w:tc>
          <w:tcPr>
            <w:tcW w:w="3118" w:type="dxa"/>
            <w:vMerge/>
            <w:shd w:val="clear" w:color="auto" w:fill="auto"/>
            <w:vAlign w:val="center"/>
          </w:tcPr>
          <w:p w:rsidR="00D55343" w:rsidRDefault="00D55343">
            <w:pPr>
              <w:jc w:val="center"/>
            </w:pPr>
          </w:p>
        </w:tc>
        <w:tc>
          <w:tcPr>
            <w:tcW w:w="1134" w:type="dxa"/>
            <w:vMerge/>
            <w:vAlign w:val="center"/>
          </w:tcPr>
          <w:p w:rsidR="00D55343" w:rsidRDefault="00D55343">
            <w:pPr>
              <w:jc w:val="center"/>
            </w:pPr>
          </w:p>
        </w:tc>
        <w:tc>
          <w:tcPr>
            <w:tcW w:w="851" w:type="dxa"/>
            <w:vMerge/>
            <w:shd w:val="clear" w:color="auto" w:fill="auto"/>
            <w:vAlign w:val="center"/>
          </w:tcPr>
          <w:p w:rsidR="00D55343" w:rsidRDefault="00D55343">
            <w:pPr>
              <w:jc w:val="center"/>
            </w:pPr>
          </w:p>
        </w:tc>
        <w:tc>
          <w:tcPr>
            <w:tcW w:w="708" w:type="dxa"/>
            <w:vMerge/>
            <w:vAlign w:val="center"/>
          </w:tcPr>
          <w:p w:rsidR="00D55343" w:rsidRDefault="00D55343">
            <w:pPr>
              <w:jc w:val="center"/>
            </w:pPr>
          </w:p>
        </w:tc>
        <w:tc>
          <w:tcPr>
            <w:tcW w:w="2410" w:type="dxa"/>
            <w:shd w:val="clear" w:color="auto" w:fill="FFFFFF"/>
            <w:vAlign w:val="center"/>
          </w:tcPr>
          <w:p w:rsidR="00D55343" w:rsidRDefault="000C03C3">
            <w:pPr>
              <w:jc w:val="center"/>
            </w:pPr>
            <w:r>
              <w:t>Класс жесткости</w:t>
            </w:r>
          </w:p>
        </w:tc>
        <w:tc>
          <w:tcPr>
            <w:tcW w:w="2126" w:type="dxa"/>
            <w:shd w:val="clear" w:color="auto" w:fill="FFFFFF"/>
            <w:vAlign w:val="center"/>
          </w:tcPr>
          <w:p w:rsidR="00D55343" w:rsidRDefault="000C03C3">
            <w:pPr>
              <w:jc w:val="center"/>
            </w:pPr>
            <w:r>
              <w:t>SN 4</w:t>
            </w:r>
          </w:p>
        </w:tc>
        <w:tc>
          <w:tcPr>
            <w:tcW w:w="851" w:type="dxa"/>
            <w:shd w:val="clear" w:color="auto" w:fill="auto"/>
            <w:vAlign w:val="center"/>
          </w:tcPr>
          <w:p w:rsidR="00D55343" w:rsidRDefault="00D55343">
            <w:pPr>
              <w:jc w:val="center"/>
            </w:pPr>
          </w:p>
        </w:tc>
        <w:tc>
          <w:tcPr>
            <w:tcW w:w="2124" w:type="dxa"/>
            <w:vMerge/>
            <w:vAlign w:val="center"/>
          </w:tcPr>
          <w:p w:rsidR="00D55343" w:rsidRDefault="00D55343">
            <w:pPr>
              <w:jc w:val="center"/>
            </w:pPr>
          </w:p>
        </w:tc>
        <w:tc>
          <w:tcPr>
            <w:tcW w:w="1561" w:type="dxa"/>
            <w:vAlign w:val="center"/>
          </w:tcPr>
          <w:p w:rsidR="00D55343" w:rsidRDefault="00D55343">
            <w:pPr>
              <w:jc w:val="center"/>
            </w:pPr>
          </w:p>
        </w:tc>
      </w:tr>
      <w:tr w:rsidR="00D55343">
        <w:trPr>
          <w:trHeight w:val="444"/>
        </w:trPr>
        <w:tc>
          <w:tcPr>
            <w:tcW w:w="421" w:type="dxa"/>
            <w:vMerge/>
            <w:shd w:val="clear" w:color="auto" w:fill="auto"/>
          </w:tcPr>
          <w:p w:rsidR="00D55343" w:rsidRDefault="00D55343">
            <w:pPr>
              <w:pStyle w:val="a7"/>
              <w:numPr>
                <w:ilvl w:val="0"/>
                <w:numId w:val="29"/>
              </w:numPr>
              <w:ind w:left="0" w:hanging="46"/>
              <w:rPr>
                <w:rFonts w:cs="Times New Roman"/>
                <w:sz w:val="24"/>
                <w:szCs w:val="24"/>
              </w:rPr>
            </w:pPr>
          </w:p>
        </w:tc>
        <w:tc>
          <w:tcPr>
            <w:tcW w:w="3118" w:type="dxa"/>
            <w:vMerge/>
            <w:shd w:val="clear" w:color="auto" w:fill="auto"/>
            <w:vAlign w:val="center"/>
          </w:tcPr>
          <w:p w:rsidR="00D55343" w:rsidRDefault="00D55343">
            <w:pPr>
              <w:jc w:val="center"/>
            </w:pPr>
          </w:p>
        </w:tc>
        <w:tc>
          <w:tcPr>
            <w:tcW w:w="1134" w:type="dxa"/>
            <w:vMerge/>
            <w:vAlign w:val="center"/>
          </w:tcPr>
          <w:p w:rsidR="00D55343" w:rsidRDefault="00D55343">
            <w:pPr>
              <w:jc w:val="center"/>
            </w:pPr>
          </w:p>
        </w:tc>
        <w:tc>
          <w:tcPr>
            <w:tcW w:w="851" w:type="dxa"/>
            <w:vMerge/>
            <w:shd w:val="clear" w:color="auto" w:fill="auto"/>
            <w:vAlign w:val="center"/>
          </w:tcPr>
          <w:p w:rsidR="00D55343" w:rsidRDefault="00D55343">
            <w:pPr>
              <w:jc w:val="center"/>
            </w:pPr>
          </w:p>
        </w:tc>
        <w:tc>
          <w:tcPr>
            <w:tcW w:w="708" w:type="dxa"/>
            <w:vMerge/>
            <w:vAlign w:val="center"/>
          </w:tcPr>
          <w:p w:rsidR="00D55343" w:rsidRDefault="00D55343">
            <w:pPr>
              <w:jc w:val="center"/>
            </w:pPr>
          </w:p>
        </w:tc>
        <w:tc>
          <w:tcPr>
            <w:tcW w:w="2410" w:type="dxa"/>
            <w:shd w:val="clear" w:color="auto" w:fill="FFFFFF"/>
            <w:vAlign w:val="center"/>
          </w:tcPr>
          <w:p w:rsidR="00D55343" w:rsidRDefault="000C03C3">
            <w:pPr>
              <w:jc w:val="center"/>
            </w:pPr>
            <w:r>
              <w:t xml:space="preserve">Толщина стенки </w:t>
            </w:r>
          </w:p>
        </w:tc>
        <w:tc>
          <w:tcPr>
            <w:tcW w:w="2126" w:type="dxa"/>
            <w:shd w:val="clear" w:color="auto" w:fill="FFFFFF"/>
            <w:vAlign w:val="center"/>
          </w:tcPr>
          <w:p w:rsidR="00D55343" w:rsidRDefault="000C03C3">
            <w:pPr>
              <w:jc w:val="center"/>
            </w:pPr>
            <w:r>
              <w:t>3,4</w:t>
            </w:r>
          </w:p>
        </w:tc>
        <w:tc>
          <w:tcPr>
            <w:tcW w:w="851" w:type="dxa"/>
            <w:shd w:val="clear" w:color="auto" w:fill="auto"/>
            <w:vAlign w:val="center"/>
          </w:tcPr>
          <w:p w:rsidR="00D55343" w:rsidRDefault="000C03C3">
            <w:pPr>
              <w:jc w:val="center"/>
            </w:pPr>
            <w:r>
              <w:t>мм</w:t>
            </w:r>
          </w:p>
        </w:tc>
        <w:tc>
          <w:tcPr>
            <w:tcW w:w="2124" w:type="dxa"/>
            <w:vMerge/>
            <w:vAlign w:val="center"/>
          </w:tcPr>
          <w:p w:rsidR="00D55343" w:rsidRDefault="00D55343">
            <w:pPr>
              <w:jc w:val="center"/>
            </w:pPr>
          </w:p>
        </w:tc>
        <w:tc>
          <w:tcPr>
            <w:tcW w:w="1561" w:type="dxa"/>
            <w:vAlign w:val="center"/>
          </w:tcPr>
          <w:p w:rsidR="00D55343" w:rsidRDefault="00D55343">
            <w:pPr>
              <w:jc w:val="center"/>
            </w:pPr>
          </w:p>
        </w:tc>
      </w:tr>
      <w:tr w:rsidR="00D55343">
        <w:trPr>
          <w:trHeight w:val="828"/>
        </w:trPr>
        <w:tc>
          <w:tcPr>
            <w:tcW w:w="421" w:type="dxa"/>
            <w:vMerge w:val="restart"/>
            <w:shd w:val="clear" w:color="auto" w:fill="auto"/>
          </w:tcPr>
          <w:p w:rsidR="00D55343" w:rsidRDefault="00D55343">
            <w:pPr>
              <w:pStyle w:val="a7"/>
              <w:numPr>
                <w:ilvl w:val="0"/>
                <w:numId w:val="29"/>
              </w:numPr>
              <w:ind w:left="0" w:hanging="46"/>
              <w:rPr>
                <w:rFonts w:cs="Times New Roman"/>
                <w:sz w:val="24"/>
                <w:szCs w:val="24"/>
              </w:rPr>
            </w:pPr>
          </w:p>
        </w:tc>
        <w:tc>
          <w:tcPr>
            <w:tcW w:w="3118" w:type="dxa"/>
            <w:vMerge w:val="restart"/>
            <w:shd w:val="clear" w:color="auto" w:fill="auto"/>
            <w:vAlign w:val="center"/>
          </w:tcPr>
          <w:p w:rsidR="00D55343" w:rsidRDefault="000C03C3">
            <w:pPr>
              <w:jc w:val="center"/>
            </w:pPr>
            <w:r>
              <w:t>22.21.29.110 — Трубы прочие пластмассовые</w:t>
            </w:r>
          </w:p>
          <w:p w:rsidR="00D55343" w:rsidRDefault="00D55343">
            <w:pPr>
              <w:jc w:val="center"/>
            </w:pPr>
          </w:p>
          <w:p w:rsidR="00D55343" w:rsidRDefault="000C03C3">
            <w:pPr>
              <w:jc w:val="center"/>
            </w:pPr>
            <w:r>
              <w:t>Отвод d110 мм 45° пластиковый для наружной канализации</w:t>
            </w:r>
          </w:p>
          <w:p w:rsidR="00D55343" w:rsidRDefault="000C03C3">
            <w:pPr>
              <w:jc w:val="center"/>
            </w:pPr>
            <w:r>
              <w:rPr>
                <w:noProof/>
              </w:rPr>
              <mc:AlternateContent>
                <mc:Choice Requires="wpg">
                  <w:drawing>
                    <wp:inline distT="0" distB="0" distL="0" distR="0">
                      <wp:extent cx="1533123" cy="1913522"/>
                      <wp:effectExtent l="0" t="0" r="0" b="0"/>
                      <wp:docPr id="3" name="Рисунок 8" descr="Фото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Фото 1"/>
                              <pic:cNvPicPr>
                                <a:picLocks noChangeAspect="1"/>
                              </pic:cNvPicPr>
                            </pic:nvPicPr>
                            <pic:blipFill>
                              <a:blip r:embed="rId11"/>
                              <a:srcRect l="22270" t="13729" r="20216" b="14486"/>
                              <a:stretch/>
                            </pic:blipFill>
                            <pic:spPr bwMode="auto">
                              <a:xfrm>
                                <a:off x="0" y="0"/>
                                <a:ext cx="1561628" cy="1949100"/>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 o:spid="_x0000_s2" type="#_x0000_t75" style="width:120.72pt;height:150.67pt;mso-wrap-distance-left:0.00pt;mso-wrap-distance-top:0.00pt;mso-wrap-distance-right:0.00pt;mso-wrap-distance-bottom:0.00pt;" stroked="f">
                      <v:path textboxrect="0,0,0,0"/>
                      <v:imagedata r:id="rId12" o:title=""/>
                    </v:shape>
                  </w:pict>
                </mc:Fallback>
              </mc:AlternateContent>
            </w:r>
          </w:p>
        </w:tc>
        <w:tc>
          <w:tcPr>
            <w:tcW w:w="1134" w:type="dxa"/>
            <w:vMerge w:val="restart"/>
            <w:vAlign w:val="center"/>
          </w:tcPr>
          <w:p w:rsidR="00D55343" w:rsidRDefault="00D55343">
            <w:pPr>
              <w:jc w:val="center"/>
            </w:pPr>
          </w:p>
        </w:tc>
        <w:tc>
          <w:tcPr>
            <w:tcW w:w="851" w:type="dxa"/>
            <w:vMerge w:val="restart"/>
            <w:shd w:val="clear" w:color="auto" w:fill="auto"/>
            <w:vAlign w:val="center"/>
          </w:tcPr>
          <w:p w:rsidR="00D55343" w:rsidRDefault="000C03C3">
            <w:pPr>
              <w:jc w:val="center"/>
            </w:pPr>
            <w:r>
              <w:t>12</w:t>
            </w:r>
          </w:p>
        </w:tc>
        <w:tc>
          <w:tcPr>
            <w:tcW w:w="708" w:type="dxa"/>
            <w:vMerge w:val="restart"/>
            <w:vAlign w:val="center"/>
          </w:tcPr>
          <w:p w:rsidR="00D55343" w:rsidRDefault="000C03C3">
            <w:pPr>
              <w:jc w:val="center"/>
            </w:pPr>
            <w:r>
              <w:t>шт</w:t>
            </w:r>
          </w:p>
        </w:tc>
        <w:tc>
          <w:tcPr>
            <w:tcW w:w="2410" w:type="dxa"/>
            <w:shd w:val="clear" w:color="auto" w:fill="FFFFFF"/>
            <w:vAlign w:val="center"/>
          </w:tcPr>
          <w:p w:rsidR="00D55343" w:rsidRDefault="000C03C3">
            <w:pPr>
              <w:jc w:val="center"/>
            </w:pPr>
            <w:r>
              <w:t>Тип продукта</w:t>
            </w:r>
          </w:p>
        </w:tc>
        <w:tc>
          <w:tcPr>
            <w:tcW w:w="2126" w:type="dxa"/>
            <w:shd w:val="clear" w:color="auto" w:fill="FFFFFF"/>
            <w:vAlign w:val="center"/>
          </w:tcPr>
          <w:p w:rsidR="00D55343" w:rsidRDefault="000C03C3">
            <w:pPr>
              <w:jc w:val="center"/>
            </w:pPr>
            <w:r>
              <w:t>Отвод наружный канализационный</w:t>
            </w:r>
          </w:p>
        </w:tc>
        <w:tc>
          <w:tcPr>
            <w:tcW w:w="851" w:type="dxa"/>
            <w:shd w:val="clear" w:color="auto" w:fill="auto"/>
            <w:vAlign w:val="center"/>
          </w:tcPr>
          <w:p w:rsidR="00D55343" w:rsidRDefault="00D55343">
            <w:pPr>
              <w:jc w:val="center"/>
            </w:pPr>
          </w:p>
        </w:tc>
        <w:tc>
          <w:tcPr>
            <w:tcW w:w="2124" w:type="dxa"/>
            <w:vMerge w:val="restart"/>
            <w:vAlign w:val="center"/>
          </w:tcPr>
          <w:p w:rsidR="00D55343" w:rsidRDefault="000C03C3">
            <w:pPr>
              <w:jc w:val="center"/>
            </w:pPr>
            <w:r>
              <w:t>В соответствии с потребностью подразделения</w:t>
            </w:r>
          </w:p>
        </w:tc>
        <w:tc>
          <w:tcPr>
            <w:tcW w:w="1561" w:type="dxa"/>
            <w:vAlign w:val="center"/>
          </w:tcPr>
          <w:p w:rsidR="00D55343" w:rsidRDefault="00D55343">
            <w:pPr>
              <w:jc w:val="center"/>
            </w:pPr>
          </w:p>
        </w:tc>
      </w:tr>
      <w:tr w:rsidR="00D55343">
        <w:trPr>
          <w:trHeight w:val="828"/>
        </w:trPr>
        <w:tc>
          <w:tcPr>
            <w:tcW w:w="421" w:type="dxa"/>
            <w:vMerge/>
            <w:shd w:val="clear" w:color="auto" w:fill="auto"/>
          </w:tcPr>
          <w:p w:rsidR="00D55343" w:rsidRDefault="00D55343">
            <w:pPr>
              <w:pStyle w:val="a7"/>
              <w:numPr>
                <w:ilvl w:val="0"/>
                <w:numId w:val="29"/>
              </w:numPr>
              <w:ind w:left="0" w:hanging="46"/>
              <w:rPr>
                <w:rFonts w:cs="Times New Roman"/>
                <w:sz w:val="24"/>
                <w:szCs w:val="24"/>
              </w:rPr>
            </w:pPr>
          </w:p>
        </w:tc>
        <w:tc>
          <w:tcPr>
            <w:tcW w:w="3118" w:type="dxa"/>
            <w:vMerge/>
            <w:shd w:val="clear" w:color="auto" w:fill="auto"/>
            <w:vAlign w:val="center"/>
          </w:tcPr>
          <w:p w:rsidR="00D55343" w:rsidRDefault="00D55343">
            <w:pPr>
              <w:jc w:val="center"/>
            </w:pPr>
          </w:p>
        </w:tc>
        <w:tc>
          <w:tcPr>
            <w:tcW w:w="1134" w:type="dxa"/>
            <w:vMerge/>
            <w:vAlign w:val="center"/>
          </w:tcPr>
          <w:p w:rsidR="00D55343" w:rsidRDefault="00D55343">
            <w:pPr>
              <w:jc w:val="center"/>
            </w:pPr>
          </w:p>
        </w:tc>
        <w:tc>
          <w:tcPr>
            <w:tcW w:w="851" w:type="dxa"/>
            <w:vMerge/>
            <w:shd w:val="clear" w:color="auto" w:fill="auto"/>
            <w:vAlign w:val="center"/>
          </w:tcPr>
          <w:p w:rsidR="00D55343" w:rsidRDefault="00D55343">
            <w:pPr>
              <w:jc w:val="center"/>
            </w:pPr>
          </w:p>
        </w:tc>
        <w:tc>
          <w:tcPr>
            <w:tcW w:w="708" w:type="dxa"/>
            <w:vMerge/>
            <w:vAlign w:val="center"/>
          </w:tcPr>
          <w:p w:rsidR="00D55343" w:rsidRDefault="00D55343">
            <w:pPr>
              <w:jc w:val="center"/>
            </w:pPr>
          </w:p>
        </w:tc>
        <w:tc>
          <w:tcPr>
            <w:tcW w:w="2410" w:type="dxa"/>
            <w:shd w:val="clear" w:color="auto" w:fill="FFFFFF"/>
            <w:vAlign w:val="center"/>
          </w:tcPr>
          <w:p w:rsidR="00D55343" w:rsidRDefault="000C03C3">
            <w:pPr>
              <w:jc w:val="center"/>
            </w:pPr>
            <w:r>
              <w:t>Назначение</w:t>
            </w:r>
          </w:p>
        </w:tc>
        <w:tc>
          <w:tcPr>
            <w:tcW w:w="2126" w:type="dxa"/>
            <w:shd w:val="clear" w:color="auto" w:fill="FFFFFF"/>
            <w:vAlign w:val="center"/>
          </w:tcPr>
          <w:p w:rsidR="00D55343" w:rsidRDefault="000C03C3">
            <w:pPr>
              <w:jc w:val="center"/>
            </w:pPr>
            <w:r>
              <w:t>поворот канализационной трубы</w:t>
            </w:r>
          </w:p>
        </w:tc>
        <w:tc>
          <w:tcPr>
            <w:tcW w:w="851" w:type="dxa"/>
            <w:shd w:val="clear" w:color="auto" w:fill="auto"/>
            <w:vAlign w:val="center"/>
          </w:tcPr>
          <w:p w:rsidR="00D55343" w:rsidRDefault="00D55343">
            <w:pPr>
              <w:jc w:val="center"/>
            </w:pPr>
          </w:p>
        </w:tc>
        <w:tc>
          <w:tcPr>
            <w:tcW w:w="2124" w:type="dxa"/>
            <w:vMerge/>
            <w:vAlign w:val="center"/>
          </w:tcPr>
          <w:p w:rsidR="00D55343" w:rsidRDefault="00D55343">
            <w:pPr>
              <w:jc w:val="center"/>
            </w:pPr>
          </w:p>
        </w:tc>
        <w:tc>
          <w:tcPr>
            <w:tcW w:w="1561" w:type="dxa"/>
            <w:vAlign w:val="center"/>
          </w:tcPr>
          <w:p w:rsidR="00D55343" w:rsidRDefault="00D55343">
            <w:pPr>
              <w:jc w:val="center"/>
            </w:pPr>
          </w:p>
        </w:tc>
      </w:tr>
      <w:tr w:rsidR="00D55343">
        <w:trPr>
          <w:trHeight w:val="616"/>
        </w:trPr>
        <w:tc>
          <w:tcPr>
            <w:tcW w:w="421" w:type="dxa"/>
            <w:vMerge/>
            <w:shd w:val="clear" w:color="auto" w:fill="auto"/>
          </w:tcPr>
          <w:p w:rsidR="00D55343" w:rsidRDefault="00D55343">
            <w:pPr>
              <w:pStyle w:val="a7"/>
              <w:numPr>
                <w:ilvl w:val="0"/>
                <w:numId w:val="29"/>
              </w:numPr>
              <w:ind w:left="0" w:hanging="46"/>
              <w:rPr>
                <w:rFonts w:cs="Times New Roman"/>
                <w:sz w:val="24"/>
                <w:szCs w:val="24"/>
              </w:rPr>
            </w:pPr>
          </w:p>
        </w:tc>
        <w:tc>
          <w:tcPr>
            <w:tcW w:w="3118" w:type="dxa"/>
            <w:vMerge/>
            <w:shd w:val="clear" w:color="auto" w:fill="auto"/>
            <w:vAlign w:val="center"/>
          </w:tcPr>
          <w:p w:rsidR="00D55343" w:rsidRDefault="00D55343">
            <w:pPr>
              <w:jc w:val="center"/>
            </w:pPr>
          </w:p>
        </w:tc>
        <w:tc>
          <w:tcPr>
            <w:tcW w:w="1134" w:type="dxa"/>
            <w:vMerge/>
            <w:vAlign w:val="center"/>
          </w:tcPr>
          <w:p w:rsidR="00D55343" w:rsidRDefault="00D55343">
            <w:pPr>
              <w:jc w:val="center"/>
            </w:pPr>
          </w:p>
        </w:tc>
        <w:tc>
          <w:tcPr>
            <w:tcW w:w="851" w:type="dxa"/>
            <w:vMerge/>
            <w:shd w:val="clear" w:color="auto" w:fill="auto"/>
            <w:vAlign w:val="center"/>
          </w:tcPr>
          <w:p w:rsidR="00D55343" w:rsidRDefault="00D55343">
            <w:pPr>
              <w:jc w:val="center"/>
            </w:pPr>
          </w:p>
        </w:tc>
        <w:tc>
          <w:tcPr>
            <w:tcW w:w="708" w:type="dxa"/>
            <w:vMerge/>
            <w:vAlign w:val="center"/>
          </w:tcPr>
          <w:p w:rsidR="00D55343" w:rsidRDefault="00D55343">
            <w:pPr>
              <w:jc w:val="center"/>
            </w:pPr>
          </w:p>
        </w:tc>
        <w:tc>
          <w:tcPr>
            <w:tcW w:w="2410" w:type="dxa"/>
            <w:shd w:val="clear" w:color="auto" w:fill="FFFFFF"/>
            <w:vAlign w:val="center"/>
          </w:tcPr>
          <w:p w:rsidR="00D55343" w:rsidRDefault="000C03C3">
            <w:pPr>
              <w:jc w:val="center"/>
            </w:pPr>
            <w:r>
              <w:t>Материал</w:t>
            </w:r>
          </w:p>
        </w:tc>
        <w:tc>
          <w:tcPr>
            <w:tcW w:w="2126" w:type="dxa"/>
            <w:shd w:val="clear" w:color="auto" w:fill="FFFFFF"/>
            <w:vAlign w:val="center"/>
          </w:tcPr>
          <w:p w:rsidR="00D55343" w:rsidRDefault="000C03C3">
            <w:pPr>
              <w:jc w:val="center"/>
            </w:pPr>
            <w:r>
              <w:t>ПВХ</w:t>
            </w:r>
          </w:p>
        </w:tc>
        <w:tc>
          <w:tcPr>
            <w:tcW w:w="851" w:type="dxa"/>
            <w:shd w:val="clear" w:color="auto" w:fill="auto"/>
            <w:vAlign w:val="center"/>
          </w:tcPr>
          <w:p w:rsidR="00D55343" w:rsidRDefault="00D55343">
            <w:pPr>
              <w:jc w:val="center"/>
            </w:pPr>
          </w:p>
        </w:tc>
        <w:tc>
          <w:tcPr>
            <w:tcW w:w="2124" w:type="dxa"/>
            <w:vMerge/>
            <w:vAlign w:val="center"/>
          </w:tcPr>
          <w:p w:rsidR="00D55343" w:rsidRDefault="00D55343">
            <w:pPr>
              <w:jc w:val="center"/>
            </w:pPr>
          </w:p>
        </w:tc>
        <w:tc>
          <w:tcPr>
            <w:tcW w:w="1561" w:type="dxa"/>
            <w:vAlign w:val="center"/>
          </w:tcPr>
          <w:p w:rsidR="00D55343" w:rsidRDefault="00D55343">
            <w:pPr>
              <w:jc w:val="center"/>
            </w:pPr>
          </w:p>
        </w:tc>
      </w:tr>
      <w:tr w:rsidR="00D55343">
        <w:trPr>
          <w:trHeight w:val="554"/>
        </w:trPr>
        <w:tc>
          <w:tcPr>
            <w:tcW w:w="421" w:type="dxa"/>
            <w:vMerge/>
            <w:shd w:val="clear" w:color="auto" w:fill="auto"/>
          </w:tcPr>
          <w:p w:rsidR="00D55343" w:rsidRDefault="00D55343">
            <w:pPr>
              <w:pStyle w:val="a7"/>
              <w:numPr>
                <w:ilvl w:val="0"/>
                <w:numId w:val="29"/>
              </w:numPr>
              <w:ind w:left="0" w:hanging="46"/>
              <w:rPr>
                <w:rFonts w:cs="Times New Roman"/>
                <w:sz w:val="24"/>
                <w:szCs w:val="24"/>
              </w:rPr>
            </w:pPr>
          </w:p>
        </w:tc>
        <w:tc>
          <w:tcPr>
            <w:tcW w:w="3118" w:type="dxa"/>
            <w:vMerge/>
            <w:shd w:val="clear" w:color="auto" w:fill="auto"/>
            <w:vAlign w:val="center"/>
          </w:tcPr>
          <w:p w:rsidR="00D55343" w:rsidRDefault="00D55343">
            <w:pPr>
              <w:jc w:val="center"/>
            </w:pPr>
          </w:p>
        </w:tc>
        <w:tc>
          <w:tcPr>
            <w:tcW w:w="1134" w:type="dxa"/>
            <w:vMerge/>
            <w:vAlign w:val="center"/>
          </w:tcPr>
          <w:p w:rsidR="00D55343" w:rsidRDefault="00D55343">
            <w:pPr>
              <w:jc w:val="center"/>
            </w:pPr>
          </w:p>
        </w:tc>
        <w:tc>
          <w:tcPr>
            <w:tcW w:w="851" w:type="dxa"/>
            <w:vMerge/>
            <w:shd w:val="clear" w:color="auto" w:fill="auto"/>
            <w:vAlign w:val="center"/>
          </w:tcPr>
          <w:p w:rsidR="00D55343" w:rsidRDefault="00D55343">
            <w:pPr>
              <w:jc w:val="center"/>
            </w:pPr>
          </w:p>
        </w:tc>
        <w:tc>
          <w:tcPr>
            <w:tcW w:w="708" w:type="dxa"/>
            <w:vMerge/>
            <w:vAlign w:val="center"/>
          </w:tcPr>
          <w:p w:rsidR="00D55343" w:rsidRDefault="00D55343">
            <w:pPr>
              <w:jc w:val="center"/>
            </w:pPr>
          </w:p>
        </w:tc>
        <w:tc>
          <w:tcPr>
            <w:tcW w:w="2410" w:type="dxa"/>
            <w:shd w:val="clear" w:color="auto" w:fill="FFFFFF"/>
            <w:vAlign w:val="center"/>
          </w:tcPr>
          <w:p w:rsidR="00D55343" w:rsidRDefault="000C03C3">
            <w:pPr>
              <w:jc w:val="center"/>
            </w:pPr>
            <w:r>
              <w:t>Диаметр</w:t>
            </w:r>
          </w:p>
        </w:tc>
        <w:tc>
          <w:tcPr>
            <w:tcW w:w="2126" w:type="dxa"/>
            <w:shd w:val="clear" w:color="auto" w:fill="FFFFFF"/>
            <w:vAlign w:val="center"/>
          </w:tcPr>
          <w:p w:rsidR="00D55343" w:rsidRDefault="000C03C3">
            <w:pPr>
              <w:jc w:val="center"/>
            </w:pPr>
            <w:r>
              <w:t>110</w:t>
            </w:r>
          </w:p>
        </w:tc>
        <w:tc>
          <w:tcPr>
            <w:tcW w:w="851" w:type="dxa"/>
            <w:shd w:val="clear" w:color="auto" w:fill="auto"/>
            <w:vAlign w:val="center"/>
          </w:tcPr>
          <w:p w:rsidR="00D55343" w:rsidRDefault="000C03C3">
            <w:pPr>
              <w:jc w:val="center"/>
            </w:pPr>
            <w:r>
              <w:t>мм</w:t>
            </w:r>
          </w:p>
        </w:tc>
        <w:tc>
          <w:tcPr>
            <w:tcW w:w="2124" w:type="dxa"/>
            <w:vMerge/>
            <w:vAlign w:val="center"/>
          </w:tcPr>
          <w:p w:rsidR="00D55343" w:rsidRDefault="00D55343">
            <w:pPr>
              <w:jc w:val="center"/>
            </w:pPr>
          </w:p>
        </w:tc>
        <w:tc>
          <w:tcPr>
            <w:tcW w:w="1561" w:type="dxa"/>
            <w:vAlign w:val="center"/>
          </w:tcPr>
          <w:p w:rsidR="00D55343" w:rsidRDefault="00D55343">
            <w:pPr>
              <w:jc w:val="center"/>
            </w:pPr>
          </w:p>
        </w:tc>
      </w:tr>
      <w:tr w:rsidR="00D55343">
        <w:trPr>
          <w:trHeight w:val="704"/>
        </w:trPr>
        <w:tc>
          <w:tcPr>
            <w:tcW w:w="421" w:type="dxa"/>
            <w:vMerge/>
            <w:shd w:val="clear" w:color="auto" w:fill="auto"/>
          </w:tcPr>
          <w:p w:rsidR="00D55343" w:rsidRDefault="00D55343">
            <w:pPr>
              <w:pStyle w:val="a7"/>
              <w:numPr>
                <w:ilvl w:val="0"/>
                <w:numId w:val="29"/>
              </w:numPr>
              <w:ind w:left="0" w:hanging="46"/>
              <w:rPr>
                <w:rFonts w:cs="Times New Roman"/>
                <w:sz w:val="24"/>
                <w:szCs w:val="24"/>
              </w:rPr>
            </w:pPr>
          </w:p>
        </w:tc>
        <w:tc>
          <w:tcPr>
            <w:tcW w:w="3118" w:type="dxa"/>
            <w:vMerge/>
            <w:shd w:val="clear" w:color="auto" w:fill="auto"/>
            <w:vAlign w:val="center"/>
          </w:tcPr>
          <w:p w:rsidR="00D55343" w:rsidRDefault="00D55343">
            <w:pPr>
              <w:jc w:val="center"/>
            </w:pPr>
          </w:p>
        </w:tc>
        <w:tc>
          <w:tcPr>
            <w:tcW w:w="1134" w:type="dxa"/>
            <w:vMerge/>
            <w:vAlign w:val="center"/>
          </w:tcPr>
          <w:p w:rsidR="00D55343" w:rsidRDefault="00D55343">
            <w:pPr>
              <w:jc w:val="center"/>
            </w:pPr>
          </w:p>
        </w:tc>
        <w:tc>
          <w:tcPr>
            <w:tcW w:w="851" w:type="dxa"/>
            <w:vMerge/>
            <w:shd w:val="clear" w:color="auto" w:fill="auto"/>
            <w:vAlign w:val="center"/>
          </w:tcPr>
          <w:p w:rsidR="00D55343" w:rsidRDefault="00D55343">
            <w:pPr>
              <w:jc w:val="center"/>
            </w:pPr>
          </w:p>
        </w:tc>
        <w:tc>
          <w:tcPr>
            <w:tcW w:w="708" w:type="dxa"/>
            <w:vMerge/>
            <w:vAlign w:val="center"/>
          </w:tcPr>
          <w:p w:rsidR="00D55343" w:rsidRDefault="00D55343">
            <w:pPr>
              <w:jc w:val="center"/>
            </w:pPr>
          </w:p>
        </w:tc>
        <w:tc>
          <w:tcPr>
            <w:tcW w:w="2410" w:type="dxa"/>
            <w:shd w:val="clear" w:color="auto" w:fill="FFFFFF"/>
            <w:vAlign w:val="center"/>
          </w:tcPr>
          <w:p w:rsidR="00D55343" w:rsidRDefault="000C03C3">
            <w:pPr>
              <w:jc w:val="center"/>
            </w:pPr>
            <w:r>
              <w:t>Высота</w:t>
            </w:r>
          </w:p>
        </w:tc>
        <w:tc>
          <w:tcPr>
            <w:tcW w:w="2126" w:type="dxa"/>
            <w:shd w:val="clear" w:color="auto" w:fill="FFFFFF"/>
            <w:vAlign w:val="center"/>
          </w:tcPr>
          <w:p w:rsidR="00D55343" w:rsidRDefault="000C03C3">
            <w:pPr>
              <w:jc w:val="center"/>
            </w:pPr>
            <w:r>
              <w:t>125</w:t>
            </w:r>
          </w:p>
        </w:tc>
        <w:tc>
          <w:tcPr>
            <w:tcW w:w="851" w:type="dxa"/>
            <w:shd w:val="clear" w:color="auto" w:fill="auto"/>
            <w:vAlign w:val="center"/>
          </w:tcPr>
          <w:p w:rsidR="00D55343" w:rsidRDefault="000C03C3">
            <w:pPr>
              <w:jc w:val="center"/>
            </w:pPr>
            <w:r>
              <w:t>мм</w:t>
            </w:r>
          </w:p>
        </w:tc>
        <w:tc>
          <w:tcPr>
            <w:tcW w:w="2124" w:type="dxa"/>
            <w:vMerge/>
            <w:vAlign w:val="center"/>
          </w:tcPr>
          <w:p w:rsidR="00D55343" w:rsidRDefault="00D55343">
            <w:pPr>
              <w:jc w:val="center"/>
            </w:pPr>
          </w:p>
        </w:tc>
        <w:tc>
          <w:tcPr>
            <w:tcW w:w="1561" w:type="dxa"/>
            <w:vAlign w:val="center"/>
          </w:tcPr>
          <w:p w:rsidR="00D55343" w:rsidRDefault="00D55343">
            <w:pPr>
              <w:jc w:val="center"/>
            </w:pPr>
          </w:p>
        </w:tc>
      </w:tr>
      <w:tr w:rsidR="00D55343">
        <w:trPr>
          <w:trHeight w:val="699"/>
        </w:trPr>
        <w:tc>
          <w:tcPr>
            <w:tcW w:w="421" w:type="dxa"/>
            <w:vMerge/>
            <w:shd w:val="clear" w:color="auto" w:fill="auto"/>
          </w:tcPr>
          <w:p w:rsidR="00D55343" w:rsidRDefault="00D55343">
            <w:pPr>
              <w:pStyle w:val="a7"/>
              <w:numPr>
                <w:ilvl w:val="0"/>
                <w:numId w:val="29"/>
              </w:numPr>
              <w:ind w:left="0" w:hanging="46"/>
              <w:rPr>
                <w:rFonts w:cs="Times New Roman"/>
                <w:sz w:val="24"/>
                <w:szCs w:val="24"/>
              </w:rPr>
            </w:pPr>
          </w:p>
        </w:tc>
        <w:tc>
          <w:tcPr>
            <w:tcW w:w="3118" w:type="dxa"/>
            <w:vMerge/>
            <w:shd w:val="clear" w:color="auto" w:fill="auto"/>
            <w:vAlign w:val="center"/>
          </w:tcPr>
          <w:p w:rsidR="00D55343" w:rsidRDefault="00D55343">
            <w:pPr>
              <w:jc w:val="center"/>
            </w:pPr>
          </w:p>
        </w:tc>
        <w:tc>
          <w:tcPr>
            <w:tcW w:w="1134" w:type="dxa"/>
            <w:vMerge/>
            <w:vAlign w:val="center"/>
          </w:tcPr>
          <w:p w:rsidR="00D55343" w:rsidRDefault="00D55343">
            <w:pPr>
              <w:jc w:val="center"/>
            </w:pPr>
          </w:p>
        </w:tc>
        <w:tc>
          <w:tcPr>
            <w:tcW w:w="851" w:type="dxa"/>
            <w:vMerge/>
            <w:shd w:val="clear" w:color="auto" w:fill="auto"/>
            <w:vAlign w:val="center"/>
          </w:tcPr>
          <w:p w:rsidR="00D55343" w:rsidRDefault="00D55343">
            <w:pPr>
              <w:jc w:val="center"/>
            </w:pPr>
          </w:p>
        </w:tc>
        <w:tc>
          <w:tcPr>
            <w:tcW w:w="708" w:type="dxa"/>
            <w:vMerge/>
            <w:vAlign w:val="center"/>
          </w:tcPr>
          <w:p w:rsidR="00D55343" w:rsidRDefault="00D55343">
            <w:pPr>
              <w:jc w:val="center"/>
            </w:pPr>
          </w:p>
        </w:tc>
        <w:tc>
          <w:tcPr>
            <w:tcW w:w="2410" w:type="dxa"/>
            <w:shd w:val="clear" w:color="auto" w:fill="FFFFFF"/>
            <w:vAlign w:val="center"/>
          </w:tcPr>
          <w:p w:rsidR="00D55343" w:rsidRDefault="000C03C3">
            <w:pPr>
              <w:jc w:val="center"/>
            </w:pPr>
            <w:r>
              <w:t>Угол поворота</w:t>
            </w:r>
          </w:p>
        </w:tc>
        <w:tc>
          <w:tcPr>
            <w:tcW w:w="2126" w:type="dxa"/>
            <w:shd w:val="clear" w:color="auto" w:fill="FFFFFF"/>
            <w:vAlign w:val="center"/>
          </w:tcPr>
          <w:p w:rsidR="00D55343" w:rsidRDefault="000C03C3">
            <w:pPr>
              <w:jc w:val="center"/>
            </w:pPr>
            <w:r>
              <w:t>45</w:t>
            </w:r>
          </w:p>
        </w:tc>
        <w:tc>
          <w:tcPr>
            <w:tcW w:w="851" w:type="dxa"/>
            <w:shd w:val="clear" w:color="auto" w:fill="auto"/>
            <w:vAlign w:val="center"/>
          </w:tcPr>
          <w:p w:rsidR="00D55343" w:rsidRDefault="000C03C3">
            <w:pPr>
              <w:jc w:val="center"/>
            </w:pPr>
            <w:r>
              <w:t>°</w:t>
            </w:r>
          </w:p>
        </w:tc>
        <w:tc>
          <w:tcPr>
            <w:tcW w:w="2124" w:type="dxa"/>
            <w:vMerge/>
            <w:vAlign w:val="center"/>
          </w:tcPr>
          <w:p w:rsidR="00D55343" w:rsidRDefault="00D55343">
            <w:pPr>
              <w:jc w:val="center"/>
            </w:pPr>
          </w:p>
        </w:tc>
        <w:tc>
          <w:tcPr>
            <w:tcW w:w="1561" w:type="dxa"/>
            <w:vAlign w:val="center"/>
          </w:tcPr>
          <w:p w:rsidR="00D55343" w:rsidRDefault="00D55343">
            <w:pPr>
              <w:jc w:val="center"/>
            </w:pPr>
          </w:p>
        </w:tc>
      </w:tr>
      <w:tr w:rsidR="00D55343">
        <w:trPr>
          <w:trHeight w:val="828"/>
        </w:trPr>
        <w:tc>
          <w:tcPr>
            <w:tcW w:w="421" w:type="dxa"/>
            <w:vMerge/>
            <w:shd w:val="clear" w:color="auto" w:fill="auto"/>
          </w:tcPr>
          <w:p w:rsidR="00D55343" w:rsidRDefault="00D55343">
            <w:pPr>
              <w:pStyle w:val="a7"/>
              <w:numPr>
                <w:ilvl w:val="0"/>
                <w:numId w:val="29"/>
              </w:numPr>
              <w:ind w:left="0" w:hanging="46"/>
              <w:rPr>
                <w:rFonts w:cs="Times New Roman"/>
                <w:sz w:val="24"/>
                <w:szCs w:val="24"/>
              </w:rPr>
            </w:pPr>
          </w:p>
        </w:tc>
        <w:tc>
          <w:tcPr>
            <w:tcW w:w="3118" w:type="dxa"/>
            <w:vMerge/>
            <w:shd w:val="clear" w:color="auto" w:fill="auto"/>
            <w:vAlign w:val="center"/>
          </w:tcPr>
          <w:p w:rsidR="00D55343" w:rsidRDefault="00D55343">
            <w:pPr>
              <w:jc w:val="center"/>
            </w:pPr>
          </w:p>
        </w:tc>
        <w:tc>
          <w:tcPr>
            <w:tcW w:w="1134" w:type="dxa"/>
            <w:vMerge/>
            <w:vAlign w:val="center"/>
          </w:tcPr>
          <w:p w:rsidR="00D55343" w:rsidRDefault="00D55343">
            <w:pPr>
              <w:jc w:val="center"/>
            </w:pPr>
          </w:p>
        </w:tc>
        <w:tc>
          <w:tcPr>
            <w:tcW w:w="851" w:type="dxa"/>
            <w:vMerge/>
            <w:shd w:val="clear" w:color="auto" w:fill="auto"/>
            <w:vAlign w:val="center"/>
          </w:tcPr>
          <w:p w:rsidR="00D55343" w:rsidRDefault="00D55343">
            <w:pPr>
              <w:jc w:val="center"/>
            </w:pPr>
          </w:p>
        </w:tc>
        <w:tc>
          <w:tcPr>
            <w:tcW w:w="708" w:type="dxa"/>
            <w:vMerge/>
            <w:vAlign w:val="center"/>
          </w:tcPr>
          <w:p w:rsidR="00D55343" w:rsidRDefault="00D55343">
            <w:pPr>
              <w:jc w:val="center"/>
            </w:pPr>
          </w:p>
        </w:tc>
        <w:tc>
          <w:tcPr>
            <w:tcW w:w="2410" w:type="dxa"/>
            <w:shd w:val="clear" w:color="auto" w:fill="FFFFFF"/>
            <w:vAlign w:val="center"/>
          </w:tcPr>
          <w:p w:rsidR="00D55343" w:rsidRDefault="000C03C3">
            <w:pPr>
              <w:jc w:val="center"/>
            </w:pPr>
            <w:r>
              <w:t>Толщина стенки</w:t>
            </w:r>
          </w:p>
        </w:tc>
        <w:tc>
          <w:tcPr>
            <w:tcW w:w="2126" w:type="dxa"/>
            <w:shd w:val="clear" w:color="auto" w:fill="FFFFFF"/>
            <w:vAlign w:val="center"/>
          </w:tcPr>
          <w:p w:rsidR="00D55343" w:rsidRDefault="000C03C3">
            <w:pPr>
              <w:jc w:val="center"/>
            </w:pPr>
            <w:r>
              <w:t>2,7</w:t>
            </w:r>
          </w:p>
        </w:tc>
        <w:tc>
          <w:tcPr>
            <w:tcW w:w="851" w:type="dxa"/>
            <w:shd w:val="clear" w:color="auto" w:fill="auto"/>
            <w:vAlign w:val="center"/>
          </w:tcPr>
          <w:p w:rsidR="00D55343" w:rsidRDefault="000C03C3">
            <w:pPr>
              <w:jc w:val="center"/>
            </w:pPr>
            <w:r>
              <w:t>мм</w:t>
            </w:r>
          </w:p>
        </w:tc>
        <w:tc>
          <w:tcPr>
            <w:tcW w:w="2124" w:type="dxa"/>
            <w:vMerge/>
            <w:vAlign w:val="center"/>
          </w:tcPr>
          <w:p w:rsidR="00D55343" w:rsidRDefault="00D55343">
            <w:pPr>
              <w:jc w:val="center"/>
            </w:pPr>
          </w:p>
        </w:tc>
        <w:tc>
          <w:tcPr>
            <w:tcW w:w="1561" w:type="dxa"/>
            <w:vAlign w:val="center"/>
          </w:tcPr>
          <w:p w:rsidR="00D55343" w:rsidRDefault="00D55343">
            <w:pPr>
              <w:jc w:val="center"/>
            </w:pPr>
          </w:p>
        </w:tc>
      </w:tr>
      <w:tr w:rsidR="00D55343">
        <w:trPr>
          <w:trHeight w:val="1003"/>
        </w:trPr>
        <w:tc>
          <w:tcPr>
            <w:tcW w:w="421" w:type="dxa"/>
            <w:vMerge w:val="restart"/>
            <w:shd w:val="clear" w:color="auto" w:fill="auto"/>
          </w:tcPr>
          <w:p w:rsidR="00D55343" w:rsidRDefault="00D55343">
            <w:pPr>
              <w:pStyle w:val="a7"/>
              <w:numPr>
                <w:ilvl w:val="0"/>
                <w:numId w:val="29"/>
              </w:numPr>
              <w:ind w:left="0" w:hanging="46"/>
              <w:rPr>
                <w:rFonts w:cs="Times New Roman"/>
                <w:sz w:val="24"/>
                <w:szCs w:val="24"/>
              </w:rPr>
            </w:pPr>
          </w:p>
        </w:tc>
        <w:tc>
          <w:tcPr>
            <w:tcW w:w="3118" w:type="dxa"/>
            <w:vMerge w:val="restart"/>
            <w:shd w:val="clear" w:color="auto" w:fill="auto"/>
            <w:vAlign w:val="center"/>
          </w:tcPr>
          <w:p w:rsidR="00D55343" w:rsidRDefault="000C03C3">
            <w:pPr>
              <w:jc w:val="center"/>
              <w:rPr>
                <w:b/>
                <w:bCs/>
              </w:rPr>
            </w:pPr>
            <w:r>
              <w:t>22.21.29.130 — Фитинги прочие пластмассовы</w:t>
            </w:r>
            <w:r>
              <w:rPr>
                <w:b/>
                <w:bCs/>
              </w:rPr>
              <w:t>е</w:t>
            </w:r>
          </w:p>
          <w:p w:rsidR="00D55343" w:rsidRDefault="00D55343">
            <w:pPr>
              <w:jc w:val="center"/>
            </w:pPr>
          </w:p>
          <w:p w:rsidR="00D55343" w:rsidRDefault="000C03C3">
            <w:pPr>
              <w:jc w:val="center"/>
            </w:pPr>
            <w:r>
              <w:t>Муфта d110 мм пластиковая для наружной канализации</w:t>
            </w:r>
          </w:p>
          <w:p w:rsidR="00D55343" w:rsidRDefault="00D55343">
            <w:pPr>
              <w:jc w:val="center"/>
            </w:pPr>
          </w:p>
          <w:p w:rsidR="00D55343" w:rsidRDefault="00D55343">
            <w:pPr>
              <w:jc w:val="center"/>
            </w:pPr>
          </w:p>
          <w:p w:rsidR="00D55343" w:rsidRDefault="000C03C3">
            <w:pPr>
              <w:jc w:val="center"/>
            </w:pPr>
            <w:r>
              <w:rPr>
                <w:noProof/>
              </w:rPr>
              <mc:AlternateContent>
                <mc:Choice Requires="wpg">
                  <w:drawing>
                    <wp:inline distT="0" distB="0" distL="0" distR="0">
                      <wp:extent cx="1628775" cy="1460364"/>
                      <wp:effectExtent l="0" t="0" r="0" b="6985"/>
                      <wp:docPr id="4" name="Рисунок 11" descr="Фото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Фото 1"/>
                              <pic:cNvPicPr>
                                <a:picLocks noChangeAspect="1"/>
                              </pic:cNvPicPr>
                            </pic:nvPicPr>
                            <pic:blipFill>
                              <a:blip r:embed="rId13"/>
                              <a:srcRect l="12433" t="16540" r="14378" b="17837"/>
                              <a:stretch/>
                            </pic:blipFill>
                            <pic:spPr bwMode="auto">
                              <a:xfrm rot="10800000" flipV="1">
                                <a:off x="0" y="0"/>
                                <a:ext cx="1673733" cy="1500674"/>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 o:spid="_x0000_s3" type="#_x0000_t75" style="width:128.25pt;height:114.99pt;mso-wrap-distance-left:0.00pt;mso-wrap-distance-top:0.00pt;mso-wrap-distance-right:0.00pt;mso-wrap-distance-bottom:0.00pt;rotation:180;flip:y;" stroked="f">
                      <v:path textboxrect="0,0,0,0"/>
                      <v:imagedata r:id="rId14" o:title=""/>
                    </v:shape>
                  </w:pict>
                </mc:Fallback>
              </mc:AlternateContent>
            </w:r>
          </w:p>
        </w:tc>
        <w:tc>
          <w:tcPr>
            <w:tcW w:w="1134" w:type="dxa"/>
            <w:vMerge w:val="restart"/>
            <w:vAlign w:val="center"/>
          </w:tcPr>
          <w:p w:rsidR="00D55343" w:rsidRDefault="00D55343">
            <w:pPr>
              <w:jc w:val="center"/>
            </w:pPr>
          </w:p>
        </w:tc>
        <w:tc>
          <w:tcPr>
            <w:tcW w:w="851" w:type="dxa"/>
            <w:vMerge w:val="restart"/>
            <w:shd w:val="clear" w:color="auto" w:fill="auto"/>
            <w:vAlign w:val="center"/>
          </w:tcPr>
          <w:p w:rsidR="00D55343" w:rsidRDefault="000C03C3">
            <w:pPr>
              <w:jc w:val="center"/>
            </w:pPr>
            <w:r>
              <w:t>5</w:t>
            </w:r>
          </w:p>
        </w:tc>
        <w:tc>
          <w:tcPr>
            <w:tcW w:w="708" w:type="dxa"/>
            <w:vMerge w:val="restart"/>
            <w:vAlign w:val="center"/>
          </w:tcPr>
          <w:p w:rsidR="00D55343" w:rsidRDefault="000C03C3">
            <w:pPr>
              <w:jc w:val="center"/>
            </w:pPr>
            <w:r>
              <w:t>Шт</w:t>
            </w:r>
          </w:p>
        </w:tc>
        <w:tc>
          <w:tcPr>
            <w:tcW w:w="2410" w:type="dxa"/>
            <w:shd w:val="clear" w:color="auto" w:fill="FFFFFF"/>
            <w:vAlign w:val="center"/>
          </w:tcPr>
          <w:p w:rsidR="00D55343" w:rsidRDefault="000C03C3">
            <w:pPr>
              <w:jc w:val="center"/>
            </w:pPr>
            <w:r>
              <w:t>Тип продукта</w:t>
            </w:r>
          </w:p>
        </w:tc>
        <w:tc>
          <w:tcPr>
            <w:tcW w:w="2126" w:type="dxa"/>
            <w:shd w:val="clear" w:color="auto" w:fill="FFFFFF"/>
            <w:vAlign w:val="center"/>
          </w:tcPr>
          <w:p w:rsidR="00D55343" w:rsidRDefault="000C03C3">
            <w:pPr>
              <w:jc w:val="center"/>
            </w:pPr>
            <w:r>
              <w:t>муфта</w:t>
            </w:r>
          </w:p>
        </w:tc>
        <w:tc>
          <w:tcPr>
            <w:tcW w:w="851" w:type="dxa"/>
            <w:shd w:val="clear" w:color="auto" w:fill="auto"/>
            <w:vAlign w:val="center"/>
          </w:tcPr>
          <w:p w:rsidR="00D55343" w:rsidRDefault="00D55343">
            <w:pPr>
              <w:jc w:val="center"/>
            </w:pPr>
          </w:p>
        </w:tc>
        <w:tc>
          <w:tcPr>
            <w:tcW w:w="2124" w:type="dxa"/>
            <w:vMerge w:val="restart"/>
            <w:vAlign w:val="center"/>
          </w:tcPr>
          <w:p w:rsidR="00D55343" w:rsidRDefault="000C03C3">
            <w:pPr>
              <w:jc w:val="center"/>
            </w:pPr>
            <w:r>
              <w:t>В соответствии с потребностью подразделения</w:t>
            </w:r>
          </w:p>
        </w:tc>
        <w:tc>
          <w:tcPr>
            <w:tcW w:w="1561" w:type="dxa"/>
            <w:vAlign w:val="center"/>
          </w:tcPr>
          <w:p w:rsidR="00D55343" w:rsidRDefault="00D55343">
            <w:pPr>
              <w:jc w:val="center"/>
            </w:pPr>
          </w:p>
        </w:tc>
      </w:tr>
      <w:tr w:rsidR="00D55343">
        <w:trPr>
          <w:trHeight w:val="1003"/>
        </w:trPr>
        <w:tc>
          <w:tcPr>
            <w:tcW w:w="421" w:type="dxa"/>
            <w:vMerge/>
            <w:shd w:val="clear" w:color="auto" w:fill="auto"/>
          </w:tcPr>
          <w:p w:rsidR="00D55343" w:rsidRDefault="00D55343">
            <w:pPr>
              <w:pStyle w:val="a7"/>
              <w:numPr>
                <w:ilvl w:val="0"/>
                <w:numId w:val="29"/>
              </w:numPr>
              <w:ind w:left="0" w:hanging="46"/>
              <w:rPr>
                <w:rFonts w:cs="Times New Roman"/>
                <w:sz w:val="24"/>
                <w:szCs w:val="24"/>
              </w:rPr>
            </w:pPr>
          </w:p>
        </w:tc>
        <w:tc>
          <w:tcPr>
            <w:tcW w:w="3118" w:type="dxa"/>
            <w:vMerge/>
            <w:shd w:val="clear" w:color="auto" w:fill="auto"/>
            <w:vAlign w:val="center"/>
          </w:tcPr>
          <w:p w:rsidR="00D55343" w:rsidRDefault="00D55343">
            <w:pPr>
              <w:jc w:val="center"/>
            </w:pPr>
          </w:p>
        </w:tc>
        <w:tc>
          <w:tcPr>
            <w:tcW w:w="1134" w:type="dxa"/>
            <w:vMerge/>
            <w:vAlign w:val="center"/>
          </w:tcPr>
          <w:p w:rsidR="00D55343" w:rsidRDefault="00D55343">
            <w:pPr>
              <w:jc w:val="center"/>
            </w:pPr>
          </w:p>
        </w:tc>
        <w:tc>
          <w:tcPr>
            <w:tcW w:w="851" w:type="dxa"/>
            <w:vMerge/>
            <w:shd w:val="clear" w:color="auto" w:fill="auto"/>
            <w:vAlign w:val="center"/>
          </w:tcPr>
          <w:p w:rsidR="00D55343" w:rsidRDefault="00D55343">
            <w:pPr>
              <w:jc w:val="center"/>
            </w:pPr>
          </w:p>
        </w:tc>
        <w:tc>
          <w:tcPr>
            <w:tcW w:w="708" w:type="dxa"/>
            <w:vMerge/>
            <w:vAlign w:val="center"/>
          </w:tcPr>
          <w:p w:rsidR="00D55343" w:rsidRDefault="00D55343">
            <w:pPr>
              <w:jc w:val="center"/>
            </w:pPr>
          </w:p>
        </w:tc>
        <w:tc>
          <w:tcPr>
            <w:tcW w:w="2410" w:type="dxa"/>
            <w:shd w:val="clear" w:color="auto" w:fill="FFFFFF"/>
            <w:vAlign w:val="center"/>
          </w:tcPr>
          <w:p w:rsidR="00D55343" w:rsidRDefault="000C03C3">
            <w:pPr>
              <w:jc w:val="center"/>
            </w:pPr>
            <w:r>
              <w:t>Назначение</w:t>
            </w:r>
          </w:p>
        </w:tc>
        <w:tc>
          <w:tcPr>
            <w:tcW w:w="2126" w:type="dxa"/>
            <w:shd w:val="clear" w:color="auto" w:fill="FFFFFF"/>
            <w:vAlign w:val="center"/>
          </w:tcPr>
          <w:p w:rsidR="00D55343" w:rsidRDefault="000C03C3">
            <w:pPr>
              <w:jc w:val="center"/>
            </w:pPr>
            <w:r>
              <w:rPr>
                <w:rFonts w:ascii="PT-Roboto" w:hAnsi="PT-Roboto"/>
                <w:shd w:val="clear" w:color="auto" w:fill="FFFFFF"/>
              </w:rPr>
              <w:t>ремонт и соединения канализационных наружных труб с гладкими краями</w:t>
            </w:r>
          </w:p>
        </w:tc>
        <w:tc>
          <w:tcPr>
            <w:tcW w:w="851" w:type="dxa"/>
            <w:shd w:val="clear" w:color="auto" w:fill="auto"/>
            <w:vAlign w:val="center"/>
          </w:tcPr>
          <w:p w:rsidR="00D55343" w:rsidRDefault="00D55343">
            <w:pPr>
              <w:jc w:val="center"/>
            </w:pPr>
          </w:p>
        </w:tc>
        <w:tc>
          <w:tcPr>
            <w:tcW w:w="2124" w:type="dxa"/>
            <w:vMerge/>
            <w:vAlign w:val="center"/>
          </w:tcPr>
          <w:p w:rsidR="00D55343" w:rsidRDefault="00D55343">
            <w:pPr>
              <w:jc w:val="center"/>
            </w:pPr>
          </w:p>
        </w:tc>
        <w:tc>
          <w:tcPr>
            <w:tcW w:w="1561" w:type="dxa"/>
            <w:vAlign w:val="center"/>
          </w:tcPr>
          <w:p w:rsidR="00D55343" w:rsidRDefault="00D55343">
            <w:pPr>
              <w:jc w:val="center"/>
            </w:pPr>
          </w:p>
        </w:tc>
      </w:tr>
      <w:tr w:rsidR="00D55343">
        <w:trPr>
          <w:trHeight w:val="1003"/>
        </w:trPr>
        <w:tc>
          <w:tcPr>
            <w:tcW w:w="421" w:type="dxa"/>
            <w:vMerge/>
            <w:shd w:val="clear" w:color="auto" w:fill="auto"/>
          </w:tcPr>
          <w:p w:rsidR="00D55343" w:rsidRDefault="00D55343">
            <w:pPr>
              <w:pStyle w:val="a7"/>
              <w:numPr>
                <w:ilvl w:val="0"/>
                <w:numId w:val="29"/>
              </w:numPr>
              <w:ind w:left="0" w:hanging="46"/>
              <w:rPr>
                <w:rFonts w:cs="Times New Roman"/>
                <w:sz w:val="24"/>
                <w:szCs w:val="24"/>
              </w:rPr>
            </w:pPr>
          </w:p>
        </w:tc>
        <w:tc>
          <w:tcPr>
            <w:tcW w:w="3118" w:type="dxa"/>
            <w:vMerge/>
            <w:shd w:val="clear" w:color="auto" w:fill="auto"/>
            <w:vAlign w:val="center"/>
          </w:tcPr>
          <w:p w:rsidR="00D55343" w:rsidRDefault="00D55343">
            <w:pPr>
              <w:jc w:val="center"/>
            </w:pPr>
          </w:p>
        </w:tc>
        <w:tc>
          <w:tcPr>
            <w:tcW w:w="1134" w:type="dxa"/>
            <w:vMerge/>
            <w:vAlign w:val="center"/>
          </w:tcPr>
          <w:p w:rsidR="00D55343" w:rsidRDefault="00D55343">
            <w:pPr>
              <w:jc w:val="center"/>
            </w:pPr>
          </w:p>
        </w:tc>
        <w:tc>
          <w:tcPr>
            <w:tcW w:w="851" w:type="dxa"/>
            <w:vMerge/>
            <w:shd w:val="clear" w:color="auto" w:fill="auto"/>
            <w:vAlign w:val="center"/>
          </w:tcPr>
          <w:p w:rsidR="00D55343" w:rsidRDefault="00D55343">
            <w:pPr>
              <w:jc w:val="center"/>
            </w:pPr>
          </w:p>
        </w:tc>
        <w:tc>
          <w:tcPr>
            <w:tcW w:w="708" w:type="dxa"/>
            <w:vMerge/>
            <w:vAlign w:val="center"/>
          </w:tcPr>
          <w:p w:rsidR="00D55343" w:rsidRDefault="00D55343">
            <w:pPr>
              <w:jc w:val="center"/>
            </w:pPr>
          </w:p>
        </w:tc>
        <w:tc>
          <w:tcPr>
            <w:tcW w:w="2410" w:type="dxa"/>
            <w:shd w:val="clear" w:color="auto" w:fill="FFFFFF"/>
            <w:vAlign w:val="center"/>
          </w:tcPr>
          <w:p w:rsidR="00D55343" w:rsidRDefault="000C03C3">
            <w:pPr>
              <w:jc w:val="center"/>
            </w:pPr>
            <w:r>
              <w:t>Материал</w:t>
            </w:r>
          </w:p>
        </w:tc>
        <w:tc>
          <w:tcPr>
            <w:tcW w:w="2126" w:type="dxa"/>
            <w:shd w:val="clear" w:color="auto" w:fill="FFFFFF"/>
            <w:vAlign w:val="center"/>
          </w:tcPr>
          <w:p w:rsidR="00D55343" w:rsidRDefault="000C03C3">
            <w:pPr>
              <w:jc w:val="center"/>
            </w:pPr>
            <w:r>
              <w:t>ПВХ</w:t>
            </w:r>
          </w:p>
        </w:tc>
        <w:tc>
          <w:tcPr>
            <w:tcW w:w="851" w:type="dxa"/>
            <w:shd w:val="clear" w:color="auto" w:fill="auto"/>
            <w:vAlign w:val="center"/>
          </w:tcPr>
          <w:p w:rsidR="00D55343" w:rsidRDefault="00D55343">
            <w:pPr>
              <w:jc w:val="center"/>
            </w:pPr>
          </w:p>
        </w:tc>
        <w:tc>
          <w:tcPr>
            <w:tcW w:w="2124" w:type="dxa"/>
            <w:vMerge/>
            <w:vAlign w:val="center"/>
          </w:tcPr>
          <w:p w:rsidR="00D55343" w:rsidRDefault="00D55343">
            <w:pPr>
              <w:jc w:val="center"/>
            </w:pPr>
          </w:p>
        </w:tc>
        <w:tc>
          <w:tcPr>
            <w:tcW w:w="1561" w:type="dxa"/>
            <w:vAlign w:val="center"/>
          </w:tcPr>
          <w:p w:rsidR="00D55343" w:rsidRDefault="00D55343">
            <w:pPr>
              <w:jc w:val="center"/>
            </w:pPr>
          </w:p>
        </w:tc>
      </w:tr>
      <w:tr w:rsidR="00D55343">
        <w:trPr>
          <w:trHeight w:val="1003"/>
        </w:trPr>
        <w:tc>
          <w:tcPr>
            <w:tcW w:w="421" w:type="dxa"/>
            <w:vMerge/>
            <w:shd w:val="clear" w:color="auto" w:fill="auto"/>
          </w:tcPr>
          <w:p w:rsidR="00D55343" w:rsidRDefault="00D55343">
            <w:pPr>
              <w:pStyle w:val="a7"/>
              <w:numPr>
                <w:ilvl w:val="0"/>
                <w:numId w:val="29"/>
              </w:numPr>
              <w:ind w:left="0" w:hanging="46"/>
              <w:rPr>
                <w:rFonts w:cs="Times New Roman"/>
                <w:sz w:val="24"/>
                <w:szCs w:val="24"/>
              </w:rPr>
            </w:pPr>
          </w:p>
        </w:tc>
        <w:tc>
          <w:tcPr>
            <w:tcW w:w="3118" w:type="dxa"/>
            <w:vMerge/>
            <w:shd w:val="clear" w:color="auto" w:fill="auto"/>
            <w:vAlign w:val="center"/>
          </w:tcPr>
          <w:p w:rsidR="00D55343" w:rsidRDefault="00D55343">
            <w:pPr>
              <w:jc w:val="center"/>
            </w:pPr>
          </w:p>
        </w:tc>
        <w:tc>
          <w:tcPr>
            <w:tcW w:w="1134" w:type="dxa"/>
            <w:vMerge/>
            <w:vAlign w:val="center"/>
          </w:tcPr>
          <w:p w:rsidR="00D55343" w:rsidRDefault="00D55343">
            <w:pPr>
              <w:jc w:val="center"/>
            </w:pPr>
          </w:p>
        </w:tc>
        <w:tc>
          <w:tcPr>
            <w:tcW w:w="851" w:type="dxa"/>
            <w:vMerge/>
            <w:shd w:val="clear" w:color="auto" w:fill="auto"/>
            <w:vAlign w:val="center"/>
          </w:tcPr>
          <w:p w:rsidR="00D55343" w:rsidRDefault="00D55343">
            <w:pPr>
              <w:jc w:val="center"/>
            </w:pPr>
          </w:p>
        </w:tc>
        <w:tc>
          <w:tcPr>
            <w:tcW w:w="708" w:type="dxa"/>
            <w:vMerge/>
            <w:vAlign w:val="center"/>
          </w:tcPr>
          <w:p w:rsidR="00D55343" w:rsidRDefault="00D55343">
            <w:pPr>
              <w:jc w:val="center"/>
            </w:pPr>
          </w:p>
        </w:tc>
        <w:tc>
          <w:tcPr>
            <w:tcW w:w="2410" w:type="dxa"/>
            <w:shd w:val="clear" w:color="auto" w:fill="FFFFFF"/>
            <w:vAlign w:val="center"/>
          </w:tcPr>
          <w:p w:rsidR="00D55343" w:rsidRDefault="000C03C3">
            <w:pPr>
              <w:jc w:val="center"/>
            </w:pPr>
            <w:r>
              <w:t>Диаметр</w:t>
            </w:r>
          </w:p>
        </w:tc>
        <w:tc>
          <w:tcPr>
            <w:tcW w:w="2126" w:type="dxa"/>
            <w:shd w:val="clear" w:color="auto" w:fill="FFFFFF"/>
            <w:vAlign w:val="center"/>
          </w:tcPr>
          <w:p w:rsidR="00D55343" w:rsidRDefault="000C03C3">
            <w:pPr>
              <w:jc w:val="center"/>
            </w:pPr>
            <w:r>
              <w:t>110</w:t>
            </w:r>
          </w:p>
        </w:tc>
        <w:tc>
          <w:tcPr>
            <w:tcW w:w="851" w:type="dxa"/>
            <w:shd w:val="clear" w:color="auto" w:fill="auto"/>
            <w:vAlign w:val="center"/>
          </w:tcPr>
          <w:p w:rsidR="00D55343" w:rsidRDefault="000C03C3">
            <w:pPr>
              <w:jc w:val="center"/>
            </w:pPr>
            <w:r>
              <w:t>мм</w:t>
            </w:r>
          </w:p>
        </w:tc>
        <w:tc>
          <w:tcPr>
            <w:tcW w:w="2124" w:type="dxa"/>
            <w:vMerge/>
            <w:vAlign w:val="center"/>
          </w:tcPr>
          <w:p w:rsidR="00D55343" w:rsidRDefault="00D55343">
            <w:pPr>
              <w:jc w:val="center"/>
            </w:pPr>
          </w:p>
        </w:tc>
        <w:tc>
          <w:tcPr>
            <w:tcW w:w="1561" w:type="dxa"/>
            <w:vAlign w:val="center"/>
          </w:tcPr>
          <w:p w:rsidR="00D55343" w:rsidRDefault="00D55343">
            <w:pPr>
              <w:jc w:val="center"/>
            </w:pPr>
          </w:p>
        </w:tc>
      </w:tr>
      <w:tr w:rsidR="00D55343">
        <w:trPr>
          <w:trHeight w:val="1003"/>
        </w:trPr>
        <w:tc>
          <w:tcPr>
            <w:tcW w:w="421" w:type="dxa"/>
            <w:vMerge/>
            <w:shd w:val="clear" w:color="auto" w:fill="auto"/>
          </w:tcPr>
          <w:p w:rsidR="00D55343" w:rsidRDefault="00D55343">
            <w:pPr>
              <w:pStyle w:val="a7"/>
              <w:numPr>
                <w:ilvl w:val="0"/>
                <w:numId w:val="29"/>
              </w:numPr>
              <w:ind w:left="0" w:hanging="46"/>
              <w:rPr>
                <w:rFonts w:cs="Times New Roman"/>
                <w:sz w:val="24"/>
                <w:szCs w:val="24"/>
              </w:rPr>
            </w:pPr>
          </w:p>
        </w:tc>
        <w:tc>
          <w:tcPr>
            <w:tcW w:w="3118" w:type="dxa"/>
            <w:vMerge/>
            <w:shd w:val="clear" w:color="auto" w:fill="auto"/>
            <w:vAlign w:val="center"/>
          </w:tcPr>
          <w:p w:rsidR="00D55343" w:rsidRDefault="00D55343">
            <w:pPr>
              <w:jc w:val="center"/>
            </w:pPr>
          </w:p>
        </w:tc>
        <w:tc>
          <w:tcPr>
            <w:tcW w:w="1134" w:type="dxa"/>
            <w:vMerge/>
            <w:vAlign w:val="center"/>
          </w:tcPr>
          <w:p w:rsidR="00D55343" w:rsidRDefault="00D55343">
            <w:pPr>
              <w:jc w:val="center"/>
            </w:pPr>
          </w:p>
        </w:tc>
        <w:tc>
          <w:tcPr>
            <w:tcW w:w="851" w:type="dxa"/>
            <w:vMerge/>
            <w:shd w:val="clear" w:color="auto" w:fill="auto"/>
            <w:vAlign w:val="center"/>
          </w:tcPr>
          <w:p w:rsidR="00D55343" w:rsidRDefault="00D55343">
            <w:pPr>
              <w:jc w:val="center"/>
            </w:pPr>
          </w:p>
        </w:tc>
        <w:tc>
          <w:tcPr>
            <w:tcW w:w="708" w:type="dxa"/>
            <w:vMerge/>
            <w:vAlign w:val="center"/>
          </w:tcPr>
          <w:p w:rsidR="00D55343" w:rsidRDefault="00D55343">
            <w:pPr>
              <w:jc w:val="center"/>
            </w:pPr>
          </w:p>
        </w:tc>
        <w:tc>
          <w:tcPr>
            <w:tcW w:w="2410" w:type="dxa"/>
            <w:shd w:val="clear" w:color="auto" w:fill="FFFFFF"/>
            <w:vAlign w:val="center"/>
          </w:tcPr>
          <w:p w:rsidR="00D55343" w:rsidRDefault="000C03C3">
            <w:pPr>
              <w:jc w:val="center"/>
            </w:pPr>
            <w:r>
              <w:t>Высота</w:t>
            </w:r>
          </w:p>
        </w:tc>
        <w:tc>
          <w:tcPr>
            <w:tcW w:w="2126" w:type="dxa"/>
            <w:shd w:val="clear" w:color="auto" w:fill="FFFFFF"/>
            <w:vAlign w:val="center"/>
          </w:tcPr>
          <w:p w:rsidR="00D55343" w:rsidRDefault="000C03C3">
            <w:pPr>
              <w:jc w:val="center"/>
            </w:pPr>
            <w:r>
              <w:t>110</w:t>
            </w:r>
          </w:p>
        </w:tc>
        <w:tc>
          <w:tcPr>
            <w:tcW w:w="851" w:type="dxa"/>
            <w:shd w:val="clear" w:color="auto" w:fill="auto"/>
            <w:vAlign w:val="center"/>
          </w:tcPr>
          <w:p w:rsidR="00D55343" w:rsidRDefault="000C03C3">
            <w:pPr>
              <w:jc w:val="center"/>
            </w:pPr>
            <w:r>
              <w:t>мм</w:t>
            </w:r>
          </w:p>
        </w:tc>
        <w:tc>
          <w:tcPr>
            <w:tcW w:w="2124" w:type="dxa"/>
            <w:vMerge/>
            <w:vAlign w:val="center"/>
          </w:tcPr>
          <w:p w:rsidR="00D55343" w:rsidRDefault="00D55343">
            <w:pPr>
              <w:jc w:val="center"/>
            </w:pPr>
          </w:p>
        </w:tc>
        <w:tc>
          <w:tcPr>
            <w:tcW w:w="1561" w:type="dxa"/>
            <w:vAlign w:val="center"/>
          </w:tcPr>
          <w:p w:rsidR="00D55343" w:rsidRDefault="00D55343">
            <w:pPr>
              <w:jc w:val="center"/>
            </w:pPr>
          </w:p>
        </w:tc>
      </w:tr>
      <w:tr w:rsidR="00D55343">
        <w:trPr>
          <w:trHeight w:val="1003"/>
        </w:trPr>
        <w:tc>
          <w:tcPr>
            <w:tcW w:w="421" w:type="dxa"/>
            <w:vMerge/>
            <w:shd w:val="clear" w:color="auto" w:fill="auto"/>
          </w:tcPr>
          <w:p w:rsidR="00D55343" w:rsidRDefault="00D55343">
            <w:pPr>
              <w:pStyle w:val="a7"/>
              <w:numPr>
                <w:ilvl w:val="0"/>
                <w:numId w:val="29"/>
              </w:numPr>
              <w:ind w:left="0" w:hanging="46"/>
              <w:rPr>
                <w:rFonts w:cs="Times New Roman"/>
                <w:sz w:val="24"/>
                <w:szCs w:val="24"/>
              </w:rPr>
            </w:pPr>
          </w:p>
        </w:tc>
        <w:tc>
          <w:tcPr>
            <w:tcW w:w="3118" w:type="dxa"/>
            <w:vMerge/>
            <w:shd w:val="clear" w:color="auto" w:fill="auto"/>
            <w:vAlign w:val="center"/>
          </w:tcPr>
          <w:p w:rsidR="00D55343" w:rsidRDefault="00D55343">
            <w:pPr>
              <w:jc w:val="center"/>
            </w:pPr>
          </w:p>
        </w:tc>
        <w:tc>
          <w:tcPr>
            <w:tcW w:w="1134" w:type="dxa"/>
            <w:vMerge/>
            <w:vAlign w:val="center"/>
          </w:tcPr>
          <w:p w:rsidR="00D55343" w:rsidRDefault="00D55343">
            <w:pPr>
              <w:jc w:val="center"/>
            </w:pPr>
          </w:p>
        </w:tc>
        <w:tc>
          <w:tcPr>
            <w:tcW w:w="851" w:type="dxa"/>
            <w:vMerge/>
            <w:shd w:val="clear" w:color="auto" w:fill="auto"/>
            <w:vAlign w:val="center"/>
          </w:tcPr>
          <w:p w:rsidR="00D55343" w:rsidRDefault="00D55343">
            <w:pPr>
              <w:jc w:val="center"/>
            </w:pPr>
          </w:p>
        </w:tc>
        <w:tc>
          <w:tcPr>
            <w:tcW w:w="708" w:type="dxa"/>
            <w:vMerge/>
            <w:vAlign w:val="center"/>
          </w:tcPr>
          <w:p w:rsidR="00D55343" w:rsidRDefault="00D55343">
            <w:pPr>
              <w:jc w:val="center"/>
            </w:pPr>
          </w:p>
        </w:tc>
        <w:tc>
          <w:tcPr>
            <w:tcW w:w="2410" w:type="dxa"/>
            <w:shd w:val="clear" w:color="auto" w:fill="FFFFFF"/>
            <w:vAlign w:val="center"/>
          </w:tcPr>
          <w:p w:rsidR="00D55343" w:rsidRDefault="000C03C3">
            <w:pPr>
              <w:jc w:val="center"/>
            </w:pPr>
            <w:r>
              <w:t>Толщина стенки</w:t>
            </w:r>
          </w:p>
        </w:tc>
        <w:tc>
          <w:tcPr>
            <w:tcW w:w="2126" w:type="dxa"/>
            <w:shd w:val="clear" w:color="auto" w:fill="FFFFFF"/>
            <w:vAlign w:val="center"/>
          </w:tcPr>
          <w:p w:rsidR="00D55343" w:rsidRDefault="000C03C3">
            <w:pPr>
              <w:jc w:val="center"/>
            </w:pPr>
            <w:r>
              <w:t>2,7</w:t>
            </w:r>
          </w:p>
        </w:tc>
        <w:tc>
          <w:tcPr>
            <w:tcW w:w="851" w:type="dxa"/>
            <w:shd w:val="clear" w:color="auto" w:fill="auto"/>
            <w:vAlign w:val="center"/>
          </w:tcPr>
          <w:p w:rsidR="00D55343" w:rsidRDefault="000C03C3">
            <w:pPr>
              <w:jc w:val="center"/>
            </w:pPr>
            <w:r>
              <w:t>мм</w:t>
            </w:r>
          </w:p>
        </w:tc>
        <w:tc>
          <w:tcPr>
            <w:tcW w:w="2124" w:type="dxa"/>
            <w:vMerge/>
            <w:vAlign w:val="center"/>
          </w:tcPr>
          <w:p w:rsidR="00D55343" w:rsidRDefault="00D55343">
            <w:pPr>
              <w:jc w:val="center"/>
            </w:pPr>
          </w:p>
        </w:tc>
        <w:tc>
          <w:tcPr>
            <w:tcW w:w="1561" w:type="dxa"/>
            <w:vAlign w:val="center"/>
          </w:tcPr>
          <w:p w:rsidR="00D55343" w:rsidRDefault="00D55343">
            <w:pPr>
              <w:jc w:val="center"/>
            </w:pPr>
          </w:p>
        </w:tc>
      </w:tr>
      <w:tr w:rsidR="00D55343">
        <w:trPr>
          <w:trHeight w:val="828"/>
        </w:trPr>
        <w:tc>
          <w:tcPr>
            <w:tcW w:w="421" w:type="dxa"/>
            <w:vMerge w:val="restart"/>
            <w:shd w:val="clear" w:color="auto" w:fill="auto"/>
          </w:tcPr>
          <w:p w:rsidR="00D55343" w:rsidRDefault="00D55343">
            <w:pPr>
              <w:pStyle w:val="a7"/>
              <w:numPr>
                <w:ilvl w:val="0"/>
                <w:numId w:val="29"/>
              </w:numPr>
              <w:ind w:left="0" w:hanging="46"/>
              <w:rPr>
                <w:rFonts w:cs="Times New Roman"/>
                <w:sz w:val="24"/>
                <w:szCs w:val="24"/>
              </w:rPr>
            </w:pPr>
          </w:p>
        </w:tc>
        <w:tc>
          <w:tcPr>
            <w:tcW w:w="3118" w:type="dxa"/>
            <w:vMerge w:val="restart"/>
            <w:shd w:val="clear" w:color="auto" w:fill="auto"/>
            <w:vAlign w:val="center"/>
          </w:tcPr>
          <w:p w:rsidR="00D55343" w:rsidRDefault="000C03C3">
            <w:pPr>
              <w:jc w:val="center"/>
            </w:pPr>
            <w:r>
              <w:t>22.21.29.110 — Трубы прочие пластмассовые</w:t>
            </w:r>
          </w:p>
          <w:p w:rsidR="00D55343" w:rsidRDefault="00D55343">
            <w:pPr>
              <w:jc w:val="center"/>
            </w:pPr>
          </w:p>
          <w:p w:rsidR="00D55343" w:rsidRDefault="000C03C3">
            <w:pPr>
              <w:jc w:val="center"/>
            </w:pPr>
            <w:r>
              <w:t>Переходник для наружной канализации на чугунную трубу d110 без манжеты</w:t>
            </w:r>
          </w:p>
          <w:p w:rsidR="00D55343" w:rsidRDefault="000C03C3">
            <w:pPr>
              <w:jc w:val="center"/>
            </w:pPr>
            <w:r>
              <w:rPr>
                <w:noProof/>
              </w:rPr>
              <w:lastRenderedPageBreak/>
              <mc:AlternateContent>
                <mc:Choice Requires="wpg">
                  <w:drawing>
                    <wp:inline distT="0" distB="0" distL="0" distR="0">
                      <wp:extent cx="1217919" cy="1277620"/>
                      <wp:effectExtent l="0" t="0" r="1905" b="0"/>
                      <wp:docPr id="5" name="Рисунок 16" descr="https://cdn.vseinstrumenti.ru/images/goods/santehnicheskoe-oborudovanie/inzhenernaya-santehnika/1226965/1200x800/516303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cdn.vseinstrumenti.ru/images/goods/santehnicheskoe-oborudovanie/inzhenernaya-santehnika/1226965/1200x800/51630385.jpg"/>
                              <pic:cNvPicPr>
                                <a:picLocks noChangeAspect="1"/>
                              </pic:cNvPicPr>
                            </pic:nvPicPr>
                            <pic:blipFill>
                              <a:blip r:embed="rId15"/>
                              <a:srcRect l="30469" t="18164" r="29686" b="19140"/>
                              <a:stretch/>
                            </pic:blipFill>
                            <pic:spPr bwMode="auto">
                              <a:xfrm>
                                <a:off x="0" y="0"/>
                                <a:ext cx="1228070" cy="1288269"/>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 o:spid="_x0000_s4" type="#_x0000_t75" style="width:95.90pt;height:100.60pt;mso-wrap-distance-left:0.00pt;mso-wrap-distance-top:0.00pt;mso-wrap-distance-right:0.00pt;mso-wrap-distance-bottom:0.00pt;" stroked="f">
                      <v:path textboxrect="0,0,0,0"/>
                      <v:imagedata r:id="rId16" o:title=""/>
                    </v:shape>
                  </w:pict>
                </mc:Fallback>
              </mc:AlternateContent>
            </w:r>
          </w:p>
        </w:tc>
        <w:tc>
          <w:tcPr>
            <w:tcW w:w="1134" w:type="dxa"/>
            <w:vMerge w:val="restart"/>
            <w:vAlign w:val="center"/>
          </w:tcPr>
          <w:p w:rsidR="00D55343" w:rsidRDefault="00D55343">
            <w:pPr>
              <w:jc w:val="center"/>
            </w:pPr>
          </w:p>
        </w:tc>
        <w:tc>
          <w:tcPr>
            <w:tcW w:w="851" w:type="dxa"/>
            <w:vMerge w:val="restart"/>
            <w:shd w:val="clear" w:color="auto" w:fill="auto"/>
            <w:vAlign w:val="center"/>
          </w:tcPr>
          <w:p w:rsidR="00D55343" w:rsidRDefault="000C03C3">
            <w:pPr>
              <w:jc w:val="center"/>
            </w:pPr>
            <w:r>
              <w:t>8</w:t>
            </w:r>
          </w:p>
        </w:tc>
        <w:tc>
          <w:tcPr>
            <w:tcW w:w="708" w:type="dxa"/>
            <w:vMerge w:val="restart"/>
            <w:vAlign w:val="center"/>
          </w:tcPr>
          <w:p w:rsidR="00D55343" w:rsidRDefault="000C03C3">
            <w:pPr>
              <w:jc w:val="center"/>
            </w:pPr>
            <w:r>
              <w:t>шт</w:t>
            </w:r>
          </w:p>
        </w:tc>
        <w:tc>
          <w:tcPr>
            <w:tcW w:w="2410" w:type="dxa"/>
            <w:shd w:val="clear" w:color="auto" w:fill="FFFFFF"/>
            <w:vAlign w:val="center"/>
          </w:tcPr>
          <w:p w:rsidR="00D55343" w:rsidRDefault="000C03C3">
            <w:pPr>
              <w:jc w:val="center"/>
            </w:pPr>
            <w:r>
              <w:t>Тип</w:t>
            </w:r>
          </w:p>
        </w:tc>
        <w:tc>
          <w:tcPr>
            <w:tcW w:w="2126" w:type="dxa"/>
            <w:shd w:val="clear" w:color="auto" w:fill="FFFFFF"/>
            <w:vAlign w:val="center"/>
          </w:tcPr>
          <w:p w:rsidR="00D55343" w:rsidRDefault="000C03C3">
            <w:pPr>
              <w:jc w:val="center"/>
            </w:pPr>
            <w:r>
              <w:t>переходник</w:t>
            </w:r>
          </w:p>
        </w:tc>
        <w:tc>
          <w:tcPr>
            <w:tcW w:w="851" w:type="dxa"/>
            <w:shd w:val="clear" w:color="auto" w:fill="auto"/>
            <w:vAlign w:val="center"/>
          </w:tcPr>
          <w:p w:rsidR="00D55343" w:rsidRDefault="00D55343">
            <w:pPr>
              <w:jc w:val="center"/>
            </w:pPr>
          </w:p>
        </w:tc>
        <w:tc>
          <w:tcPr>
            <w:tcW w:w="2124" w:type="dxa"/>
            <w:vMerge w:val="restart"/>
            <w:vAlign w:val="center"/>
          </w:tcPr>
          <w:p w:rsidR="00D55343" w:rsidRDefault="000C03C3">
            <w:pPr>
              <w:jc w:val="center"/>
            </w:pPr>
            <w:r>
              <w:t>В соответствии с потребностью подразделения</w:t>
            </w:r>
          </w:p>
        </w:tc>
        <w:tc>
          <w:tcPr>
            <w:tcW w:w="1561" w:type="dxa"/>
            <w:vAlign w:val="center"/>
          </w:tcPr>
          <w:p w:rsidR="00D55343" w:rsidRDefault="00D55343">
            <w:pPr>
              <w:jc w:val="center"/>
            </w:pPr>
          </w:p>
        </w:tc>
      </w:tr>
      <w:tr w:rsidR="00D55343">
        <w:trPr>
          <w:trHeight w:val="828"/>
        </w:trPr>
        <w:tc>
          <w:tcPr>
            <w:tcW w:w="421" w:type="dxa"/>
            <w:vMerge/>
            <w:shd w:val="clear" w:color="auto" w:fill="auto"/>
          </w:tcPr>
          <w:p w:rsidR="00D55343" w:rsidRDefault="00D55343">
            <w:pPr>
              <w:pStyle w:val="a7"/>
              <w:numPr>
                <w:ilvl w:val="0"/>
                <w:numId w:val="29"/>
              </w:numPr>
              <w:ind w:left="0" w:hanging="46"/>
              <w:rPr>
                <w:rFonts w:cs="Times New Roman"/>
                <w:sz w:val="24"/>
                <w:szCs w:val="24"/>
              </w:rPr>
            </w:pPr>
          </w:p>
        </w:tc>
        <w:tc>
          <w:tcPr>
            <w:tcW w:w="3118" w:type="dxa"/>
            <w:vMerge/>
            <w:shd w:val="clear" w:color="auto" w:fill="auto"/>
            <w:vAlign w:val="center"/>
          </w:tcPr>
          <w:p w:rsidR="00D55343" w:rsidRDefault="00D55343">
            <w:pPr>
              <w:jc w:val="center"/>
            </w:pPr>
          </w:p>
        </w:tc>
        <w:tc>
          <w:tcPr>
            <w:tcW w:w="1134" w:type="dxa"/>
            <w:vMerge/>
            <w:vAlign w:val="center"/>
          </w:tcPr>
          <w:p w:rsidR="00D55343" w:rsidRDefault="00D55343">
            <w:pPr>
              <w:jc w:val="center"/>
            </w:pPr>
          </w:p>
        </w:tc>
        <w:tc>
          <w:tcPr>
            <w:tcW w:w="851" w:type="dxa"/>
            <w:vMerge/>
            <w:shd w:val="clear" w:color="auto" w:fill="auto"/>
            <w:vAlign w:val="center"/>
          </w:tcPr>
          <w:p w:rsidR="00D55343" w:rsidRDefault="00D55343">
            <w:pPr>
              <w:jc w:val="center"/>
            </w:pPr>
          </w:p>
        </w:tc>
        <w:tc>
          <w:tcPr>
            <w:tcW w:w="708" w:type="dxa"/>
            <w:vMerge/>
            <w:vAlign w:val="center"/>
          </w:tcPr>
          <w:p w:rsidR="00D55343" w:rsidRDefault="00D55343">
            <w:pPr>
              <w:jc w:val="center"/>
            </w:pPr>
          </w:p>
        </w:tc>
        <w:tc>
          <w:tcPr>
            <w:tcW w:w="2410" w:type="dxa"/>
            <w:shd w:val="clear" w:color="auto" w:fill="FFFFFF"/>
            <w:vAlign w:val="center"/>
          </w:tcPr>
          <w:p w:rsidR="00D55343" w:rsidRDefault="000C03C3">
            <w:pPr>
              <w:jc w:val="center"/>
              <w:rPr>
                <w:shd w:val="clear" w:color="auto" w:fill="FFFFFF"/>
              </w:rPr>
            </w:pPr>
            <w:r>
              <w:rPr>
                <w:shd w:val="clear" w:color="auto" w:fill="FFFFFF"/>
              </w:rPr>
              <w:t>Назначение</w:t>
            </w:r>
          </w:p>
        </w:tc>
        <w:tc>
          <w:tcPr>
            <w:tcW w:w="2126" w:type="dxa"/>
            <w:shd w:val="clear" w:color="auto" w:fill="FFFFFF"/>
            <w:vAlign w:val="center"/>
          </w:tcPr>
          <w:p w:rsidR="00D55343" w:rsidRDefault="000C03C3">
            <w:pPr>
              <w:jc w:val="center"/>
            </w:pPr>
            <w:r>
              <w:t>Соеднинение чугунных труб и труб из ПВХ</w:t>
            </w:r>
          </w:p>
        </w:tc>
        <w:tc>
          <w:tcPr>
            <w:tcW w:w="851" w:type="dxa"/>
            <w:shd w:val="clear" w:color="auto" w:fill="auto"/>
            <w:vAlign w:val="center"/>
          </w:tcPr>
          <w:p w:rsidR="00D55343" w:rsidRDefault="00D55343">
            <w:pPr>
              <w:jc w:val="center"/>
            </w:pPr>
          </w:p>
        </w:tc>
        <w:tc>
          <w:tcPr>
            <w:tcW w:w="2124" w:type="dxa"/>
            <w:vMerge/>
            <w:vAlign w:val="center"/>
          </w:tcPr>
          <w:p w:rsidR="00D55343" w:rsidRDefault="00D55343">
            <w:pPr>
              <w:jc w:val="center"/>
            </w:pPr>
          </w:p>
        </w:tc>
        <w:tc>
          <w:tcPr>
            <w:tcW w:w="1561" w:type="dxa"/>
            <w:vAlign w:val="center"/>
          </w:tcPr>
          <w:p w:rsidR="00D55343" w:rsidRDefault="00D55343">
            <w:pPr>
              <w:jc w:val="center"/>
            </w:pPr>
          </w:p>
        </w:tc>
      </w:tr>
      <w:tr w:rsidR="00D55343">
        <w:trPr>
          <w:trHeight w:val="828"/>
        </w:trPr>
        <w:tc>
          <w:tcPr>
            <w:tcW w:w="421" w:type="dxa"/>
            <w:vMerge/>
            <w:shd w:val="clear" w:color="auto" w:fill="auto"/>
          </w:tcPr>
          <w:p w:rsidR="00D55343" w:rsidRDefault="00D55343">
            <w:pPr>
              <w:pStyle w:val="a7"/>
              <w:numPr>
                <w:ilvl w:val="0"/>
                <w:numId w:val="29"/>
              </w:numPr>
              <w:ind w:left="0" w:hanging="46"/>
              <w:rPr>
                <w:rFonts w:cs="Times New Roman"/>
                <w:sz w:val="24"/>
                <w:szCs w:val="24"/>
              </w:rPr>
            </w:pPr>
          </w:p>
        </w:tc>
        <w:tc>
          <w:tcPr>
            <w:tcW w:w="3118" w:type="dxa"/>
            <w:vMerge/>
            <w:shd w:val="clear" w:color="auto" w:fill="auto"/>
            <w:vAlign w:val="center"/>
          </w:tcPr>
          <w:p w:rsidR="00D55343" w:rsidRDefault="00D55343">
            <w:pPr>
              <w:jc w:val="center"/>
            </w:pPr>
          </w:p>
        </w:tc>
        <w:tc>
          <w:tcPr>
            <w:tcW w:w="1134" w:type="dxa"/>
            <w:vMerge/>
            <w:vAlign w:val="center"/>
          </w:tcPr>
          <w:p w:rsidR="00D55343" w:rsidRDefault="00D55343">
            <w:pPr>
              <w:jc w:val="center"/>
            </w:pPr>
          </w:p>
        </w:tc>
        <w:tc>
          <w:tcPr>
            <w:tcW w:w="851" w:type="dxa"/>
            <w:vMerge/>
            <w:shd w:val="clear" w:color="auto" w:fill="auto"/>
            <w:vAlign w:val="center"/>
          </w:tcPr>
          <w:p w:rsidR="00D55343" w:rsidRDefault="00D55343">
            <w:pPr>
              <w:jc w:val="center"/>
            </w:pPr>
          </w:p>
        </w:tc>
        <w:tc>
          <w:tcPr>
            <w:tcW w:w="708" w:type="dxa"/>
            <w:vMerge/>
            <w:vAlign w:val="center"/>
          </w:tcPr>
          <w:p w:rsidR="00D55343" w:rsidRDefault="00D55343">
            <w:pPr>
              <w:jc w:val="center"/>
            </w:pPr>
          </w:p>
        </w:tc>
        <w:tc>
          <w:tcPr>
            <w:tcW w:w="2410" w:type="dxa"/>
            <w:shd w:val="clear" w:color="auto" w:fill="FFFFFF"/>
            <w:vAlign w:val="center"/>
          </w:tcPr>
          <w:p w:rsidR="00D55343" w:rsidRDefault="000C03C3">
            <w:pPr>
              <w:jc w:val="center"/>
            </w:pPr>
            <w:r>
              <w:t>Материал</w:t>
            </w:r>
          </w:p>
        </w:tc>
        <w:tc>
          <w:tcPr>
            <w:tcW w:w="2126" w:type="dxa"/>
            <w:shd w:val="clear" w:color="auto" w:fill="FFFFFF"/>
            <w:vAlign w:val="center"/>
          </w:tcPr>
          <w:p w:rsidR="00D55343" w:rsidRDefault="000C03C3">
            <w:pPr>
              <w:jc w:val="center"/>
            </w:pPr>
            <w:r>
              <w:t>ПВХ</w:t>
            </w:r>
          </w:p>
        </w:tc>
        <w:tc>
          <w:tcPr>
            <w:tcW w:w="851" w:type="dxa"/>
            <w:shd w:val="clear" w:color="auto" w:fill="auto"/>
            <w:vAlign w:val="center"/>
          </w:tcPr>
          <w:p w:rsidR="00D55343" w:rsidRDefault="00D55343">
            <w:pPr>
              <w:jc w:val="center"/>
            </w:pPr>
          </w:p>
        </w:tc>
        <w:tc>
          <w:tcPr>
            <w:tcW w:w="2124" w:type="dxa"/>
            <w:vMerge/>
            <w:vAlign w:val="center"/>
          </w:tcPr>
          <w:p w:rsidR="00D55343" w:rsidRDefault="00D55343">
            <w:pPr>
              <w:jc w:val="center"/>
            </w:pPr>
          </w:p>
        </w:tc>
        <w:tc>
          <w:tcPr>
            <w:tcW w:w="1561" w:type="dxa"/>
            <w:vAlign w:val="center"/>
          </w:tcPr>
          <w:p w:rsidR="00D55343" w:rsidRDefault="00D55343">
            <w:pPr>
              <w:jc w:val="center"/>
            </w:pPr>
          </w:p>
        </w:tc>
      </w:tr>
      <w:tr w:rsidR="00D55343">
        <w:trPr>
          <w:trHeight w:val="828"/>
        </w:trPr>
        <w:tc>
          <w:tcPr>
            <w:tcW w:w="421" w:type="dxa"/>
            <w:vMerge/>
            <w:shd w:val="clear" w:color="auto" w:fill="auto"/>
          </w:tcPr>
          <w:p w:rsidR="00D55343" w:rsidRDefault="00D55343">
            <w:pPr>
              <w:pStyle w:val="a7"/>
              <w:numPr>
                <w:ilvl w:val="0"/>
                <w:numId w:val="29"/>
              </w:numPr>
              <w:ind w:left="0" w:hanging="46"/>
              <w:rPr>
                <w:rFonts w:cs="Times New Roman"/>
                <w:sz w:val="24"/>
                <w:szCs w:val="24"/>
              </w:rPr>
            </w:pPr>
          </w:p>
        </w:tc>
        <w:tc>
          <w:tcPr>
            <w:tcW w:w="3118" w:type="dxa"/>
            <w:vMerge/>
            <w:shd w:val="clear" w:color="auto" w:fill="auto"/>
            <w:vAlign w:val="center"/>
          </w:tcPr>
          <w:p w:rsidR="00D55343" w:rsidRDefault="00D55343">
            <w:pPr>
              <w:jc w:val="center"/>
            </w:pPr>
          </w:p>
        </w:tc>
        <w:tc>
          <w:tcPr>
            <w:tcW w:w="1134" w:type="dxa"/>
            <w:vMerge/>
            <w:vAlign w:val="center"/>
          </w:tcPr>
          <w:p w:rsidR="00D55343" w:rsidRDefault="00D55343">
            <w:pPr>
              <w:jc w:val="center"/>
            </w:pPr>
          </w:p>
        </w:tc>
        <w:tc>
          <w:tcPr>
            <w:tcW w:w="851" w:type="dxa"/>
            <w:vMerge/>
            <w:shd w:val="clear" w:color="auto" w:fill="auto"/>
            <w:vAlign w:val="center"/>
          </w:tcPr>
          <w:p w:rsidR="00D55343" w:rsidRDefault="00D55343">
            <w:pPr>
              <w:jc w:val="center"/>
            </w:pPr>
          </w:p>
        </w:tc>
        <w:tc>
          <w:tcPr>
            <w:tcW w:w="708" w:type="dxa"/>
            <w:vMerge/>
            <w:vAlign w:val="center"/>
          </w:tcPr>
          <w:p w:rsidR="00D55343" w:rsidRDefault="00D55343">
            <w:pPr>
              <w:jc w:val="center"/>
            </w:pPr>
          </w:p>
        </w:tc>
        <w:tc>
          <w:tcPr>
            <w:tcW w:w="2410" w:type="dxa"/>
            <w:shd w:val="clear" w:color="auto" w:fill="FFFFFF"/>
            <w:vAlign w:val="center"/>
          </w:tcPr>
          <w:p w:rsidR="00D55343" w:rsidRDefault="000C03C3">
            <w:pPr>
              <w:jc w:val="center"/>
            </w:pPr>
            <w:r>
              <w:t>Манжета</w:t>
            </w:r>
          </w:p>
        </w:tc>
        <w:tc>
          <w:tcPr>
            <w:tcW w:w="2126" w:type="dxa"/>
            <w:shd w:val="clear" w:color="auto" w:fill="FFFFFF"/>
            <w:vAlign w:val="center"/>
          </w:tcPr>
          <w:p w:rsidR="00D55343" w:rsidRDefault="000C03C3">
            <w:pPr>
              <w:jc w:val="center"/>
            </w:pPr>
            <w:r>
              <w:t>нет</w:t>
            </w:r>
          </w:p>
        </w:tc>
        <w:tc>
          <w:tcPr>
            <w:tcW w:w="851" w:type="dxa"/>
            <w:shd w:val="clear" w:color="auto" w:fill="auto"/>
            <w:vAlign w:val="center"/>
          </w:tcPr>
          <w:p w:rsidR="00D55343" w:rsidRDefault="00D55343">
            <w:pPr>
              <w:jc w:val="center"/>
            </w:pPr>
          </w:p>
        </w:tc>
        <w:tc>
          <w:tcPr>
            <w:tcW w:w="2124" w:type="dxa"/>
            <w:vMerge/>
            <w:vAlign w:val="center"/>
          </w:tcPr>
          <w:p w:rsidR="00D55343" w:rsidRDefault="00D55343">
            <w:pPr>
              <w:jc w:val="center"/>
            </w:pPr>
          </w:p>
        </w:tc>
        <w:tc>
          <w:tcPr>
            <w:tcW w:w="1561" w:type="dxa"/>
            <w:vAlign w:val="center"/>
          </w:tcPr>
          <w:p w:rsidR="00D55343" w:rsidRDefault="00D55343">
            <w:pPr>
              <w:jc w:val="center"/>
            </w:pPr>
          </w:p>
        </w:tc>
      </w:tr>
      <w:tr w:rsidR="00D55343">
        <w:trPr>
          <w:trHeight w:val="828"/>
        </w:trPr>
        <w:tc>
          <w:tcPr>
            <w:tcW w:w="421" w:type="dxa"/>
            <w:vMerge/>
            <w:shd w:val="clear" w:color="auto" w:fill="auto"/>
          </w:tcPr>
          <w:p w:rsidR="00D55343" w:rsidRDefault="00D55343">
            <w:pPr>
              <w:pStyle w:val="a7"/>
              <w:numPr>
                <w:ilvl w:val="0"/>
                <w:numId w:val="29"/>
              </w:numPr>
              <w:ind w:left="0" w:hanging="46"/>
              <w:rPr>
                <w:rFonts w:cs="Times New Roman"/>
                <w:sz w:val="24"/>
                <w:szCs w:val="24"/>
              </w:rPr>
            </w:pPr>
          </w:p>
        </w:tc>
        <w:tc>
          <w:tcPr>
            <w:tcW w:w="3118" w:type="dxa"/>
            <w:vMerge/>
            <w:shd w:val="clear" w:color="auto" w:fill="auto"/>
            <w:vAlign w:val="center"/>
          </w:tcPr>
          <w:p w:rsidR="00D55343" w:rsidRDefault="00D55343">
            <w:pPr>
              <w:jc w:val="center"/>
            </w:pPr>
          </w:p>
        </w:tc>
        <w:tc>
          <w:tcPr>
            <w:tcW w:w="1134" w:type="dxa"/>
            <w:vMerge/>
            <w:vAlign w:val="center"/>
          </w:tcPr>
          <w:p w:rsidR="00D55343" w:rsidRDefault="00D55343">
            <w:pPr>
              <w:jc w:val="center"/>
            </w:pPr>
          </w:p>
        </w:tc>
        <w:tc>
          <w:tcPr>
            <w:tcW w:w="851" w:type="dxa"/>
            <w:vMerge/>
            <w:shd w:val="clear" w:color="auto" w:fill="auto"/>
            <w:vAlign w:val="center"/>
          </w:tcPr>
          <w:p w:rsidR="00D55343" w:rsidRDefault="00D55343">
            <w:pPr>
              <w:jc w:val="center"/>
            </w:pPr>
          </w:p>
        </w:tc>
        <w:tc>
          <w:tcPr>
            <w:tcW w:w="708" w:type="dxa"/>
            <w:vMerge/>
            <w:vAlign w:val="center"/>
          </w:tcPr>
          <w:p w:rsidR="00D55343" w:rsidRDefault="00D55343">
            <w:pPr>
              <w:jc w:val="center"/>
            </w:pPr>
          </w:p>
        </w:tc>
        <w:tc>
          <w:tcPr>
            <w:tcW w:w="2410" w:type="dxa"/>
            <w:shd w:val="clear" w:color="auto" w:fill="FFFFFF"/>
            <w:vAlign w:val="center"/>
          </w:tcPr>
          <w:p w:rsidR="00D55343" w:rsidRDefault="000C03C3">
            <w:pPr>
              <w:jc w:val="center"/>
            </w:pPr>
            <w:r>
              <w:t>Размер</w:t>
            </w:r>
          </w:p>
        </w:tc>
        <w:tc>
          <w:tcPr>
            <w:tcW w:w="2126" w:type="dxa"/>
            <w:shd w:val="clear" w:color="auto" w:fill="FFFFFF"/>
            <w:vAlign w:val="center"/>
          </w:tcPr>
          <w:p w:rsidR="00D55343" w:rsidRDefault="000C03C3">
            <w:pPr>
              <w:jc w:val="center"/>
            </w:pPr>
            <w:r>
              <w:t>110</w:t>
            </w:r>
          </w:p>
        </w:tc>
        <w:tc>
          <w:tcPr>
            <w:tcW w:w="851" w:type="dxa"/>
            <w:shd w:val="clear" w:color="auto" w:fill="auto"/>
            <w:vAlign w:val="center"/>
          </w:tcPr>
          <w:p w:rsidR="00D55343" w:rsidRDefault="000C03C3">
            <w:pPr>
              <w:jc w:val="center"/>
            </w:pPr>
            <w:r>
              <w:t>Мм</w:t>
            </w:r>
          </w:p>
        </w:tc>
        <w:tc>
          <w:tcPr>
            <w:tcW w:w="2124" w:type="dxa"/>
            <w:vMerge/>
            <w:vAlign w:val="center"/>
          </w:tcPr>
          <w:p w:rsidR="00D55343" w:rsidRDefault="00D55343">
            <w:pPr>
              <w:jc w:val="center"/>
            </w:pPr>
          </w:p>
        </w:tc>
        <w:tc>
          <w:tcPr>
            <w:tcW w:w="1561" w:type="dxa"/>
            <w:vAlign w:val="center"/>
          </w:tcPr>
          <w:p w:rsidR="00D55343" w:rsidRDefault="00D55343">
            <w:pPr>
              <w:jc w:val="center"/>
            </w:pPr>
          </w:p>
        </w:tc>
      </w:tr>
      <w:tr w:rsidR="00D55343">
        <w:trPr>
          <w:trHeight w:val="828"/>
        </w:trPr>
        <w:tc>
          <w:tcPr>
            <w:tcW w:w="421" w:type="dxa"/>
            <w:vMerge/>
            <w:shd w:val="clear" w:color="auto" w:fill="auto"/>
          </w:tcPr>
          <w:p w:rsidR="00D55343" w:rsidRDefault="00D55343">
            <w:pPr>
              <w:pStyle w:val="a7"/>
              <w:numPr>
                <w:ilvl w:val="0"/>
                <w:numId w:val="29"/>
              </w:numPr>
              <w:ind w:left="0" w:hanging="46"/>
              <w:rPr>
                <w:rFonts w:cs="Times New Roman"/>
                <w:sz w:val="24"/>
                <w:szCs w:val="24"/>
              </w:rPr>
            </w:pPr>
          </w:p>
        </w:tc>
        <w:tc>
          <w:tcPr>
            <w:tcW w:w="3118" w:type="dxa"/>
            <w:vMerge/>
            <w:shd w:val="clear" w:color="auto" w:fill="auto"/>
            <w:vAlign w:val="center"/>
          </w:tcPr>
          <w:p w:rsidR="00D55343" w:rsidRDefault="00D55343">
            <w:pPr>
              <w:jc w:val="center"/>
            </w:pPr>
          </w:p>
        </w:tc>
        <w:tc>
          <w:tcPr>
            <w:tcW w:w="1134" w:type="dxa"/>
            <w:vMerge/>
            <w:vAlign w:val="center"/>
          </w:tcPr>
          <w:p w:rsidR="00D55343" w:rsidRDefault="00D55343">
            <w:pPr>
              <w:jc w:val="center"/>
            </w:pPr>
          </w:p>
        </w:tc>
        <w:tc>
          <w:tcPr>
            <w:tcW w:w="851" w:type="dxa"/>
            <w:vMerge/>
            <w:shd w:val="clear" w:color="auto" w:fill="auto"/>
            <w:vAlign w:val="center"/>
          </w:tcPr>
          <w:p w:rsidR="00D55343" w:rsidRDefault="00D55343">
            <w:pPr>
              <w:jc w:val="center"/>
            </w:pPr>
          </w:p>
        </w:tc>
        <w:tc>
          <w:tcPr>
            <w:tcW w:w="708" w:type="dxa"/>
            <w:vMerge/>
            <w:vAlign w:val="center"/>
          </w:tcPr>
          <w:p w:rsidR="00D55343" w:rsidRDefault="00D55343">
            <w:pPr>
              <w:jc w:val="center"/>
            </w:pPr>
          </w:p>
        </w:tc>
        <w:tc>
          <w:tcPr>
            <w:tcW w:w="2410" w:type="dxa"/>
            <w:shd w:val="clear" w:color="auto" w:fill="FFFFFF"/>
            <w:vAlign w:val="center"/>
          </w:tcPr>
          <w:p w:rsidR="00D55343" w:rsidRDefault="000C03C3">
            <w:pPr>
              <w:jc w:val="center"/>
            </w:pPr>
            <w:r>
              <w:t>Длина</w:t>
            </w:r>
          </w:p>
        </w:tc>
        <w:tc>
          <w:tcPr>
            <w:tcW w:w="2126" w:type="dxa"/>
            <w:shd w:val="clear" w:color="auto" w:fill="FFFFFF"/>
            <w:vAlign w:val="center"/>
          </w:tcPr>
          <w:p w:rsidR="00D55343" w:rsidRDefault="000C03C3">
            <w:pPr>
              <w:jc w:val="center"/>
            </w:pPr>
            <w:r>
              <w:t>133</w:t>
            </w:r>
          </w:p>
        </w:tc>
        <w:tc>
          <w:tcPr>
            <w:tcW w:w="851" w:type="dxa"/>
            <w:shd w:val="clear" w:color="auto" w:fill="auto"/>
            <w:vAlign w:val="center"/>
          </w:tcPr>
          <w:p w:rsidR="00D55343" w:rsidRDefault="000C03C3">
            <w:pPr>
              <w:jc w:val="center"/>
            </w:pPr>
            <w:r>
              <w:t>Мм</w:t>
            </w:r>
          </w:p>
        </w:tc>
        <w:tc>
          <w:tcPr>
            <w:tcW w:w="2124" w:type="dxa"/>
            <w:vMerge/>
            <w:vAlign w:val="center"/>
          </w:tcPr>
          <w:p w:rsidR="00D55343" w:rsidRDefault="00D55343">
            <w:pPr>
              <w:jc w:val="center"/>
            </w:pPr>
          </w:p>
        </w:tc>
        <w:tc>
          <w:tcPr>
            <w:tcW w:w="1561" w:type="dxa"/>
            <w:vAlign w:val="center"/>
          </w:tcPr>
          <w:p w:rsidR="00D55343" w:rsidRDefault="00D55343">
            <w:pPr>
              <w:jc w:val="center"/>
            </w:pPr>
          </w:p>
        </w:tc>
      </w:tr>
      <w:tr w:rsidR="00D55343">
        <w:trPr>
          <w:trHeight w:val="828"/>
        </w:trPr>
        <w:tc>
          <w:tcPr>
            <w:tcW w:w="421" w:type="dxa"/>
            <w:vMerge/>
            <w:shd w:val="clear" w:color="auto" w:fill="auto"/>
          </w:tcPr>
          <w:p w:rsidR="00D55343" w:rsidRDefault="00D55343">
            <w:pPr>
              <w:pStyle w:val="a7"/>
              <w:numPr>
                <w:ilvl w:val="0"/>
                <w:numId w:val="29"/>
              </w:numPr>
              <w:ind w:left="0" w:hanging="46"/>
              <w:rPr>
                <w:rFonts w:cs="Times New Roman"/>
                <w:sz w:val="24"/>
                <w:szCs w:val="24"/>
              </w:rPr>
            </w:pPr>
          </w:p>
        </w:tc>
        <w:tc>
          <w:tcPr>
            <w:tcW w:w="3118" w:type="dxa"/>
            <w:vMerge/>
            <w:shd w:val="clear" w:color="auto" w:fill="auto"/>
            <w:vAlign w:val="center"/>
          </w:tcPr>
          <w:p w:rsidR="00D55343" w:rsidRDefault="00D55343">
            <w:pPr>
              <w:jc w:val="center"/>
            </w:pPr>
          </w:p>
        </w:tc>
        <w:tc>
          <w:tcPr>
            <w:tcW w:w="1134" w:type="dxa"/>
            <w:vMerge/>
            <w:vAlign w:val="center"/>
          </w:tcPr>
          <w:p w:rsidR="00D55343" w:rsidRDefault="00D55343">
            <w:pPr>
              <w:jc w:val="center"/>
            </w:pPr>
          </w:p>
        </w:tc>
        <w:tc>
          <w:tcPr>
            <w:tcW w:w="851" w:type="dxa"/>
            <w:vMerge/>
            <w:shd w:val="clear" w:color="auto" w:fill="auto"/>
            <w:vAlign w:val="center"/>
          </w:tcPr>
          <w:p w:rsidR="00D55343" w:rsidRDefault="00D55343">
            <w:pPr>
              <w:jc w:val="center"/>
            </w:pPr>
          </w:p>
        </w:tc>
        <w:tc>
          <w:tcPr>
            <w:tcW w:w="708" w:type="dxa"/>
            <w:vMerge/>
            <w:vAlign w:val="center"/>
          </w:tcPr>
          <w:p w:rsidR="00D55343" w:rsidRDefault="00D55343">
            <w:pPr>
              <w:jc w:val="center"/>
            </w:pPr>
          </w:p>
        </w:tc>
        <w:tc>
          <w:tcPr>
            <w:tcW w:w="2410" w:type="dxa"/>
            <w:shd w:val="clear" w:color="auto" w:fill="FFFFFF"/>
            <w:vAlign w:val="center"/>
          </w:tcPr>
          <w:p w:rsidR="00D55343" w:rsidRDefault="000C03C3">
            <w:pPr>
              <w:jc w:val="center"/>
              <w:rPr>
                <w:shd w:val="clear" w:color="auto" w:fill="FFFFFF"/>
              </w:rPr>
            </w:pPr>
            <w:r>
              <w:rPr>
                <w:shd w:val="clear" w:color="auto" w:fill="FFFFFF"/>
              </w:rPr>
              <w:t>Область применения</w:t>
            </w:r>
          </w:p>
        </w:tc>
        <w:tc>
          <w:tcPr>
            <w:tcW w:w="2126" w:type="dxa"/>
            <w:shd w:val="clear" w:color="auto" w:fill="FFFFFF"/>
            <w:vAlign w:val="center"/>
          </w:tcPr>
          <w:p w:rsidR="00D55343" w:rsidRDefault="000C03C3">
            <w:pPr>
              <w:jc w:val="center"/>
            </w:pPr>
            <w:r>
              <w:t>Наружная канализация</w:t>
            </w:r>
          </w:p>
        </w:tc>
        <w:tc>
          <w:tcPr>
            <w:tcW w:w="851" w:type="dxa"/>
            <w:shd w:val="clear" w:color="auto" w:fill="auto"/>
            <w:vAlign w:val="center"/>
          </w:tcPr>
          <w:p w:rsidR="00D55343" w:rsidRDefault="00D55343">
            <w:pPr>
              <w:jc w:val="center"/>
            </w:pPr>
          </w:p>
        </w:tc>
        <w:tc>
          <w:tcPr>
            <w:tcW w:w="2124" w:type="dxa"/>
            <w:vMerge/>
            <w:vAlign w:val="center"/>
          </w:tcPr>
          <w:p w:rsidR="00D55343" w:rsidRDefault="00D55343">
            <w:pPr>
              <w:jc w:val="center"/>
            </w:pPr>
          </w:p>
        </w:tc>
        <w:tc>
          <w:tcPr>
            <w:tcW w:w="1561" w:type="dxa"/>
            <w:vAlign w:val="center"/>
          </w:tcPr>
          <w:p w:rsidR="00D55343" w:rsidRDefault="00D55343">
            <w:pPr>
              <w:jc w:val="center"/>
            </w:pPr>
          </w:p>
        </w:tc>
      </w:tr>
      <w:tr w:rsidR="00D55343">
        <w:trPr>
          <w:trHeight w:val="711"/>
        </w:trPr>
        <w:tc>
          <w:tcPr>
            <w:tcW w:w="421" w:type="dxa"/>
            <w:vMerge w:val="restart"/>
            <w:shd w:val="clear" w:color="auto" w:fill="auto"/>
          </w:tcPr>
          <w:p w:rsidR="00D55343" w:rsidRDefault="00D55343">
            <w:pPr>
              <w:pStyle w:val="a7"/>
              <w:numPr>
                <w:ilvl w:val="0"/>
                <w:numId w:val="29"/>
              </w:numPr>
              <w:ind w:left="0" w:hanging="46"/>
              <w:rPr>
                <w:rFonts w:cs="Times New Roman"/>
                <w:sz w:val="24"/>
                <w:szCs w:val="24"/>
              </w:rPr>
            </w:pPr>
          </w:p>
        </w:tc>
        <w:tc>
          <w:tcPr>
            <w:tcW w:w="3118" w:type="dxa"/>
            <w:vMerge w:val="restart"/>
            <w:shd w:val="clear" w:color="auto" w:fill="auto"/>
            <w:vAlign w:val="center"/>
          </w:tcPr>
          <w:p w:rsidR="00D55343" w:rsidRDefault="000C03C3">
            <w:pPr>
              <w:jc w:val="center"/>
            </w:pPr>
            <w:r>
              <w:t>22.19.73.112 — Манжеты и воротники резиновые</w:t>
            </w:r>
          </w:p>
          <w:p w:rsidR="00D55343" w:rsidRDefault="00D55343">
            <w:pPr>
              <w:jc w:val="center"/>
            </w:pPr>
          </w:p>
          <w:p w:rsidR="00D55343" w:rsidRDefault="000C03C3">
            <w:pPr>
              <w:jc w:val="center"/>
              <w:rPr>
                <w:rFonts w:eastAsia="SimSun"/>
                <w:lang w:val="zh-CN" w:eastAsia="zh-CN"/>
              </w:rPr>
            </w:pPr>
            <w:r>
              <w:rPr>
                <w:rFonts w:eastAsia="SimSun"/>
                <w:lang w:val="zh-CN" w:eastAsia="zh-CN"/>
              </w:rPr>
              <w:t>Резиновая переходная манжета d110</w:t>
            </w:r>
          </w:p>
          <w:p w:rsidR="00D55343" w:rsidRDefault="000C03C3">
            <w:pPr>
              <w:rPr>
                <w:rFonts w:eastAsia="SimSun"/>
                <w:lang w:val="zh-CN" w:eastAsia="zh-CN"/>
              </w:rPr>
            </w:pPr>
            <w:r>
              <w:rPr>
                <w:noProof/>
              </w:rPr>
              <mc:AlternateContent>
                <mc:Choice Requires="wpg">
                  <w:drawing>
                    <wp:inline distT="0" distB="0" distL="0" distR="0">
                      <wp:extent cx="1452853" cy="1247140"/>
                      <wp:effectExtent l="0" t="0" r="0" b="0"/>
                      <wp:docPr id="6" name="Рисунок 13" descr="Фото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Фото 1"/>
                              <pic:cNvPicPr>
                                <a:picLocks noChangeAspect="1"/>
                              </pic:cNvPicPr>
                            </pic:nvPicPr>
                            <pic:blipFill>
                              <a:blip r:embed="rId17"/>
                              <a:srcRect l="4533" t="10399" r="5067" b="12001"/>
                              <a:stretch/>
                            </pic:blipFill>
                            <pic:spPr bwMode="auto">
                              <a:xfrm>
                                <a:off x="0" y="0"/>
                                <a:ext cx="1466654" cy="1258987"/>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 o:spid="_x0000_s5" type="#_x0000_t75" style="width:114.40pt;height:98.20pt;mso-wrap-distance-left:0.00pt;mso-wrap-distance-top:0.00pt;mso-wrap-distance-right:0.00pt;mso-wrap-distance-bottom:0.00pt;" stroked="f">
                      <v:path textboxrect="0,0,0,0"/>
                      <v:imagedata r:id="rId18" o:title=""/>
                    </v:shape>
                  </w:pict>
                </mc:Fallback>
              </mc:AlternateContent>
            </w:r>
          </w:p>
        </w:tc>
        <w:tc>
          <w:tcPr>
            <w:tcW w:w="1134" w:type="dxa"/>
            <w:vMerge w:val="restart"/>
            <w:tcBorders>
              <w:right w:val="single" w:sz="4" w:space="0" w:color="auto"/>
            </w:tcBorders>
            <w:vAlign w:val="center"/>
          </w:tcPr>
          <w:p w:rsidR="00D55343" w:rsidRDefault="00D55343">
            <w:pPr>
              <w:jc w:val="center"/>
              <w:rPr>
                <w:lang w:val="zh-CN"/>
              </w:rPr>
            </w:pPr>
          </w:p>
        </w:tc>
        <w:tc>
          <w:tcPr>
            <w:tcW w:w="851" w:type="dxa"/>
            <w:vMerge w:val="restart"/>
            <w:tcBorders>
              <w:left w:val="single" w:sz="4" w:space="0" w:color="auto"/>
              <w:right w:val="single" w:sz="4" w:space="0" w:color="auto"/>
            </w:tcBorders>
            <w:shd w:val="clear" w:color="auto" w:fill="auto"/>
            <w:vAlign w:val="center"/>
          </w:tcPr>
          <w:p w:rsidR="00D55343" w:rsidRDefault="000C03C3">
            <w:pPr>
              <w:jc w:val="center"/>
            </w:pPr>
            <w:r>
              <w:t>12</w:t>
            </w:r>
          </w:p>
        </w:tc>
        <w:tc>
          <w:tcPr>
            <w:tcW w:w="708" w:type="dxa"/>
            <w:vMerge w:val="restart"/>
            <w:tcBorders>
              <w:left w:val="single" w:sz="4" w:space="0" w:color="auto"/>
              <w:right w:val="single" w:sz="4" w:space="0" w:color="auto"/>
            </w:tcBorders>
            <w:vAlign w:val="center"/>
          </w:tcPr>
          <w:p w:rsidR="00D55343" w:rsidRDefault="000C03C3">
            <w:pPr>
              <w:jc w:val="center"/>
            </w:pPr>
            <w:r>
              <w:t>шт</w:t>
            </w:r>
          </w:p>
        </w:tc>
        <w:tc>
          <w:tcPr>
            <w:tcW w:w="2410" w:type="dxa"/>
            <w:shd w:val="clear" w:color="auto" w:fill="auto"/>
            <w:vAlign w:val="center"/>
          </w:tcPr>
          <w:p w:rsidR="00D55343" w:rsidRDefault="000C03C3">
            <w:pPr>
              <w:jc w:val="center"/>
            </w:pPr>
            <w:r>
              <w:t>Тип</w:t>
            </w:r>
          </w:p>
        </w:tc>
        <w:tc>
          <w:tcPr>
            <w:tcW w:w="2126" w:type="dxa"/>
            <w:shd w:val="clear" w:color="auto" w:fill="FFFFFF"/>
            <w:vAlign w:val="center"/>
          </w:tcPr>
          <w:p w:rsidR="00D55343" w:rsidRDefault="000C03C3">
            <w:pPr>
              <w:jc w:val="center"/>
            </w:pPr>
            <w:r>
              <w:t>Манжета переходная</w:t>
            </w:r>
          </w:p>
        </w:tc>
        <w:tc>
          <w:tcPr>
            <w:tcW w:w="851" w:type="dxa"/>
            <w:tcBorders>
              <w:top w:val="single" w:sz="4" w:space="0" w:color="auto"/>
            </w:tcBorders>
            <w:shd w:val="clear" w:color="auto" w:fill="auto"/>
            <w:vAlign w:val="center"/>
          </w:tcPr>
          <w:p w:rsidR="00D55343" w:rsidRDefault="00D55343">
            <w:pPr>
              <w:shd w:val="clear" w:color="auto" w:fill="FFFFFF"/>
              <w:jc w:val="center"/>
            </w:pPr>
          </w:p>
        </w:tc>
        <w:tc>
          <w:tcPr>
            <w:tcW w:w="2124" w:type="dxa"/>
            <w:vMerge w:val="restart"/>
          </w:tcPr>
          <w:p w:rsidR="00D55343" w:rsidRDefault="000C03C3">
            <w:pPr>
              <w:jc w:val="center"/>
            </w:pPr>
            <w:r>
              <w:t>В соответствии с потребностью подразделения</w:t>
            </w:r>
          </w:p>
          <w:p w:rsidR="00D55343" w:rsidRDefault="00D55343">
            <w:pPr>
              <w:jc w:val="center"/>
            </w:pPr>
          </w:p>
        </w:tc>
        <w:tc>
          <w:tcPr>
            <w:tcW w:w="1561" w:type="dxa"/>
            <w:vAlign w:val="center"/>
          </w:tcPr>
          <w:p w:rsidR="00D55343" w:rsidRDefault="00D55343">
            <w:pPr>
              <w:jc w:val="center"/>
            </w:pPr>
          </w:p>
        </w:tc>
      </w:tr>
      <w:tr w:rsidR="00D55343">
        <w:trPr>
          <w:trHeight w:val="824"/>
        </w:trPr>
        <w:tc>
          <w:tcPr>
            <w:tcW w:w="421" w:type="dxa"/>
            <w:vMerge/>
            <w:shd w:val="clear" w:color="auto" w:fill="auto"/>
          </w:tcPr>
          <w:p w:rsidR="00D55343" w:rsidRDefault="00D55343">
            <w:pPr>
              <w:pStyle w:val="a7"/>
              <w:numPr>
                <w:ilvl w:val="0"/>
                <w:numId w:val="29"/>
              </w:numPr>
              <w:ind w:left="0" w:hanging="46"/>
              <w:rPr>
                <w:rFonts w:cs="Times New Roman"/>
                <w:sz w:val="24"/>
                <w:szCs w:val="24"/>
              </w:rPr>
            </w:pPr>
          </w:p>
        </w:tc>
        <w:tc>
          <w:tcPr>
            <w:tcW w:w="3118" w:type="dxa"/>
            <w:vMerge/>
            <w:shd w:val="clear" w:color="auto" w:fill="auto"/>
            <w:vAlign w:val="center"/>
          </w:tcPr>
          <w:p w:rsidR="00D55343" w:rsidRDefault="00D55343">
            <w:pPr>
              <w:jc w:val="center"/>
              <w:rPr>
                <w:lang w:val="zh-CN"/>
              </w:rPr>
            </w:pPr>
          </w:p>
        </w:tc>
        <w:tc>
          <w:tcPr>
            <w:tcW w:w="1134" w:type="dxa"/>
            <w:vMerge/>
            <w:tcBorders>
              <w:right w:val="single" w:sz="4" w:space="0" w:color="auto"/>
            </w:tcBorders>
            <w:vAlign w:val="center"/>
          </w:tcPr>
          <w:p w:rsidR="00D55343" w:rsidRDefault="00D55343">
            <w:pPr>
              <w:jc w:val="center"/>
              <w:rPr>
                <w:lang w:val="zh-CN"/>
              </w:rPr>
            </w:pPr>
          </w:p>
        </w:tc>
        <w:tc>
          <w:tcPr>
            <w:tcW w:w="851" w:type="dxa"/>
            <w:vMerge/>
            <w:tcBorders>
              <w:left w:val="single" w:sz="4" w:space="0" w:color="auto"/>
              <w:right w:val="single" w:sz="4" w:space="0" w:color="auto"/>
            </w:tcBorders>
            <w:shd w:val="clear" w:color="auto" w:fill="auto"/>
            <w:vAlign w:val="center"/>
          </w:tcPr>
          <w:p w:rsidR="00D55343" w:rsidRDefault="00D55343">
            <w:pPr>
              <w:jc w:val="center"/>
            </w:pPr>
          </w:p>
        </w:tc>
        <w:tc>
          <w:tcPr>
            <w:tcW w:w="708" w:type="dxa"/>
            <w:vMerge/>
            <w:tcBorders>
              <w:left w:val="single" w:sz="4" w:space="0" w:color="auto"/>
              <w:right w:val="single" w:sz="4" w:space="0" w:color="auto"/>
            </w:tcBorders>
            <w:vAlign w:val="center"/>
          </w:tcPr>
          <w:p w:rsidR="00D55343" w:rsidRDefault="00D55343">
            <w:pPr>
              <w:jc w:val="center"/>
            </w:pPr>
          </w:p>
        </w:tc>
        <w:tc>
          <w:tcPr>
            <w:tcW w:w="2410" w:type="dxa"/>
            <w:shd w:val="clear" w:color="auto" w:fill="auto"/>
            <w:vAlign w:val="center"/>
          </w:tcPr>
          <w:p w:rsidR="00D55343" w:rsidRDefault="000C03C3">
            <w:pPr>
              <w:jc w:val="center"/>
            </w:pPr>
            <w:r>
              <w:t>Диаметр</w:t>
            </w:r>
          </w:p>
        </w:tc>
        <w:tc>
          <w:tcPr>
            <w:tcW w:w="2126" w:type="dxa"/>
            <w:shd w:val="clear" w:color="auto" w:fill="FFFFFF"/>
            <w:vAlign w:val="center"/>
          </w:tcPr>
          <w:p w:rsidR="00D55343" w:rsidRDefault="000C03C3">
            <w:pPr>
              <w:jc w:val="center"/>
            </w:pPr>
            <w:r>
              <w:t>110, 123</w:t>
            </w:r>
          </w:p>
        </w:tc>
        <w:tc>
          <w:tcPr>
            <w:tcW w:w="851" w:type="dxa"/>
            <w:shd w:val="clear" w:color="auto" w:fill="auto"/>
            <w:vAlign w:val="center"/>
          </w:tcPr>
          <w:p w:rsidR="00D55343" w:rsidRDefault="000C03C3">
            <w:pPr>
              <w:ind w:left="-114" w:right="-103"/>
              <w:jc w:val="center"/>
            </w:pPr>
            <w:r>
              <w:t>мм</w:t>
            </w:r>
          </w:p>
        </w:tc>
        <w:tc>
          <w:tcPr>
            <w:tcW w:w="2124" w:type="dxa"/>
            <w:vMerge/>
          </w:tcPr>
          <w:p w:rsidR="00D55343" w:rsidRDefault="00D55343">
            <w:pPr>
              <w:jc w:val="center"/>
            </w:pPr>
          </w:p>
        </w:tc>
        <w:tc>
          <w:tcPr>
            <w:tcW w:w="1561" w:type="dxa"/>
            <w:vAlign w:val="center"/>
          </w:tcPr>
          <w:p w:rsidR="00D55343" w:rsidRDefault="00D55343">
            <w:pPr>
              <w:jc w:val="center"/>
            </w:pPr>
          </w:p>
        </w:tc>
      </w:tr>
      <w:tr w:rsidR="00D55343">
        <w:trPr>
          <w:trHeight w:val="835"/>
        </w:trPr>
        <w:tc>
          <w:tcPr>
            <w:tcW w:w="421" w:type="dxa"/>
            <w:vMerge/>
            <w:shd w:val="clear" w:color="auto" w:fill="auto"/>
          </w:tcPr>
          <w:p w:rsidR="00D55343" w:rsidRDefault="00D55343">
            <w:pPr>
              <w:pStyle w:val="a7"/>
              <w:numPr>
                <w:ilvl w:val="0"/>
                <w:numId w:val="29"/>
              </w:numPr>
              <w:ind w:left="0" w:hanging="46"/>
              <w:rPr>
                <w:rFonts w:cs="Times New Roman"/>
                <w:sz w:val="24"/>
                <w:szCs w:val="24"/>
              </w:rPr>
            </w:pPr>
          </w:p>
        </w:tc>
        <w:tc>
          <w:tcPr>
            <w:tcW w:w="3118" w:type="dxa"/>
            <w:vMerge/>
            <w:shd w:val="clear" w:color="auto" w:fill="auto"/>
            <w:vAlign w:val="center"/>
          </w:tcPr>
          <w:p w:rsidR="00D55343" w:rsidRDefault="00D55343">
            <w:pPr>
              <w:jc w:val="center"/>
              <w:rPr>
                <w:lang w:val="zh-CN"/>
              </w:rPr>
            </w:pPr>
          </w:p>
        </w:tc>
        <w:tc>
          <w:tcPr>
            <w:tcW w:w="1134" w:type="dxa"/>
            <w:vMerge/>
            <w:tcBorders>
              <w:right w:val="single" w:sz="4" w:space="0" w:color="auto"/>
            </w:tcBorders>
            <w:vAlign w:val="center"/>
          </w:tcPr>
          <w:p w:rsidR="00D55343" w:rsidRDefault="00D55343">
            <w:pPr>
              <w:jc w:val="center"/>
              <w:rPr>
                <w:lang w:val="zh-CN"/>
              </w:rPr>
            </w:pPr>
          </w:p>
        </w:tc>
        <w:tc>
          <w:tcPr>
            <w:tcW w:w="851" w:type="dxa"/>
            <w:vMerge/>
            <w:tcBorders>
              <w:left w:val="single" w:sz="4" w:space="0" w:color="auto"/>
              <w:right w:val="single" w:sz="4" w:space="0" w:color="auto"/>
            </w:tcBorders>
            <w:shd w:val="clear" w:color="auto" w:fill="auto"/>
            <w:vAlign w:val="center"/>
          </w:tcPr>
          <w:p w:rsidR="00D55343" w:rsidRDefault="00D55343">
            <w:pPr>
              <w:jc w:val="center"/>
            </w:pPr>
          </w:p>
        </w:tc>
        <w:tc>
          <w:tcPr>
            <w:tcW w:w="708" w:type="dxa"/>
            <w:vMerge/>
            <w:tcBorders>
              <w:left w:val="single" w:sz="4" w:space="0" w:color="auto"/>
              <w:right w:val="single" w:sz="4" w:space="0" w:color="auto"/>
            </w:tcBorders>
            <w:vAlign w:val="center"/>
          </w:tcPr>
          <w:p w:rsidR="00D55343" w:rsidRDefault="00D55343">
            <w:pPr>
              <w:jc w:val="center"/>
            </w:pPr>
          </w:p>
        </w:tc>
        <w:tc>
          <w:tcPr>
            <w:tcW w:w="2410" w:type="dxa"/>
            <w:shd w:val="clear" w:color="auto" w:fill="auto"/>
            <w:vAlign w:val="center"/>
          </w:tcPr>
          <w:p w:rsidR="00D55343" w:rsidRDefault="000C03C3">
            <w:pPr>
              <w:jc w:val="center"/>
            </w:pPr>
            <w:r>
              <w:t>Ширина</w:t>
            </w:r>
          </w:p>
        </w:tc>
        <w:tc>
          <w:tcPr>
            <w:tcW w:w="2126" w:type="dxa"/>
            <w:shd w:val="clear" w:color="auto" w:fill="FFFFFF"/>
            <w:vAlign w:val="center"/>
          </w:tcPr>
          <w:p w:rsidR="00D55343" w:rsidRDefault="000C03C3">
            <w:pPr>
              <w:jc w:val="center"/>
            </w:pPr>
            <w:r>
              <w:t>12,5</w:t>
            </w:r>
          </w:p>
        </w:tc>
        <w:tc>
          <w:tcPr>
            <w:tcW w:w="851" w:type="dxa"/>
            <w:tcBorders>
              <w:top w:val="single" w:sz="4" w:space="0" w:color="auto"/>
            </w:tcBorders>
            <w:shd w:val="clear" w:color="auto" w:fill="auto"/>
            <w:vAlign w:val="center"/>
          </w:tcPr>
          <w:p w:rsidR="00D55343" w:rsidRDefault="000C03C3">
            <w:pPr>
              <w:ind w:left="-114" w:right="-103"/>
              <w:jc w:val="center"/>
            </w:pPr>
            <w:r>
              <w:t>мм</w:t>
            </w:r>
          </w:p>
        </w:tc>
        <w:tc>
          <w:tcPr>
            <w:tcW w:w="2124" w:type="dxa"/>
            <w:vMerge/>
          </w:tcPr>
          <w:p w:rsidR="00D55343" w:rsidRDefault="00D55343">
            <w:pPr>
              <w:jc w:val="center"/>
            </w:pPr>
          </w:p>
        </w:tc>
        <w:tc>
          <w:tcPr>
            <w:tcW w:w="1561" w:type="dxa"/>
            <w:vAlign w:val="center"/>
          </w:tcPr>
          <w:p w:rsidR="00D55343" w:rsidRDefault="00D55343">
            <w:pPr>
              <w:jc w:val="center"/>
            </w:pPr>
          </w:p>
        </w:tc>
      </w:tr>
      <w:tr w:rsidR="00D55343">
        <w:trPr>
          <w:trHeight w:val="837"/>
        </w:trPr>
        <w:tc>
          <w:tcPr>
            <w:tcW w:w="421" w:type="dxa"/>
            <w:vMerge/>
            <w:shd w:val="clear" w:color="auto" w:fill="auto"/>
          </w:tcPr>
          <w:p w:rsidR="00D55343" w:rsidRDefault="00D55343">
            <w:pPr>
              <w:pStyle w:val="a7"/>
              <w:numPr>
                <w:ilvl w:val="0"/>
                <w:numId w:val="29"/>
              </w:numPr>
              <w:ind w:left="0" w:hanging="46"/>
              <w:rPr>
                <w:rFonts w:cs="Times New Roman"/>
                <w:sz w:val="24"/>
                <w:szCs w:val="24"/>
              </w:rPr>
            </w:pPr>
          </w:p>
        </w:tc>
        <w:tc>
          <w:tcPr>
            <w:tcW w:w="3118" w:type="dxa"/>
            <w:vMerge/>
            <w:shd w:val="clear" w:color="auto" w:fill="auto"/>
            <w:vAlign w:val="center"/>
          </w:tcPr>
          <w:p w:rsidR="00D55343" w:rsidRDefault="00D55343">
            <w:pPr>
              <w:jc w:val="center"/>
              <w:rPr>
                <w:lang w:val="zh-CN"/>
              </w:rPr>
            </w:pPr>
          </w:p>
        </w:tc>
        <w:tc>
          <w:tcPr>
            <w:tcW w:w="1134" w:type="dxa"/>
            <w:vMerge/>
            <w:tcBorders>
              <w:right w:val="single" w:sz="4" w:space="0" w:color="auto"/>
            </w:tcBorders>
            <w:vAlign w:val="center"/>
          </w:tcPr>
          <w:p w:rsidR="00D55343" w:rsidRDefault="00D55343">
            <w:pPr>
              <w:jc w:val="center"/>
              <w:rPr>
                <w:lang w:val="zh-CN"/>
              </w:rPr>
            </w:pPr>
          </w:p>
        </w:tc>
        <w:tc>
          <w:tcPr>
            <w:tcW w:w="851" w:type="dxa"/>
            <w:vMerge/>
            <w:tcBorders>
              <w:left w:val="single" w:sz="4" w:space="0" w:color="auto"/>
              <w:right w:val="single" w:sz="4" w:space="0" w:color="auto"/>
            </w:tcBorders>
            <w:shd w:val="clear" w:color="auto" w:fill="auto"/>
            <w:vAlign w:val="center"/>
          </w:tcPr>
          <w:p w:rsidR="00D55343" w:rsidRDefault="00D55343">
            <w:pPr>
              <w:jc w:val="center"/>
            </w:pPr>
          </w:p>
        </w:tc>
        <w:tc>
          <w:tcPr>
            <w:tcW w:w="708" w:type="dxa"/>
            <w:vMerge/>
            <w:tcBorders>
              <w:left w:val="single" w:sz="4" w:space="0" w:color="auto"/>
              <w:right w:val="single" w:sz="4" w:space="0" w:color="auto"/>
            </w:tcBorders>
            <w:vAlign w:val="center"/>
          </w:tcPr>
          <w:p w:rsidR="00D55343" w:rsidRDefault="00D55343">
            <w:pPr>
              <w:jc w:val="center"/>
            </w:pPr>
          </w:p>
        </w:tc>
        <w:tc>
          <w:tcPr>
            <w:tcW w:w="2410" w:type="dxa"/>
            <w:shd w:val="clear" w:color="auto" w:fill="auto"/>
            <w:vAlign w:val="center"/>
          </w:tcPr>
          <w:p w:rsidR="00D55343" w:rsidRDefault="000C03C3">
            <w:pPr>
              <w:jc w:val="center"/>
            </w:pPr>
            <w:r>
              <w:t>Материал</w:t>
            </w:r>
          </w:p>
        </w:tc>
        <w:tc>
          <w:tcPr>
            <w:tcW w:w="2126" w:type="dxa"/>
            <w:shd w:val="clear" w:color="auto" w:fill="FFFFFF"/>
            <w:vAlign w:val="center"/>
          </w:tcPr>
          <w:p w:rsidR="00D55343" w:rsidRDefault="000C03C3">
            <w:pPr>
              <w:jc w:val="center"/>
            </w:pPr>
            <w:r>
              <w:t>ТЭП</w:t>
            </w:r>
          </w:p>
        </w:tc>
        <w:tc>
          <w:tcPr>
            <w:tcW w:w="851" w:type="dxa"/>
            <w:tcBorders>
              <w:top w:val="single" w:sz="4" w:space="0" w:color="auto"/>
              <w:bottom w:val="single" w:sz="4" w:space="0" w:color="auto"/>
            </w:tcBorders>
            <w:shd w:val="clear" w:color="auto" w:fill="auto"/>
            <w:vAlign w:val="center"/>
          </w:tcPr>
          <w:p w:rsidR="00D55343" w:rsidRDefault="00D55343">
            <w:pPr>
              <w:ind w:left="-114" w:right="-103"/>
              <w:jc w:val="center"/>
            </w:pPr>
          </w:p>
        </w:tc>
        <w:tc>
          <w:tcPr>
            <w:tcW w:w="2124" w:type="dxa"/>
            <w:vMerge/>
            <w:vAlign w:val="center"/>
          </w:tcPr>
          <w:p w:rsidR="00D55343" w:rsidRDefault="00D55343">
            <w:pPr>
              <w:jc w:val="center"/>
            </w:pPr>
          </w:p>
        </w:tc>
        <w:tc>
          <w:tcPr>
            <w:tcW w:w="1561" w:type="dxa"/>
            <w:vAlign w:val="center"/>
          </w:tcPr>
          <w:p w:rsidR="00D55343" w:rsidRDefault="00D55343">
            <w:pPr>
              <w:jc w:val="center"/>
            </w:pPr>
          </w:p>
        </w:tc>
      </w:tr>
      <w:tr w:rsidR="00D55343">
        <w:trPr>
          <w:trHeight w:val="925"/>
        </w:trPr>
        <w:tc>
          <w:tcPr>
            <w:tcW w:w="421" w:type="dxa"/>
            <w:vMerge w:val="restart"/>
            <w:tcBorders>
              <w:top w:val="single" w:sz="4" w:space="0" w:color="auto"/>
              <w:bottom w:val="single" w:sz="4" w:space="0" w:color="auto"/>
            </w:tcBorders>
            <w:shd w:val="clear" w:color="auto" w:fill="auto"/>
          </w:tcPr>
          <w:p w:rsidR="00D55343" w:rsidRDefault="00D55343">
            <w:pPr>
              <w:pStyle w:val="a7"/>
              <w:numPr>
                <w:ilvl w:val="0"/>
                <w:numId w:val="29"/>
              </w:numPr>
              <w:ind w:left="0" w:hanging="46"/>
              <w:rPr>
                <w:rFonts w:cs="Times New Roman"/>
                <w:sz w:val="24"/>
                <w:szCs w:val="24"/>
              </w:rPr>
            </w:pPr>
          </w:p>
        </w:tc>
        <w:tc>
          <w:tcPr>
            <w:tcW w:w="3118" w:type="dxa"/>
            <w:vMerge w:val="restart"/>
            <w:tcBorders>
              <w:top w:val="single" w:sz="4" w:space="0" w:color="auto"/>
              <w:bottom w:val="single" w:sz="4" w:space="0" w:color="auto"/>
            </w:tcBorders>
            <w:shd w:val="clear" w:color="auto" w:fill="auto"/>
            <w:vAlign w:val="center"/>
          </w:tcPr>
          <w:p w:rsidR="00D55343" w:rsidRDefault="000C03C3">
            <w:pPr>
              <w:jc w:val="center"/>
            </w:pPr>
            <w:r>
              <w:t>22.21.29.110 — Трубы прочие пластмассовые</w:t>
            </w:r>
          </w:p>
          <w:p w:rsidR="00D55343" w:rsidRDefault="00D55343">
            <w:pPr>
              <w:jc w:val="center"/>
              <w:rPr>
                <w:rFonts w:eastAsia="SimSun"/>
                <w:lang w:eastAsia="zh-CN"/>
              </w:rPr>
            </w:pPr>
          </w:p>
          <w:p w:rsidR="00D55343" w:rsidRDefault="000C03C3">
            <w:pPr>
              <w:jc w:val="center"/>
            </w:pPr>
            <w:r>
              <w:rPr>
                <w:rFonts w:eastAsia="SimSun"/>
                <w:lang w:eastAsia="zh-CN"/>
              </w:rPr>
              <w:t xml:space="preserve">Патрубок компенсационный для наружной канализации d110 </w:t>
            </w:r>
          </w:p>
          <w:p w:rsidR="00D55343" w:rsidRDefault="000C03C3">
            <w:pPr>
              <w:jc w:val="center"/>
              <w:rPr>
                <w:rFonts w:eastAsia="SimSun"/>
                <w:lang w:eastAsia="zh-CN"/>
              </w:rPr>
            </w:pPr>
            <w:r>
              <w:rPr>
                <w:noProof/>
              </w:rPr>
              <w:lastRenderedPageBreak/>
              <mc:AlternateContent>
                <mc:Choice Requires="wpg">
                  <w:drawing>
                    <wp:inline distT="0" distB="0" distL="0" distR="0">
                      <wp:extent cx="681514" cy="1514475"/>
                      <wp:effectExtent l="0" t="0" r="4445" b="0"/>
                      <wp:docPr id="7" name="Рисунок 14" descr="https://stroysmatom.ru/upload/tovari1/17-10-396-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stroysmatom.ru/upload/tovari1/17-10-396-89.jpg"/>
                              <pic:cNvPicPr>
                                <a:picLocks noChangeAspect="1"/>
                              </pic:cNvPicPr>
                            </pic:nvPicPr>
                            <pic:blipFill>
                              <a:blip r:embed="rId19"/>
                              <a:srcRect l="27250" r="27750"/>
                              <a:stretch/>
                            </pic:blipFill>
                            <pic:spPr bwMode="auto">
                              <a:xfrm>
                                <a:off x="0" y="0"/>
                                <a:ext cx="687828" cy="1528507"/>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 o:spid="_x0000_s6" type="#_x0000_t75" style="width:53.66pt;height:119.25pt;mso-wrap-distance-left:0.00pt;mso-wrap-distance-top:0.00pt;mso-wrap-distance-right:0.00pt;mso-wrap-distance-bottom:0.00pt;" stroked="f">
                      <v:path textboxrect="0,0,0,0"/>
                      <v:imagedata r:id="rId20" o:title=""/>
                    </v:shape>
                  </w:pict>
                </mc:Fallback>
              </mc:AlternateContent>
            </w:r>
          </w:p>
        </w:tc>
        <w:tc>
          <w:tcPr>
            <w:tcW w:w="1134" w:type="dxa"/>
            <w:vMerge w:val="restart"/>
            <w:tcBorders>
              <w:top w:val="single" w:sz="4" w:space="0" w:color="auto"/>
              <w:bottom w:val="single" w:sz="4" w:space="0" w:color="auto"/>
              <w:right w:val="single" w:sz="4" w:space="0" w:color="auto"/>
            </w:tcBorders>
            <w:vAlign w:val="center"/>
          </w:tcPr>
          <w:p w:rsidR="00D55343" w:rsidRDefault="00D55343">
            <w:pPr>
              <w:jc w:val="center"/>
              <w:rPr>
                <w:lang w:val="zh-CN"/>
              </w:rPr>
            </w:pP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55343" w:rsidRDefault="000C03C3">
            <w:pPr>
              <w:jc w:val="center"/>
            </w:pPr>
            <w:r>
              <w:t>4</w:t>
            </w:r>
          </w:p>
        </w:tc>
        <w:tc>
          <w:tcPr>
            <w:tcW w:w="708" w:type="dxa"/>
            <w:vMerge w:val="restart"/>
            <w:tcBorders>
              <w:top w:val="single" w:sz="4" w:space="0" w:color="auto"/>
              <w:left w:val="single" w:sz="4" w:space="0" w:color="auto"/>
              <w:bottom w:val="single" w:sz="4" w:space="0" w:color="auto"/>
              <w:right w:val="single" w:sz="4" w:space="0" w:color="auto"/>
            </w:tcBorders>
            <w:vAlign w:val="center"/>
          </w:tcPr>
          <w:p w:rsidR="00D55343" w:rsidRDefault="000C03C3">
            <w:pPr>
              <w:jc w:val="center"/>
            </w:pPr>
            <w:r>
              <w:t>шт</w:t>
            </w:r>
          </w:p>
        </w:tc>
        <w:tc>
          <w:tcPr>
            <w:tcW w:w="2410" w:type="dxa"/>
            <w:shd w:val="clear" w:color="auto" w:fill="auto"/>
            <w:vAlign w:val="center"/>
          </w:tcPr>
          <w:p w:rsidR="00D55343" w:rsidRDefault="000C03C3">
            <w:pPr>
              <w:jc w:val="center"/>
            </w:pPr>
            <w:r>
              <w:t>Тип продукта</w:t>
            </w:r>
          </w:p>
        </w:tc>
        <w:tc>
          <w:tcPr>
            <w:tcW w:w="2126" w:type="dxa"/>
            <w:shd w:val="clear" w:color="auto" w:fill="FFFFFF"/>
            <w:vAlign w:val="center"/>
          </w:tcPr>
          <w:p w:rsidR="00D55343" w:rsidRDefault="000C03C3">
            <w:pPr>
              <w:jc w:val="center"/>
            </w:pPr>
            <w:r>
              <w:t>Патрубок для наружной канализации</w:t>
            </w:r>
          </w:p>
        </w:tc>
        <w:tc>
          <w:tcPr>
            <w:tcW w:w="851" w:type="dxa"/>
            <w:tcBorders>
              <w:top w:val="single" w:sz="4" w:space="0" w:color="auto"/>
            </w:tcBorders>
            <w:shd w:val="clear" w:color="auto" w:fill="auto"/>
            <w:vAlign w:val="center"/>
          </w:tcPr>
          <w:p w:rsidR="00D55343" w:rsidRDefault="00D55343">
            <w:pPr>
              <w:jc w:val="center"/>
            </w:pPr>
          </w:p>
        </w:tc>
        <w:tc>
          <w:tcPr>
            <w:tcW w:w="2124" w:type="dxa"/>
            <w:vMerge w:val="restart"/>
            <w:vAlign w:val="center"/>
          </w:tcPr>
          <w:p w:rsidR="00D55343" w:rsidRDefault="000C03C3">
            <w:pPr>
              <w:jc w:val="center"/>
            </w:pPr>
            <w:r>
              <w:t>В соответствии с потребностью подразделения</w:t>
            </w:r>
          </w:p>
        </w:tc>
        <w:tc>
          <w:tcPr>
            <w:tcW w:w="1561" w:type="dxa"/>
            <w:vAlign w:val="center"/>
          </w:tcPr>
          <w:p w:rsidR="00D55343" w:rsidRDefault="00D55343">
            <w:pPr>
              <w:jc w:val="center"/>
            </w:pPr>
          </w:p>
        </w:tc>
      </w:tr>
      <w:tr w:rsidR="00D55343">
        <w:trPr>
          <w:trHeight w:val="925"/>
        </w:trPr>
        <w:tc>
          <w:tcPr>
            <w:tcW w:w="421" w:type="dxa"/>
            <w:vMerge/>
            <w:tcBorders>
              <w:top w:val="single" w:sz="4" w:space="0" w:color="auto"/>
              <w:bottom w:val="single" w:sz="4" w:space="0" w:color="auto"/>
            </w:tcBorders>
            <w:shd w:val="clear" w:color="auto" w:fill="auto"/>
          </w:tcPr>
          <w:p w:rsidR="00D55343" w:rsidRDefault="00D55343">
            <w:pPr>
              <w:pStyle w:val="a7"/>
              <w:numPr>
                <w:ilvl w:val="0"/>
                <w:numId w:val="29"/>
              </w:numPr>
              <w:ind w:left="0" w:hanging="46"/>
              <w:rPr>
                <w:rFonts w:cs="Times New Roman"/>
                <w:sz w:val="24"/>
                <w:szCs w:val="24"/>
              </w:rPr>
            </w:pPr>
          </w:p>
        </w:tc>
        <w:tc>
          <w:tcPr>
            <w:tcW w:w="3118" w:type="dxa"/>
            <w:vMerge/>
            <w:tcBorders>
              <w:top w:val="single" w:sz="4" w:space="0" w:color="auto"/>
              <w:bottom w:val="single" w:sz="4" w:space="0" w:color="auto"/>
            </w:tcBorders>
            <w:shd w:val="clear" w:color="auto" w:fill="auto"/>
            <w:vAlign w:val="center"/>
          </w:tcPr>
          <w:p w:rsidR="00D55343" w:rsidRDefault="00D55343">
            <w:pPr>
              <w:jc w:val="center"/>
            </w:pPr>
          </w:p>
        </w:tc>
        <w:tc>
          <w:tcPr>
            <w:tcW w:w="1134" w:type="dxa"/>
            <w:vMerge/>
            <w:tcBorders>
              <w:top w:val="single" w:sz="4" w:space="0" w:color="auto"/>
              <w:bottom w:val="single" w:sz="4" w:space="0" w:color="auto"/>
              <w:right w:val="single" w:sz="4" w:space="0" w:color="auto"/>
            </w:tcBorders>
            <w:vAlign w:val="center"/>
          </w:tcPr>
          <w:p w:rsidR="00D55343" w:rsidRDefault="00D55343">
            <w:pPr>
              <w:jc w:val="center"/>
              <w:rPr>
                <w:lang w:val="zh-CN"/>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tcPr>
          <w:p w:rsidR="00D55343" w:rsidRDefault="00D55343">
            <w:pPr>
              <w:jc w:val="center"/>
            </w:pPr>
          </w:p>
        </w:tc>
        <w:tc>
          <w:tcPr>
            <w:tcW w:w="708" w:type="dxa"/>
            <w:vMerge/>
            <w:tcBorders>
              <w:top w:val="single" w:sz="4" w:space="0" w:color="auto"/>
              <w:left w:val="single" w:sz="4" w:space="0" w:color="auto"/>
              <w:bottom w:val="single" w:sz="4" w:space="0" w:color="auto"/>
              <w:right w:val="single" w:sz="4" w:space="0" w:color="auto"/>
            </w:tcBorders>
            <w:vAlign w:val="center"/>
          </w:tcPr>
          <w:p w:rsidR="00D55343" w:rsidRDefault="00D55343">
            <w:pPr>
              <w:jc w:val="center"/>
            </w:pPr>
          </w:p>
        </w:tc>
        <w:tc>
          <w:tcPr>
            <w:tcW w:w="2410" w:type="dxa"/>
            <w:shd w:val="clear" w:color="auto" w:fill="auto"/>
            <w:vAlign w:val="center"/>
          </w:tcPr>
          <w:p w:rsidR="00D55343" w:rsidRDefault="000C03C3">
            <w:pPr>
              <w:jc w:val="center"/>
            </w:pPr>
            <w:r>
              <w:t>Назначение</w:t>
            </w:r>
          </w:p>
        </w:tc>
        <w:tc>
          <w:tcPr>
            <w:tcW w:w="2126" w:type="dxa"/>
            <w:shd w:val="clear" w:color="auto" w:fill="FFFFFF"/>
            <w:vAlign w:val="center"/>
          </w:tcPr>
          <w:p w:rsidR="00D55343" w:rsidRDefault="000C03C3">
            <w:pPr>
              <w:jc w:val="center"/>
            </w:pPr>
            <w:r>
              <w:t>Ремонт, компенсация теплового расширения</w:t>
            </w:r>
          </w:p>
        </w:tc>
        <w:tc>
          <w:tcPr>
            <w:tcW w:w="851" w:type="dxa"/>
            <w:tcBorders>
              <w:top w:val="single" w:sz="4" w:space="0" w:color="auto"/>
            </w:tcBorders>
            <w:shd w:val="clear" w:color="auto" w:fill="auto"/>
            <w:vAlign w:val="center"/>
          </w:tcPr>
          <w:p w:rsidR="00D55343" w:rsidRDefault="00D55343">
            <w:pPr>
              <w:jc w:val="center"/>
            </w:pPr>
          </w:p>
        </w:tc>
        <w:tc>
          <w:tcPr>
            <w:tcW w:w="2124" w:type="dxa"/>
            <w:vMerge/>
            <w:vAlign w:val="center"/>
          </w:tcPr>
          <w:p w:rsidR="00D55343" w:rsidRDefault="00D55343">
            <w:pPr>
              <w:jc w:val="center"/>
            </w:pPr>
          </w:p>
        </w:tc>
        <w:tc>
          <w:tcPr>
            <w:tcW w:w="1561" w:type="dxa"/>
            <w:vAlign w:val="center"/>
          </w:tcPr>
          <w:p w:rsidR="00D55343" w:rsidRDefault="00D55343">
            <w:pPr>
              <w:jc w:val="center"/>
            </w:pPr>
          </w:p>
        </w:tc>
      </w:tr>
      <w:tr w:rsidR="00D55343">
        <w:trPr>
          <w:trHeight w:val="692"/>
        </w:trPr>
        <w:tc>
          <w:tcPr>
            <w:tcW w:w="421" w:type="dxa"/>
            <w:vMerge/>
            <w:tcBorders>
              <w:top w:val="single" w:sz="4" w:space="0" w:color="auto"/>
              <w:bottom w:val="single" w:sz="4" w:space="0" w:color="auto"/>
            </w:tcBorders>
            <w:shd w:val="clear" w:color="auto" w:fill="auto"/>
          </w:tcPr>
          <w:p w:rsidR="00D55343" w:rsidRDefault="00D55343">
            <w:pPr>
              <w:pStyle w:val="a7"/>
              <w:numPr>
                <w:ilvl w:val="0"/>
                <w:numId w:val="29"/>
              </w:numPr>
              <w:ind w:left="0" w:hanging="46"/>
              <w:rPr>
                <w:rFonts w:cs="Times New Roman"/>
                <w:sz w:val="24"/>
                <w:szCs w:val="24"/>
              </w:rPr>
            </w:pPr>
          </w:p>
        </w:tc>
        <w:tc>
          <w:tcPr>
            <w:tcW w:w="3118" w:type="dxa"/>
            <w:vMerge/>
            <w:tcBorders>
              <w:top w:val="single" w:sz="4" w:space="0" w:color="auto"/>
              <w:bottom w:val="single" w:sz="4" w:space="0" w:color="auto"/>
            </w:tcBorders>
            <w:shd w:val="clear" w:color="auto" w:fill="auto"/>
            <w:vAlign w:val="center"/>
          </w:tcPr>
          <w:p w:rsidR="00D55343" w:rsidRDefault="00D55343">
            <w:pPr>
              <w:jc w:val="center"/>
              <w:rPr>
                <w:lang w:val="zh-CN"/>
              </w:rPr>
            </w:pPr>
          </w:p>
        </w:tc>
        <w:tc>
          <w:tcPr>
            <w:tcW w:w="1134" w:type="dxa"/>
            <w:vMerge/>
            <w:tcBorders>
              <w:top w:val="single" w:sz="4" w:space="0" w:color="auto"/>
              <w:bottom w:val="single" w:sz="4" w:space="0" w:color="auto"/>
              <w:right w:val="single" w:sz="4" w:space="0" w:color="auto"/>
            </w:tcBorders>
            <w:vAlign w:val="center"/>
          </w:tcPr>
          <w:p w:rsidR="00D55343" w:rsidRDefault="00D55343">
            <w:pPr>
              <w:jc w:val="center"/>
              <w:rPr>
                <w:lang w:val="zh-CN"/>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tcPr>
          <w:p w:rsidR="00D55343" w:rsidRDefault="00D55343">
            <w:pPr>
              <w:jc w:val="center"/>
            </w:pPr>
          </w:p>
        </w:tc>
        <w:tc>
          <w:tcPr>
            <w:tcW w:w="708" w:type="dxa"/>
            <w:vMerge/>
            <w:tcBorders>
              <w:top w:val="single" w:sz="4" w:space="0" w:color="auto"/>
              <w:left w:val="single" w:sz="4" w:space="0" w:color="auto"/>
              <w:bottom w:val="single" w:sz="4" w:space="0" w:color="auto"/>
              <w:right w:val="single" w:sz="4" w:space="0" w:color="auto"/>
            </w:tcBorders>
            <w:vAlign w:val="center"/>
          </w:tcPr>
          <w:p w:rsidR="00D55343" w:rsidRDefault="00D55343">
            <w:pPr>
              <w:jc w:val="center"/>
            </w:pPr>
          </w:p>
        </w:tc>
        <w:tc>
          <w:tcPr>
            <w:tcW w:w="2410" w:type="dxa"/>
            <w:shd w:val="clear" w:color="auto" w:fill="auto"/>
            <w:vAlign w:val="center"/>
          </w:tcPr>
          <w:p w:rsidR="00D55343" w:rsidRDefault="000C03C3">
            <w:pPr>
              <w:jc w:val="center"/>
            </w:pPr>
            <w:r>
              <w:t>Материал</w:t>
            </w:r>
          </w:p>
        </w:tc>
        <w:tc>
          <w:tcPr>
            <w:tcW w:w="2126" w:type="dxa"/>
            <w:shd w:val="clear" w:color="auto" w:fill="FFFFFF"/>
            <w:vAlign w:val="center"/>
          </w:tcPr>
          <w:p w:rsidR="00D55343" w:rsidRDefault="000C03C3">
            <w:pPr>
              <w:jc w:val="center"/>
            </w:pPr>
            <w:r>
              <w:t>ПВХ</w:t>
            </w:r>
          </w:p>
        </w:tc>
        <w:tc>
          <w:tcPr>
            <w:tcW w:w="851" w:type="dxa"/>
            <w:tcBorders>
              <w:top w:val="single" w:sz="4" w:space="0" w:color="auto"/>
            </w:tcBorders>
            <w:shd w:val="clear" w:color="auto" w:fill="auto"/>
            <w:vAlign w:val="center"/>
          </w:tcPr>
          <w:p w:rsidR="00D55343" w:rsidRDefault="00D55343">
            <w:pPr>
              <w:jc w:val="center"/>
            </w:pPr>
          </w:p>
        </w:tc>
        <w:tc>
          <w:tcPr>
            <w:tcW w:w="2124" w:type="dxa"/>
            <w:vMerge/>
            <w:vAlign w:val="center"/>
          </w:tcPr>
          <w:p w:rsidR="00D55343" w:rsidRDefault="00D55343">
            <w:pPr>
              <w:jc w:val="center"/>
            </w:pPr>
          </w:p>
        </w:tc>
        <w:tc>
          <w:tcPr>
            <w:tcW w:w="1561" w:type="dxa"/>
            <w:vAlign w:val="center"/>
          </w:tcPr>
          <w:p w:rsidR="00D55343" w:rsidRDefault="00D55343">
            <w:pPr>
              <w:jc w:val="center"/>
            </w:pPr>
          </w:p>
        </w:tc>
      </w:tr>
      <w:tr w:rsidR="00D55343">
        <w:trPr>
          <w:trHeight w:val="688"/>
        </w:trPr>
        <w:tc>
          <w:tcPr>
            <w:tcW w:w="421" w:type="dxa"/>
            <w:vMerge/>
            <w:tcBorders>
              <w:top w:val="single" w:sz="4" w:space="0" w:color="auto"/>
              <w:bottom w:val="single" w:sz="4" w:space="0" w:color="auto"/>
            </w:tcBorders>
            <w:shd w:val="clear" w:color="auto" w:fill="auto"/>
          </w:tcPr>
          <w:p w:rsidR="00D55343" w:rsidRDefault="00D55343">
            <w:pPr>
              <w:pStyle w:val="a7"/>
              <w:numPr>
                <w:ilvl w:val="0"/>
                <w:numId w:val="29"/>
              </w:numPr>
              <w:ind w:left="0" w:hanging="46"/>
              <w:rPr>
                <w:rFonts w:cs="Times New Roman"/>
                <w:sz w:val="24"/>
                <w:szCs w:val="24"/>
              </w:rPr>
            </w:pPr>
          </w:p>
        </w:tc>
        <w:tc>
          <w:tcPr>
            <w:tcW w:w="3118" w:type="dxa"/>
            <w:vMerge/>
            <w:tcBorders>
              <w:top w:val="single" w:sz="4" w:space="0" w:color="auto"/>
              <w:bottom w:val="single" w:sz="4" w:space="0" w:color="auto"/>
            </w:tcBorders>
            <w:shd w:val="clear" w:color="auto" w:fill="auto"/>
            <w:vAlign w:val="center"/>
          </w:tcPr>
          <w:p w:rsidR="00D55343" w:rsidRDefault="00D55343">
            <w:pPr>
              <w:jc w:val="center"/>
              <w:rPr>
                <w:lang w:val="zh-CN"/>
              </w:rPr>
            </w:pPr>
          </w:p>
        </w:tc>
        <w:tc>
          <w:tcPr>
            <w:tcW w:w="1134" w:type="dxa"/>
            <w:vMerge/>
            <w:tcBorders>
              <w:top w:val="single" w:sz="4" w:space="0" w:color="auto"/>
              <w:bottom w:val="single" w:sz="4" w:space="0" w:color="auto"/>
              <w:right w:val="single" w:sz="4" w:space="0" w:color="auto"/>
            </w:tcBorders>
            <w:vAlign w:val="center"/>
          </w:tcPr>
          <w:p w:rsidR="00D55343" w:rsidRDefault="00D55343">
            <w:pPr>
              <w:jc w:val="center"/>
              <w:rPr>
                <w:lang w:val="zh-CN"/>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tcPr>
          <w:p w:rsidR="00D55343" w:rsidRDefault="00D55343">
            <w:pPr>
              <w:jc w:val="center"/>
            </w:pPr>
          </w:p>
        </w:tc>
        <w:tc>
          <w:tcPr>
            <w:tcW w:w="708" w:type="dxa"/>
            <w:vMerge/>
            <w:tcBorders>
              <w:top w:val="single" w:sz="4" w:space="0" w:color="auto"/>
              <w:left w:val="single" w:sz="4" w:space="0" w:color="auto"/>
              <w:bottom w:val="single" w:sz="4" w:space="0" w:color="auto"/>
              <w:right w:val="single" w:sz="4" w:space="0" w:color="auto"/>
            </w:tcBorders>
            <w:vAlign w:val="center"/>
          </w:tcPr>
          <w:p w:rsidR="00D55343" w:rsidRDefault="00D55343">
            <w:pPr>
              <w:jc w:val="center"/>
            </w:pPr>
          </w:p>
        </w:tc>
        <w:tc>
          <w:tcPr>
            <w:tcW w:w="2410" w:type="dxa"/>
            <w:shd w:val="clear" w:color="auto" w:fill="auto"/>
            <w:vAlign w:val="center"/>
          </w:tcPr>
          <w:p w:rsidR="00D55343" w:rsidRDefault="000C03C3">
            <w:pPr>
              <w:jc w:val="center"/>
            </w:pPr>
            <w:r>
              <w:t>Диаметр</w:t>
            </w:r>
          </w:p>
        </w:tc>
        <w:tc>
          <w:tcPr>
            <w:tcW w:w="2126" w:type="dxa"/>
            <w:shd w:val="clear" w:color="auto" w:fill="FFFFFF"/>
            <w:vAlign w:val="center"/>
          </w:tcPr>
          <w:p w:rsidR="00D55343" w:rsidRDefault="000C03C3">
            <w:pPr>
              <w:jc w:val="center"/>
            </w:pPr>
            <w:r>
              <w:t>110</w:t>
            </w:r>
          </w:p>
        </w:tc>
        <w:tc>
          <w:tcPr>
            <w:tcW w:w="851" w:type="dxa"/>
            <w:tcBorders>
              <w:top w:val="single" w:sz="4" w:space="0" w:color="auto"/>
              <w:bottom w:val="single" w:sz="4" w:space="0" w:color="auto"/>
            </w:tcBorders>
            <w:shd w:val="clear" w:color="auto" w:fill="auto"/>
            <w:vAlign w:val="center"/>
          </w:tcPr>
          <w:p w:rsidR="00D55343" w:rsidRDefault="00D55343"/>
        </w:tc>
        <w:tc>
          <w:tcPr>
            <w:tcW w:w="2124" w:type="dxa"/>
            <w:vMerge/>
            <w:vAlign w:val="center"/>
          </w:tcPr>
          <w:p w:rsidR="00D55343" w:rsidRDefault="00D55343">
            <w:pPr>
              <w:jc w:val="center"/>
            </w:pPr>
          </w:p>
        </w:tc>
        <w:tc>
          <w:tcPr>
            <w:tcW w:w="1561" w:type="dxa"/>
            <w:vAlign w:val="center"/>
          </w:tcPr>
          <w:p w:rsidR="00D55343" w:rsidRDefault="00D55343">
            <w:pPr>
              <w:ind w:left="-103" w:right="-109"/>
              <w:jc w:val="center"/>
              <w:rPr>
                <w:spacing w:val="-6"/>
              </w:rPr>
            </w:pPr>
          </w:p>
        </w:tc>
      </w:tr>
      <w:tr w:rsidR="00D55343">
        <w:trPr>
          <w:trHeight w:val="697"/>
        </w:trPr>
        <w:tc>
          <w:tcPr>
            <w:tcW w:w="421" w:type="dxa"/>
            <w:vMerge/>
            <w:tcBorders>
              <w:top w:val="single" w:sz="4" w:space="0" w:color="auto"/>
              <w:bottom w:val="single" w:sz="4" w:space="0" w:color="auto"/>
            </w:tcBorders>
            <w:shd w:val="clear" w:color="auto" w:fill="auto"/>
          </w:tcPr>
          <w:p w:rsidR="00D55343" w:rsidRDefault="00D55343">
            <w:pPr>
              <w:pStyle w:val="a7"/>
              <w:numPr>
                <w:ilvl w:val="0"/>
                <w:numId w:val="29"/>
              </w:numPr>
              <w:ind w:left="0" w:hanging="46"/>
              <w:rPr>
                <w:rFonts w:cs="Times New Roman"/>
                <w:sz w:val="24"/>
                <w:szCs w:val="24"/>
              </w:rPr>
            </w:pPr>
          </w:p>
        </w:tc>
        <w:tc>
          <w:tcPr>
            <w:tcW w:w="3118" w:type="dxa"/>
            <w:vMerge/>
            <w:tcBorders>
              <w:top w:val="single" w:sz="4" w:space="0" w:color="auto"/>
              <w:bottom w:val="single" w:sz="4" w:space="0" w:color="auto"/>
            </w:tcBorders>
            <w:shd w:val="clear" w:color="auto" w:fill="auto"/>
            <w:vAlign w:val="center"/>
          </w:tcPr>
          <w:p w:rsidR="00D55343" w:rsidRDefault="00D55343">
            <w:pPr>
              <w:jc w:val="center"/>
              <w:rPr>
                <w:lang w:val="zh-CN"/>
              </w:rPr>
            </w:pPr>
          </w:p>
        </w:tc>
        <w:tc>
          <w:tcPr>
            <w:tcW w:w="1134" w:type="dxa"/>
            <w:vMerge/>
            <w:tcBorders>
              <w:top w:val="single" w:sz="4" w:space="0" w:color="auto"/>
              <w:bottom w:val="single" w:sz="4" w:space="0" w:color="auto"/>
              <w:right w:val="single" w:sz="4" w:space="0" w:color="auto"/>
            </w:tcBorders>
            <w:vAlign w:val="center"/>
          </w:tcPr>
          <w:p w:rsidR="00D55343" w:rsidRDefault="00D55343">
            <w:pPr>
              <w:jc w:val="center"/>
              <w:rPr>
                <w:lang w:val="zh-CN"/>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tcPr>
          <w:p w:rsidR="00D55343" w:rsidRDefault="00D55343">
            <w:pPr>
              <w:jc w:val="center"/>
            </w:pPr>
          </w:p>
        </w:tc>
        <w:tc>
          <w:tcPr>
            <w:tcW w:w="708" w:type="dxa"/>
            <w:vMerge/>
            <w:tcBorders>
              <w:top w:val="single" w:sz="4" w:space="0" w:color="auto"/>
              <w:left w:val="single" w:sz="4" w:space="0" w:color="auto"/>
              <w:bottom w:val="single" w:sz="4" w:space="0" w:color="auto"/>
              <w:right w:val="single" w:sz="4" w:space="0" w:color="auto"/>
            </w:tcBorders>
            <w:vAlign w:val="center"/>
          </w:tcPr>
          <w:p w:rsidR="00D55343" w:rsidRDefault="00D55343">
            <w:pPr>
              <w:jc w:val="center"/>
            </w:pPr>
          </w:p>
        </w:tc>
        <w:tc>
          <w:tcPr>
            <w:tcW w:w="2410" w:type="dxa"/>
            <w:shd w:val="clear" w:color="auto" w:fill="auto"/>
            <w:vAlign w:val="center"/>
          </w:tcPr>
          <w:p w:rsidR="00D55343" w:rsidRDefault="000C03C3">
            <w:pPr>
              <w:jc w:val="center"/>
            </w:pPr>
            <w:r>
              <w:t>Высота</w:t>
            </w:r>
          </w:p>
        </w:tc>
        <w:tc>
          <w:tcPr>
            <w:tcW w:w="2126" w:type="dxa"/>
            <w:shd w:val="clear" w:color="auto" w:fill="FFFFFF"/>
            <w:vAlign w:val="center"/>
          </w:tcPr>
          <w:p w:rsidR="00D55343" w:rsidRDefault="000C03C3">
            <w:pPr>
              <w:jc w:val="center"/>
            </w:pPr>
            <w:r>
              <w:t>250</w:t>
            </w:r>
          </w:p>
        </w:tc>
        <w:tc>
          <w:tcPr>
            <w:tcW w:w="851" w:type="dxa"/>
            <w:tcBorders>
              <w:top w:val="single" w:sz="4" w:space="0" w:color="auto"/>
              <w:bottom w:val="single" w:sz="4" w:space="0" w:color="auto"/>
            </w:tcBorders>
            <w:shd w:val="clear" w:color="auto" w:fill="auto"/>
            <w:vAlign w:val="center"/>
          </w:tcPr>
          <w:p w:rsidR="00D55343" w:rsidRDefault="00D55343">
            <w:pPr>
              <w:jc w:val="center"/>
            </w:pPr>
          </w:p>
        </w:tc>
        <w:tc>
          <w:tcPr>
            <w:tcW w:w="2124" w:type="dxa"/>
            <w:vMerge/>
            <w:vAlign w:val="center"/>
          </w:tcPr>
          <w:p w:rsidR="00D55343" w:rsidRDefault="00D55343">
            <w:pPr>
              <w:jc w:val="center"/>
            </w:pPr>
          </w:p>
        </w:tc>
        <w:tc>
          <w:tcPr>
            <w:tcW w:w="1561" w:type="dxa"/>
            <w:vAlign w:val="center"/>
          </w:tcPr>
          <w:p w:rsidR="00D55343" w:rsidRDefault="00D55343">
            <w:pPr>
              <w:jc w:val="center"/>
            </w:pPr>
          </w:p>
        </w:tc>
      </w:tr>
      <w:tr w:rsidR="00D55343">
        <w:trPr>
          <w:trHeight w:val="924"/>
        </w:trPr>
        <w:tc>
          <w:tcPr>
            <w:tcW w:w="421" w:type="dxa"/>
            <w:vMerge w:val="restart"/>
            <w:tcBorders>
              <w:top w:val="single" w:sz="4" w:space="0" w:color="auto"/>
            </w:tcBorders>
            <w:shd w:val="clear" w:color="auto" w:fill="auto"/>
          </w:tcPr>
          <w:p w:rsidR="00D55343" w:rsidRDefault="00D55343">
            <w:pPr>
              <w:pStyle w:val="a7"/>
              <w:numPr>
                <w:ilvl w:val="0"/>
                <w:numId w:val="29"/>
              </w:numPr>
              <w:ind w:left="0" w:hanging="46"/>
              <w:rPr>
                <w:rFonts w:cs="Times New Roman"/>
                <w:sz w:val="24"/>
                <w:szCs w:val="24"/>
              </w:rPr>
            </w:pPr>
          </w:p>
        </w:tc>
        <w:tc>
          <w:tcPr>
            <w:tcW w:w="3118" w:type="dxa"/>
            <w:vMerge w:val="restart"/>
            <w:tcBorders>
              <w:top w:val="single" w:sz="4" w:space="0" w:color="auto"/>
            </w:tcBorders>
            <w:shd w:val="clear" w:color="auto" w:fill="auto"/>
            <w:vAlign w:val="center"/>
          </w:tcPr>
          <w:p w:rsidR="00D55343" w:rsidRDefault="000C03C3">
            <w:pPr>
              <w:jc w:val="center"/>
              <w:rPr>
                <w:rFonts w:eastAsia="SimSun"/>
                <w:lang w:eastAsia="zh-CN"/>
              </w:rPr>
            </w:pPr>
            <w:r>
              <w:rPr>
                <w:rFonts w:eastAsia="SimSun"/>
                <w:lang w:eastAsia="zh-CN"/>
              </w:rPr>
              <w:t>22.19.73.119 — Изделия технического назначения из вулканизированной резины прочие, не включенные в другие группировки</w:t>
            </w:r>
          </w:p>
          <w:p w:rsidR="00D55343" w:rsidRDefault="00D55343">
            <w:pPr>
              <w:jc w:val="center"/>
              <w:rPr>
                <w:rFonts w:eastAsia="SimSun"/>
                <w:lang w:eastAsia="zh-CN"/>
              </w:rPr>
            </w:pPr>
          </w:p>
          <w:p w:rsidR="00D55343" w:rsidRDefault="000C03C3">
            <w:pPr>
              <w:jc w:val="center"/>
              <w:rPr>
                <w:rFonts w:eastAsia="SimSun"/>
                <w:lang w:eastAsia="zh-CN"/>
              </w:rPr>
            </w:pPr>
            <w:r>
              <w:rPr>
                <w:rFonts w:eastAsia="SimSun"/>
                <w:lang w:eastAsia="zh-CN"/>
              </w:rPr>
              <w:t xml:space="preserve">Коммунальная пневмозаглушка для труб 80-150 мм </w:t>
            </w:r>
          </w:p>
          <w:p w:rsidR="00D55343" w:rsidRDefault="00D55343">
            <w:pPr>
              <w:jc w:val="center"/>
              <w:rPr>
                <w:rFonts w:eastAsia="SimSun"/>
                <w:lang w:eastAsia="zh-CN"/>
              </w:rPr>
            </w:pPr>
          </w:p>
          <w:p w:rsidR="00D55343" w:rsidRDefault="00D55343">
            <w:pPr>
              <w:jc w:val="center"/>
            </w:pPr>
          </w:p>
          <w:p w:rsidR="00D55343" w:rsidRDefault="000C03C3">
            <w:pPr>
              <w:jc w:val="center"/>
              <w:rPr>
                <w:rFonts w:eastAsia="SimSun"/>
                <w:lang w:eastAsia="zh-CN"/>
              </w:rPr>
            </w:pPr>
            <w:r>
              <w:rPr>
                <w:noProof/>
              </w:rPr>
              <mc:AlternateContent>
                <mc:Choice Requires="wpg">
                  <w:drawing>
                    <wp:inline distT="0" distB="0" distL="0" distR="0">
                      <wp:extent cx="723900" cy="2140226"/>
                      <wp:effectExtent l="0" t="0" r="0" b="0"/>
                      <wp:docPr id="8" name="Рисунок 15" descr="https://cdn.vseinstrumenti.ru/images/goods/santehnicheskoe-oborudovanie/inzhenernaya-santehnika/3274670/1200x800/1952334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cdn.vseinstrumenti.ru/images/goods/santehnicheskoe-oborudovanie/inzhenernaya-santehnika/3274670/1200x800/195233451.jpg"/>
                              <pic:cNvPicPr>
                                <a:picLocks noChangeAspect="1"/>
                              </pic:cNvPicPr>
                            </pic:nvPicPr>
                            <pic:blipFill>
                              <a:blip r:embed="rId21"/>
                              <a:srcRect l="38889" r="38562"/>
                              <a:stretch/>
                            </pic:blipFill>
                            <pic:spPr bwMode="auto">
                              <a:xfrm>
                                <a:off x="0" y="0"/>
                                <a:ext cx="725098" cy="2143768"/>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 o:spid="_x0000_s7" type="#_x0000_t75" style="width:57.00pt;height:168.52pt;mso-wrap-distance-left:0.00pt;mso-wrap-distance-top:0.00pt;mso-wrap-distance-right:0.00pt;mso-wrap-distance-bottom:0.00pt;" stroked="f">
                      <v:path textboxrect="0,0,0,0"/>
                      <v:imagedata r:id="rId22" o:title=""/>
                    </v:shape>
                  </w:pict>
                </mc:Fallback>
              </mc:AlternateContent>
            </w:r>
          </w:p>
        </w:tc>
        <w:tc>
          <w:tcPr>
            <w:tcW w:w="1134" w:type="dxa"/>
            <w:vMerge w:val="restart"/>
            <w:tcBorders>
              <w:top w:val="single" w:sz="4" w:space="0" w:color="auto"/>
              <w:right w:val="single" w:sz="4" w:space="0" w:color="auto"/>
            </w:tcBorders>
            <w:vAlign w:val="center"/>
          </w:tcPr>
          <w:p w:rsidR="00D55343" w:rsidRDefault="00D55343">
            <w:pPr>
              <w:jc w:val="center"/>
              <w:rPr>
                <w:lang w:val="zh-CN"/>
              </w:rPr>
            </w:pPr>
          </w:p>
        </w:tc>
        <w:tc>
          <w:tcPr>
            <w:tcW w:w="851" w:type="dxa"/>
            <w:vMerge w:val="restart"/>
            <w:tcBorders>
              <w:top w:val="single" w:sz="4" w:space="0" w:color="auto"/>
              <w:left w:val="single" w:sz="4" w:space="0" w:color="auto"/>
              <w:right w:val="single" w:sz="4" w:space="0" w:color="auto"/>
            </w:tcBorders>
            <w:shd w:val="clear" w:color="auto" w:fill="auto"/>
            <w:vAlign w:val="center"/>
          </w:tcPr>
          <w:p w:rsidR="00D55343" w:rsidRDefault="000C03C3">
            <w:pPr>
              <w:jc w:val="center"/>
              <w:rPr>
                <w:lang w:val="en-US"/>
              </w:rPr>
            </w:pPr>
            <w:r>
              <w:rPr>
                <w:lang w:val="en-US"/>
              </w:rPr>
              <w:t>2</w:t>
            </w:r>
          </w:p>
        </w:tc>
        <w:tc>
          <w:tcPr>
            <w:tcW w:w="708" w:type="dxa"/>
            <w:vMerge w:val="restart"/>
            <w:tcBorders>
              <w:top w:val="single" w:sz="4" w:space="0" w:color="auto"/>
              <w:left w:val="single" w:sz="4" w:space="0" w:color="auto"/>
              <w:right w:val="single" w:sz="4" w:space="0" w:color="auto"/>
            </w:tcBorders>
            <w:vAlign w:val="center"/>
          </w:tcPr>
          <w:p w:rsidR="00D55343" w:rsidRDefault="000C03C3">
            <w:pPr>
              <w:jc w:val="center"/>
            </w:pPr>
            <w:r>
              <w:t>Шт</w:t>
            </w:r>
          </w:p>
        </w:tc>
        <w:tc>
          <w:tcPr>
            <w:tcW w:w="2410" w:type="dxa"/>
            <w:shd w:val="clear" w:color="auto" w:fill="auto"/>
            <w:vAlign w:val="center"/>
          </w:tcPr>
          <w:p w:rsidR="00D55343" w:rsidRDefault="000C03C3">
            <w:pPr>
              <w:jc w:val="center"/>
            </w:pPr>
            <w:r>
              <w:t>Тип</w:t>
            </w:r>
          </w:p>
        </w:tc>
        <w:tc>
          <w:tcPr>
            <w:tcW w:w="2126" w:type="dxa"/>
            <w:shd w:val="clear" w:color="auto" w:fill="FFFFFF"/>
            <w:vAlign w:val="center"/>
          </w:tcPr>
          <w:p w:rsidR="00D55343" w:rsidRDefault="000C03C3">
            <w:pPr>
              <w:jc w:val="center"/>
            </w:pPr>
            <w:r>
              <w:t>Коммунальная пневмозаглушка для труб</w:t>
            </w:r>
          </w:p>
        </w:tc>
        <w:tc>
          <w:tcPr>
            <w:tcW w:w="851" w:type="dxa"/>
            <w:tcBorders>
              <w:top w:val="single" w:sz="4" w:space="0" w:color="auto"/>
              <w:bottom w:val="single" w:sz="4" w:space="0" w:color="auto"/>
            </w:tcBorders>
            <w:shd w:val="clear" w:color="auto" w:fill="auto"/>
            <w:vAlign w:val="center"/>
          </w:tcPr>
          <w:p w:rsidR="00D55343" w:rsidRDefault="00D55343">
            <w:pPr>
              <w:jc w:val="center"/>
            </w:pPr>
          </w:p>
        </w:tc>
        <w:tc>
          <w:tcPr>
            <w:tcW w:w="2124" w:type="dxa"/>
            <w:vMerge w:val="restart"/>
            <w:vAlign w:val="center"/>
          </w:tcPr>
          <w:p w:rsidR="00D55343" w:rsidRDefault="000C03C3">
            <w:pPr>
              <w:jc w:val="center"/>
            </w:pPr>
            <w:r>
              <w:t>В соответствии с потребностью подразд</w:t>
            </w:r>
            <w:r>
              <w:t>еления</w:t>
            </w:r>
          </w:p>
        </w:tc>
        <w:tc>
          <w:tcPr>
            <w:tcW w:w="1561" w:type="dxa"/>
            <w:vAlign w:val="center"/>
          </w:tcPr>
          <w:p w:rsidR="00D55343" w:rsidRDefault="00D55343">
            <w:pPr>
              <w:jc w:val="center"/>
            </w:pPr>
          </w:p>
        </w:tc>
      </w:tr>
      <w:tr w:rsidR="00D55343">
        <w:trPr>
          <w:trHeight w:val="960"/>
        </w:trPr>
        <w:tc>
          <w:tcPr>
            <w:tcW w:w="421" w:type="dxa"/>
            <w:vMerge/>
            <w:shd w:val="clear" w:color="auto" w:fill="auto"/>
          </w:tcPr>
          <w:p w:rsidR="00D55343" w:rsidRDefault="00D55343">
            <w:pPr>
              <w:pStyle w:val="a7"/>
              <w:numPr>
                <w:ilvl w:val="0"/>
                <w:numId w:val="29"/>
              </w:numPr>
              <w:ind w:left="0" w:hanging="46"/>
              <w:rPr>
                <w:rFonts w:cs="Times New Roman"/>
                <w:sz w:val="24"/>
                <w:szCs w:val="24"/>
              </w:rPr>
            </w:pPr>
          </w:p>
        </w:tc>
        <w:tc>
          <w:tcPr>
            <w:tcW w:w="3118" w:type="dxa"/>
            <w:vMerge/>
            <w:shd w:val="clear" w:color="auto" w:fill="auto"/>
            <w:vAlign w:val="center"/>
          </w:tcPr>
          <w:p w:rsidR="00D55343" w:rsidRDefault="00D55343">
            <w:pPr>
              <w:jc w:val="center"/>
            </w:pPr>
          </w:p>
        </w:tc>
        <w:tc>
          <w:tcPr>
            <w:tcW w:w="1134" w:type="dxa"/>
            <w:vMerge/>
            <w:tcBorders>
              <w:right w:val="single" w:sz="4" w:space="0" w:color="auto"/>
            </w:tcBorders>
            <w:vAlign w:val="center"/>
          </w:tcPr>
          <w:p w:rsidR="00D55343" w:rsidRDefault="00D55343">
            <w:pPr>
              <w:jc w:val="center"/>
              <w:rPr>
                <w:lang w:val="zh-CN"/>
              </w:rPr>
            </w:pPr>
          </w:p>
        </w:tc>
        <w:tc>
          <w:tcPr>
            <w:tcW w:w="851" w:type="dxa"/>
            <w:vMerge/>
            <w:tcBorders>
              <w:left w:val="single" w:sz="4" w:space="0" w:color="auto"/>
              <w:right w:val="single" w:sz="4" w:space="0" w:color="auto"/>
            </w:tcBorders>
            <w:shd w:val="clear" w:color="auto" w:fill="auto"/>
            <w:vAlign w:val="center"/>
          </w:tcPr>
          <w:p w:rsidR="00D55343" w:rsidRDefault="00D55343">
            <w:pPr>
              <w:jc w:val="center"/>
            </w:pPr>
          </w:p>
        </w:tc>
        <w:tc>
          <w:tcPr>
            <w:tcW w:w="708" w:type="dxa"/>
            <w:vMerge/>
            <w:tcBorders>
              <w:left w:val="single" w:sz="4" w:space="0" w:color="auto"/>
              <w:right w:val="single" w:sz="4" w:space="0" w:color="auto"/>
            </w:tcBorders>
            <w:vAlign w:val="center"/>
          </w:tcPr>
          <w:p w:rsidR="00D55343" w:rsidRDefault="00D55343">
            <w:pPr>
              <w:jc w:val="center"/>
            </w:pPr>
          </w:p>
        </w:tc>
        <w:tc>
          <w:tcPr>
            <w:tcW w:w="2410" w:type="dxa"/>
            <w:shd w:val="clear" w:color="auto" w:fill="auto"/>
            <w:vAlign w:val="center"/>
          </w:tcPr>
          <w:p w:rsidR="00D55343" w:rsidRDefault="000C03C3">
            <w:pPr>
              <w:jc w:val="center"/>
            </w:pPr>
            <w:r>
              <w:t>Назначение</w:t>
            </w:r>
          </w:p>
        </w:tc>
        <w:tc>
          <w:tcPr>
            <w:tcW w:w="2126" w:type="dxa"/>
            <w:shd w:val="clear" w:color="auto" w:fill="FFFFFF"/>
            <w:vAlign w:val="center"/>
          </w:tcPr>
          <w:p w:rsidR="00D55343" w:rsidRDefault="000C03C3">
            <w:pPr>
              <w:jc w:val="center"/>
            </w:pPr>
            <w:r>
              <w:t>заглушения внутренней полости труб диаметром от 80 до 150 мм</w:t>
            </w:r>
          </w:p>
        </w:tc>
        <w:tc>
          <w:tcPr>
            <w:tcW w:w="851" w:type="dxa"/>
            <w:tcBorders>
              <w:top w:val="single" w:sz="4" w:space="0" w:color="auto"/>
              <w:bottom w:val="single" w:sz="4" w:space="0" w:color="auto"/>
            </w:tcBorders>
            <w:shd w:val="clear" w:color="auto" w:fill="auto"/>
            <w:vAlign w:val="center"/>
          </w:tcPr>
          <w:p w:rsidR="00D55343" w:rsidRDefault="00D55343">
            <w:pPr>
              <w:jc w:val="center"/>
            </w:pPr>
          </w:p>
        </w:tc>
        <w:tc>
          <w:tcPr>
            <w:tcW w:w="2124" w:type="dxa"/>
            <w:vMerge/>
            <w:vAlign w:val="center"/>
          </w:tcPr>
          <w:p w:rsidR="00D55343" w:rsidRDefault="00D55343">
            <w:pPr>
              <w:jc w:val="center"/>
            </w:pPr>
          </w:p>
        </w:tc>
        <w:tc>
          <w:tcPr>
            <w:tcW w:w="1561" w:type="dxa"/>
            <w:vAlign w:val="center"/>
          </w:tcPr>
          <w:p w:rsidR="00D55343" w:rsidRDefault="00D55343">
            <w:pPr>
              <w:jc w:val="center"/>
            </w:pPr>
          </w:p>
        </w:tc>
      </w:tr>
      <w:tr w:rsidR="00D55343">
        <w:trPr>
          <w:trHeight w:val="908"/>
        </w:trPr>
        <w:tc>
          <w:tcPr>
            <w:tcW w:w="421" w:type="dxa"/>
            <w:vMerge/>
            <w:shd w:val="clear" w:color="auto" w:fill="auto"/>
          </w:tcPr>
          <w:p w:rsidR="00D55343" w:rsidRDefault="00D55343">
            <w:pPr>
              <w:pStyle w:val="a7"/>
              <w:numPr>
                <w:ilvl w:val="0"/>
                <w:numId w:val="29"/>
              </w:numPr>
              <w:ind w:left="0" w:hanging="46"/>
              <w:rPr>
                <w:rFonts w:cs="Times New Roman"/>
                <w:sz w:val="24"/>
                <w:szCs w:val="24"/>
              </w:rPr>
            </w:pPr>
          </w:p>
        </w:tc>
        <w:tc>
          <w:tcPr>
            <w:tcW w:w="3118" w:type="dxa"/>
            <w:vMerge/>
            <w:shd w:val="clear" w:color="auto" w:fill="auto"/>
            <w:vAlign w:val="center"/>
          </w:tcPr>
          <w:p w:rsidR="00D55343" w:rsidRDefault="00D55343">
            <w:pPr>
              <w:jc w:val="center"/>
            </w:pPr>
          </w:p>
        </w:tc>
        <w:tc>
          <w:tcPr>
            <w:tcW w:w="1134" w:type="dxa"/>
            <w:vMerge/>
            <w:tcBorders>
              <w:right w:val="single" w:sz="4" w:space="0" w:color="auto"/>
            </w:tcBorders>
            <w:vAlign w:val="center"/>
          </w:tcPr>
          <w:p w:rsidR="00D55343" w:rsidRDefault="00D55343">
            <w:pPr>
              <w:jc w:val="center"/>
              <w:rPr>
                <w:lang w:val="zh-CN"/>
              </w:rPr>
            </w:pPr>
          </w:p>
        </w:tc>
        <w:tc>
          <w:tcPr>
            <w:tcW w:w="851" w:type="dxa"/>
            <w:vMerge/>
            <w:tcBorders>
              <w:left w:val="single" w:sz="4" w:space="0" w:color="auto"/>
              <w:right w:val="single" w:sz="4" w:space="0" w:color="auto"/>
            </w:tcBorders>
            <w:shd w:val="clear" w:color="auto" w:fill="auto"/>
            <w:vAlign w:val="center"/>
          </w:tcPr>
          <w:p w:rsidR="00D55343" w:rsidRDefault="00D55343">
            <w:pPr>
              <w:jc w:val="center"/>
            </w:pPr>
          </w:p>
        </w:tc>
        <w:tc>
          <w:tcPr>
            <w:tcW w:w="708" w:type="dxa"/>
            <w:vMerge/>
            <w:tcBorders>
              <w:left w:val="single" w:sz="4" w:space="0" w:color="auto"/>
              <w:right w:val="single" w:sz="4" w:space="0" w:color="auto"/>
            </w:tcBorders>
            <w:vAlign w:val="center"/>
          </w:tcPr>
          <w:p w:rsidR="00D55343" w:rsidRDefault="00D55343">
            <w:pPr>
              <w:jc w:val="center"/>
            </w:pPr>
          </w:p>
        </w:tc>
        <w:tc>
          <w:tcPr>
            <w:tcW w:w="2410" w:type="dxa"/>
            <w:shd w:val="clear" w:color="auto" w:fill="auto"/>
            <w:vAlign w:val="center"/>
          </w:tcPr>
          <w:p w:rsidR="00D55343" w:rsidRDefault="000C03C3">
            <w:pPr>
              <w:jc w:val="center"/>
            </w:pPr>
            <w:r>
              <w:t>Рабочее давление сжатого газа в оболочке</w:t>
            </w:r>
          </w:p>
        </w:tc>
        <w:tc>
          <w:tcPr>
            <w:tcW w:w="2126" w:type="dxa"/>
            <w:shd w:val="clear" w:color="auto" w:fill="FFFFFF"/>
            <w:vAlign w:val="center"/>
          </w:tcPr>
          <w:p w:rsidR="00D55343" w:rsidRDefault="000C03C3">
            <w:pPr>
              <w:jc w:val="center"/>
            </w:pPr>
            <w:r>
              <w:t>0.1</w:t>
            </w:r>
          </w:p>
        </w:tc>
        <w:tc>
          <w:tcPr>
            <w:tcW w:w="851" w:type="dxa"/>
            <w:tcBorders>
              <w:top w:val="single" w:sz="4" w:space="0" w:color="auto"/>
              <w:bottom w:val="single" w:sz="4" w:space="0" w:color="auto"/>
            </w:tcBorders>
            <w:shd w:val="clear" w:color="auto" w:fill="auto"/>
            <w:vAlign w:val="center"/>
          </w:tcPr>
          <w:p w:rsidR="00D55343" w:rsidRDefault="000C03C3">
            <w:pPr>
              <w:jc w:val="center"/>
            </w:pPr>
            <w:r>
              <w:t>МПа</w:t>
            </w:r>
          </w:p>
        </w:tc>
        <w:tc>
          <w:tcPr>
            <w:tcW w:w="2124" w:type="dxa"/>
            <w:vMerge/>
            <w:vAlign w:val="center"/>
          </w:tcPr>
          <w:p w:rsidR="00D55343" w:rsidRDefault="00D55343">
            <w:pPr>
              <w:jc w:val="center"/>
            </w:pPr>
          </w:p>
        </w:tc>
        <w:tc>
          <w:tcPr>
            <w:tcW w:w="1561" w:type="dxa"/>
            <w:vAlign w:val="center"/>
          </w:tcPr>
          <w:p w:rsidR="00D55343" w:rsidRDefault="00D55343">
            <w:pPr>
              <w:jc w:val="center"/>
            </w:pPr>
          </w:p>
        </w:tc>
      </w:tr>
      <w:tr w:rsidR="00D55343">
        <w:trPr>
          <w:trHeight w:val="519"/>
        </w:trPr>
        <w:tc>
          <w:tcPr>
            <w:tcW w:w="421" w:type="dxa"/>
            <w:vMerge/>
            <w:shd w:val="clear" w:color="auto" w:fill="auto"/>
          </w:tcPr>
          <w:p w:rsidR="00D55343" w:rsidRDefault="00D55343">
            <w:pPr>
              <w:pStyle w:val="a7"/>
              <w:numPr>
                <w:ilvl w:val="0"/>
                <w:numId w:val="29"/>
              </w:numPr>
              <w:ind w:left="0" w:hanging="46"/>
              <w:rPr>
                <w:rFonts w:cs="Times New Roman"/>
                <w:sz w:val="24"/>
                <w:szCs w:val="24"/>
              </w:rPr>
            </w:pPr>
          </w:p>
        </w:tc>
        <w:tc>
          <w:tcPr>
            <w:tcW w:w="3118" w:type="dxa"/>
            <w:vMerge/>
            <w:shd w:val="clear" w:color="auto" w:fill="auto"/>
            <w:vAlign w:val="center"/>
          </w:tcPr>
          <w:p w:rsidR="00D55343" w:rsidRDefault="00D55343">
            <w:pPr>
              <w:jc w:val="center"/>
            </w:pPr>
          </w:p>
        </w:tc>
        <w:tc>
          <w:tcPr>
            <w:tcW w:w="1134" w:type="dxa"/>
            <w:vMerge/>
            <w:tcBorders>
              <w:right w:val="single" w:sz="4" w:space="0" w:color="auto"/>
            </w:tcBorders>
            <w:vAlign w:val="center"/>
          </w:tcPr>
          <w:p w:rsidR="00D55343" w:rsidRDefault="00D55343">
            <w:pPr>
              <w:jc w:val="center"/>
              <w:rPr>
                <w:lang w:val="zh-CN"/>
              </w:rPr>
            </w:pPr>
          </w:p>
        </w:tc>
        <w:tc>
          <w:tcPr>
            <w:tcW w:w="851" w:type="dxa"/>
            <w:vMerge/>
            <w:tcBorders>
              <w:left w:val="single" w:sz="4" w:space="0" w:color="auto"/>
              <w:right w:val="single" w:sz="4" w:space="0" w:color="auto"/>
            </w:tcBorders>
            <w:shd w:val="clear" w:color="auto" w:fill="auto"/>
            <w:vAlign w:val="center"/>
          </w:tcPr>
          <w:p w:rsidR="00D55343" w:rsidRDefault="00D55343">
            <w:pPr>
              <w:jc w:val="center"/>
            </w:pPr>
          </w:p>
        </w:tc>
        <w:tc>
          <w:tcPr>
            <w:tcW w:w="708" w:type="dxa"/>
            <w:vMerge/>
            <w:tcBorders>
              <w:left w:val="single" w:sz="4" w:space="0" w:color="auto"/>
              <w:right w:val="single" w:sz="4" w:space="0" w:color="auto"/>
            </w:tcBorders>
            <w:vAlign w:val="center"/>
          </w:tcPr>
          <w:p w:rsidR="00D55343" w:rsidRDefault="00D55343">
            <w:pPr>
              <w:jc w:val="center"/>
            </w:pPr>
          </w:p>
        </w:tc>
        <w:tc>
          <w:tcPr>
            <w:tcW w:w="2410" w:type="dxa"/>
            <w:shd w:val="clear" w:color="auto" w:fill="auto"/>
            <w:vAlign w:val="center"/>
          </w:tcPr>
          <w:p w:rsidR="00D55343" w:rsidRDefault="000C03C3">
            <w:pPr>
              <w:jc w:val="center"/>
            </w:pPr>
            <w:r>
              <w:t>Длина</w:t>
            </w:r>
          </w:p>
        </w:tc>
        <w:tc>
          <w:tcPr>
            <w:tcW w:w="2126" w:type="dxa"/>
            <w:shd w:val="clear" w:color="auto" w:fill="FFFFFF"/>
            <w:vAlign w:val="center"/>
          </w:tcPr>
          <w:p w:rsidR="00D55343" w:rsidRDefault="000C03C3">
            <w:pPr>
              <w:jc w:val="center"/>
            </w:pPr>
            <w:r>
              <w:t>360</w:t>
            </w:r>
          </w:p>
        </w:tc>
        <w:tc>
          <w:tcPr>
            <w:tcW w:w="851" w:type="dxa"/>
            <w:tcBorders>
              <w:top w:val="single" w:sz="4" w:space="0" w:color="auto"/>
              <w:bottom w:val="single" w:sz="4" w:space="0" w:color="auto"/>
            </w:tcBorders>
            <w:shd w:val="clear" w:color="auto" w:fill="auto"/>
            <w:vAlign w:val="center"/>
          </w:tcPr>
          <w:p w:rsidR="00D55343" w:rsidRDefault="000C03C3">
            <w:pPr>
              <w:jc w:val="center"/>
              <w:rPr>
                <w:sz w:val="22"/>
                <w:szCs w:val="22"/>
              </w:rPr>
            </w:pPr>
            <w:r>
              <w:rPr>
                <w:sz w:val="22"/>
                <w:szCs w:val="22"/>
                <w:shd w:val="clear" w:color="auto" w:fill="FFFFFF"/>
              </w:rPr>
              <w:t>мм</w:t>
            </w:r>
          </w:p>
        </w:tc>
        <w:tc>
          <w:tcPr>
            <w:tcW w:w="2124" w:type="dxa"/>
            <w:vMerge/>
            <w:vAlign w:val="center"/>
          </w:tcPr>
          <w:p w:rsidR="00D55343" w:rsidRDefault="00D55343">
            <w:pPr>
              <w:jc w:val="center"/>
            </w:pPr>
          </w:p>
        </w:tc>
        <w:tc>
          <w:tcPr>
            <w:tcW w:w="1561" w:type="dxa"/>
            <w:vAlign w:val="center"/>
          </w:tcPr>
          <w:p w:rsidR="00D55343" w:rsidRDefault="00D55343">
            <w:pPr>
              <w:jc w:val="center"/>
            </w:pPr>
          </w:p>
        </w:tc>
      </w:tr>
      <w:tr w:rsidR="00D55343">
        <w:trPr>
          <w:trHeight w:val="414"/>
        </w:trPr>
        <w:tc>
          <w:tcPr>
            <w:tcW w:w="421" w:type="dxa"/>
            <w:vMerge/>
            <w:shd w:val="clear" w:color="auto" w:fill="auto"/>
          </w:tcPr>
          <w:p w:rsidR="00D55343" w:rsidRDefault="00D55343">
            <w:pPr>
              <w:pStyle w:val="a7"/>
              <w:numPr>
                <w:ilvl w:val="0"/>
                <w:numId w:val="29"/>
              </w:numPr>
              <w:ind w:left="0" w:hanging="46"/>
              <w:rPr>
                <w:rFonts w:cs="Times New Roman"/>
                <w:sz w:val="24"/>
                <w:szCs w:val="24"/>
              </w:rPr>
            </w:pPr>
          </w:p>
        </w:tc>
        <w:tc>
          <w:tcPr>
            <w:tcW w:w="3118" w:type="dxa"/>
            <w:vMerge/>
            <w:shd w:val="clear" w:color="auto" w:fill="auto"/>
            <w:vAlign w:val="center"/>
          </w:tcPr>
          <w:p w:rsidR="00D55343" w:rsidRDefault="00D55343">
            <w:pPr>
              <w:jc w:val="center"/>
            </w:pPr>
          </w:p>
        </w:tc>
        <w:tc>
          <w:tcPr>
            <w:tcW w:w="1134" w:type="dxa"/>
            <w:vMerge/>
            <w:tcBorders>
              <w:right w:val="single" w:sz="4" w:space="0" w:color="auto"/>
            </w:tcBorders>
            <w:vAlign w:val="center"/>
          </w:tcPr>
          <w:p w:rsidR="00D55343" w:rsidRDefault="00D55343">
            <w:pPr>
              <w:jc w:val="center"/>
              <w:rPr>
                <w:lang w:val="zh-CN"/>
              </w:rPr>
            </w:pPr>
          </w:p>
        </w:tc>
        <w:tc>
          <w:tcPr>
            <w:tcW w:w="851" w:type="dxa"/>
            <w:vMerge/>
            <w:tcBorders>
              <w:left w:val="single" w:sz="4" w:space="0" w:color="auto"/>
              <w:right w:val="single" w:sz="4" w:space="0" w:color="auto"/>
            </w:tcBorders>
            <w:shd w:val="clear" w:color="auto" w:fill="auto"/>
            <w:vAlign w:val="center"/>
          </w:tcPr>
          <w:p w:rsidR="00D55343" w:rsidRDefault="00D55343">
            <w:pPr>
              <w:jc w:val="center"/>
            </w:pPr>
          </w:p>
        </w:tc>
        <w:tc>
          <w:tcPr>
            <w:tcW w:w="708" w:type="dxa"/>
            <w:vMerge/>
            <w:tcBorders>
              <w:left w:val="single" w:sz="4" w:space="0" w:color="auto"/>
              <w:right w:val="single" w:sz="4" w:space="0" w:color="auto"/>
            </w:tcBorders>
            <w:vAlign w:val="center"/>
          </w:tcPr>
          <w:p w:rsidR="00D55343" w:rsidRDefault="00D55343">
            <w:pPr>
              <w:jc w:val="center"/>
            </w:pPr>
          </w:p>
        </w:tc>
        <w:tc>
          <w:tcPr>
            <w:tcW w:w="2410" w:type="dxa"/>
            <w:shd w:val="clear" w:color="auto" w:fill="auto"/>
            <w:vAlign w:val="center"/>
          </w:tcPr>
          <w:p w:rsidR="00D55343" w:rsidRDefault="000C03C3">
            <w:pPr>
              <w:jc w:val="center"/>
            </w:pPr>
            <w:r>
              <w:t>Диаметр</w:t>
            </w:r>
          </w:p>
        </w:tc>
        <w:tc>
          <w:tcPr>
            <w:tcW w:w="2126" w:type="dxa"/>
            <w:shd w:val="clear" w:color="auto" w:fill="FFFFFF"/>
            <w:vAlign w:val="center"/>
          </w:tcPr>
          <w:p w:rsidR="00D55343" w:rsidRDefault="000C03C3">
            <w:pPr>
              <w:jc w:val="center"/>
            </w:pPr>
            <w:r>
              <w:t>80-150</w:t>
            </w:r>
          </w:p>
        </w:tc>
        <w:tc>
          <w:tcPr>
            <w:tcW w:w="851" w:type="dxa"/>
            <w:tcBorders>
              <w:top w:val="single" w:sz="4" w:space="0" w:color="auto"/>
              <w:bottom w:val="single" w:sz="4" w:space="0" w:color="auto"/>
            </w:tcBorders>
            <w:shd w:val="clear" w:color="auto" w:fill="auto"/>
            <w:vAlign w:val="center"/>
          </w:tcPr>
          <w:p w:rsidR="00D55343" w:rsidRDefault="000C03C3">
            <w:pPr>
              <w:jc w:val="center"/>
            </w:pPr>
            <w:r>
              <w:t>мм</w:t>
            </w:r>
          </w:p>
        </w:tc>
        <w:tc>
          <w:tcPr>
            <w:tcW w:w="2124" w:type="dxa"/>
            <w:vMerge/>
            <w:vAlign w:val="center"/>
          </w:tcPr>
          <w:p w:rsidR="00D55343" w:rsidRDefault="00D55343">
            <w:pPr>
              <w:jc w:val="center"/>
            </w:pPr>
          </w:p>
        </w:tc>
        <w:tc>
          <w:tcPr>
            <w:tcW w:w="1561" w:type="dxa"/>
            <w:vAlign w:val="center"/>
          </w:tcPr>
          <w:p w:rsidR="00D55343" w:rsidRDefault="00D55343">
            <w:pPr>
              <w:jc w:val="center"/>
            </w:pPr>
          </w:p>
        </w:tc>
      </w:tr>
      <w:tr w:rsidR="00D55343">
        <w:trPr>
          <w:trHeight w:val="704"/>
        </w:trPr>
        <w:tc>
          <w:tcPr>
            <w:tcW w:w="421" w:type="dxa"/>
            <w:vMerge/>
            <w:shd w:val="clear" w:color="auto" w:fill="auto"/>
          </w:tcPr>
          <w:p w:rsidR="00D55343" w:rsidRDefault="00D55343">
            <w:pPr>
              <w:pStyle w:val="a7"/>
              <w:numPr>
                <w:ilvl w:val="0"/>
                <w:numId w:val="29"/>
              </w:numPr>
              <w:ind w:left="0" w:hanging="46"/>
              <w:rPr>
                <w:rFonts w:cs="Times New Roman"/>
                <w:sz w:val="24"/>
                <w:szCs w:val="24"/>
              </w:rPr>
            </w:pPr>
          </w:p>
        </w:tc>
        <w:tc>
          <w:tcPr>
            <w:tcW w:w="3118" w:type="dxa"/>
            <w:vMerge/>
            <w:shd w:val="clear" w:color="auto" w:fill="auto"/>
            <w:vAlign w:val="center"/>
          </w:tcPr>
          <w:p w:rsidR="00D55343" w:rsidRDefault="00D55343">
            <w:pPr>
              <w:jc w:val="center"/>
            </w:pPr>
          </w:p>
        </w:tc>
        <w:tc>
          <w:tcPr>
            <w:tcW w:w="1134" w:type="dxa"/>
            <w:vMerge/>
            <w:tcBorders>
              <w:right w:val="single" w:sz="4" w:space="0" w:color="auto"/>
            </w:tcBorders>
            <w:vAlign w:val="center"/>
          </w:tcPr>
          <w:p w:rsidR="00D55343" w:rsidRDefault="00D55343">
            <w:pPr>
              <w:jc w:val="center"/>
              <w:rPr>
                <w:lang w:val="zh-CN"/>
              </w:rPr>
            </w:pPr>
          </w:p>
        </w:tc>
        <w:tc>
          <w:tcPr>
            <w:tcW w:w="851" w:type="dxa"/>
            <w:vMerge/>
            <w:tcBorders>
              <w:left w:val="single" w:sz="4" w:space="0" w:color="auto"/>
              <w:right w:val="single" w:sz="4" w:space="0" w:color="auto"/>
            </w:tcBorders>
            <w:shd w:val="clear" w:color="auto" w:fill="auto"/>
            <w:vAlign w:val="center"/>
          </w:tcPr>
          <w:p w:rsidR="00D55343" w:rsidRDefault="00D55343">
            <w:pPr>
              <w:jc w:val="center"/>
            </w:pPr>
          </w:p>
        </w:tc>
        <w:tc>
          <w:tcPr>
            <w:tcW w:w="708" w:type="dxa"/>
            <w:vMerge/>
            <w:tcBorders>
              <w:left w:val="single" w:sz="4" w:space="0" w:color="auto"/>
              <w:right w:val="single" w:sz="4" w:space="0" w:color="auto"/>
            </w:tcBorders>
            <w:vAlign w:val="center"/>
          </w:tcPr>
          <w:p w:rsidR="00D55343" w:rsidRDefault="00D55343">
            <w:pPr>
              <w:jc w:val="center"/>
            </w:pPr>
          </w:p>
        </w:tc>
        <w:tc>
          <w:tcPr>
            <w:tcW w:w="2410" w:type="dxa"/>
            <w:shd w:val="clear" w:color="auto" w:fill="auto"/>
            <w:vAlign w:val="center"/>
          </w:tcPr>
          <w:p w:rsidR="00D55343" w:rsidRDefault="000C03C3">
            <w:pPr>
              <w:jc w:val="center"/>
            </w:pPr>
            <w:r>
              <w:t>Материал</w:t>
            </w:r>
          </w:p>
        </w:tc>
        <w:tc>
          <w:tcPr>
            <w:tcW w:w="2126" w:type="dxa"/>
            <w:shd w:val="clear" w:color="auto" w:fill="FFFFFF"/>
            <w:vAlign w:val="center"/>
          </w:tcPr>
          <w:p w:rsidR="00D55343" w:rsidRDefault="000C03C3">
            <w:pPr>
              <w:jc w:val="center"/>
            </w:pPr>
            <w:r>
              <w:t>резинокордная оболочка</w:t>
            </w:r>
          </w:p>
        </w:tc>
        <w:tc>
          <w:tcPr>
            <w:tcW w:w="851" w:type="dxa"/>
            <w:tcBorders>
              <w:top w:val="single" w:sz="4" w:space="0" w:color="auto"/>
              <w:bottom w:val="single" w:sz="4" w:space="0" w:color="auto"/>
            </w:tcBorders>
            <w:shd w:val="clear" w:color="auto" w:fill="auto"/>
            <w:vAlign w:val="center"/>
          </w:tcPr>
          <w:p w:rsidR="00D55343" w:rsidRDefault="00D55343">
            <w:pPr>
              <w:jc w:val="center"/>
            </w:pPr>
          </w:p>
        </w:tc>
        <w:tc>
          <w:tcPr>
            <w:tcW w:w="2124" w:type="dxa"/>
            <w:vMerge/>
            <w:vAlign w:val="center"/>
          </w:tcPr>
          <w:p w:rsidR="00D55343" w:rsidRDefault="00D55343">
            <w:pPr>
              <w:jc w:val="center"/>
            </w:pPr>
          </w:p>
        </w:tc>
        <w:tc>
          <w:tcPr>
            <w:tcW w:w="1561" w:type="dxa"/>
            <w:vAlign w:val="center"/>
          </w:tcPr>
          <w:p w:rsidR="00D55343" w:rsidRDefault="00D55343">
            <w:pPr>
              <w:jc w:val="center"/>
            </w:pPr>
          </w:p>
        </w:tc>
      </w:tr>
      <w:tr w:rsidR="00D55343">
        <w:trPr>
          <w:trHeight w:val="1051"/>
        </w:trPr>
        <w:tc>
          <w:tcPr>
            <w:tcW w:w="421" w:type="dxa"/>
            <w:vMerge/>
            <w:tcBorders>
              <w:bottom w:val="single" w:sz="4" w:space="0" w:color="auto"/>
            </w:tcBorders>
            <w:shd w:val="clear" w:color="auto" w:fill="auto"/>
          </w:tcPr>
          <w:p w:rsidR="00D55343" w:rsidRDefault="00D55343">
            <w:pPr>
              <w:pStyle w:val="a7"/>
              <w:numPr>
                <w:ilvl w:val="0"/>
                <w:numId w:val="29"/>
              </w:numPr>
              <w:ind w:left="0" w:hanging="46"/>
              <w:rPr>
                <w:rFonts w:cs="Times New Roman"/>
                <w:sz w:val="24"/>
                <w:szCs w:val="24"/>
              </w:rPr>
            </w:pPr>
          </w:p>
        </w:tc>
        <w:tc>
          <w:tcPr>
            <w:tcW w:w="3118" w:type="dxa"/>
            <w:vMerge/>
            <w:tcBorders>
              <w:bottom w:val="single" w:sz="4" w:space="0" w:color="auto"/>
            </w:tcBorders>
            <w:shd w:val="clear" w:color="auto" w:fill="auto"/>
            <w:vAlign w:val="center"/>
          </w:tcPr>
          <w:p w:rsidR="00D55343" w:rsidRDefault="00D55343">
            <w:pPr>
              <w:jc w:val="center"/>
            </w:pPr>
          </w:p>
        </w:tc>
        <w:tc>
          <w:tcPr>
            <w:tcW w:w="1134" w:type="dxa"/>
            <w:vMerge/>
            <w:tcBorders>
              <w:bottom w:val="single" w:sz="4" w:space="0" w:color="auto"/>
              <w:right w:val="single" w:sz="4" w:space="0" w:color="auto"/>
            </w:tcBorders>
            <w:vAlign w:val="center"/>
          </w:tcPr>
          <w:p w:rsidR="00D55343" w:rsidRDefault="00D55343">
            <w:pPr>
              <w:jc w:val="center"/>
              <w:rPr>
                <w:lang w:val="zh-CN"/>
              </w:rPr>
            </w:pPr>
          </w:p>
        </w:tc>
        <w:tc>
          <w:tcPr>
            <w:tcW w:w="851" w:type="dxa"/>
            <w:vMerge/>
            <w:tcBorders>
              <w:left w:val="single" w:sz="4" w:space="0" w:color="auto"/>
              <w:bottom w:val="single" w:sz="4" w:space="0" w:color="auto"/>
              <w:right w:val="single" w:sz="4" w:space="0" w:color="auto"/>
            </w:tcBorders>
            <w:shd w:val="clear" w:color="auto" w:fill="auto"/>
            <w:vAlign w:val="center"/>
          </w:tcPr>
          <w:p w:rsidR="00D55343" w:rsidRDefault="00D55343">
            <w:pPr>
              <w:jc w:val="center"/>
            </w:pPr>
          </w:p>
        </w:tc>
        <w:tc>
          <w:tcPr>
            <w:tcW w:w="708" w:type="dxa"/>
            <w:vMerge/>
            <w:tcBorders>
              <w:left w:val="single" w:sz="4" w:space="0" w:color="auto"/>
              <w:bottom w:val="single" w:sz="4" w:space="0" w:color="auto"/>
              <w:right w:val="single" w:sz="4" w:space="0" w:color="auto"/>
            </w:tcBorders>
            <w:vAlign w:val="center"/>
          </w:tcPr>
          <w:p w:rsidR="00D55343" w:rsidRDefault="00D55343">
            <w:pPr>
              <w:jc w:val="center"/>
            </w:pPr>
          </w:p>
        </w:tc>
        <w:tc>
          <w:tcPr>
            <w:tcW w:w="2410" w:type="dxa"/>
            <w:shd w:val="clear" w:color="auto" w:fill="auto"/>
            <w:vAlign w:val="center"/>
          </w:tcPr>
          <w:p w:rsidR="00D55343" w:rsidRDefault="000C03C3">
            <w:pPr>
              <w:jc w:val="center"/>
            </w:pPr>
            <w:r>
              <w:rPr>
                <w:lang w:val="en-US"/>
              </w:rPr>
              <w:t>Max</w:t>
            </w:r>
            <w:r>
              <w:t xml:space="preserve"> </w:t>
            </w:r>
            <w:r>
              <w:t xml:space="preserve">удерживаемое давление жидкости в трубе (при </w:t>
            </w:r>
            <w:r>
              <w:rPr>
                <w:lang w:val="en-US"/>
              </w:rPr>
              <w:t>d</w:t>
            </w:r>
            <w:r>
              <w:t xml:space="preserve"> трубы 150 мм и рабочем давлении воздуха внутри заглушки 1 бар)</w:t>
            </w:r>
          </w:p>
        </w:tc>
        <w:tc>
          <w:tcPr>
            <w:tcW w:w="2126" w:type="dxa"/>
            <w:shd w:val="clear" w:color="auto" w:fill="FFFFFF"/>
            <w:vAlign w:val="center"/>
          </w:tcPr>
          <w:p w:rsidR="00D55343" w:rsidRDefault="000C03C3">
            <w:pPr>
              <w:jc w:val="center"/>
            </w:pPr>
            <w:r>
              <w:t>0,5</w:t>
            </w:r>
          </w:p>
        </w:tc>
        <w:tc>
          <w:tcPr>
            <w:tcW w:w="851" w:type="dxa"/>
            <w:tcBorders>
              <w:top w:val="single" w:sz="4" w:space="0" w:color="auto"/>
              <w:bottom w:val="single" w:sz="4" w:space="0" w:color="auto"/>
            </w:tcBorders>
            <w:shd w:val="clear" w:color="auto" w:fill="auto"/>
            <w:vAlign w:val="center"/>
          </w:tcPr>
          <w:p w:rsidR="00D55343" w:rsidRDefault="000C03C3">
            <w:pPr>
              <w:jc w:val="center"/>
            </w:pPr>
            <w:r>
              <w:t>Бар</w:t>
            </w:r>
          </w:p>
        </w:tc>
        <w:tc>
          <w:tcPr>
            <w:tcW w:w="2124" w:type="dxa"/>
            <w:vMerge/>
            <w:vAlign w:val="center"/>
          </w:tcPr>
          <w:p w:rsidR="00D55343" w:rsidRDefault="00D55343">
            <w:pPr>
              <w:jc w:val="center"/>
            </w:pPr>
          </w:p>
        </w:tc>
        <w:tc>
          <w:tcPr>
            <w:tcW w:w="1561" w:type="dxa"/>
            <w:vAlign w:val="center"/>
          </w:tcPr>
          <w:p w:rsidR="00D55343" w:rsidRDefault="00D55343">
            <w:pPr>
              <w:jc w:val="center"/>
            </w:pPr>
          </w:p>
        </w:tc>
      </w:tr>
    </w:tbl>
    <w:p w:rsidR="00D55343" w:rsidRDefault="000C03C3">
      <w:r>
        <w:t>Изображения представлены для наглядной демонстрации и носят информационный характер.</w:t>
      </w:r>
    </w:p>
    <w:p w:rsidR="00D55343" w:rsidRDefault="00D55343"/>
    <w:sectPr w:rsidR="00D55343">
      <w:footnotePr>
        <w:numFmt w:val="chicago"/>
      </w:footnotePr>
      <w:pgSz w:w="16838" w:h="11906" w:orient="landscape"/>
      <w:pgMar w:top="1418" w:right="96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5343" w:rsidRDefault="000C03C3">
      <w:r>
        <w:separator/>
      </w:r>
    </w:p>
  </w:endnote>
  <w:endnote w:type="continuationSeparator" w:id="0">
    <w:p w:rsidR="00D55343" w:rsidRDefault="000C03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ﻳ￨‮ﳲﻳ">
    <w:altName w:val="Times New Roman"/>
    <w:charset w:val="00"/>
    <w:family w:val="auto"/>
    <w:pitch w:val="default"/>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00"/>
    <w:family w:val="auto"/>
    <w:pitch w:val="default"/>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C, 'Times New Roman'">
    <w:panose1 w:val="00000000000000000000"/>
    <w:charset w:val="00"/>
    <w:family w:val="roman"/>
    <w:notTrueType/>
    <w:pitch w:val="default"/>
  </w:font>
  <w:font w:name="Helvetica">
    <w:panose1 w:val="020B0604020202020204"/>
    <w:charset w:val="00"/>
    <w:family w:val="auto"/>
    <w:pitch w:val="default"/>
  </w:font>
  <w:font w:name="Arial Unicode MS">
    <w:panose1 w:val="020B0604020202020204"/>
    <w:charset w:val="00"/>
    <w:family w:val="auto"/>
    <w:pitch w:val="default"/>
  </w:font>
  <w:font w:name="Lucida Grande CY">
    <w:charset w:val="00"/>
    <w:family w:val="auto"/>
    <w:pitch w:val="default"/>
  </w:font>
  <w:font w:name="Lucida Grande">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ヒラギノ角ゴ Pro W3">
    <w:charset w:val="00"/>
    <w:family w:val="auto"/>
    <w:pitch w:val="default"/>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 w:name="TimesDL">
    <w:charset w:val="00"/>
    <w:family w:val="auto"/>
    <w:pitch w:val="default"/>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Batang">
    <w:altName w:val="바탕"/>
    <w:panose1 w:val="02030600000101010101"/>
    <w:charset w:val="00"/>
    <w:family w:val="auto"/>
    <w:pitch w:val="default"/>
  </w:font>
  <w:font w:name="TimesET">
    <w:charset w:val="00"/>
    <w:family w:val="auto"/>
    <w:pitch w:val="default"/>
  </w:font>
  <w:font w:name="PT-Roboto">
    <w:altName w:val="Corbel Light"/>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5343" w:rsidRDefault="000C03C3">
      <w:r>
        <w:separator/>
      </w:r>
    </w:p>
  </w:footnote>
  <w:footnote w:type="continuationSeparator" w:id="0">
    <w:p w:rsidR="00D55343" w:rsidRDefault="000C03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71FAD"/>
    <w:multiLevelType w:val="hybridMultilevel"/>
    <w:tmpl w:val="A9ACAD50"/>
    <w:lvl w:ilvl="0" w:tplc="51DA98E8">
      <w:start w:val="1"/>
      <w:numFmt w:val="decimal"/>
      <w:pStyle w:val="B"/>
      <w:lvlText w:val="%1."/>
      <w:lvlJc w:val="left"/>
      <w:pPr>
        <w:ind w:left="720" w:hanging="360"/>
      </w:pPr>
      <w:rPr>
        <w:rFonts w:hint="default"/>
        <w:b/>
      </w:rPr>
    </w:lvl>
    <w:lvl w:ilvl="1" w:tplc="66A41F2E">
      <w:start w:val="1"/>
      <w:numFmt w:val="lowerLetter"/>
      <w:lvlText w:val="%2."/>
      <w:lvlJc w:val="left"/>
      <w:pPr>
        <w:ind w:left="1440" w:hanging="360"/>
      </w:pPr>
    </w:lvl>
    <w:lvl w:ilvl="2" w:tplc="6CE859FC">
      <w:start w:val="1"/>
      <w:numFmt w:val="lowerRoman"/>
      <w:lvlText w:val="%3."/>
      <w:lvlJc w:val="right"/>
      <w:pPr>
        <w:ind w:left="2160" w:hanging="180"/>
      </w:pPr>
    </w:lvl>
    <w:lvl w:ilvl="3" w:tplc="B372B13A">
      <w:start w:val="1"/>
      <w:numFmt w:val="decimal"/>
      <w:lvlText w:val="%4."/>
      <w:lvlJc w:val="left"/>
      <w:pPr>
        <w:ind w:left="2880" w:hanging="360"/>
      </w:pPr>
    </w:lvl>
    <w:lvl w:ilvl="4" w:tplc="AC46AFA0">
      <w:start w:val="1"/>
      <w:numFmt w:val="lowerLetter"/>
      <w:lvlText w:val="%5."/>
      <w:lvlJc w:val="left"/>
      <w:pPr>
        <w:ind w:left="3600" w:hanging="360"/>
      </w:pPr>
    </w:lvl>
    <w:lvl w:ilvl="5" w:tplc="404AE3B0">
      <w:start w:val="1"/>
      <w:numFmt w:val="lowerRoman"/>
      <w:lvlText w:val="%6."/>
      <w:lvlJc w:val="right"/>
      <w:pPr>
        <w:ind w:left="4320" w:hanging="180"/>
      </w:pPr>
    </w:lvl>
    <w:lvl w:ilvl="6" w:tplc="711A634C">
      <w:start w:val="1"/>
      <w:numFmt w:val="decimal"/>
      <w:lvlText w:val="%7."/>
      <w:lvlJc w:val="left"/>
      <w:pPr>
        <w:ind w:left="5040" w:hanging="360"/>
      </w:pPr>
    </w:lvl>
    <w:lvl w:ilvl="7" w:tplc="D35AD6C0">
      <w:start w:val="1"/>
      <w:numFmt w:val="lowerLetter"/>
      <w:lvlText w:val="%8."/>
      <w:lvlJc w:val="left"/>
      <w:pPr>
        <w:ind w:left="5760" w:hanging="360"/>
      </w:pPr>
    </w:lvl>
    <w:lvl w:ilvl="8" w:tplc="3B42CCCA">
      <w:start w:val="1"/>
      <w:numFmt w:val="lowerRoman"/>
      <w:lvlText w:val="%9."/>
      <w:lvlJc w:val="right"/>
      <w:pPr>
        <w:ind w:left="6480" w:hanging="180"/>
      </w:pPr>
    </w:lvl>
  </w:abstractNum>
  <w:abstractNum w:abstractNumId="1" w15:restartNumberingAfterBreak="0">
    <w:nsid w:val="01222E04"/>
    <w:multiLevelType w:val="hybridMultilevel"/>
    <w:tmpl w:val="F77AB1A0"/>
    <w:lvl w:ilvl="0" w:tplc="C8F86C88">
      <w:start w:val="1"/>
      <w:numFmt w:val="bullet"/>
      <w:pStyle w:val="a"/>
      <w:lvlText w:val=""/>
      <w:lvlJc w:val="left"/>
      <w:pPr>
        <w:tabs>
          <w:tab w:val="num" w:pos="1492"/>
        </w:tabs>
        <w:ind w:left="1492" w:hanging="360"/>
      </w:pPr>
      <w:rPr>
        <w:rFonts w:ascii="Symbol" w:hAnsi="Symbol" w:cs="Symbol" w:hint="default"/>
      </w:rPr>
    </w:lvl>
    <w:lvl w:ilvl="1" w:tplc="26724C7A">
      <w:start w:val="1"/>
      <w:numFmt w:val="bullet"/>
      <w:lvlText w:val="o"/>
      <w:lvlJc w:val="left"/>
      <w:pPr>
        <w:ind w:left="1440" w:hanging="360"/>
      </w:pPr>
      <w:rPr>
        <w:rFonts w:ascii="Courier New" w:eastAsia="Courier New" w:hAnsi="Courier New" w:cs="Courier New" w:hint="default"/>
      </w:rPr>
    </w:lvl>
    <w:lvl w:ilvl="2" w:tplc="31726940">
      <w:start w:val="1"/>
      <w:numFmt w:val="bullet"/>
      <w:lvlText w:val="§"/>
      <w:lvlJc w:val="left"/>
      <w:pPr>
        <w:ind w:left="2160" w:hanging="360"/>
      </w:pPr>
      <w:rPr>
        <w:rFonts w:ascii="Wingdings" w:eastAsia="Wingdings" w:hAnsi="Wingdings" w:cs="Wingdings" w:hint="default"/>
      </w:rPr>
    </w:lvl>
    <w:lvl w:ilvl="3" w:tplc="420403DE">
      <w:start w:val="1"/>
      <w:numFmt w:val="bullet"/>
      <w:lvlText w:val="·"/>
      <w:lvlJc w:val="left"/>
      <w:pPr>
        <w:ind w:left="2880" w:hanging="360"/>
      </w:pPr>
      <w:rPr>
        <w:rFonts w:ascii="Symbol" w:eastAsia="Symbol" w:hAnsi="Symbol" w:cs="Symbol" w:hint="default"/>
      </w:rPr>
    </w:lvl>
    <w:lvl w:ilvl="4" w:tplc="D12C2CC8">
      <w:start w:val="1"/>
      <w:numFmt w:val="bullet"/>
      <w:lvlText w:val="o"/>
      <w:lvlJc w:val="left"/>
      <w:pPr>
        <w:ind w:left="3600" w:hanging="360"/>
      </w:pPr>
      <w:rPr>
        <w:rFonts w:ascii="Courier New" w:eastAsia="Courier New" w:hAnsi="Courier New" w:cs="Courier New" w:hint="default"/>
      </w:rPr>
    </w:lvl>
    <w:lvl w:ilvl="5" w:tplc="5E8EF09A">
      <w:start w:val="1"/>
      <w:numFmt w:val="bullet"/>
      <w:lvlText w:val="§"/>
      <w:lvlJc w:val="left"/>
      <w:pPr>
        <w:ind w:left="4320" w:hanging="360"/>
      </w:pPr>
      <w:rPr>
        <w:rFonts w:ascii="Wingdings" w:eastAsia="Wingdings" w:hAnsi="Wingdings" w:cs="Wingdings" w:hint="default"/>
      </w:rPr>
    </w:lvl>
    <w:lvl w:ilvl="6" w:tplc="D2EE72A2">
      <w:start w:val="1"/>
      <w:numFmt w:val="bullet"/>
      <w:lvlText w:val="·"/>
      <w:lvlJc w:val="left"/>
      <w:pPr>
        <w:ind w:left="5040" w:hanging="360"/>
      </w:pPr>
      <w:rPr>
        <w:rFonts w:ascii="Symbol" w:eastAsia="Symbol" w:hAnsi="Symbol" w:cs="Symbol" w:hint="default"/>
      </w:rPr>
    </w:lvl>
    <w:lvl w:ilvl="7" w:tplc="1E062DCC">
      <w:start w:val="1"/>
      <w:numFmt w:val="bullet"/>
      <w:lvlText w:val="o"/>
      <w:lvlJc w:val="left"/>
      <w:pPr>
        <w:ind w:left="5760" w:hanging="360"/>
      </w:pPr>
      <w:rPr>
        <w:rFonts w:ascii="Courier New" w:eastAsia="Courier New" w:hAnsi="Courier New" w:cs="Courier New" w:hint="default"/>
      </w:rPr>
    </w:lvl>
    <w:lvl w:ilvl="8" w:tplc="31EEE2B4">
      <w:start w:val="1"/>
      <w:numFmt w:val="bullet"/>
      <w:lvlText w:val="§"/>
      <w:lvlJc w:val="left"/>
      <w:pPr>
        <w:ind w:left="6480" w:hanging="360"/>
      </w:pPr>
      <w:rPr>
        <w:rFonts w:ascii="Wingdings" w:eastAsia="Wingdings" w:hAnsi="Wingdings" w:cs="Wingdings" w:hint="default"/>
      </w:rPr>
    </w:lvl>
  </w:abstractNum>
  <w:abstractNum w:abstractNumId="2" w15:restartNumberingAfterBreak="0">
    <w:nsid w:val="13A712E5"/>
    <w:multiLevelType w:val="multilevel"/>
    <w:tmpl w:val="88546484"/>
    <w:lvl w:ilvl="0">
      <w:start w:val="1"/>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 w15:restartNumberingAfterBreak="0">
    <w:nsid w:val="1F554863"/>
    <w:multiLevelType w:val="hybridMultilevel"/>
    <w:tmpl w:val="74AA13A4"/>
    <w:lvl w:ilvl="0" w:tplc="D06EC824">
      <w:start w:val="1"/>
      <w:numFmt w:val="bullet"/>
      <w:lvlText w:val=""/>
      <w:lvlJc w:val="left"/>
      <w:pPr>
        <w:ind w:left="720" w:hanging="360"/>
      </w:pPr>
      <w:rPr>
        <w:rFonts w:ascii="Symbol" w:hAnsi="Symbol" w:hint="default"/>
      </w:rPr>
    </w:lvl>
    <w:lvl w:ilvl="1" w:tplc="9B881DA4">
      <w:start w:val="1"/>
      <w:numFmt w:val="bullet"/>
      <w:lvlText w:val="o"/>
      <w:lvlJc w:val="left"/>
      <w:pPr>
        <w:ind w:left="1440" w:hanging="360"/>
      </w:pPr>
      <w:rPr>
        <w:rFonts w:ascii="Courier New" w:hAnsi="Courier New" w:cs="Courier New" w:hint="default"/>
      </w:rPr>
    </w:lvl>
    <w:lvl w:ilvl="2" w:tplc="933CF5EE">
      <w:start w:val="1"/>
      <w:numFmt w:val="bullet"/>
      <w:lvlText w:val=""/>
      <w:lvlJc w:val="left"/>
      <w:pPr>
        <w:ind w:left="2160" w:hanging="360"/>
      </w:pPr>
      <w:rPr>
        <w:rFonts w:ascii="Wingdings" w:hAnsi="Wingdings" w:hint="default"/>
      </w:rPr>
    </w:lvl>
    <w:lvl w:ilvl="3" w:tplc="3AFE7942">
      <w:start w:val="1"/>
      <w:numFmt w:val="bullet"/>
      <w:lvlText w:val=""/>
      <w:lvlJc w:val="left"/>
      <w:pPr>
        <w:ind w:left="2880" w:hanging="360"/>
      </w:pPr>
      <w:rPr>
        <w:rFonts w:ascii="Symbol" w:hAnsi="Symbol" w:hint="default"/>
      </w:rPr>
    </w:lvl>
    <w:lvl w:ilvl="4" w:tplc="4154915C">
      <w:start w:val="1"/>
      <w:numFmt w:val="bullet"/>
      <w:lvlText w:val="o"/>
      <w:lvlJc w:val="left"/>
      <w:pPr>
        <w:ind w:left="3600" w:hanging="360"/>
      </w:pPr>
      <w:rPr>
        <w:rFonts w:ascii="Courier New" w:hAnsi="Courier New" w:cs="Courier New" w:hint="default"/>
      </w:rPr>
    </w:lvl>
    <w:lvl w:ilvl="5" w:tplc="1EFAB19A">
      <w:start w:val="1"/>
      <w:numFmt w:val="bullet"/>
      <w:lvlText w:val=""/>
      <w:lvlJc w:val="left"/>
      <w:pPr>
        <w:ind w:left="4320" w:hanging="360"/>
      </w:pPr>
      <w:rPr>
        <w:rFonts w:ascii="Wingdings" w:hAnsi="Wingdings" w:hint="default"/>
      </w:rPr>
    </w:lvl>
    <w:lvl w:ilvl="6" w:tplc="F45892A8">
      <w:start w:val="1"/>
      <w:numFmt w:val="bullet"/>
      <w:lvlText w:val=""/>
      <w:lvlJc w:val="left"/>
      <w:pPr>
        <w:ind w:left="5040" w:hanging="360"/>
      </w:pPr>
      <w:rPr>
        <w:rFonts w:ascii="Symbol" w:hAnsi="Symbol" w:hint="default"/>
      </w:rPr>
    </w:lvl>
    <w:lvl w:ilvl="7" w:tplc="9990AF00">
      <w:start w:val="1"/>
      <w:numFmt w:val="bullet"/>
      <w:lvlText w:val="o"/>
      <w:lvlJc w:val="left"/>
      <w:pPr>
        <w:ind w:left="5760" w:hanging="360"/>
      </w:pPr>
      <w:rPr>
        <w:rFonts w:ascii="Courier New" w:hAnsi="Courier New" w:cs="Courier New" w:hint="default"/>
      </w:rPr>
    </w:lvl>
    <w:lvl w:ilvl="8" w:tplc="42DC3DDA">
      <w:start w:val="1"/>
      <w:numFmt w:val="bullet"/>
      <w:lvlText w:val=""/>
      <w:lvlJc w:val="left"/>
      <w:pPr>
        <w:ind w:left="6480" w:hanging="360"/>
      </w:pPr>
      <w:rPr>
        <w:rFonts w:ascii="Wingdings" w:hAnsi="Wingdings" w:hint="default"/>
      </w:rPr>
    </w:lvl>
  </w:abstractNum>
  <w:abstractNum w:abstractNumId="4" w15:restartNumberingAfterBreak="0">
    <w:nsid w:val="21557330"/>
    <w:multiLevelType w:val="hybridMultilevel"/>
    <w:tmpl w:val="82AC65CA"/>
    <w:lvl w:ilvl="0" w:tplc="8FC4E1BA">
      <w:start w:val="1"/>
      <w:numFmt w:val="bullet"/>
      <w:lvlText w:val=""/>
      <w:lvlJc w:val="left"/>
      <w:pPr>
        <w:ind w:left="720" w:hanging="360"/>
      </w:pPr>
      <w:rPr>
        <w:rFonts w:ascii="Symbol" w:hAnsi="Symbol" w:hint="default"/>
      </w:rPr>
    </w:lvl>
    <w:lvl w:ilvl="1" w:tplc="47DEA46A">
      <w:start w:val="1"/>
      <w:numFmt w:val="bullet"/>
      <w:lvlText w:val="o"/>
      <w:lvlJc w:val="left"/>
      <w:pPr>
        <w:ind w:left="1440" w:hanging="360"/>
      </w:pPr>
      <w:rPr>
        <w:rFonts w:ascii="Courier New" w:hAnsi="Courier New" w:cs="Courier New" w:hint="default"/>
      </w:rPr>
    </w:lvl>
    <w:lvl w:ilvl="2" w:tplc="1C16E550">
      <w:start w:val="1"/>
      <w:numFmt w:val="bullet"/>
      <w:lvlText w:val=""/>
      <w:lvlJc w:val="left"/>
      <w:pPr>
        <w:ind w:left="2160" w:hanging="360"/>
      </w:pPr>
      <w:rPr>
        <w:rFonts w:ascii="Wingdings" w:hAnsi="Wingdings" w:hint="default"/>
      </w:rPr>
    </w:lvl>
    <w:lvl w:ilvl="3" w:tplc="C578296A">
      <w:start w:val="1"/>
      <w:numFmt w:val="bullet"/>
      <w:lvlText w:val=""/>
      <w:lvlJc w:val="left"/>
      <w:pPr>
        <w:ind w:left="2880" w:hanging="360"/>
      </w:pPr>
      <w:rPr>
        <w:rFonts w:ascii="Symbol" w:hAnsi="Symbol" w:hint="default"/>
      </w:rPr>
    </w:lvl>
    <w:lvl w:ilvl="4" w:tplc="43127290">
      <w:start w:val="1"/>
      <w:numFmt w:val="bullet"/>
      <w:lvlText w:val="o"/>
      <w:lvlJc w:val="left"/>
      <w:pPr>
        <w:ind w:left="3600" w:hanging="360"/>
      </w:pPr>
      <w:rPr>
        <w:rFonts w:ascii="Courier New" w:hAnsi="Courier New" w:cs="Courier New" w:hint="default"/>
      </w:rPr>
    </w:lvl>
    <w:lvl w:ilvl="5" w:tplc="95AEC18E">
      <w:start w:val="1"/>
      <w:numFmt w:val="bullet"/>
      <w:lvlText w:val=""/>
      <w:lvlJc w:val="left"/>
      <w:pPr>
        <w:ind w:left="4320" w:hanging="360"/>
      </w:pPr>
      <w:rPr>
        <w:rFonts w:ascii="Wingdings" w:hAnsi="Wingdings" w:hint="default"/>
      </w:rPr>
    </w:lvl>
    <w:lvl w:ilvl="6" w:tplc="04D49830">
      <w:start w:val="1"/>
      <w:numFmt w:val="bullet"/>
      <w:lvlText w:val=""/>
      <w:lvlJc w:val="left"/>
      <w:pPr>
        <w:ind w:left="5040" w:hanging="360"/>
      </w:pPr>
      <w:rPr>
        <w:rFonts w:ascii="Symbol" w:hAnsi="Symbol" w:hint="default"/>
      </w:rPr>
    </w:lvl>
    <w:lvl w:ilvl="7" w:tplc="0E205676">
      <w:start w:val="1"/>
      <w:numFmt w:val="bullet"/>
      <w:lvlText w:val="o"/>
      <w:lvlJc w:val="left"/>
      <w:pPr>
        <w:ind w:left="5760" w:hanging="360"/>
      </w:pPr>
      <w:rPr>
        <w:rFonts w:ascii="Courier New" w:hAnsi="Courier New" w:cs="Courier New" w:hint="default"/>
      </w:rPr>
    </w:lvl>
    <w:lvl w:ilvl="8" w:tplc="58E021E2">
      <w:start w:val="1"/>
      <w:numFmt w:val="bullet"/>
      <w:lvlText w:val=""/>
      <w:lvlJc w:val="left"/>
      <w:pPr>
        <w:ind w:left="6480" w:hanging="360"/>
      </w:pPr>
      <w:rPr>
        <w:rFonts w:ascii="Wingdings" w:hAnsi="Wingdings" w:hint="default"/>
      </w:rPr>
    </w:lvl>
  </w:abstractNum>
  <w:abstractNum w:abstractNumId="5" w15:restartNumberingAfterBreak="0">
    <w:nsid w:val="269316E6"/>
    <w:multiLevelType w:val="multilevel"/>
    <w:tmpl w:val="B4688234"/>
    <w:lvl w:ilvl="0">
      <w:start w:val="1"/>
      <w:numFmt w:val="decimal"/>
      <w:lvlText w:val="%1."/>
      <w:lvlJc w:val="left"/>
      <w:pPr>
        <w:ind w:left="720" w:hanging="360"/>
      </w:pPr>
      <w:rPr>
        <w:rFonts w:hint="default"/>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5717EF3"/>
    <w:multiLevelType w:val="multilevel"/>
    <w:tmpl w:val="678E4C3E"/>
    <w:styleLink w:val="WW8Num56"/>
    <w:lvl w:ilvl="0">
      <w:start w:val="1"/>
      <w:numFmt w:val="decimal"/>
      <w:pStyle w:val="WW8Num56"/>
      <w:lvlText w:val="%1."/>
      <w:lvlJc w:val="left"/>
    </w:lvl>
    <w:lvl w:ilvl="1">
      <w:start w:val="2"/>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7" w15:restartNumberingAfterBreak="0">
    <w:nsid w:val="38D929EE"/>
    <w:multiLevelType w:val="hybridMultilevel"/>
    <w:tmpl w:val="8C1474E4"/>
    <w:styleLink w:val="WW8Num36"/>
    <w:lvl w:ilvl="0" w:tplc="C1264C28">
      <w:start w:val="1"/>
      <w:numFmt w:val="decimal"/>
      <w:pStyle w:val="WW8Num36"/>
      <w:lvlText w:val="%1."/>
      <w:lvlJc w:val="left"/>
    </w:lvl>
    <w:lvl w:ilvl="1" w:tplc="33722DA0">
      <w:start w:val="1"/>
      <w:numFmt w:val="lowerLetter"/>
      <w:lvlText w:val="%2."/>
      <w:lvlJc w:val="left"/>
    </w:lvl>
    <w:lvl w:ilvl="2" w:tplc="E35275C0">
      <w:start w:val="1"/>
      <w:numFmt w:val="lowerRoman"/>
      <w:lvlText w:val="%3."/>
      <w:lvlJc w:val="right"/>
    </w:lvl>
    <w:lvl w:ilvl="3" w:tplc="E2F67890">
      <w:start w:val="1"/>
      <w:numFmt w:val="decimal"/>
      <w:lvlText w:val="%4."/>
      <w:lvlJc w:val="left"/>
    </w:lvl>
    <w:lvl w:ilvl="4" w:tplc="9568527A">
      <w:start w:val="1"/>
      <w:numFmt w:val="lowerLetter"/>
      <w:lvlText w:val="%5."/>
      <w:lvlJc w:val="left"/>
    </w:lvl>
    <w:lvl w:ilvl="5" w:tplc="826AA63C">
      <w:start w:val="1"/>
      <w:numFmt w:val="lowerRoman"/>
      <w:lvlText w:val="%6."/>
      <w:lvlJc w:val="right"/>
    </w:lvl>
    <w:lvl w:ilvl="6" w:tplc="EEB41784">
      <w:start w:val="1"/>
      <w:numFmt w:val="decimal"/>
      <w:lvlText w:val="%7."/>
      <w:lvlJc w:val="left"/>
    </w:lvl>
    <w:lvl w:ilvl="7" w:tplc="87EE2794">
      <w:start w:val="1"/>
      <w:numFmt w:val="lowerLetter"/>
      <w:lvlText w:val="%8."/>
      <w:lvlJc w:val="left"/>
    </w:lvl>
    <w:lvl w:ilvl="8" w:tplc="A52C3CE6">
      <w:start w:val="1"/>
      <w:numFmt w:val="lowerRoman"/>
      <w:lvlText w:val="%9."/>
      <w:lvlJc w:val="right"/>
    </w:lvl>
  </w:abstractNum>
  <w:abstractNum w:abstractNumId="8" w15:restartNumberingAfterBreak="0">
    <w:nsid w:val="3F48737B"/>
    <w:multiLevelType w:val="multilevel"/>
    <w:tmpl w:val="3CEC9B84"/>
    <w:lvl w:ilvl="0">
      <w:start w:val="1"/>
      <w:numFmt w:val="decimal"/>
      <w:pStyle w:val="MMTopic1"/>
      <w:suff w:val="space"/>
      <w:lvlText w:val="%1"/>
      <w:lvlJc w:val="left"/>
    </w:lvl>
    <w:lvl w:ilvl="1">
      <w:start w:val="1"/>
      <w:numFmt w:val="decimal"/>
      <w:pStyle w:val="MMTopic2"/>
      <w:suff w:val="space"/>
      <w:lvlText w:val="%1.%2"/>
      <w:lvlJc w:val="left"/>
    </w:lvl>
    <w:lvl w:ilvl="2">
      <w:start w:val="1"/>
      <w:numFmt w:val="decimal"/>
      <w:pStyle w:val="MMTopic3"/>
      <w:suff w:val="space"/>
      <w:lvlText w:val="%1.%2.%3"/>
      <w:lvlJc w:val="left"/>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3F6A7661"/>
    <w:multiLevelType w:val="hybridMultilevel"/>
    <w:tmpl w:val="561845EA"/>
    <w:lvl w:ilvl="0" w:tplc="94FE3DBC">
      <w:start w:val="1"/>
      <w:numFmt w:val="bullet"/>
      <w:lvlText w:val=""/>
      <w:lvlJc w:val="left"/>
      <w:pPr>
        <w:ind w:left="436" w:hanging="360"/>
      </w:pPr>
      <w:rPr>
        <w:rFonts w:ascii="Symbol" w:hAnsi="Symbol" w:hint="default"/>
      </w:rPr>
    </w:lvl>
    <w:lvl w:ilvl="1" w:tplc="AA2841A2">
      <w:start w:val="1"/>
      <w:numFmt w:val="bullet"/>
      <w:lvlText w:val="o"/>
      <w:lvlJc w:val="left"/>
      <w:pPr>
        <w:ind w:left="1156" w:hanging="360"/>
      </w:pPr>
      <w:rPr>
        <w:rFonts w:ascii="Courier New" w:hAnsi="Courier New" w:cs="Courier New" w:hint="default"/>
      </w:rPr>
    </w:lvl>
    <w:lvl w:ilvl="2" w:tplc="6B0C19BC">
      <w:start w:val="1"/>
      <w:numFmt w:val="bullet"/>
      <w:lvlText w:val=""/>
      <w:lvlJc w:val="left"/>
      <w:pPr>
        <w:ind w:left="1876" w:hanging="360"/>
      </w:pPr>
      <w:rPr>
        <w:rFonts w:ascii="Wingdings" w:hAnsi="Wingdings" w:hint="default"/>
      </w:rPr>
    </w:lvl>
    <w:lvl w:ilvl="3" w:tplc="A8880BEE">
      <w:start w:val="1"/>
      <w:numFmt w:val="bullet"/>
      <w:lvlText w:val=""/>
      <w:lvlJc w:val="left"/>
      <w:pPr>
        <w:ind w:left="2596" w:hanging="360"/>
      </w:pPr>
      <w:rPr>
        <w:rFonts w:ascii="Symbol" w:hAnsi="Symbol" w:hint="default"/>
      </w:rPr>
    </w:lvl>
    <w:lvl w:ilvl="4" w:tplc="F3D4CBBC">
      <w:start w:val="1"/>
      <w:numFmt w:val="bullet"/>
      <w:lvlText w:val="o"/>
      <w:lvlJc w:val="left"/>
      <w:pPr>
        <w:ind w:left="3316" w:hanging="360"/>
      </w:pPr>
      <w:rPr>
        <w:rFonts w:ascii="Courier New" w:hAnsi="Courier New" w:cs="Courier New" w:hint="default"/>
      </w:rPr>
    </w:lvl>
    <w:lvl w:ilvl="5" w:tplc="67386FB0">
      <w:start w:val="1"/>
      <w:numFmt w:val="bullet"/>
      <w:lvlText w:val=""/>
      <w:lvlJc w:val="left"/>
      <w:pPr>
        <w:ind w:left="4036" w:hanging="360"/>
      </w:pPr>
      <w:rPr>
        <w:rFonts w:ascii="Wingdings" w:hAnsi="Wingdings" w:hint="default"/>
      </w:rPr>
    </w:lvl>
    <w:lvl w:ilvl="6" w:tplc="492447BC">
      <w:start w:val="1"/>
      <w:numFmt w:val="bullet"/>
      <w:lvlText w:val=""/>
      <w:lvlJc w:val="left"/>
      <w:pPr>
        <w:ind w:left="4756" w:hanging="360"/>
      </w:pPr>
      <w:rPr>
        <w:rFonts w:ascii="Symbol" w:hAnsi="Symbol" w:hint="default"/>
      </w:rPr>
    </w:lvl>
    <w:lvl w:ilvl="7" w:tplc="8DA46AE6">
      <w:start w:val="1"/>
      <w:numFmt w:val="bullet"/>
      <w:lvlText w:val="o"/>
      <w:lvlJc w:val="left"/>
      <w:pPr>
        <w:ind w:left="5476" w:hanging="360"/>
      </w:pPr>
      <w:rPr>
        <w:rFonts w:ascii="Courier New" w:hAnsi="Courier New" w:cs="Courier New" w:hint="default"/>
      </w:rPr>
    </w:lvl>
    <w:lvl w:ilvl="8" w:tplc="54A46AB4">
      <w:start w:val="1"/>
      <w:numFmt w:val="bullet"/>
      <w:lvlText w:val=""/>
      <w:lvlJc w:val="left"/>
      <w:pPr>
        <w:ind w:left="6196" w:hanging="360"/>
      </w:pPr>
      <w:rPr>
        <w:rFonts w:ascii="Wingdings" w:hAnsi="Wingdings" w:hint="default"/>
      </w:rPr>
    </w:lvl>
  </w:abstractNum>
  <w:abstractNum w:abstractNumId="10" w15:restartNumberingAfterBreak="0">
    <w:nsid w:val="47595A91"/>
    <w:multiLevelType w:val="multilevel"/>
    <w:tmpl w:val="909C43F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54A57B43"/>
    <w:multiLevelType w:val="hybridMultilevel"/>
    <w:tmpl w:val="22102426"/>
    <w:lvl w:ilvl="0" w:tplc="0CEC0610">
      <w:start w:val="1"/>
      <w:numFmt w:val="bullet"/>
      <w:lvlText w:val=""/>
      <w:lvlJc w:val="left"/>
      <w:pPr>
        <w:ind w:left="770" w:hanging="360"/>
      </w:pPr>
      <w:rPr>
        <w:rFonts w:ascii="Symbol" w:hAnsi="Symbol" w:hint="default"/>
      </w:rPr>
    </w:lvl>
    <w:lvl w:ilvl="1" w:tplc="182A6AE8">
      <w:start w:val="1"/>
      <w:numFmt w:val="bullet"/>
      <w:lvlText w:val="o"/>
      <w:lvlJc w:val="left"/>
      <w:pPr>
        <w:ind w:left="1490" w:hanging="360"/>
      </w:pPr>
      <w:rPr>
        <w:rFonts w:ascii="Courier New" w:hAnsi="Courier New" w:cs="Courier New" w:hint="default"/>
      </w:rPr>
    </w:lvl>
    <w:lvl w:ilvl="2" w:tplc="BA12CB64">
      <w:start w:val="1"/>
      <w:numFmt w:val="bullet"/>
      <w:lvlText w:val=""/>
      <w:lvlJc w:val="left"/>
      <w:pPr>
        <w:ind w:left="2210" w:hanging="360"/>
      </w:pPr>
      <w:rPr>
        <w:rFonts w:ascii="Wingdings" w:hAnsi="Wingdings" w:hint="default"/>
      </w:rPr>
    </w:lvl>
    <w:lvl w:ilvl="3" w:tplc="4F9EE1C8">
      <w:start w:val="1"/>
      <w:numFmt w:val="bullet"/>
      <w:lvlText w:val=""/>
      <w:lvlJc w:val="left"/>
      <w:pPr>
        <w:ind w:left="2930" w:hanging="360"/>
      </w:pPr>
      <w:rPr>
        <w:rFonts w:ascii="Symbol" w:hAnsi="Symbol" w:hint="default"/>
      </w:rPr>
    </w:lvl>
    <w:lvl w:ilvl="4" w:tplc="775C8010">
      <w:start w:val="1"/>
      <w:numFmt w:val="bullet"/>
      <w:lvlText w:val="o"/>
      <w:lvlJc w:val="left"/>
      <w:pPr>
        <w:ind w:left="3650" w:hanging="360"/>
      </w:pPr>
      <w:rPr>
        <w:rFonts w:ascii="Courier New" w:hAnsi="Courier New" w:cs="Courier New" w:hint="default"/>
      </w:rPr>
    </w:lvl>
    <w:lvl w:ilvl="5" w:tplc="8E1AE7FE">
      <w:start w:val="1"/>
      <w:numFmt w:val="bullet"/>
      <w:lvlText w:val=""/>
      <w:lvlJc w:val="left"/>
      <w:pPr>
        <w:ind w:left="4370" w:hanging="360"/>
      </w:pPr>
      <w:rPr>
        <w:rFonts w:ascii="Wingdings" w:hAnsi="Wingdings" w:hint="default"/>
      </w:rPr>
    </w:lvl>
    <w:lvl w:ilvl="6" w:tplc="AD4E01B0">
      <w:start w:val="1"/>
      <w:numFmt w:val="bullet"/>
      <w:lvlText w:val=""/>
      <w:lvlJc w:val="left"/>
      <w:pPr>
        <w:ind w:left="5090" w:hanging="360"/>
      </w:pPr>
      <w:rPr>
        <w:rFonts w:ascii="Symbol" w:hAnsi="Symbol" w:hint="default"/>
      </w:rPr>
    </w:lvl>
    <w:lvl w:ilvl="7" w:tplc="2F369F8A">
      <w:start w:val="1"/>
      <w:numFmt w:val="bullet"/>
      <w:lvlText w:val="o"/>
      <w:lvlJc w:val="left"/>
      <w:pPr>
        <w:ind w:left="5810" w:hanging="360"/>
      </w:pPr>
      <w:rPr>
        <w:rFonts w:ascii="Courier New" w:hAnsi="Courier New" w:cs="Courier New" w:hint="default"/>
      </w:rPr>
    </w:lvl>
    <w:lvl w:ilvl="8" w:tplc="03F65800">
      <w:start w:val="1"/>
      <w:numFmt w:val="bullet"/>
      <w:lvlText w:val=""/>
      <w:lvlJc w:val="left"/>
      <w:pPr>
        <w:ind w:left="6530" w:hanging="360"/>
      </w:pPr>
      <w:rPr>
        <w:rFonts w:ascii="Wingdings" w:hAnsi="Wingdings" w:hint="default"/>
      </w:rPr>
    </w:lvl>
  </w:abstractNum>
  <w:abstractNum w:abstractNumId="12" w15:restartNumberingAfterBreak="0">
    <w:nsid w:val="54EB73C1"/>
    <w:multiLevelType w:val="hybridMultilevel"/>
    <w:tmpl w:val="2188BA4A"/>
    <w:lvl w:ilvl="0" w:tplc="2F008E1A">
      <w:start w:val="1"/>
      <w:numFmt w:val="decimal"/>
      <w:lvlText w:val="%1."/>
      <w:lvlJc w:val="left"/>
      <w:pPr>
        <w:ind w:left="720" w:hanging="360"/>
      </w:pPr>
      <w:rPr>
        <w:rFonts w:hint="default"/>
      </w:rPr>
    </w:lvl>
    <w:lvl w:ilvl="1" w:tplc="01742154">
      <w:start w:val="1"/>
      <w:numFmt w:val="lowerLetter"/>
      <w:lvlText w:val="%2."/>
      <w:lvlJc w:val="left"/>
      <w:pPr>
        <w:ind w:left="1440" w:hanging="360"/>
      </w:pPr>
    </w:lvl>
    <w:lvl w:ilvl="2" w:tplc="F132AF08">
      <w:start w:val="1"/>
      <w:numFmt w:val="lowerRoman"/>
      <w:lvlText w:val="%3."/>
      <w:lvlJc w:val="right"/>
      <w:pPr>
        <w:ind w:left="2160" w:hanging="180"/>
      </w:pPr>
    </w:lvl>
    <w:lvl w:ilvl="3" w:tplc="690A003E">
      <w:start w:val="1"/>
      <w:numFmt w:val="decimal"/>
      <w:lvlText w:val="%4."/>
      <w:lvlJc w:val="left"/>
      <w:pPr>
        <w:ind w:left="2880" w:hanging="360"/>
      </w:pPr>
    </w:lvl>
    <w:lvl w:ilvl="4" w:tplc="82CE96AE">
      <w:start w:val="1"/>
      <w:numFmt w:val="lowerLetter"/>
      <w:lvlText w:val="%5."/>
      <w:lvlJc w:val="left"/>
      <w:pPr>
        <w:ind w:left="3600" w:hanging="360"/>
      </w:pPr>
    </w:lvl>
    <w:lvl w:ilvl="5" w:tplc="36420382">
      <w:start w:val="1"/>
      <w:numFmt w:val="lowerRoman"/>
      <w:lvlText w:val="%6."/>
      <w:lvlJc w:val="right"/>
      <w:pPr>
        <w:ind w:left="4320" w:hanging="180"/>
      </w:pPr>
    </w:lvl>
    <w:lvl w:ilvl="6" w:tplc="06343784">
      <w:start w:val="1"/>
      <w:numFmt w:val="decimal"/>
      <w:lvlText w:val="%7."/>
      <w:lvlJc w:val="left"/>
      <w:pPr>
        <w:ind w:left="5040" w:hanging="360"/>
      </w:pPr>
    </w:lvl>
    <w:lvl w:ilvl="7" w:tplc="48B25594">
      <w:start w:val="1"/>
      <w:numFmt w:val="lowerLetter"/>
      <w:lvlText w:val="%8."/>
      <w:lvlJc w:val="left"/>
      <w:pPr>
        <w:ind w:left="5760" w:hanging="360"/>
      </w:pPr>
    </w:lvl>
    <w:lvl w:ilvl="8" w:tplc="8474C9B4">
      <w:start w:val="1"/>
      <w:numFmt w:val="lowerRoman"/>
      <w:lvlText w:val="%9."/>
      <w:lvlJc w:val="right"/>
      <w:pPr>
        <w:ind w:left="6480" w:hanging="180"/>
      </w:pPr>
    </w:lvl>
  </w:abstractNum>
  <w:abstractNum w:abstractNumId="13" w15:restartNumberingAfterBreak="0">
    <w:nsid w:val="558177C7"/>
    <w:multiLevelType w:val="multilevel"/>
    <w:tmpl w:val="2730B4B4"/>
    <w:lvl w:ilvl="0">
      <w:start w:val="1"/>
      <w:numFmt w:val="decimal"/>
      <w:pStyle w:val="1"/>
      <w:suff w:val="space"/>
      <w:lvlText w:val="%1."/>
      <w:lvlJc w:val="left"/>
      <w:pPr>
        <w:ind w:left="-141" w:firstLine="709"/>
      </w:pPr>
      <w:rPr>
        <w:rFonts w:ascii="Times New Roman" w:hAnsi="Times New Roman" w:cs="Times New Roman"/>
        <w:b/>
        <w:bCs w:val="0"/>
        <w:i w:val="0"/>
        <w:iCs w:val="0"/>
        <w:caps w:val="0"/>
        <w:smallCaps w:val="0"/>
        <w:strike w:val="0"/>
        <w:vanish w:val="0"/>
        <w:color w:val="000000"/>
        <w:spacing w:val="0"/>
        <w:position w:val="0"/>
        <w:u w:val="none"/>
        <w:vertAlign w:val="baseline"/>
      </w:rPr>
    </w:lvl>
    <w:lvl w:ilvl="1">
      <w:start w:val="1"/>
      <w:numFmt w:val="decimal"/>
      <w:pStyle w:val="2"/>
      <w:suff w:val="space"/>
      <w:lvlText w:val="%1.%2."/>
      <w:lvlJc w:val="left"/>
      <w:pPr>
        <w:ind w:left="-709" w:firstLine="709"/>
      </w:pPr>
      <w:rPr>
        <w:rFonts w:ascii="Times New Roman" w:hAnsi="Times New Roman" w:cs="Times New Roman"/>
        <w:b/>
        <w:bCs w:val="0"/>
        <w:i w:val="0"/>
        <w:iCs w:val="0"/>
        <w:caps w:val="0"/>
        <w:smallCaps w:val="0"/>
        <w:strike w:val="0"/>
        <w:vanish w:val="0"/>
        <w:color w:val="000000"/>
        <w:spacing w:val="0"/>
        <w:position w:val="0"/>
        <w:sz w:val="24"/>
        <w:szCs w:val="28"/>
        <w:u w:val="none"/>
        <w:vertAlign w:val="baseline"/>
      </w:rPr>
    </w:lvl>
    <w:lvl w:ilvl="2">
      <w:start w:val="1"/>
      <w:numFmt w:val="decimal"/>
      <w:pStyle w:val="3"/>
      <w:suff w:val="space"/>
      <w:lvlText w:val="%1.%2.%3."/>
      <w:lvlJc w:val="left"/>
      <w:pPr>
        <w:ind w:left="-284" w:firstLine="709"/>
      </w:pPr>
      <w:rPr>
        <w:rFonts w:ascii="Times New Roman" w:hAnsi="Times New Roman" w:cs="Times New Roman"/>
        <w:b/>
        <w:bCs w:val="0"/>
        <w:i w:val="0"/>
        <w:iCs w:val="0"/>
        <w:caps w:val="0"/>
        <w:smallCaps w:val="0"/>
        <w:strike w:val="0"/>
        <w:vanish w:val="0"/>
        <w:color w:val="000000"/>
        <w:spacing w:val="0"/>
        <w:position w:val="0"/>
        <w:u w:val="none"/>
        <w:vertAlign w:val="baseline"/>
      </w:rPr>
    </w:lvl>
    <w:lvl w:ilvl="3">
      <w:start w:val="1"/>
      <w:numFmt w:val="decimal"/>
      <w:pStyle w:val="4"/>
      <w:suff w:val="space"/>
      <w:lvlText w:val="%1.%2.%3.%4."/>
      <w:lvlJc w:val="left"/>
      <w:pPr>
        <w:ind w:left="1" w:firstLine="709"/>
      </w:pPr>
      <w:rPr>
        <w:rFonts w:cs="Times New Roman" w:hint="default"/>
      </w:rPr>
    </w:lvl>
    <w:lvl w:ilvl="4">
      <w:start w:val="1"/>
      <w:numFmt w:val="decimal"/>
      <w:lvlText w:val="%1.%2.%3.%4.%5"/>
      <w:lvlJc w:val="left"/>
      <w:pPr>
        <w:ind w:left="1" w:firstLine="709"/>
      </w:pPr>
      <w:rPr>
        <w:rFonts w:cs="Times New Roman" w:hint="default"/>
      </w:rPr>
    </w:lvl>
    <w:lvl w:ilvl="5">
      <w:start w:val="1"/>
      <w:numFmt w:val="decimal"/>
      <w:lvlText w:val="%1.%2.%3.%4.%5.%6"/>
      <w:lvlJc w:val="left"/>
      <w:pPr>
        <w:ind w:left="1" w:firstLine="709"/>
      </w:pPr>
      <w:rPr>
        <w:rFonts w:cs="Times New Roman" w:hint="default"/>
      </w:rPr>
    </w:lvl>
    <w:lvl w:ilvl="6">
      <w:start w:val="1"/>
      <w:numFmt w:val="decimal"/>
      <w:lvlText w:val="%1.%2.%3.%4.%5.%6.%7"/>
      <w:lvlJc w:val="left"/>
      <w:pPr>
        <w:ind w:left="1" w:firstLine="709"/>
      </w:pPr>
      <w:rPr>
        <w:rFonts w:cs="Times New Roman" w:hint="default"/>
      </w:rPr>
    </w:lvl>
    <w:lvl w:ilvl="7">
      <w:start w:val="1"/>
      <w:numFmt w:val="decimal"/>
      <w:lvlText w:val="%1.%2.%3.%4.%5.%6.%7.%8"/>
      <w:lvlJc w:val="left"/>
      <w:pPr>
        <w:ind w:left="1" w:firstLine="709"/>
      </w:pPr>
      <w:rPr>
        <w:rFonts w:cs="Times New Roman" w:hint="default"/>
      </w:rPr>
    </w:lvl>
    <w:lvl w:ilvl="8">
      <w:start w:val="1"/>
      <w:numFmt w:val="decimal"/>
      <w:lvlText w:val="%1.%2.%3.%4.%5.%6.%7.%8.%9"/>
      <w:lvlJc w:val="left"/>
      <w:pPr>
        <w:ind w:left="1" w:firstLine="709"/>
      </w:pPr>
      <w:rPr>
        <w:rFonts w:cs="Times New Roman" w:hint="default"/>
      </w:rPr>
    </w:lvl>
  </w:abstractNum>
  <w:abstractNum w:abstractNumId="14" w15:restartNumberingAfterBreak="0">
    <w:nsid w:val="5C207ED4"/>
    <w:multiLevelType w:val="hybridMultilevel"/>
    <w:tmpl w:val="BB82049E"/>
    <w:lvl w:ilvl="0" w:tplc="963C1970">
      <w:start w:val="1"/>
      <w:numFmt w:val="decimal"/>
      <w:lvlText w:val="%1)"/>
      <w:lvlJc w:val="left"/>
      <w:pPr>
        <w:ind w:left="927" w:hanging="360"/>
      </w:pPr>
      <w:rPr>
        <w:rFonts w:hint="default"/>
      </w:rPr>
    </w:lvl>
    <w:lvl w:ilvl="1" w:tplc="5A143482">
      <w:start w:val="1"/>
      <w:numFmt w:val="lowerLetter"/>
      <w:lvlText w:val="%2."/>
      <w:lvlJc w:val="left"/>
      <w:pPr>
        <w:ind w:left="1647" w:hanging="360"/>
      </w:pPr>
    </w:lvl>
    <w:lvl w:ilvl="2" w:tplc="D65AC124">
      <w:start w:val="1"/>
      <w:numFmt w:val="lowerRoman"/>
      <w:lvlText w:val="%3."/>
      <w:lvlJc w:val="right"/>
      <w:pPr>
        <w:ind w:left="2367" w:hanging="180"/>
      </w:pPr>
    </w:lvl>
    <w:lvl w:ilvl="3" w:tplc="F91C34E0">
      <w:start w:val="1"/>
      <w:numFmt w:val="decimal"/>
      <w:lvlText w:val="%4."/>
      <w:lvlJc w:val="left"/>
      <w:pPr>
        <w:ind w:left="3087" w:hanging="360"/>
      </w:pPr>
    </w:lvl>
    <w:lvl w:ilvl="4" w:tplc="F0242034">
      <w:start w:val="1"/>
      <w:numFmt w:val="lowerLetter"/>
      <w:lvlText w:val="%5."/>
      <w:lvlJc w:val="left"/>
      <w:pPr>
        <w:ind w:left="3807" w:hanging="360"/>
      </w:pPr>
    </w:lvl>
    <w:lvl w:ilvl="5" w:tplc="C1C64B48">
      <w:start w:val="1"/>
      <w:numFmt w:val="lowerRoman"/>
      <w:lvlText w:val="%6."/>
      <w:lvlJc w:val="right"/>
      <w:pPr>
        <w:ind w:left="4527" w:hanging="180"/>
      </w:pPr>
    </w:lvl>
    <w:lvl w:ilvl="6" w:tplc="6EEA5FBE">
      <w:start w:val="1"/>
      <w:numFmt w:val="decimal"/>
      <w:lvlText w:val="%7."/>
      <w:lvlJc w:val="left"/>
      <w:pPr>
        <w:ind w:left="5247" w:hanging="360"/>
      </w:pPr>
    </w:lvl>
    <w:lvl w:ilvl="7" w:tplc="7FC89714">
      <w:start w:val="1"/>
      <w:numFmt w:val="lowerLetter"/>
      <w:lvlText w:val="%8."/>
      <w:lvlJc w:val="left"/>
      <w:pPr>
        <w:ind w:left="5967" w:hanging="360"/>
      </w:pPr>
    </w:lvl>
    <w:lvl w:ilvl="8" w:tplc="695A22F2">
      <w:start w:val="1"/>
      <w:numFmt w:val="lowerRoman"/>
      <w:lvlText w:val="%9."/>
      <w:lvlJc w:val="right"/>
      <w:pPr>
        <w:ind w:left="6687" w:hanging="180"/>
      </w:pPr>
    </w:lvl>
  </w:abstractNum>
  <w:abstractNum w:abstractNumId="15" w15:restartNumberingAfterBreak="0">
    <w:nsid w:val="5C94508F"/>
    <w:multiLevelType w:val="hybridMultilevel"/>
    <w:tmpl w:val="9A927B92"/>
    <w:lvl w:ilvl="0" w:tplc="36A23BDA">
      <w:start w:val="1"/>
      <w:numFmt w:val="bullet"/>
      <w:pStyle w:val="Bullet"/>
      <w:lvlText w:val=""/>
      <w:lvlJc w:val="left"/>
      <w:pPr>
        <w:tabs>
          <w:tab w:val="num" w:pos="1072"/>
        </w:tabs>
        <w:ind w:left="1069" w:hanging="360"/>
      </w:pPr>
      <w:rPr>
        <w:rFonts w:ascii="Symbol" w:hAnsi="Symbol" w:hint="default"/>
      </w:rPr>
    </w:lvl>
    <w:lvl w:ilvl="1" w:tplc="94AAA662">
      <w:start w:val="1"/>
      <w:numFmt w:val="bullet"/>
      <w:lvlText w:val=""/>
      <w:lvlJc w:val="left"/>
      <w:pPr>
        <w:tabs>
          <w:tab w:val="num" w:pos="1440"/>
        </w:tabs>
        <w:ind w:left="1440" w:hanging="360"/>
      </w:pPr>
      <w:rPr>
        <w:rFonts w:ascii="Symbol" w:hAnsi="Symbol" w:hint="default"/>
      </w:rPr>
    </w:lvl>
    <w:lvl w:ilvl="2" w:tplc="66D0B8A4">
      <w:start w:val="1"/>
      <w:numFmt w:val="bullet"/>
      <w:lvlText w:val=""/>
      <w:lvlJc w:val="left"/>
      <w:pPr>
        <w:tabs>
          <w:tab w:val="num" w:pos="2160"/>
        </w:tabs>
        <w:ind w:left="2160" w:hanging="360"/>
      </w:pPr>
      <w:rPr>
        <w:rFonts w:ascii="Wingdings" w:hAnsi="Wingdings" w:hint="default"/>
      </w:rPr>
    </w:lvl>
    <w:lvl w:ilvl="3" w:tplc="1F1839A8">
      <w:start w:val="1"/>
      <w:numFmt w:val="bullet"/>
      <w:lvlText w:val=""/>
      <w:lvlJc w:val="left"/>
      <w:pPr>
        <w:tabs>
          <w:tab w:val="num" w:pos="2880"/>
        </w:tabs>
        <w:ind w:left="2880" w:hanging="360"/>
      </w:pPr>
      <w:rPr>
        <w:rFonts w:ascii="Symbol" w:hAnsi="Symbol" w:hint="default"/>
      </w:rPr>
    </w:lvl>
    <w:lvl w:ilvl="4" w:tplc="735616E4">
      <w:start w:val="1"/>
      <w:numFmt w:val="bullet"/>
      <w:lvlText w:val="o"/>
      <w:lvlJc w:val="left"/>
      <w:pPr>
        <w:tabs>
          <w:tab w:val="num" w:pos="3600"/>
        </w:tabs>
        <w:ind w:left="3600" w:hanging="360"/>
      </w:pPr>
      <w:rPr>
        <w:rFonts w:ascii="Courier New" w:hAnsi="Courier New" w:cs="Courier New" w:hint="default"/>
      </w:rPr>
    </w:lvl>
    <w:lvl w:ilvl="5" w:tplc="97CE4AC6">
      <w:start w:val="1"/>
      <w:numFmt w:val="bullet"/>
      <w:lvlText w:val=""/>
      <w:lvlJc w:val="left"/>
      <w:pPr>
        <w:tabs>
          <w:tab w:val="num" w:pos="4320"/>
        </w:tabs>
        <w:ind w:left="4320" w:hanging="360"/>
      </w:pPr>
      <w:rPr>
        <w:rFonts w:ascii="Wingdings" w:hAnsi="Wingdings" w:hint="default"/>
      </w:rPr>
    </w:lvl>
    <w:lvl w:ilvl="6" w:tplc="F99C92CA">
      <w:start w:val="1"/>
      <w:numFmt w:val="bullet"/>
      <w:lvlText w:val=""/>
      <w:lvlJc w:val="left"/>
      <w:pPr>
        <w:tabs>
          <w:tab w:val="num" w:pos="5040"/>
        </w:tabs>
        <w:ind w:left="5040" w:hanging="360"/>
      </w:pPr>
      <w:rPr>
        <w:rFonts w:ascii="Symbol" w:hAnsi="Symbol" w:hint="default"/>
      </w:rPr>
    </w:lvl>
    <w:lvl w:ilvl="7" w:tplc="C4C06C5E">
      <w:start w:val="1"/>
      <w:numFmt w:val="bullet"/>
      <w:lvlText w:val="o"/>
      <w:lvlJc w:val="left"/>
      <w:pPr>
        <w:tabs>
          <w:tab w:val="num" w:pos="5760"/>
        </w:tabs>
        <w:ind w:left="5760" w:hanging="360"/>
      </w:pPr>
      <w:rPr>
        <w:rFonts w:ascii="Courier New" w:hAnsi="Courier New" w:cs="Courier New" w:hint="default"/>
      </w:rPr>
    </w:lvl>
    <w:lvl w:ilvl="8" w:tplc="CCA2DD36">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48224BB"/>
    <w:multiLevelType w:val="hybridMultilevel"/>
    <w:tmpl w:val="C5060EC2"/>
    <w:lvl w:ilvl="0" w:tplc="63ECB11E">
      <w:start w:val="1"/>
      <w:numFmt w:val="bullet"/>
      <w:pStyle w:val="20"/>
      <w:lvlText w:val=""/>
      <w:lvlJc w:val="left"/>
      <w:pPr>
        <w:tabs>
          <w:tab w:val="num" w:pos="643"/>
        </w:tabs>
        <w:ind w:left="643" w:hanging="360"/>
      </w:pPr>
      <w:rPr>
        <w:rFonts w:ascii="Symbol" w:hAnsi="Symbol" w:hint="default"/>
      </w:rPr>
    </w:lvl>
    <w:lvl w:ilvl="1" w:tplc="523C1EF4">
      <w:start w:val="1"/>
      <w:numFmt w:val="bullet"/>
      <w:lvlText w:val="o"/>
      <w:lvlJc w:val="left"/>
      <w:pPr>
        <w:ind w:left="1440" w:hanging="360"/>
      </w:pPr>
      <w:rPr>
        <w:rFonts w:ascii="Courier New" w:eastAsia="Courier New" w:hAnsi="Courier New" w:cs="Courier New" w:hint="default"/>
      </w:rPr>
    </w:lvl>
    <w:lvl w:ilvl="2" w:tplc="D4CEA122">
      <w:start w:val="1"/>
      <w:numFmt w:val="bullet"/>
      <w:lvlText w:val="§"/>
      <w:lvlJc w:val="left"/>
      <w:pPr>
        <w:ind w:left="2160" w:hanging="360"/>
      </w:pPr>
      <w:rPr>
        <w:rFonts w:ascii="Wingdings" w:eastAsia="Wingdings" w:hAnsi="Wingdings" w:cs="Wingdings" w:hint="default"/>
      </w:rPr>
    </w:lvl>
    <w:lvl w:ilvl="3" w:tplc="19B4970C">
      <w:start w:val="1"/>
      <w:numFmt w:val="bullet"/>
      <w:lvlText w:val="·"/>
      <w:lvlJc w:val="left"/>
      <w:pPr>
        <w:ind w:left="2880" w:hanging="360"/>
      </w:pPr>
      <w:rPr>
        <w:rFonts w:ascii="Symbol" w:eastAsia="Symbol" w:hAnsi="Symbol" w:cs="Symbol" w:hint="default"/>
      </w:rPr>
    </w:lvl>
    <w:lvl w:ilvl="4" w:tplc="42147C9C">
      <w:start w:val="1"/>
      <w:numFmt w:val="bullet"/>
      <w:lvlText w:val="o"/>
      <w:lvlJc w:val="left"/>
      <w:pPr>
        <w:ind w:left="3600" w:hanging="360"/>
      </w:pPr>
      <w:rPr>
        <w:rFonts w:ascii="Courier New" w:eastAsia="Courier New" w:hAnsi="Courier New" w:cs="Courier New" w:hint="default"/>
      </w:rPr>
    </w:lvl>
    <w:lvl w:ilvl="5" w:tplc="D5222774">
      <w:start w:val="1"/>
      <w:numFmt w:val="bullet"/>
      <w:lvlText w:val="§"/>
      <w:lvlJc w:val="left"/>
      <w:pPr>
        <w:ind w:left="4320" w:hanging="360"/>
      </w:pPr>
      <w:rPr>
        <w:rFonts w:ascii="Wingdings" w:eastAsia="Wingdings" w:hAnsi="Wingdings" w:cs="Wingdings" w:hint="default"/>
      </w:rPr>
    </w:lvl>
    <w:lvl w:ilvl="6" w:tplc="FE803038">
      <w:start w:val="1"/>
      <w:numFmt w:val="bullet"/>
      <w:lvlText w:val="·"/>
      <w:lvlJc w:val="left"/>
      <w:pPr>
        <w:ind w:left="5040" w:hanging="360"/>
      </w:pPr>
      <w:rPr>
        <w:rFonts w:ascii="Symbol" w:eastAsia="Symbol" w:hAnsi="Symbol" w:cs="Symbol" w:hint="default"/>
      </w:rPr>
    </w:lvl>
    <w:lvl w:ilvl="7" w:tplc="220A5396">
      <w:start w:val="1"/>
      <w:numFmt w:val="bullet"/>
      <w:lvlText w:val="o"/>
      <w:lvlJc w:val="left"/>
      <w:pPr>
        <w:ind w:left="5760" w:hanging="360"/>
      </w:pPr>
      <w:rPr>
        <w:rFonts w:ascii="Courier New" w:eastAsia="Courier New" w:hAnsi="Courier New" w:cs="Courier New" w:hint="default"/>
      </w:rPr>
    </w:lvl>
    <w:lvl w:ilvl="8" w:tplc="04220C9A">
      <w:start w:val="1"/>
      <w:numFmt w:val="bullet"/>
      <w:lvlText w:val="§"/>
      <w:lvlJc w:val="left"/>
      <w:pPr>
        <w:ind w:left="6480" w:hanging="360"/>
      </w:pPr>
      <w:rPr>
        <w:rFonts w:ascii="Wingdings" w:eastAsia="Wingdings" w:hAnsi="Wingdings" w:cs="Wingdings" w:hint="default"/>
      </w:rPr>
    </w:lvl>
  </w:abstractNum>
  <w:abstractNum w:abstractNumId="17" w15:restartNumberingAfterBreak="0">
    <w:nsid w:val="6A6277F9"/>
    <w:multiLevelType w:val="multilevel"/>
    <w:tmpl w:val="E6109B48"/>
    <w:styleLink w:val="WW8Num52"/>
    <w:lvl w:ilvl="0">
      <w:start w:val="1"/>
      <w:numFmt w:val="decimal"/>
      <w:pStyle w:val="WW8Num52"/>
      <w:lvlText w:val="%1."/>
      <w:lvlJc w:val="left"/>
    </w:lvl>
    <w:lvl w:ilvl="1">
      <w:start w:val="2"/>
      <w:numFmt w:val="decimal"/>
      <w:lvlText w:val="%1.%2"/>
      <w:lvlJc w:val="left"/>
      <w:rPr>
        <w:color w:val="000000"/>
      </w:rPr>
    </w:lvl>
    <w:lvl w:ilvl="2">
      <w:start w:val="1"/>
      <w:numFmt w:val="decimal"/>
      <w:lvlText w:val="%1.%2.%3"/>
      <w:lvlJc w:val="left"/>
      <w:rPr>
        <w:color w:val="000000"/>
      </w:rPr>
    </w:lvl>
    <w:lvl w:ilvl="3">
      <w:start w:val="1"/>
      <w:numFmt w:val="decimal"/>
      <w:lvlText w:val="%1.%2.%3.%4"/>
      <w:lvlJc w:val="left"/>
      <w:rPr>
        <w:color w:val="000000"/>
      </w:rPr>
    </w:lvl>
    <w:lvl w:ilvl="4">
      <w:start w:val="1"/>
      <w:numFmt w:val="decimal"/>
      <w:lvlText w:val="%1.%2.%3.%4.%5"/>
      <w:lvlJc w:val="left"/>
      <w:rPr>
        <w:color w:val="000000"/>
      </w:rPr>
    </w:lvl>
    <w:lvl w:ilvl="5">
      <w:start w:val="1"/>
      <w:numFmt w:val="decimal"/>
      <w:lvlText w:val="%1.%2.%3.%4.%5.%6"/>
      <w:lvlJc w:val="left"/>
      <w:rPr>
        <w:color w:val="000000"/>
      </w:rPr>
    </w:lvl>
    <w:lvl w:ilvl="6">
      <w:start w:val="1"/>
      <w:numFmt w:val="decimal"/>
      <w:lvlText w:val="%1.%2.%3.%4.%5.%6.%7"/>
      <w:lvlJc w:val="left"/>
      <w:rPr>
        <w:color w:val="000000"/>
      </w:rPr>
    </w:lvl>
    <w:lvl w:ilvl="7">
      <w:start w:val="1"/>
      <w:numFmt w:val="decimal"/>
      <w:lvlText w:val="%1.%2.%3.%4.%5.%6.%7.%8"/>
      <w:lvlJc w:val="left"/>
      <w:rPr>
        <w:color w:val="000000"/>
      </w:rPr>
    </w:lvl>
    <w:lvl w:ilvl="8">
      <w:start w:val="1"/>
      <w:numFmt w:val="decimal"/>
      <w:lvlText w:val="%1.%2.%3.%4.%5.%6.%7.%8.%9"/>
      <w:lvlJc w:val="left"/>
      <w:rPr>
        <w:color w:val="000000"/>
      </w:rPr>
    </w:lvl>
  </w:abstractNum>
  <w:abstractNum w:abstractNumId="18" w15:restartNumberingAfterBreak="0">
    <w:nsid w:val="6A812A56"/>
    <w:multiLevelType w:val="hybridMultilevel"/>
    <w:tmpl w:val="A1DE2E6E"/>
    <w:lvl w:ilvl="0" w:tplc="AC8CE31E">
      <w:start w:val="1"/>
      <w:numFmt w:val="bullet"/>
      <w:lvlText w:val=""/>
      <w:lvlJc w:val="left"/>
      <w:pPr>
        <w:tabs>
          <w:tab w:val="num" w:pos="720"/>
        </w:tabs>
        <w:ind w:left="720" w:hanging="360"/>
      </w:pPr>
      <w:rPr>
        <w:rFonts w:ascii="Symbol" w:hAnsi="Symbol" w:hint="default"/>
        <w:sz w:val="20"/>
      </w:rPr>
    </w:lvl>
    <w:lvl w:ilvl="1" w:tplc="913AFC96">
      <w:start w:val="1"/>
      <w:numFmt w:val="bullet"/>
      <w:lvlText w:val="o"/>
      <w:lvlJc w:val="left"/>
      <w:pPr>
        <w:tabs>
          <w:tab w:val="num" w:pos="1440"/>
        </w:tabs>
        <w:ind w:left="1440" w:hanging="360"/>
      </w:pPr>
      <w:rPr>
        <w:rFonts w:ascii="Courier New" w:hAnsi="Courier New" w:hint="default"/>
        <w:sz w:val="20"/>
      </w:rPr>
    </w:lvl>
    <w:lvl w:ilvl="2" w:tplc="9FC827C6">
      <w:start w:val="1"/>
      <w:numFmt w:val="bullet"/>
      <w:lvlText w:val=""/>
      <w:lvlJc w:val="left"/>
      <w:pPr>
        <w:tabs>
          <w:tab w:val="num" w:pos="2160"/>
        </w:tabs>
        <w:ind w:left="2160" w:hanging="360"/>
      </w:pPr>
      <w:rPr>
        <w:rFonts w:ascii="Wingdings" w:hAnsi="Wingdings" w:hint="default"/>
        <w:sz w:val="20"/>
      </w:rPr>
    </w:lvl>
    <w:lvl w:ilvl="3" w:tplc="5C84CD40">
      <w:start w:val="1"/>
      <w:numFmt w:val="bullet"/>
      <w:lvlText w:val=""/>
      <w:lvlJc w:val="left"/>
      <w:pPr>
        <w:tabs>
          <w:tab w:val="num" w:pos="2880"/>
        </w:tabs>
        <w:ind w:left="2880" w:hanging="360"/>
      </w:pPr>
      <w:rPr>
        <w:rFonts w:ascii="Wingdings" w:hAnsi="Wingdings" w:hint="default"/>
        <w:sz w:val="20"/>
      </w:rPr>
    </w:lvl>
    <w:lvl w:ilvl="4" w:tplc="CB10C774">
      <w:start w:val="1"/>
      <w:numFmt w:val="bullet"/>
      <w:lvlText w:val=""/>
      <w:lvlJc w:val="left"/>
      <w:pPr>
        <w:tabs>
          <w:tab w:val="num" w:pos="3600"/>
        </w:tabs>
        <w:ind w:left="3600" w:hanging="360"/>
      </w:pPr>
      <w:rPr>
        <w:rFonts w:ascii="Wingdings" w:hAnsi="Wingdings" w:hint="default"/>
        <w:sz w:val="20"/>
      </w:rPr>
    </w:lvl>
    <w:lvl w:ilvl="5" w:tplc="34D8C724">
      <w:start w:val="1"/>
      <w:numFmt w:val="bullet"/>
      <w:lvlText w:val=""/>
      <w:lvlJc w:val="left"/>
      <w:pPr>
        <w:tabs>
          <w:tab w:val="num" w:pos="4320"/>
        </w:tabs>
        <w:ind w:left="4320" w:hanging="360"/>
      </w:pPr>
      <w:rPr>
        <w:rFonts w:ascii="Wingdings" w:hAnsi="Wingdings" w:hint="default"/>
        <w:sz w:val="20"/>
      </w:rPr>
    </w:lvl>
    <w:lvl w:ilvl="6" w:tplc="2F008D5C">
      <w:start w:val="1"/>
      <w:numFmt w:val="bullet"/>
      <w:lvlText w:val=""/>
      <w:lvlJc w:val="left"/>
      <w:pPr>
        <w:tabs>
          <w:tab w:val="num" w:pos="5040"/>
        </w:tabs>
        <w:ind w:left="5040" w:hanging="360"/>
      </w:pPr>
      <w:rPr>
        <w:rFonts w:ascii="Wingdings" w:hAnsi="Wingdings" w:hint="default"/>
        <w:sz w:val="20"/>
      </w:rPr>
    </w:lvl>
    <w:lvl w:ilvl="7" w:tplc="8166A536">
      <w:start w:val="1"/>
      <w:numFmt w:val="bullet"/>
      <w:lvlText w:val=""/>
      <w:lvlJc w:val="left"/>
      <w:pPr>
        <w:tabs>
          <w:tab w:val="num" w:pos="5760"/>
        </w:tabs>
        <w:ind w:left="5760" w:hanging="360"/>
      </w:pPr>
      <w:rPr>
        <w:rFonts w:ascii="Wingdings" w:hAnsi="Wingdings" w:hint="default"/>
        <w:sz w:val="20"/>
      </w:rPr>
    </w:lvl>
    <w:lvl w:ilvl="8" w:tplc="B290BF2E">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CF3724B"/>
    <w:multiLevelType w:val="hybridMultilevel"/>
    <w:tmpl w:val="C92C4D5A"/>
    <w:lvl w:ilvl="0" w:tplc="FE523392">
      <w:start w:val="1"/>
      <w:numFmt w:val="bullet"/>
      <w:lvlText w:val=""/>
      <w:lvlJc w:val="left"/>
      <w:pPr>
        <w:tabs>
          <w:tab w:val="num" w:pos="720"/>
        </w:tabs>
        <w:ind w:left="720" w:hanging="360"/>
      </w:pPr>
      <w:rPr>
        <w:rFonts w:ascii="Symbol" w:hAnsi="Symbol" w:hint="default"/>
        <w:sz w:val="20"/>
      </w:rPr>
    </w:lvl>
    <w:lvl w:ilvl="1" w:tplc="CAC80C52">
      <w:start w:val="1"/>
      <w:numFmt w:val="bullet"/>
      <w:lvlText w:val="o"/>
      <w:lvlJc w:val="left"/>
      <w:pPr>
        <w:tabs>
          <w:tab w:val="num" w:pos="1440"/>
        </w:tabs>
        <w:ind w:left="1440" w:hanging="360"/>
      </w:pPr>
      <w:rPr>
        <w:rFonts w:ascii="Courier New" w:hAnsi="Courier New" w:hint="default"/>
        <w:sz w:val="20"/>
      </w:rPr>
    </w:lvl>
    <w:lvl w:ilvl="2" w:tplc="EEC21C48">
      <w:start w:val="1"/>
      <w:numFmt w:val="bullet"/>
      <w:lvlText w:val=""/>
      <w:lvlJc w:val="left"/>
      <w:pPr>
        <w:tabs>
          <w:tab w:val="num" w:pos="2160"/>
        </w:tabs>
        <w:ind w:left="2160" w:hanging="360"/>
      </w:pPr>
      <w:rPr>
        <w:rFonts w:ascii="Wingdings" w:hAnsi="Wingdings" w:hint="default"/>
        <w:sz w:val="20"/>
      </w:rPr>
    </w:lvl>
    <w:lvl w:ilvl="3" w:tplc="63F89C08">
      <w:start w:val="1"/>
      <w:numFmt w:val="bullet"/>
      <w:lvlText w:val=""/>
      <w:lvlJc w:val="left"/>
      <w:pPr>
        <w:tabs>
          <w:tab w:val="num" w:pos="2880"/>
        </w:tabs>
        <w:ind w:left="2880" w:hanging="360"/>
      </w:pPr>
      <w:rPr>
        <w:rFonts w:ascii="Wingdings" w:hAnsi="Wingdings" w:hint="default"/>
        <w:sz w:val="20"/>
      </w:rPr>
    </w:lvl>
    <w:lvl w:ilvl="4" w:tplc="6116FB0E">
      <w:start w:val="1"/>
      <w:numFmt w:val="bullet"/>
      <w:lvlText w:val=""/>
      <w:lvlJc w:val="left"/>
      <w:pPr>
        <w:tabs>
          <w:tab w:val="num" w:pos="3600"/>
        </w:tabs>
        <w:ind w:left="3600" w:hanging="360"/>
      </w:pPr>
      <w:rPr>
        <w:rFonts w:ascii="Wingdings" w:hAnsi="Wingdings" w:hint="default"/>
        <w:sz w:val="20"/>
      </w:rPr>
    </w:lvl>
    <w:lvl w:ilvl="5" w:tplc="DFBAA130">
      <w:start w:val="1"/>
      <w:numFmt w:val="bullet"/>
      <w:lvlText w:val=""/>
      <w:lvlJc w:val="left"/>
      <w:pPr>
        <w:tabs>
          <w:tab w:val="num" w:pos="4320"/>
        </w:tabs>
        <w:ind w:left="4320" w:hanging="360"/>
      </w:pPr>
      <w:rPr>
        <w:rFonts w:ascii="Wingdings" w:hAnsi="Wingdings" w:hint="default"/>
        <w:sz w:val="20"/>
      </w:rPr>
    </w:lvl>
    <w:lvl w:ilvl="6" w:tplc="30884998">
      <w:start w:val="1"/>
      <w:numFmt w:val="bullet"/>
      <w:lvlText w:val=""/>
      <w:lvlJc w:val="left"/>
      <w:pPr>
        <w:tabs>
          <w:tab w:val="num" w:pos="5040"/>
        </w:tabs>
        <w:ind w:left="5040" w:hanging="360"/>
      </w:pPr>
      <w:rPr>
        <w:rFonts w:ascii="Wingdings" w:hAnsi="Wingdings" w:hint="default"/>
        <w:sz w:val="20"/>
      </w:rPr>
    </w:lvl>
    <w:lvl w:ilvl="7" w:tplc="C50A96B6">
      <w:start w:val="1"/>
      <w:numFmt w:val="bullet"/>
      <w:lvlText w:val=""/>
      <w:lvlJc w:val="left"/>
      <w:pPr>
        <w:tabs>
          <w:tab w:val="num" w:pos="5760"/>
        </w:tabs>
        <w:ind w:left="5760" w:hanging="360"/>
      </w:pPr>
      <w:rPr>
        <w:rFonts w:ascii="Wingdings" w:hAnsi="Wingdings" w:hint="default"/>
        <w:sz w:val="20"/>
      </w:rPr>
    </w:lvl>
    <w:lvl w:ilvl="8" w:tplc="4BD21E5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EAA4BA6"/>
    <w:multiLevelType w:val="multilevel"/>
    <w:tmpl w:val="A6F212A0"/>
    <w:styleLink w:val="111111"/>
    <w:lvl w:ilvl="0">
      <w:start w:val="1"/>
      <w:numFmt w:val="decimal"/>
      <w:pStyle w:val="111111"/>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1" w15:restartNumberingAfterBreak="0">
    <w:nsid w:val="6EC00442"/>
    <w:multiLevelType w:val="hybridMultilevel"/>
    <w:tmpl w:val="1BEA28D4"/>
    <w:styleLink w:val="WW8Num43"/>
    <w:lvl w:ilvl="0" w:tplc="CA768BDE">
      <w:start w:val="1"/>
      <w:numFmt w:val="decimal"/>
      <w:pStyle w:val="WW8Num43"/>
      <w:lvlText w:val="%1."/>
      <w:lvlJc w:val="left"/>
    </w:lvl>
    <w:lvl w:ilvl="1" w:tplc="351A9DC0">
      <w:start w:val="1"/>
      <w:numFmt w:val="lowerLetter"/>
      <w:lvlText w:val="%2."/>
      <w:lvlJc w:val="left"/>
    </w:lvl>
    <w:lvl w:ilvl="2" w:tplc="524EDD96">
      <w:start w:val="1"/>
      <w:numFmt w:val="lowerRoman"/>
      <w:lvlText w:val="%3."/>
      <w:lvlJc w:val="right"/>
    </w:lvl>
    <w:lvl w:ilvl="3" w:tplc="4C6AF5A4">
      <w:start w:val="1"/>
      <w:numFmt w:val="decimal"/>
      <w:lvlText w:val="%4."/>
      <w:lvlJc w:val="left"/>
    </w:lvl>
    <w:lvl w:ilvl="4" w:tplc="4740DB84">
      <w:start w:val="1"/>
      <w:numFmt w:val="lowerLetter"/>
      <w:lvlText w:val="%5."/>
      <w:lvlJc w:val="left"/>
    </w:lvl>
    <w:lvl w:ilvl="5" w:tplc="D85AA0B8">
      <w:start w:val="1"/>
      <w:numFmt w:val="lowerRoman"/>
      <w:lvlText w:val="%6."/>
      <w:lvlJc w:val="right"/>
    </w:lvl>
    <w:lvl w:ilvl="6" w:tplc="57A23A76">
      <w:start w:val="1"/>
      <w:numFmt w:val="decimal"/>
      <w:lvlText w:val="%7."/>
      <w:lvlJc w:val="left"/>
    </w:lvl>
    <w:lvl w:ilvl="7" w:tplc="3EB06152">
      <w:start w:val="1"/>
      <w:numFmt w:val="lowerLetter"/>
      <w:lvlText w:val="%8."/>
      <w:lvlJc w:val="left"/>
    </w:lvl>
    <w:lvl w:ilvl="8" w:tplc="16703DC4">
      <w:start w:val="1"/>
      <w:numFmt w:val="lowerRoman"/>
      <w:lvlText w:val="%9."/>
      <w:lvlJc w:val="right"/>
    </w:lvl>
  </w:abstractNum>
  <w:abstractNum w:abstractNumId="22" w15:restartNumberingAfterBreak="0">
    <w:nsid w:val="6F6D6D9D"/>
    <w:multiLevelType w:val="hybridMultilevel"/>
    <w:tmpl w:val="B82ACD42"/>
    <w:lvl w:ilvl="0" w:tplc="1B2229DC">
      <w:start w:val="1"/>
      <w:numFmt w:val="decimal"/>
      <w:lvlText w:val="%1."/>
      <w:lvlJc w:val="left"/>
      <w:pPr>
        <w:ind w:left="720" w:hanging="360"/>
      </w:pPr>
      <w:rPr>
        <w:rFonts w:hint="default"/>
      </w:rPr>
    </w:lvl>
    <w:lvl w:ilvl="1" w:tplc="39689D2C">
      <w:start w:val="1"/>
      <w:numFmt w:val="lowerLetter"/>
      <w:lvlText w:val="%2."/>
      <w:lvlJc w:val="left"/>
      <w:pPr>
        <w:ind w:left="1440" w:hanging="360"/>
      </w:pPr>
    </w:lvl>
    <w:lvl w:ilvl="2" w:tplc="39C6D574">
      <w:start w:val="1"/>
      <w:numFmt w:val="lowerRoman"/>
      <w:lvlText w:val="%3."/>
      <w:lvlJc w:val="right"/>
      <w:pPr>
        <w:ind w:left="2160" w:hanging="180"/>
      </w:pPr>
    </w:lvl>
    <w:lvl w:ilvl="3" w:tplc="5DCCC2F0">
      <w:start w:val="1"/>
      <w:numFmt w:val="decimal"/>
      <w:lvlText w:val="%4."/>
      <w:lvlJc w:val="left"/>
      <w:pPr>
        <w:ind w:left="2880" w:hanging="360"/>
      </w:pPr>
    </w:lvl>
    <w:lvl w:ilvl="4" w:tplc="E73A1C26">
      <w:start w:val="1"/>
      <w:numFmt w:val="lowerLetter"/>
      <w:lvlText w:val="%5."/>
      <w:lvlJc w:val="left"/>
      <w:pPr>
        <w:ind w:left="3600" w:hanging="360"/>
      </w:pPr>
    </w:lvl>
    <w:lvl w:ilvl="5" w:tplc="4F98C8EC">
      <w:start w:val="1"/>
      <w:numFmt w:val="lowerRoman"/>
      <w:lvlText w:val="%6."/>
      <w:lvlJc w:val="right"/>
      <w:pPr>
        <w:ind w:left="4320" w:hanging="180"/>
      </w:pPr>
    </w:lvl>
    <w:lvl w:ilvl="6" w:tplc="AB767C38">
      <w:start w:val="1"/>
      <w:numFmt w:val="decimal"/>
      <w:lvlText w:val="%7."/>
      <w:lvlJc w:val="left"/>
      <w:pPr>
        <w:ind w:left="5040" w:hanging="360"/>
      </w:pPr>
    </w:lvl>
    <w:lvl w:ilvl="7" w:tplc="D748844E">
      <w:start w:val="1"/>
      <w:numFmt w:val="lowerLetter"/>
      <w:lvlText w:val="%8."/>
      <w:lvlJc w:val="left"/>
      <w:pPr>
        <w:ind w:left="5760" w:hanging="360"/>
      </w:pPr>
    </w:lvl>
    <w:lvl w:ilvl="8" w:tplc="04DEF2A6">
      <w:start w:val="1"/>
      <w:numFmt w:val="lowerRoman"/>
      <w:lvlText w:val="%9."/>
      <w:lvlJc w:val="right"/>
      <w:pPr>
        <w:ind w:left="6480" w:hanging="180"/>
      </w:pPr>
    </w:lvl>
  </w:abstractNum>
  <w:abstractNum w:abstractNumId="23" w15:restartNumberingAfterBreak="0">
    <w:nsid w:val="6FAF6645"/>
    <w:multiLevelType w:val="hybridMultilevel"/>
    <w:tmpl w:val="4CF01420"/>
    <w:styleLink w:val="1111111"/>
    <w:lvl w:ilvl="0" w:tplc="4DF64580">
      <w:start w:val="1"/>
      <w:numFmt w:val="bullet"/>
      <w:pStyle w:val="1111111"/>
      <w:lvlText w:val=""/>
      <w:lvlJc w:val="left"/>
      <w:pPr>
        <w:ind w:left="1152" w:hanging="360"/>
      </w:pPr>
      <w:rPr>
        <w:rFonts w:ascii="Symbol" w:hAnsi="Symbol" w:hint="default"/>
      </w:rPr>
    </w:lvl>
    <w:lvl w:ilvl="1" w:tplc="B92A38F0">
      <w:start w:val="1"/>
      <w:numFmt w:val="bullet"/>
      <w:lvlText w:val="o"/>
      <w:lvlJc w:val="left"/>
      <w:pPr>
        <w:ind w:left="1872" w:hanging="360"/>
      </w:pPr>
      <w:rPr>
        <w:rFonts w:ascii="Courier New" w:hAnsi="Courier New" w:hint="default"/>
      </w:rPr>
    </w:lvl>
    <w:lvl w:ilvl="2" w:tplc="C032CAB8">
      <w:start w:val="1"/>
      <w:numFmt w:val="bullet"/>
      <w:lvlText w:val=""/>
      <w:lvlJc w:val="left"/>
      <w:pPr>
        <w:ind w:left="2592" w:hanging="360"/>
      </w:pPr>
      <w:rPr>
        <w:rFonts w:ascii="Wingdings" w:hAnsi="Wingdings" w:hint="default"/>
      </w:rPr>
    </w:lvl>
    <w:lvl w:ilvl="3" w:tplc="7102E030">
      <w:start w:val="1"/>
      <w:numFmt w:val="bullet"/>
      <w:lvlText w:val=""/>
      <w:lvlJc w:val="left"/>
      <w:pPr>
        <w:ind w:left="3312" w:hanging="360"/>
      </w:pPr>
      <w:rPr>
        <w:rFonts w:ascii="Symbol" w:hAnsi="Symbol" w:hint="default"/>
      </w:rPr>
    </w:lvl>
    <w:lvl w:ilvl="4" w:tplc="1A522E54">
      <w:start w:val="1"/>
      <w:numFmt w:val="bullet"/>
      <w:lvlText w:val="o"/>
      <w:lvlJc w:val="left"/>
      <w:pPr>
        <w:ind w:left="4032" w:hanging="360"/>
      </w:pPr>
      <w:rPr>
        <w:rFonts w:ascii="Courier New" w:hAnsi="Courier New" w:hint="default"/>
      </w:rPr>
    </w:lvl>
    <w:lvl w:ilvl="5" w:tplc="9E047E2E">
      <w:start w:val="1"/>
      <w:numFmt w:val="bullet"/>
      <w:lvlText w:val=""/>
      <w:lvlJc w:val="left"/>
      <w:pPr>
        <w:ind w:left="4752" w:hanging="360"/>
      </w:pPr>
      <w:rPr>
        <w:rFonts w:ascii="Wingdings" w:hAnsi="Wingdings" w:hint="default"/>
      </w:rPr>
    </w:lvl>
    <w:lvl w:ilvl="6" w:tplc="1D4E8E16">
      <w:start w:val="1"/>
      <w:numFmt w:val="bullet"/>
      <w:lvlText w:val=""/>
      <w:lvlJc w:val="left"/>
      <w:pPr>
        <w:ind w:left="5472" w:hanging="360"/>
      </w:pPr>
      <w:rPr>
        <w:rFonts w:ascii="Symbol" w:hAnsi="Symbol" w:hint="default"/>
      </w:rPr>
    </w:lvl>
    <w:lvl w:ilvl="7" w:tplc="71961F06">
      <w:start w:val="1"/>
      <w:numFmt w:val="bullet"/>
      <w:lvlText w:val="o"/>
      <w:lvlJc w:val="left"/>
      <w:pPr>
        <w:ind w:left="6192" w:hanging="360"/>
      </w:pPr>
      <w:rPr>
        <w:rFonts w:ascii="Courier New" w:hAnsi="Courier New" w:hint="default"/>
      </w:rPr>
    </w:lvl>
    <w:lvl w:ilvl="8" w:tplc="872658D0">
      <w:start w:val="1"/>
      <w:numFmt w:val="bullet"/>
      <w:lvlText w:val=""/>
      <w:lvlJc w:val="left"/>
      <w:pPr>
        <w:ind w:left="6912" w:hanging="360"/>
      </w:pPr>
      <w:rPr>
        <w:rFonts w:ascii="Wingdings" w:hAnsi="Wingdings" w:hint="default"/>
      </w:rPr>
    </w:lvl>
  </w:abstractNum>
  <w:abstractNum w:abstractNumId="24" w15:restartNumberingAfterBreak="0">
    <w:nsid w:val="71895D99"/>
    <w:multiLevelType w:val="multilevel"/>
    <w:tmpl w:val="C2E450E4"/>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5" w15:restartNumberingAfterBreak="0">
    <w:nsid w:val="71BE4A76"/>
    <w:multiLevelType w:val="hybridMultilevel"/>
    <w:tmpl w:val="C8A04D9C"/>
    <w:lvl w:ilvl="0" w:tplc="F1CCC4AE">
      <w:start w:val="1"/>
      <w:numFmt w:val="bullet"/>
      <w:pStyle w:val="10"/>
      <w:lvlText w:val=""/>
      <w:lvlJc w:val="left"/>
      <w:pPr>
        <w:tabs>
          <w:tab w:val="num" w:pos="900"/>
        </w:tabs>
        <w:ind w:left="-168" w:firstLine="708"/>
      </w:pPr>
      <w:rPr>
        <w:rFonts w:ascii="Symbol" w:hAnsi="Symbol" w:hint="default"/>
      </w:rPr>
    </w:lvl>
    <w:lvl w:ilvl="1" w:tplc="E06C4C22">
      <w:start w:val="1"/>
      <w:numFmt w:val="bullet"/>
      <w:lvlText w:val="o"/>
      <w:lvlJc w:val="left"/>
      <w:pPr>
        <w:tabs>
          <w:tab w:val="num" w:pos="2317"/>
        </w:tabs>
        <w:ind w:left="2317" w:hanging="360"/>
      </w:pPr>
      <w:rPr>
        <w:rFonts w:ascii="Courier New" w:hAnsi="Courier New" w:cs="Courier New" w:hint="default"/>
      </w:rPr>
    </w:lvl>
    <w:lvl w:ilvl="2" w:tplc="18C829BC">
      <w:start w:val="1"/>
      <w:numFmt w:val="bullet"/>
      <w:lvlText w:val=""/>
      <w:lvlJc w:val="left"/>
      <w:pPr>
        <w:tabs>
          <w:tab w:val="num" w:pos="3037"/>
        </w:tabs>
        <w:ind w:left="3037" w:hanging="360"/>
      </w:pPr>
      <w:rPr>
        <w:rFonts w:ascii="Wingdings" w:hAnsi="Wingdings" w:hint="default"/>
      </w:rPr>
    </w:lvl>
    <w:lvl w:ilvl="3" w:tplc="6A3868E6">
      <w:start w:val="1"/>
      <w:numFmt w:val="bullet"/>
      <w:lvlText w:val=""/>
      <w:lvlJc w:val="left"/>
      <w:pPr>
        <w:tabs>
          <w:tab w:val="num" w:pos="3757"/>
        </w:tabs>
        <w:ind w:left="3757" w:hanging="360"/>
      </w:pPr>
      <w:rPr>
        <w:rFonts w:ascii="Symbol" w:hAnsi="Symbol" w:hint="default"/>
      </w:rPr>
    </w:lvl>
    <w:lvl w:ilvl="4" w:tplc="DFA8DA34">
      <w:start w:val="1"/>
      <w:numFmt w:val="bullet"/>
      <w:lvlText w:val="o"/>
      <w:lvlJc w:val="left"/>
      <w:pPr>
        <w:tabs>
          <w:tab w:val="num" w:pos="4477"/>
        </w:tabs>
        <w:ind w:left="4477" w:hanging="360"/>
      </w:pPr>
      <w:rPr>
        <w:rFonts w:ascii="Courier New" w:hAnsi="Courier New" w:cs="Courier New" w:hint="default"/>
      </w:rPr>
    </w:lvl>
    <w:lvl w:ilvl="5" w:tplc="B532D116">
      <w:start w:val="1"/>
      <w:numFmt w:val="bullet"/>
      <w:lvlText w:val=""/>
      <w:lvlJc w:val="left"/>
      <w:pPr>
        <w:tabs>
          <w:tab w:val="num" w:pos="5197"/>
        </w:tabs>
        <w:ind w:left="5197" w:hanging="360"/>
      </w:pPr>
      <w:rPr>
        <w:rFonts w:ascii="Wingdings" w:hAnsi="Wingdings" w:hint="default"/>
      </w:rPr>
    </w:lvl>
    <w:lvl w:ilvl="6" w:tplc="EA927622">
      <w:start w:val="1"/>
      <w:numFmt w:val="bullet"/>
      <w:lvlText w:val=""/>
      <w:lvlJc w:val="left"/>
      <w:pPr>
        <w:tabs>
          <w:tab w:val="num" w:pos="5917"/>
        </w:tabs>
        <w:ind w:left="5917" w:hanging="360"/>
      </w:pPr>
      <w:rPr>
        <w:rFonts w:ascii="Symbol" w:hAnsi="Symbol" w:hint="default"/>
      </w:rPr>
    </w:lvl>
    <w:lvl w:ilvl="7" w:tplc="690E98D2">
      <w:start w:val="1"/>
      <w:numFmt w:val="bullet"/>
      <w:lvlText w:val="o"/>
      <w:lvlJc w:val="left"/>
      <w:pPr>
        <w:tabs>
          <w:tab w:val="num" w:pos="6637"/>
        </w:tabs>
        <w:ind w:left="6637" w:hanging="360"/>
      </w:pPr>
      <w:rPr>
        <w:rFonts w:ascii="Courier New" w:hAnsi="Courier New" w:cs="Courier New" w:hint="default"/>
      </w:rPr>
    </w:lvl>
    <w:lvl w:ilvl="8" w:tplc="58EE0FBC">
      <w:start w:val="1"/>
      <w:numFmt w:val="bullet"/>
      <w:lvlText w:val=""/>
      <w:lvlJc w:val="left"/>
      <w:pPr>
        <w:tabs>
          <w:tab w:val="num" w:pos="7357"/>
        </w:tabs>
        <w:ind w:left="7357" w:hanging="360"/>
      </w:pPr>
      <w:rPr>
        <w:rFonts w:ascii="Wingdings" w:hAnsi="Wingdings" w:hint="default"/>
      </w:rPr>
    </w:lvl>
  </w:abstractNum>
  <w:abstractNum w:abstractNumId="26" w15:restartNumberingAfterBreak="0">
    <w:nsid w:val="73247182"/>
    <w:multiLevelType w:val="hybridMultilevel"/>
    <w:tmpl w:val="CD0249B8"/>
    <w:lvl w:ilvl="0" w:tplc="86109108">
      <w:start w:val="1"/>
      <w:numFmt w:val="decimal"/>
      <w:lvlText w:val="%1."/>
      <w:lvlJc w:val="left"/>
      <w:pPr>
        <w:ind w:left="502" w:hanging="360"/>
      </w:pPr>
      <w:rPr>
        <w:sz w:val="24"/>
        <w:szCs w:val="24"/>
      </w:rPr>
    </w:lvl>
    <w:lvl w:ilvl="1" w:tplc="8DF68090">
      <w:start w:val="1"/>
      <w:numFmt w:val="lowerLetter"/>
      <w:lvlText w:val="%2."/>
      <w:lvlJc w:val="left"/>
      <w:pPr>
        <w:ind w:left="1582" w:hanging="360"/>
      </w:pPr>
    </w:lvl>
    <w:lvl w:ilvl="2" w:tplc="7B0AA492">
      <w:start w:val="1"/>
      <w:numFmt w:val="lowerRoman"/>
      <w:lvlText w:val="%3."/>
      <w:lvlJc w:val="right"/>
      <w:pPr>
        <w:ind w:left="2302" w:hanging="180"/>
      </w:pPr>
    </w:lvl>
    <w:lvl w:ilvl="3" w:tplc="1AE8B864">
      <w:start w:val="1"/>
      <w:numFmt w:val="decimal"/>
      <w:lvlText w:val="%4."/>
      <w:lvlJc w:val="left"/>
      <w:pPr>
        <w:ind w:left="3022" w:hanging="360"/>
      </w:pPr>
    </w:lvl>
    <w:lvl w:ilvl="4" w:tplc="78D279E0">
      <w:start w:val="1"/>
      <w:numFmt w:val="lowerLetter"/>
      <w:lvlText w:val="%5."/>
      <w:lvlJc w:val="left"/>
      <w:pPr>
        <w:ind w:left="3742" w:hanging="360"/>
      </w:pPr>
    </w:lvl>
    <w:lvl w:ilvl="5" w:tplc="E40C1C8A">
      <w:start w:val="1"/>
      <w:numFmt w:val="lowerRoman"/>
      <w:lvlText w:val="%6."/>
      <w:lvlJc w:val="right"/>
      <w:pPr>
        <w:ind w:left="4462" w:hanging="180"/>
      </w:pPr>
    </w:lvl>
    <w:lvl w:ilvl="6" w:tplc="5C92CD64">
      <w:start w:val="1"/>
      <w:numFmt w:val="decimal"/>
      <w:lvlText w:val="%7."/>
      <w:lvlJc w:val="left"/>
      <w:pPr>
        <w:ind w:left="5182" w:hanging="360"/>
      </w:pPr>
    </w:lvl>
    <w:lvl w:ilvl="7" w:tplc="F78C5896">
      <w:start w:val="1"/>
      <w:numFmt w:val="lowerLetter"/>
      <w:lvlText w:val="%8."/>
      <w:lvlJc w:val="left"/>
      <w:pPr>
        <w:ind w:left="5902" w:hanging="360"/>
      </w:pPr>
    </w:lvl>
    <w:lvl w:ilvl="8" w:tplc="0C16F224">
      <w:start w:val="1"/>
      <w:numFmt w:val="lowerRoman"/>
      <w:lvlText w:val="%9."/>
      <w:lvlJc w:val="right"/>
      <w:pPr>
        <w:ind w:left="6622" w:hanging="180"/>
      </w:pPr>
    </w:lvl>
  </w:abstractNum>
  <w:abstractNum w:abstractNumId="27" w15:restartNumberingAfterBreak="0">
    <w:nsid w:val="75190370"/>
    <w:multiLevelType w:val="hybridMultilevel"/>
    <w:tmpl w:val="33C69A48"/>
    <w:lvl w:ilvl="0" w:tplc="4BE26A00">
      <w:start w:val="1"/>
      <w:numFmt w:val="bullet"/>
      <w:lvlText w:val=""/>
      <w:lvlJc w:val="left"/>
      <w:pPr>
        <w:tabs>
          <w:tab w:val="num" w:pos="2138"/>
        </w:tabs>
        <w:ind w:left="2138" w:hanging="360"/>
      </w:pPr>
      <w:rPr>
        <w:rFonts w:ascii="Symbol" w:hAnsi="Symbol" w:hint="default"/>
      </w:rPr>
    </w:lvl>
    <w:lvl w:ilvl="1" w:tplc="036A5CD0">
      <w:start w:val="1"/>
      <w:numFmt w:val="bullet"/>
      <w:pStyle w:val="21"/>
      <w:lvlText w:val=""/>
      <w:lvlJc w:val="left"/>
      <w:pPr>
        <w:tabs>
          <w:tab w:val="num" w:pos="2149"/>
        </w:tabs>
        <w:ind w:left="2149" w:hanging="360"/>
      </w:pPr>
      <w:rPr>
        <w:rFonts w:ascii="Wingdings" w:hAnsi="Wingdings" w:hint="default"/>
      </w:rPr>
    </w:lvl>
    <w:lvl w:ilvl="2" w:tplc="2DA459E8">
      <w:start w:val="1"/>
      <w:numFmt w:val="bullet"/>
      <w:lvlText w:val=""/>
      <w:lvlJc w:val="left"/>
      <w:pPr>
        <w:tabs>
          <w:tab w:val="num" w:pos="2869"/>
        </w:tabs>
        <w:ind w:left="2869" w:hanging="360"/>
      </w:pPr>
      <w:rPr>
        <w:rFonts w:ascii="Wingdings" w:hAnsi="Wingdings" w:hint="default"/>
      </w:rPr>
    </w:lvl>
    <w:lvl w:ilvl="3" w:tplc="7E04CF4E">
      <w:start w:val="1"/>
      <w:numFmt w:val="bullet"/>
      <w:lvlText w:val=""/>
      <w:lvlJc w:val="left"/>
      <w:pPr>
        <w:tabs>
          <w:tab w:val="num" w:pos="3589"/>
        </w:tabs>
        <w:ind w:left="3589" w:hanging="360"/>
      </w:pPr>
      <w:rPr>
        <w:rFonts w:ascii="Symbol" w:hAnsi="Symbol" w:hint="default"/>
      </w:rPr>
    </w:lvl>
    <w:lvl w:ilvl="4" w:tplc="9D960CA8">
      <w:start w:val="1"/>
      <w:numFmt w:val="bullet"/>
      <w:lvlText w:val="o"/>
      <w:lvlJc w:val="left"/>
      <w:pPr>
        <w:tabs>
          <w:tab w:val="num" w:pos="4309"/>
        </w:tabs>
        <w:ind w:left="4309" w:hanging="360"/>
      </w:pPr>
      <w:rPr>
        <w:rFonts w:ascii="Courier New" w:hAnsi="Courier New" w:cs="Courier New" w:hint="default"/>
      </w:rPr>
    </w:lvl>
    <w:lvl w:ilvl="5" w:tplc="CB4A7042">
      <w:start w:val="1"/>
      <w:numFmt w:val="bullet"/>
      <w:lvlText w:val=""/>
      <w:lvlJc w:val="left"/>
      <w:pPr>
        <w:tabs>
          <w:tab w:val="num" w:pos="5029"/>
        </w:tabs>
        <w:ind w:left="5029" w:hanging="360"/>
      </w:pPr>
      <w:rPr>
        <w:rFonts w:ascii="Wingdings" w:hAnsi="Wingdings" w:hint="default"/>
      </w:rPr>
    </w:lvl>
    <w:lvl w:ilvl="6" w:tplc="1D30446A">
      <w:start w:val="1"/>
      <w:numFmt w:val="bullet"/>
      <w:lvlText w:val=""/>
      <w:lvlJc w:val="left"/>
      <w:pPr>
        <w:tabs>
          <w:tab w:val="num" w:pos="5749"/>
        </w:tabs>
        <w:ind w:left="5749" w:hanging="360"/>
      </w:pPr>
      <w:rPr>
        <w:rFonts w:ascii="Symbol" w:hAnsi="Symbol" w:hint="default"/>
      </w:rPr>
    </w:lvl>
    <w:lvl w:ilvl="7" w:tplc="034CCB52">
      <w:start w:val="1"/>
      <w:numFmt w:val="bullet"/>
      <w:lvlText w:val="o"/>
      <w:lvlJc w:val="left"/>
      <w:pPr>
        <w:tabs>
          <w:tab w:val="num" w:pos="6469"/>
        </w:tabs>
        <w:ind w:left="6469" w:hanging="360"/>
      </w:pPr>
      <w:rPr>
        <w:rFonts w:ascii="Courier New" w:hAnsi="Courier New" w:cs="Courier New" w:hint="default"/>
      </w:rPr>
    </w:lvl>
    <w:lvl w:ilvl="8" w:tplc="859E96D4">
      <w:start w:val="1"/>
      <w:numFmt w:val="bullet"/>
      <w:lvlText w:val=""/>
      <w:lvlJc w:val="left"/>
      <w:pPr>
        <w:tabs>
          <w:tab w:val="num" w:pos="7189"/>
        </w:tabs>
        <w:ind w:left="7189" w:hanging="360"/>
      </w:pPr>
      <w:rPr>
        <w:rFonts w:ascii="Wingdings" w:hAnsi="Wingdings" w:hint="default"/>
      </w:rPr>
    </w:lvl>
  </w:abstractNum>
  <w:abstractNum w:abstractNumId="28" w15:restartNumberingAfterBreak="0">
    <w:nsid w:val="7FF64D5E"/>
    <w:multiLevelType w:val="multilevel"/>
    <w:tmpl w:val="8A463E34"/>
    <w:lvl w:ilvl="0">
      <w:start w:val="1"/>
      <w:numFmt w:val="decimal"/>
      <w:pStyle w:val="30"/>
      <w:lvlText w:val="2.2.%1."/>
      <w:lvlJc w:val="left"/>
      <w:pPr>
        <w:ind w:left="1069" w:hanging="360"/>
      </w:pPr>
      <w:rPr>
        <w:rFonts w:hint="default"/>
        <w:b w:val="0"/>
        <w:i w:val="0"/>
        <w:sz w:val="24"/>
      </w:rPr>
    </w:lvl>
    <w:lvl w:ilvl="1">
      <w:start w:val="7"/>
      <w:numFmt w:val="decimal"/>
      <w:isLgl/>
      <w:lvlText w:val="%1.%2."/>
      <w:lvlJc w:val="left"/>
      <w:pPr>
        <w:ind w:left="1759" w:hanging="69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num w:numId="1">
    <w:abstractNumId w:val="28"/>
  </w:num>
  <w:num w:numId="2">
    <w:abstractNumId w:val="1"/>
  </w:num>
  <w:num w:numId="3">
    <w:abstractNumId w:val="7"/>
  </w:num>
  <w:num w:numId="4">
    <w:abstractNumId w:val="21"/>
  </w:num>
  <w:num w:numId="5">
    <w:abstractNumId w:val="17"/>
  </w:num>
  <w:num w:numId="6">
    <w:abstractNumId w:val="6"/>
  </w:num>
  <w:num w:numId="7">
    <w:abstractNumId w:val="8"/>
  </w:num>
  <w:num w:numId="8">
    <w:abstractNumId w:val="0"/>
  </w:num>
  <w:num w:numId="9">
    <w:abstractNumId w:val="15"/>
  </w:num>
  <w:num w:numId="10">
    <w:abstractNumId w:val="16"/>
  </w:num>
  <w:num w:numId="11">
    <w:abstractNumId w:val="20"/>
  </w:num>
  <w:num w:numId="12">
    <w:abstractNumId w:val="25"/>
  </w:num>
  <w:num w:numId="13">
    <w:abstractNumId w:val="27"/>
  </w:num>
  <w:num w:numId="14">
    <w:abstractNumId w:val="23"/>
  </w:num>
  <w:num w:numId="15">
    <w:abstractNumId w:val="13"/>
  </w:num>
  <w:num w:numId="16">
    <w:abstractNumId w:val="9"/>
  </w:num>
  <w:num w:numId="17">
    <w:abstractNumId w:val="19"/>
  </w:num>
  <w:num w:numId="18">
    <w:abstractNumId w:val="2"/>
  </w:num>
  <w:num w:numId="19">
    <w:abstractNumId w:val="14"/>
  </w:num>
  <w:num w:numId="20">
    <w:abstractNumId w:val="18"/>
  </w:num>
  <w:num w:numId="21">
    <w:abstractNumId w:val="4"/>
  </w:num>
  <w:num w:numId="22">
    <w:abstractNumId w:val="3"/>
  </w:num>
  <w:num w:numId="23">
    <w:abstractNumId w:val="24"/>
  </w:num>
  <w:num w:numId="24">
    <w:abstractNumId w:val="10"/>
  </w:num>
  <w:num w:numId="25">
    <w:abstractNumId w:val="5"/>
  </w:num>
  <w:num w:numId="26">
    <w:abstractNumId w:val="22"/>
  </w:num>
  <w:num w:numId="27">
    <w:abstractNumId w:val="12"/>
  </w:num>
  <w:num w:numId="28">
    <w:abstractNumId w:val="11"/>
  </w:num>
  <w:num w:numId="2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5343"/>
    <w:rsid w:val="000C03C3"/>
    <w:rsid w:val="000C55C4"/>
    <w:rsid w:val="00D553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11778"/>
  <w15:docId w15:val="{5E5ADA0C-F705-489B-9217-D873CA5CE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Pr>
      <w:rFonts w:ascii="Times New Roman" w:eastAsia="Times New Roman" w:hAnsi="Times New Roman"/>
      <w:sz w:val="24"/>
      <w:szCs w:val="24"/>
    </w:rPr>
  </w:style>
  <w:style w:type="paragraph" w:styleId="11">
    <w:name w:val="heading 1"/>
    <w:basedOn w:val="a0"/>
    <w:next w:val="a0"/>
    <w:link w:val="12"/>
    <w:uiPriority w:val="9"/>
    <w:qFormat/>
    <w:pPr>
      <w:keepNext/>
      <w:spacing w:before="240" w:after="60"/>
      <w:outlineLvl w:val="0"/>
    </w:pPr>
    <w:rPr>
      <w:rFonts w:ascii="Arial" w:eastAsia="⃥ﻳ￨‮ﳲﻳ" w:hAnsi="Arial"/>
      <w:b/>
      <w:bCs/>
      <w:sz w:val="32"/>
      <w:szCs w:val="32"/>
    </w:rPr>
  </w:style>
  <w:style w:type="paragraph" w:styleId="22">
    <w:name w:val="heading 2"/>
    <w:basedOn w:val="a0"/>
    <w:next w:val="a0"/>
    <w:link w:val="23"/>
    <w:uiPriority w:val="9"/>
    <w:qFormat/>
    <w:pPr>
      <w:keepNext/>
      <w:outlineLvl w:val="1"/>
    </w:pPr>
    <w:rPr>
      <w:rFonts w:eastAsia="⃥ﻳ￨‮ﳲﻳ"/>
      <w:b/>
      <w:bCs/>
      <w:sz w:val="20"/>
      <w:szCs w:val="20"/>
    </w:rPr>
  </w:style>
  <w:style w:type="paragraph" w:styleId="31">
    <w:name w:val="heading 3"/>
    <w:basedOn w:val="a0"/>
    <w:next w:val="a0"/>
    <w:link w:val="32"/>
    <w:qFormat/>
    <w:pPr>
      <w:keepNext/>
      <w:spacing w:before="240" w:after="60"/>
      <w:outlineLvl w:val="2"/>
    </w:pPr>
    <w:rPr>
      <w:rFonts w:ascii="Cambria" w:eastAsia="⃥ﻳ￨‮ﳲﻳ" w:hAnsi="Cambria"/>
      <w:b/>
      <w:bCs/>
      <w:sz w:val="26"/>
      <w:szCs w:val="26"/>
    </w:rPr>
  </w:style>
  <w:style w:type="paragraph" w:styleId="40">
    <w:name w:val="heading 4"/>
    <w:basedOn w:val="a0"/>
    <w:next w:val="a0"/>
    <w:link w:val="41"/>
    <w:uiPriority w:val="9"/>
    <w:unhideWhenUsed/>
    <w:qFormat/>
    <w:pPr>
      <w:keepNext/>
      <w:spacing w:before="240" w:after="60"/>
      <w:outlineLvl w:val="3"/>
    </w:pPr>
    <w:rPr>
      <w:rFonts w:ascii="Calibri" w:hAnsi="Calibri"/>
      <w:b/>
      <w:bCs/>
      <w:sz w:val="28"/>
      <w:szCs w:val="28"/>
    </w:rPr>
  </w:style>
  <w:style w:type="paragraph" w:styleId="5">
    <w:name w:val="heading 5"/>
    <w:basedOn w:val="a0"/>
    <w:next w:val="a0"/>
    <w:link w:val="50"/>
    <w:uiPriority w:val="9"/>
    <w:unhideWhenUsed/>
    <w:qFormat/>
    <w:pPr>
      <w:spacing w:before="240" w:after="60"/>
      <w:outlineLvl w:val="4"/>
    </w:pPr>
    <w:rPr>
      <w:rFonts w:ascii="Calibri" w:hAnsi="Calibri"/>
      <w:b/>
      <w:bCs/>
      <w:i/>
      <w:iCs/>
      <w:sz w:val="26"/>
      <w:szCs w:val="26"/>
    </w:rPr>
  </w:style>
  <w:style w:type="paragraph" w:styleId="6">
    <w:name w:val="heading 6"/>
    <w:basedOn w:val="a0"/>
    <w:next w:val="a0"/>
    <w:link w:val="60"/>
    <w:qFormat/>
    <w:pPr>
      <w:keepNext/>
      <w:keepLines/>
      <w:spacing w:before="200"/>
      <w:jc w:val="both"/>
      <w:outlineLvl w:val="5"/>
    </w:pPr>
    <w:rPr>
      <w:rFonts w:ascii="Cambria" w:eastAsia="Calibri" w:hAnsi="Cambria"/>
      <w:i/>
      <w:iCs/>
      <w:color w:val="243F60"/>
    </w:rPr>
  </w:style>
  <w:style w:type="paragraph" w:styleId="7">
    <w:name w:val="heading 7"/>
    <w:basedOn w:val="a0"/>
    <w:next w:val="a0"/>
    <w:link w:val="70"/>
    <w:qFormat/>
    <w:pPr>
      <w:spacing w:before="240" w:after="60"/>
      <w:outlineLvl w:val="6"/>
    </w:pPr>
    <w:rPr>
      <w:rFonts w:ascii="Calibri" w:eastAsia="Calibri" w:hAnsi="Calibri"/>
    </w:rPr>
  </w:style>
  <w:style w:type="paragraph" w:styleId="8">
    <w:name w:val="heading 8"/>
    <w:basedOn w:val="a0"/>
    <w:next w:val="a0"/>
    <w:link w:val="80"/>
    <w:qFormat/>
    <w:pPr>
      <w:spacing w:before="240" w:after="60"/>
      <w:outlineLvl w:val="7"/>
    </w:pPr>
    <w:rPr>
      <w:rFonts w:ascii="Calibri" w:eastAsia="Calibri" w:hAnsi="Calibri"/>
      <w:i/>
      <w:iCs/>
    </w:rPr>
  </w:style>
  <w:style w:type="paragraph" w:styleId="9">
    <w:name w:val="heading 9"/>
    <w:basedOn w:val="a0"/>
    <w:next w:val="a0"/>
    <w:link w:val="90"/>
    <w:qFormat/>
    <w:pPr>
      <w:spacing w:before="240" w:after="60"/>
      <w:outlineLvl w:val="8"/>
    </w:pPr>
    <w:rPr>
      <w:rFonts w:ascii="Cambria" w:eastAsia="Calibri" w:hAnsi="Cambria"/>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1Char">
    <w:name w:val="Heading 1 Char"/>
    <w:basedOn w:val="a1"/>
    <w:uiPriority w:val="9"/>
    <w:rPr>
      <w:rFonts w:ascii="Arial" w:eastAsia="Arial" w:hAnsi="Arial" w:cs="Arial"/>
      <w:sz w:val="40"/>
      <w:szCs w:val="40"/>
    </w:rPr>
  </w:style>
  <w:style w:type="character" w:customStyle="1" w:styleId="Heading2Char">
    <w:name w:val="Heading 2 Char"/>
    <w:basedOn w:val="a1"/>
    <w:uiPriority w:val="9"/>
    <w:rPr>
      <w:rFonts w:ascii="Arial" w:eastAsia="Arial" w:hAnsi="Arial" w:cs="Arial"/>
      <w:sz w:val="34"/>
    </w:rPr>
  </w:style>
  <w:style w:type="character" w:customStyle="1" w:styleId="Heading3Char">
    <w:name w:val="Heading 3 Char"/>
    <w:basedOn w:val="a1"/>
    <w:uiPriority w:val="9"/>
    <w:rPr>
      <w:rFonts w:ascii="Arial" w:eastAsia="Arial" w:hAnsi="Arial" w:cs="Arial"/>
      <w:sz w:val="30"/>
      <w:szCs w:val="30"/>
    </w:rPr>
  </w:style>
  <w:style w:type="character" w:customStyle="1" w:styleId="Heading4Char">
    <w:name w:val="Heading 4 Char"/>
    <w:basedOn w:val="a1"/>
    <w:uiPriority w:val="9"/>
    <w:rPr>
      <w:rFonts w:ascii="Arial" w:eastAsia="Arial" w:hAnsi="Arial" w:cs="Arial"/>
      <w:b/>
      <w:bCs/>
      <w:sz w:val="26"/>
      <w:szCs w:val="26"/>
    </w:rPr>
  </w:style>
  <w:style w:type="character" w:customStyle="1" w:styleId="Heading5Char">
    <w:name w:val="Heading 5 Char"/>
    <w:basedOn w:val="a1"/>
    <w:uiPriority w:val="9"/>
    <w:rPr>
      <w:rFonts w:ascii="Arial" w:eastAsia="Arial" w:hAnsi="Arial" w:cs="Arial"/>
      <w:b/>
      <w:bCs/>
      <w:sz w:val="24"/>
      <w:szCs w:val="24"/>
    </w:rPr>
  </w:style>
  <w:style w:type="character" w:customStyle="1" w:styleId="Heading6Char">
    <w:name w:val="Heading 6 Char"/>
    <w:basedOn w:val="a1"/>
    <w:uiPriority w:val="9"/>
    <w:rPr>
      <w:rFonts w:ascii="Arial" w:eastAsia="Arial" w:hAnsi="Arial" w:cs="Arial"/>
      <w:b/>
      <w:bCs/>
      <w:sz w:val="22"/>
      <w:szCs w:val="22"/>
    </w:rPr>
  </w:style>
  <w:style w:type="character" w:customStyle="1" w:styleId="Heading7Char">
    <w:name w:val="Heading 7 Char"/>
    <w:basedOn w:val="a1"/>
    <w:uiPriority w:val="9"/>
    <w:rPr>
      <w:rFonts w:ascii="Arial" w:eastAsia="Arial" w:hAnsi="Arial" w:cs="Arial"/>
      <w:b/>
      <w:bCs/>
      <w:i/>
      <w:iCs/>
      <w:sz w:val="22"/>
      <w:szCs w:val="22"/>
    </w:rPr>
  </w:style>
  <w:style w:type="character" w:customStyle="1" w:styleId="Heading8Char">
    <w:name w:val="Heading 8 Char"/>
    <w:basedOn w:val="a1"/>
    <w:uiPriority w:val="9"/>
    <w:rPr>
      <w:rFonts w:ascii="Arial" w:eastAsia="Arial" w:hAnsi="Arial" w:cs="Arial"/>
      <w:i/>
      <w:iCs/>
      <w:sz w:val="22"/>
      <w:szCs w:val="22"/>
    </w:rPr>
  </w:style>
  <w:style w:type="character" w:customStyle="1" w:styleId="Heading9Char">
    <w:name w:val="Heading 9 Char"/>
    <w:basedOn w:val="a1"/>
    <w:uiPriority w:val="9"/>
    <w:rPr>
      <w:rFonts w:ascii="Arial" w:eastAsia="Arial" w:hAnsi="Arial" w:cs="Arial"/>
      <w:i/>
      <w:iCs/>
      <w:sz w:val="21"/>
      <w:szCs w:val="21"/>
    </w:rPr>
  </w:style>
  <w:style w:type="character" w:customStyle="1" w:styleId="TitleChar">
    <w:name w:val="Title Char"/>
    <w:basedOn w:val="a1"/>
    <w:uiPriority w:val="10"/>
    <w:rPr>
      <w:sz w:val="48"/>
      <w:szCs w:val="48"/>
    </w:rPr>
  </w:style>
  <w:style w:type="character" w:customStyle="1" w:styleId="SubtitleChar">
    <w:name w:val="Subtitle Char"/>
    <w:basedOn w:val="a1"/>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1"/>
    <w:uiPriority w:val="99"/>
  </w:style>
  <w:style w:type="character" w:customStyle="1" w:styleId="FooterChar">
    <w:name w:val="Footer Char"/>
    <w:basedOn w:val="a1"/>
    <w:uiPriority w:val="99"/>
  </w:style>
  <w:style w:type="character" w:customStyle="1" w:styleId="CaptionChar">
    <w:name w:val="Caption Char"/>
    <w:uiPriority w:val="99"/>
  </w:style>
  <w:style w:type="table" w:customStyle="1" w:styleId="TableGridLight">
    <w:name w:val="Table Grid Light"/>
    <w:basedOn w:val="a2"/>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3">
    <w:name w:val="Plain Table 1"/>
    <w:basedOn w:val="a2"/>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4">
    <w:name w:val="Plain Table 2"/>
    <w:basedOn w:val="a2"/>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3">
    <w:name w:val="Plain Table 3"/>
    <w:basedOn w:val="a2"/>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2">
    <w:name w:val="Plain Table 4"/>
    <w:basedOn w:val="a2"/>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2"/>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2"/>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2"/>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2"/>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2"/>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2"/>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2"/>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2"/>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2"/>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2"/>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2"/>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2"/>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2"/>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2"/>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2"/>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2"/>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2"/>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2"/>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2"/>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2"/>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2"/>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2"/>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2"/>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2"/>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2"/>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2"/>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2"/>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2"/>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2"/>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2"/>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2"/>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2"/>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2"/>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2"/>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2"/>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2"/>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2"/>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2"/>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2"/>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2"/>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2"/>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2"/>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2"/>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2"/>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2"/>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2"/>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2"/>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2"/>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2"/>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2"/>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2"/>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2"/>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2"/>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2"/>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2"/>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2"/>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2"/>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2"/>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2"/>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2"/>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2"/>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2"/>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2"/>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2"/>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2"/>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2"/>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2"/>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2"/>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2"/>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2"/>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2"/>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2"/>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2"/>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2"/>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2"/>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2"/>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2"/>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2"/>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2"/>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2"/>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2"/>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2"/>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2"/>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2"/>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2"/>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2"/>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2"/>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2"/>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2"/>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2"/>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2"/>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2"/>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2"/>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2"/>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2"/>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2"/>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2"/>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2"/>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2"/>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2"/>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2"/>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2"/>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2"/>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paragraph" w:styleId="a4">
    <w:name w:val="table of figures"/>
    <w:basedOn w:val="a0"/>
    <w:next w:val="a0"/>
    <w:uiPriority w:val="99"/>
    <w:unhideWhenUsed/>
  </w:style>
  <w:style w:type="character" w:customStyle="1" w:styleId="12">
    <w:name w:val="Заголовок 1 Знак"/>
    <w:link w:val="11"/>
    <w:uiPriority w:val="9"/>
    <w:rPr>
      <w:rFonts w:ascii="Arial" w:eastAsia="⃥ﻳ￨‮ﳲﻳ" w:hAnsi="Arial" w:cs="Times New Roman"/>
      <w:b/>
      <w:bCs/>
      <w:sz w:val="32"/>
      <w:szCs w:val="32"/>
      <w:lang w:eastAsia="ru-RU"/>
    </w:rPr>
  </w:style>
  <w:style w:type="character" w:customStyle="1" w:styleId="23">
    <w:name w:val="Заголовок 2 Знак"/>
    <w:link w:val="22"/>
    <w:uiPriority w:val="9"/>
    <w:rPr>
      <w:rFonts w:ascii="Times New Roman" w:eastAsia="⃥ﻳ￨‮ﳲﻳ" w:hAnsi="Times New Roman" w:cs="Times New Roman"/>
      <w:b/>
      <w:bCs/>
      <w:sz w:val="20"/>
      <w:szCs w:val="20"/>
      <w:lang w:eastAsia="ru-RU"/>
    </w:rPr>
  </w:style>
  <w:style w:type="character" w:customStyle="1" w:styleId="32">
    <w:name w:val="Заголовок 3 Знак"/>
    <w:link w:val="31"/>
    <w:uiPriority w:val="99"/>
    <w:rPr>
      <w:rFonts w:ascii="Cambria" w:eastAsia="⃥ﻳ￨‮ﳲﻳ" w:hAnsi="Cambria" w:cs="Times New Roman"/>
      <w:b/>
      <w:bCs/>
      <w:sz w:val="26"/>
      <w:szCs w:val="26"/>
      <w:lang w:eastAsia="ru-RU"/>
    </w:rPr>
  </w:style>
  <w:style w:type="character" w:customStyle="1" w:styleId="41">
    <w:name w:val="Заголовок 4 Знак"/>
    <w:link w:val="40"/>
    <w:uiPriority w:val="9"/>
    <w:rPr>
      <w:rFonts w:ascii="Calibri" w:eastAsia="Times New Roman" w:hAnsi="Calibri" w:cs="Times New Roman"/>
      <w:b/>
      <w:bCs/>
      <w:sz w:val="28"/>
      <w:szCs w:val="28"/>
    </w:rPr>
  </w:style>
  <w:style w:type="character" w:customStyle="1" w:styleId="50">
    <w:name w:val="Заголовок 5 Знак"/>
    <w:link w:val="5"/>
    <w:uiPriority w:val="9"/>
    <w:rPr>
      <w:rFonts w:ascii="Calibri" w:eastAsia="Times New Roman" w:hAnsi="Calibri" w:cs="Times New Roman"/>
      <w:b/>
      <w:bCs/>
      <w:i/>
      <w:iCs/>
      <w:sz w:val="26"/>
      <w:szCs w:val="26"/>
      <w:lang w:eastAsia="ru-RU"/>
    </w:rPr>
  </w:style>
  <w:style w:type="paragraph" w:styleId="a5">
    <w:name w:val="No Spacing"/>
    <w:link w:val="a6"/>
    <w:uiPriority w:val="1"/>
    <w:qFormat/>
    <w:rPr>
      <w:rFonts w:cs="⃥ﻳ￨‮ﳲﻳ"/>
      <w:sz w:val="22"/>
      <w:szCs w:val="22"/>
      <w:lang w:eastAsia="en-US"/>
    </w:rPr>
  </w:style>
  <w:style w:type="paragraph" w:styleId="a7">
    <w:name w:val="List Paragraph"/>
    <w:basedOn w:val="a0"/>
    <w:link w:val="a8"/>
    <w:uiPriority w:val="34"/>
    <w:qFormat/>
    <w:pPr>
      <w:ind w:left="720"/>
      <w:contextualSpacing/>
    </w:pPr>
    <w:rPr>
      <w:rFonts w:eastAsia="⃥ﻳ￨‮ﳲﻳ" w:cs="⃥ﻳ￨‮ﳲﻳ"/>
      <w:sz w:val="20"/>
      <w:szCs w:val="20"/>
    </w:rPr>
  </w:style>
  <w:style w:type="character" w:styleId="a9">
    <w:name w:val="Hyperlink"/>
    <w:uiPriority w:val="99"/>
    <w:unhideWhenUsed/>
    <w:rPr>
      <w:color w:val="0000FF"/>
      <w:u w:val="single"/>
    </w:rPr>
  </w:style>
  <w:style w:type="paragraph" w:styleId="aa">
    <w:name w:val="footnote text"/>
    <w:basedOn w:val="a0"/>
    <w:link w:val="ab"/>
    <w:unhideWhenUsed/>
    <w:qFormat/>
    <w:rPr>
      <w:sz w:val="20"/>
      <w:szCs w:val="20"/>
    </w:rPr>
  </w:style>
  <w:style w:type="character" w:customStyle="1" w:styleId="ab">
    <w:name w:val="Текст сноски Знак"/>
    <w:link w:val="aa"/>
    <w:qFormat/>
    <w:rPr>
      <w:rFonts w:ascii="Times New Roman" w:eastAsia="Times New Roman" w:hAnsi="Times New Roman" w:cs="Times New Roman"/>
      <w:sz w:val="20"/>
      <w:szCs w:val="20"/>
      <w:lang w:eastAsia="ru-RU"/>
    </w:rPr>
  </w:style>
  <w:style w:type="paragraph" w:styleId="ac">
    <w:name w:val="Body Text"/>
    <w:basedOn w:val="a0"/>
    <w:link w:val="ad"/>
    <w:unhideWhenUsed/>
    <w:pPr>
      <w:spacing w:after="120"/>
    </w:pPr>
  </w:style>
  <w:style w:type="character" w:customStyle="1" w:styleId="ad">
    <w:name w:val="Основной текст Знак"/>
    <w:link w:val="ac"/>
    <w:rPr>
      <w:rFonts w:ascii="Times New Roman" w:eastAsia="Times New Roman" w:hAnsi="Times New Roman" w:cs="Times New Roman"/>
      <w:sz w:val="24"/>
      <w:szCs w:val="24"/>
      <w:lang w:eastAsia="ru-RU"/>
    </w:rPr>
  </w:style>
  <w:style w:type="paragraph" w:styleId="ae">
    <w:name w:val="Body Text Indent"/>
    <w:basedOn w:val="a0"/>
    <w:link w:val="af"/>
    <w:unhideWhenUsed/>
    <w:pPr>
      <w:spacing w:after="120"/>
      <w:ind w:left="283"/>
    </w:pPr>
  </w:style>
  <w:style w:type="character" w:customStyle="1" w:styleId="af">
    <w:name w:val="Основной текст с отступом Знак"/>
    <w:link w:val="ae"/>
    <w:rPr>
      <w:rFonts w:ascii="Times New Roman" w:eastAsia="Times New Roman" w:hAnsi="Times New Roman" w:cs="Times New Roman"/>
      <w:sz w:val="24"/>
      <w:szCs w:val="24"/>
      <w:lang w:eastAsia="ru-RU"/>
    </w:rPr>
  </w:style>
  <w:style w:type="paragraph" w:styleId="34">
    <w:name w:val="Body Text 3"/>
    <w:basedOn w:val="a0"/>
    <w:link w:val="35"/>
    <w:uiPriority w:val="99"/>
    <w:unhideWhenUsed/>
    <w:pPr>
      <w:spacing w:after="120"/>
    </w:pPr>
    <w:rPr>
      <w:sz w:val="16"/>
      <w:szCs w:val="16"/>
    </w:rPr>
  </w:style>
  <w:style w:type="character" w:customStyle="1" w:styleId="35">
    <w:name w:val="Основной текст 3 Знак"/>
    <w:link w:val="34"/>
    <w:uiPriority w:val="99"/>
    <w:rPr>
      <w:rFonts w:ascii="Times New Roman" w:eastAsia="Times New Roman" w:hAnsi="Times New Roman" w:cs="Times New Roman"/>
      <w:sz w:val="16"/>
      <w:szCs w:val="16"/>
      <w:lang w:eastAsia="ru-RU"/>
    </w:rPr>
  </w:style>
  <w:style w:type="paragraph" w:styleId="25">
    <w:name w:val="Body Text Indent 2"/>
    <w:basedOn w:val="a0"/>
    <w:link w:val="26"/>
    <w:unhideWhenUsed/>
    <w:pPr>
      <w:spacing w:after="120" w:line="480" w:lineRule="auto"/>
      <w:ind w:left="283"/>
    </w:pPr>
  </w:style>
  <w:style w:type="character" w:customStyle="1" w:styleId="26">
    <w:name w:val="Основной текст с отступом 2 Знак"/>
    <w:link w:val="25"/>
    <w:rPr>
      <w:rFonts w:ascii="Times New Roman" w:eastAsia="Times New Roman" w:hAnsi="Times New Roman" w:cs="Times New Roman"/>
      <w:sz w:val="24"/>
      <w:szCs w:val="24"/>
      <w:lang w:eastAsia="ru-RU"/>
    </w:rPr>
  </w:style>
  <w:style w:type="paragraph" w:customStyle="1" w:styleId="Iauiue">
    <w:name w:val="Iau?iue"/>
    <w:rPr>
      <w:rFonts w:ascii="Times New Roman" w:eastAsia="Times New Roman" w:hAnsi="Times New Roman"/>
      <w:lang w:val="en-US"/>
    </w:rPr>
  </w:style>
  <w:style w:type="paragraph" w:customStyle="1" w:styleId="ConsCell">
    <w:name w:val="ConsCell"/>
    <w:uiPriority w:val="99"/>
    <w:pPr>
      <w:widowControl w:val="0"/>
    </w:pPr>
    <w:rPr>
      <w:rFonts w:ascii="Arial" w:eastAsia="Times New Roman" w:hAnsi="Arial" w:cs="Arial"/>
    </w:rPr>
  </w:style>
  <w:style w:type="paragraph" w:customStyle="1" w:styleId="14">
    <w:name w:val="Обычный_1"/>
    <w:basedOn w:val="a0"/>
    <w:uiPriority w:val="99"/>
    <w:pPr>
      <w:widowControl w:val="0"/>
      <w:spacing w:before="120"/>
      <w:jc w:val="both"/>
    </w:pPr>
    <w:rPr>
      <w:rFonts w:ascii="Times New Roman CYR" w:hAnsi="Times New Roman CYR"/>
      <w:szCs w:val="20"/>
      <w:lang w:eastAsia="ar-SA"/>
    </w:rPr>
  </w:style>
  <w:style w:type="paragraph" w:customStyle="1" w:styleId="ConsNormal">
    <w:name w:val="ConsNormal"/>
    <w:uiPriority w:val="99"/>
    <w:pPr>
      <w:widowControl w:val="0"/>
      <w:ind w:firstLine="720"/>
    </w:pPr>
    <w:rPr>
      <w:rFonts w:ascii="Arial" w:eastAsia="Times New Roman" w:hAnsi="Arial" w:cs="Arial"/>
    </w:rPr>
  </w:style>
  <w:style w:type="paragraph" w:customStyle="1" w:styleId="36">
    <w:name w:val="Стиль3 Знак Знак"/>
    <w:basedOn w:val="25"/>
    <w:uiPriority w:val="99"/>
    <w:pPr>
      <w:widowControl w:val="0"/>
      <w:tabs>
        <w:tab w:val="num" w:pos="227"/>
      </w:tabs>
      <w:spacing w:after="0" w:line="240" w:lineRule="auto"/>
      <w:ind w:left="0"/>
      <w:jc w:val="both"/>
    </w:pPr>
    <w:rPr>
      <w:rFonts w:ascii="Calibri" w:eastAsia="Calibri" w:hAnsi="Calibri"/>
      <w:szCs w:val="20"/>
    </w:rPr>
  </w:style>
  <w:style w:type="paragraph" w:customStyle="1" w:styleId="af0">
    <w:name w:val="_Обычный"/>
    <w:basedOn w:val="a0"/>
    <w:uiPriority w:val="99"/>
    <w:pPr>
      <w:spacing w:line="360" w:lineRule="auto"/>
      <w:ind w:firstLine="902"/>
      <w:jc w:val="both"/>
    </w:pPr>
  </w:style>
  <w:style w:type="paragraph" w:customStyle="1" w:styleId="210">
    <w:name w:val="Основной текст 21"/>
    <w:basedOn w:val="a0"/>
    <w:rPr>
      <w:b/>
      <w:bCs/>
      <w:sz w:val="26"/>
      <w:lang w:eastAsia="ar-SA"/>
    </w:rPr>
  </w:style>
  <w:style w:type="paragraph" w:customStyle="1" w:styleId="30">
    <w:name w:val="Стиль3 Знак"/>
    <w:pPr>
      <w:keepNext/>
      <w:keepLines/>
      <w:widowControl w:val="0"/>
      <w:numPr>
        <w:numId w:val="1"/>
      </w:numPr>
      <w:suppressLineNumbers/>
      <w:spacing w:line="360" w:lineRule="auto"/>
      <w:jc w:val="both"/>
    </w:pPr>
    <w:rPr>
      <w:sz w:val="24"/>
      <w:szCs w:val="22"/>
    </w:rPr>
  </w:style>
  <w:style w:type="paragraph" w:customStyle="1" w:styleId="af1">
    <w:name w:val="Базовый"/>
    <w:pPr>
      <w:tabs>
        <w:tab w:val="left" w:pos="709"/>
      </w:tabs>
      <w:spacing w:line="100" w:lineRule="atLeast"/>
    </w:pPr>
    <w:rPr>
      <w:rFonts w:ascii="Times New Roman" w:eastAsia="Times New Roman" w:hAnsi="Times New Roman"/>
      <w:sz w:val="24"/>
      <w:szCs w:val="24"/>
    </w:rPr>
  </w:style>
  <w:style w:type="character" w:customStyle="1" w:styleId="style41">
    <w:name w:val="style41"/>
    <w:rPr>
      <w:rFonts w:ascii="Arial" w:hAnsi="Arial" w:cs="Arial" w:hint="default"/>
      <w:b/>
      <w:bCs/>
      <w:strike w:val="0"/>
      <w:color w:val="FF9900"/>
      <w:sz w:val="18"/>
      <w:szCs w:val="18"/>
      <w:u w:val="none"/>
    </w:rPr>
  </w:style>
  <w:style w:type="paragraph" w:customStyle="1" w:styleId="ConsPlusNormal">
    <w:name w:val="ConsPlusNormal"/>
    <w:link w:val="ConsPlusNormal0"/>
    <w:pPr>
      <w:widowControl w:val="0"/>
      <w:ind w:firstLine="720"/>
    </w:pPr>
    <w:rPr>
      <w:rFonts w:ascii="Arial" w:eastAsia="Times New Roman" w:hAnsi="Arial" w:cs="Arial"/>
    </w:rPr>
  </w:style>
  <w:style w:type="paragraph" w:styleId="37">
    <w:name w:val="Body Text Indent 3"/>
    <w:basedOn w:val="a0"/>
    <w:link w:val="38"/>
    <w:uiPriority w:val="99"/>
    <w:unhideWhenUsed/>
    <w:pPr>
      <w:spacing w:after="120"/>
      <w:ind w:left="283"/>
    </w:pPr>
    <w:rPr>
      <w:sz w:val="16"/>
      <w:szCs w:val="16"/>
    </w:rPr>
  </w:style>
  <w:style w:type="character" w:customStyle="1" w:styleId="38">
    <w:name w:val="Основной текст с отступом 3 Знак"/>
    <w:link w:val="37"/>
    <w:uiPriority w:val="99"/>
    <w:rPr>
      <w:rFonts w:ascii="Times New Roman" w:eastAsia="Times New Roman" w:hAnsi="Times New Roman" w:cs="Times New Roman"/>
      <w:sz w:val="16"/>
      <w:szCs w:val="16"/>
      <w:lang w:eastAsia="ru-RU"/>
    </w:rPr>
  </w:style>
  <w:style w:type="table" w:styleId="af2">
    <w:name w:val="Table Grid"/>
    <w:basedOn w:val="a2"/>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converted-space">
    <w:name w:val="apple-converted-space"/>
    <w:basedOn w:val="a1"/>
  </w:style>
  <w:style w:type="character" w:styleId="af3">
    <w:name w:val="annotation reference"/>
    <w:uiPriority w:val="99"/>
    <w:unhideWhenUsed/>
    <w:rPr>
      <w:sz w:val="16"/>
      <w:szCs w:val="16"/>
    </w:rPr>
  </w:style>
  <w:style w:type="paragraph" w:styleId="af4">
    <w:name w:val="annotation text"/>
    <w:basedOn w:val="a0"/>
    <w:link w:val="af5"/>
    <w:unhideWhenUsed/>
    <w:rPr>
      <w:sz w:val="20"/>
      <w:szCs w:val="20"/>
    </w:rPr>
  </w:style>
  <w:style w:type="character" w:customStyle="1" w:styleId="af5">
    <w:name w:val="Текст примечания Знак"/>
    <w:link w:val="af4"/>
    <w:rPr>
      <w:rFonts w:ascii="Times New Roman" w:eastAsia="Times New Roman" w:hAnsi="Times New Roman" w:cs="Times New Roman"/>
      <w:sz w:val="20"/>
      <w:szCs w:val="20"/>
    </w:rPr>
  </w:style>
  <w:style w:type="paragraph" w:styleId="af6">
    <w:name w:val="annotation subject"/>
    <w:basedOn w:val="af4"/>
    <w:next w:val="af4"/>
    <w:link w:val="af7"/>
    <w:uiPriority w:val="99"/>
    <w:semiHidden/>
    <w:unhideWhenUsed/>
    <w:rPr>
      <w:b/>
      <w:bCs/>
    </w:rPr>
  </w:style>
  <w:style w:type="character" w:customStyle="1" w:styleId="af7">
    <w:name w:val="Тема примечания Знак"/>
    <w:link w:val="af6"/>
    <w:uiPriority w:val="99"/>
    <w:semiHidden/>
    <w:rPr>
      <w:rFonts w:ascii="Times New Roman" w:eastAsia="Times New Roman" w:hAnsi="Times New Roman" w:cs="Times New Roman"/>
      <w:b/>
      <w:bCs/>
      <w:sz w:val="20"/>
      <w:szCs w:val="20"/>
    </w:rPr>
  </w:style>
  <w:style w:type="paragraph" w:styleId="af8">
    <w:name w:val="Balloon Text"/>
    <w:basedOn w:val="a0"/>
    <w:link w:val="af9"/>
    <w:uiPriority w:val="99"/>
    <w:unhideWhenUsed/>
    <w:rPr>
      <w:rFonts w:ascii="Segoe UI" w:hAnsi="Segoe UI"/>
      <w:sz w:val="18"/>
      <w:szCs w:val="18"/>
    </w:rPr>
  </w:style>
  <w:style w:type="character" w:customStyle="1" w:styleId="af9">
    <w:name w:val="Текст выноски Знак"/>
    <w:link w:val="af8"/>
    <w:uiPriority w:val="99"/>
    <w:rPr>
      <w:rFonts w:ascii="Segoe UI" w:eastAsia="Times New Roman" w:hAnsi="Segoe UI" w:cs="Times New Roman"/>
      <w:sz w:val="18"/>
      <w:szCs w:val="18"/>
    </w:rPr>
  </w:style>
  <w:style w:type="character" w:customStyle="1" w:styleId="hps">
    <w:name w:val="hps"/>
  </w:style>
  <w:style w:type="character" w:styleId="afa">
    <w:name w:val="FollowedHyperlink"/>
    <w:uiPriority w:val="99"/>
    <w:unhideWhenUsed/>
    <w:rPr>
      <w:color w:val="954F72"/>
      <w:u w:val="single"/>
    </w:rPr>
  </w:style>
  <w:style w:type="character" w:customStyle="1" w:styleId="product-specname-inner">
    <w:name w:val="product-spec__name-inner"/>
  </w:style>
  <w:style w:type="character" w:customStyle="1" w:styleId="product-specvalue-inner">
    <w:name w:val="product-spec__value-inner"/>
  </w:style>
  <w:style w:type="character" w:customStyle="1" w:styleId="n-product-specvalue-inner">
    <w:name w:val="n-product-spec__value-inner"/>
  </w:style>
  <w:style w:type="character" w:customStyle="1" w:styleId="n-product-specname-inner">
    <w:name w:val="n-product-spec__name-inner"/>
  </w:style>
  <w:style w:type="character" w:customStyle="1" w:styleId="smalltext">
    <w:name w:val="smalltext"/>
  </w:style>
  <w:style w:type="character" w:customStyle="1" w:styleId="a8">
    <w:name w:val="Абзац списка Знак"/>
    <w:link w:val="a7"/>
    <w:uiPriority w:val="34"/>
    <w:qFormat/>
    <w:rPr>
      <w:rFonts w:ascii="Times New Roman" w:eastAsia="⃥ﻳ￨‮ﳲﻳ" w:hAnsi="Times New Roman" w:cs="⃥ﻳ￨‮ﳲﻳ"/>
      <w:sz w:val="20"/>
      <w:szCs w:val="20"/>
      <w:lang w:eastAsia="ru-RU"/>
    </w:rPr>
  </w:style>
  <w:style w:type="paragraph" w:styleId="27">
    <w:name w:val="Body Text 2"/>
    <w:basedOn w:val="a0"/>
    <w:link w:val="28"/>
    <w:unhideWhenUsed/>
    <w:pPr>
      <w:spacing w:after="120" w:line="480" w:lineRule="auto"/>
    </w:pPr>
  </w:style>
  <w:style w:type="character" w:customStyle="1" w:styleId="28">
    <w:name w:val="Основной текст 2 Знак"/>
    <w:link w:val="27"/>
    <w:rPr>
      <w:rFonts w:ascii="Times New Roman" w:eastAsia="Times New Roman" w:hAnsi="Times New Roman" w:cs="Times New Roman"/>
      <w:sz w:val="24"/>
      <w:szCs w:val="24"/>
      <w:lang w:eastAsia="ru-RU"/>
    </w:rPr>
  </w:style>
  <w:style w:type="character" w:customStyle="1" w:styleId="60">
    <w:name w:val="Заголовок 6 Знак"/>
    <w:link w:val="6"/>
    <w:rPr>
      <w:rFonts w:ascii="Cambria" w:eastAsia="Calibri" w:hAnsi="Cambria" w:cs="Times New Roman"/>
      <w:i/>
      <w:iCs/>
      <w:color w:val="243F60"/>
      <w:sz w:val="24"/>
      <w:szCs w:val="24"/>
      <w:lang w:eastAsia="ru-RU"/>
    </w:rPr>
  </w:style>
  <w:style w:type="character" w:customStyle="1" w:styleId="70">
    <w:name w:val="Заголовок 7 Знак"/>
    <w:link w:val="7"/>
    <w:rPr>
      <w:rFonts w:ascii="Calibri" w:eastAsia="Calibri" w:hAnsi="Calibri" w:cs="Times New Roman"/>
      <w:sz w:val="24"/>
      <w:szCs w:val="24"/>
      <w:lang w:eastAsia="ru-RU"/>
    </w:rPr>
  </w:style>
  <w:style w:type="character" w:customStyle="1" w:styleId="80">
    <w:name w:val="Заголовок 8 Знак"/>
    <w:link w:val="8"/>
    <w:rPr>
      <w:rFonts w:ascii="Calibri" w:eastAsia="Calibri" w:hAnsi="Calibri" w:cs="Times New Roman"/>
      <w:i/>
      <w:iCs/>
      <w:sz w:val="24"/>
      <w:szCs w:val="24"/>
      <w:lang w:eastAsia="ru-RU"/>
    </w:rPr>
  </w:style>
  <w:style w:type="character" w:customStyle="1" w:styleId="90">
    <w:name w:val="Заголовок 9 Знак"/>
    <w:link w:val="9"/>
    <w:rPr>
      <w:rFonts w:ascii="Cambria" w:eastAsia="Calibri" w:hAnsi="Cambria" w:cs="Times New Roman"/>
      <w:sz w:val="20"/>
      <w:szCs w:val="20"/>
      <w:lang w:eastAsia="ru-RU"/>
    </w:rPr>
  </w:style>
  <w:style w:type="character" w:customStyle="1" w:styleId="310">
    <w:name w:val="Заголовок 3 Знак1"/>
    <w:rPr>
      <w:rFonts w:ascii="Arial" w:hAnsi="Arial"/>
      <w:b/>
      <w:bCs/>
    </w:rPr>
  </w:style>
  <w:style w:type="paragraph" w:customStyle="1" w:styleId="15">
    <w:name w:val="Стиль1"/>
    <w:basedOn w:val="a0"/>
    <w:pPr>
      <w:keepNext/>
      <w:keepLines/>
      <w:widowControl w:val="0"/>
      <w:suppressLineNumbers/>
      <w:tabs>
        <w:tab w:val="num" w:pos="432"/>
      </w:tabs>
      <w:spacing w:after="60"/>
      <w:ind w:left="432" w:hanging="432"/>
      <w:jc w:val="both"/>
    </w:pPr>
    <w:rPr>
      <w:b/>
      <w:bCs/>
      <w:sz w:val="28"/>
      <w:szCs w:val="28"/>
    </w:rPr>
  </w:style>
  <w:style w:type="paragraph" w:customStyle="1" w:styleId="29">
    <w:name w:val="Стиль2"/>
    <w:basedOn w:val="2a"/>
  </w:style>
  <w:style w:type="paragraph" w:customStyle="1" w:styleId="39">
    <w:name w:val="Стиль3"/>
    <w:basedOn w:val="25"/>
    <w:pPr>
      <w:widowControl w:val="0"/>
      <w:tabs>
        <w:tab w:val="num" w:pos="1307"/>
      </w:tabs>
      <w:spacing w:after="0" w:line="240" w:lineRule="auto"/>
      <w:ind w:left="1080"/>
      <w:jc w:val="both"/>
    </w:pPr>
    <w:rPr>
      <w:rFonts w:eastAsia="Calibri"/>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pPr>
      <w:spacing w:before="100" w:beforeAutospacing="1" w:after="100" w:afterAutospacing="1"/>
    </w:pPr>
    <w:rPr>
      <w:rFonts w:ascii="Tahoma" w:hAnsi="Tahoma" w:cs="Tahoma"/>
      <w:sz w:val="20"/>
      <w:szCs w:val="20"/>
      <w:lang w:val="en-US" w:eastAsia="en-US"/>
    </w:rPr>
  </w:style>
  <w:style w:type="paragraph" w:styleId="2a">
    <w:name w:val="List Number 2"/>
    <w:basedOn w:val="a0"/>
    <w:pPr>
      <w:tabs>
        <w:tab w:val="num" w:pos="432"/>
      </w:tabs>
      <w:ind w:left="432" w:hanging="432"/>
      <w:jc w:val="both"/>
    </w:pPr>
  </w:style>
  <w:style w:type="paragraph" w:customStyle="1" w:styleId="afb">
    <w:name w:val="Тендерные данные"/>
    <w:basedOn w:val="a0"/>
    <w:pPr>
      <w:tabs>
        <w:tab w:val="num" w:pos="0"/>
        <w:tab w:val="left" w:pos="1985"/>
      </w:tabs>
      <w:spacing w:before="120" w:after="60"/>
      <w:jc w:val="both"/>
    </w:pPr>
    <w:rPr>
      <w:b/>
      <w:bCs/>
    </w:rPr>
  </w:style>
  <w:style w:type="paragraph" w:styleId="a">
    <w:name w:val="footer"/>
    <w:basedOn w:val="a0"/>
    <w:link w:val="afc"/>
    <w:uiPriority w:val="99"/>
    <w:pPr>
      <w:numPr>
        <w:numId w:val="2"/>
      </w:numPr>
      <w:tabs>
        <w:tab w:val="center" w:pos="4677"/>
        <w:tab w:val="right" w:pos="9355"/>
      </w:tabs>
      <w:ind w:left="0" w:firstLine="0"/>
    </w:pPr>
  </w:style>
  <w:style w:type="character" w:customStyle="1" w:styleId="afc">
    <w:name w:val="Нижний колонтитул Знак"/>
    <w:link w:val="a"/>
    <w:uiPriority w:val="99"/>
    <w:rPr>
      <w:rFonts w:ascii="Times New Roman" w:eastAsia="Times New Roman" w:hAnsi="Times New Roman"/>
      <w:sz w:val="24"/>
      <w:szCs w:val="24"/>
    </w:rPr>
  </w:style>
  <w:style w:type="paragraph" w:styleId="afd">
    <w:name w:val="Title"/>
    <w:basedOn w:val="a0"/>
    <w:link w:val="afe"/>
    <w:qFormat/>
    <w:pPr>
      <w:spacing w:before="240" w:after="60"/>
      <w:jc w:val="center"/>
      <w:outlineLvl w:val="0"/>
    </w:pPr>
    <w:rPr>
      <w:rFonts w:ascii="Arial" w:eastAsia="Calibri" w:hAnsi="Arial"/>
      <w:b/>
      <w:bCs/>
      <w:sz w:val="20"/>
      <w:szCs w:val="20"/>
    </w:rPr>
  </w:style>
  <w:style w:type="character" w:customStyle="1" w:styleId="afe">
    <w:name w:val="Заголовок Знак"/>
    <w:link w:val="afd"/>
    <w:rPr>
      <w:rFonts w:ascii="Arial" w:eastAsia="Calibri" w:hAnsi="Arial" w:cs="Times New Roman"/>
      <w:b/>
      <w:bCs/>
      <w:sz w:val="20"/>
      <w:szCs w:val="20"/>
      <w:lang w:eastAsia="ru-RU"/>
    </w:rPr>
  </w:style>
  <w:style w:type="character" w:customStyle="1" w:styleId="postbody">
    <w:name w:val="postbody"/>
    <w:basedOn w:val="a1"/>
  </w:style>
  <w:style w:type="paragraph" w:customStyle="1" w:styleId="-11">
    <w:name w:val="Цветной список - Акцент 11"/>
    <w:basedOn w:val="a0"/>
    <w:uiPriority w:val="99"/>
    <w:pPr>
      <w:ind w:left="720"/>
      <w:jc w:val="both"/>
    </w:pPr>
  </w:style>
  <w:style w:type="paragraph" w:customStyle="1" w:styleId="ConsNonformat">
    <w:name w:val="ConsNonformat"/>
    <w:pPr>
      <w:widowControl w:val="0"/>
    </w:pPr>
    <w:rPr>
      <w:rFonts w:ascii="Courier New" w:eastAsia="Times New Roman" w:hAnsi="Courier New" w:cs="Courier New"/>
    </w:rPr>
  </w:style>
  <w:style w:type="paragraph" w:customStyle="1" w:styleId="16">
    <w:name w:val="заголовок 1"/>
    <w:basedOn w:val="a0"/>
    <w:next w:val="a0"/>
    <w:uiPriority w:val="99"/>
    <w:pPr>
      <w:keepNext/>
      <w:jc w:val="center"/>
      <w:outlineLvl w:val="0"/>
    </w:pPr>
    <w:rPr>
      <w:b/>
      <w:bCs/>
    </w:rPr>
  </w:style>
  <w:style w:type="paragraph" w:styleId="HTML">
    <w:name w:val="HTML Preformatted"/>
    <w:basedOn w:val="a0"/>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 w:val="20"/>
      <w:szCs w:val="20"/>
    </w:rPr>
  </w:style>
  <w:style w:type="character" w:customStyle="1" w:styleId="HTML0">
    <w:name w:val="Стандартный HTML Знак"/>
    <w:link w:val="HTML"/>
    <w:rPr>
      <w:rFonts w:ascii="Courier New" w:eastAsia="Calibri" w:hAnsi="Courier New" w:cs="Times New Roman"/>
      <w:sz w:val="20"/>
      <w:szCs w:val="20"/>
      <w:lang w:eastAsia="ru-RU"/>
    </w:rPr>
  </w:style>
  <w:style w:type="paragraph" w:styleId="aff">
    <w:name w:val="header"/>
    <w:basedOn w:val="a0"/>
    <w:link w:val="aff0"/>
    <w:uiPriority w:val="99"/>
    <w:pPr>
      <w:tabs>
        <w:tab w:val="center" w:pos="4677"/>
        <w:tab w:val="right" w:pos="9355"/>
      </w:tabs>
    </w:pPr>
    <w:rPr>
      <w:rFonts w:eastAsia="Calibri"/>
    </w:rPr>
  </w:style>
  <w:style w:type="character" w:customStyle="1" w:styleId="aff0">
    <w:name w:val="Верхний колонтитул Знак"/>
    <w:link w:val="aff"/>
    <w:uiPriority w:val="99"/>
    <w:rPr>
      <w:rFonts w:ascii="Times New Roman" w:eastAsia="Calibri" w:hAnsi="Times New Roman" w:cs="Times New Roman"/>
      <w:sz w:val="24"/>
      <w:szCs w:val="24"/>
      <w:lang w:eastAsia="ru-RU"/>
    </w:rPr>
  </w:style>
  <w:style w:type="character" w:styleId="aff1">
    <w:name w:val="page number"/>
    <w:basedOn w:val="a1"/>
  </w:style>
  <w:style w:type="paragraph" w:styleId="aff2">
    <w:name w:val="endnote text"/>
    <w:basedOn w:val="a0"/>
    <w:link w:val="aff3"/>
    <w:uiPriority w:val="99"/>
    <w:pPr>
      <w:jc w:val="both"/>
    </w:pPr>
    <w:rPr>
      <w:rFonts w:eastAsia="Calibri"/>
      <w:sz w:val="20"/>
      <w:szCs w:val="20"/>
    </w:rPr>
  </w:style>
  <w:style w:type="character" w:customStyle="1" w:styleId="aff3">
    <w:name w:val="Текст концевой сноски Знак"/>
    <w:link w:val="aff2"/>
    <w:uiPriority w:val="99"/>
    <w:rPr>
      <w:rFonts w:ascii="Times New Roman" w:eastAsia="Calibri" w:hAnsi="Times New Roman" w:cs="Times New Roman"/>
      <w:sz w:val="20"/>
      <w:szCs w:val="20"/>
      <w:lang w:eastAsia="ru-RU"/>
    </w:rPr>
  </w:style>
  <w:style w:type="character" w:styleId="aff4">
    <w:name w:val="endnote reference"/>
    <w:rPr>
      <w:vertAlign w:val="superscript"/>
    </w:rPr>
  </w:style>
  <w:style w:type="paragraph" w:customStyle="1" w:styleId="ConsPlusNonformat">
    <w:name w:val="ConsPlusNonformat"/>
    <w:pPr>
      <w:widowControl w:val="0"/>
    </w:pPr>
    <w:rPr>
      <w:rFonts w:ascii="Courier New" w:eastAsia="Times New Roman" w:hAnsi="Courier New" w:cs="Courier New"/>
    </w:rPr>
  </w:style>
  <w:style w:type="paragraph" w:customStyle="1" w:styleId="Standard">
    <w:name w:val="Standard"/>
    <w:pPr>
      <w:jc w:val="both"/>
    </w:pPr>
    <w:rPr>
      <w:rFonts w:ascii="Times New Roman" w:eastAsia="Times New Roman" w:hAnsi="Times New Roman"/>
      <w:sz w:val="24"/>
      <w:szCs w:val="24"/>
    </w:rPr>
  </w:style>
  <w:style w:type="paragraph" w:customStyle="1" w:styleId="110">
    <w:name w:val="Заголовок 11"/>
    <w:basedOn w:val="Standard"/>
    <w:next w:val="Standard"/>
    <w:uiPriority w:val="99"/>
    <w:pPr>
      <w:keepNext/>
      <w:spacing w:before="240" w:after="60"/>
      <w:jc w:val="center"/>
    </w:pPr>
    <w:rPr>
      <w:b/>
      <w:bCs/>
      <w:sz w:val="36"/>
      <w:szCs w:val="36"/>
    </w:rPr>
  </w:style>
  <w:style w:type="paragraph" w:customStyle="1" w:styleId="111">
    <w:name w:val="заголовок 11"/>
    <w:basedOn w:val="a0"/>
    <w:next w:val="a0"/>
    <w:pPr>
      <w:keepNext/>
      <w:jc w:val="center"/>
    </w:pPr>
  </w:style>
  <w:style w:type="paragraph" w:customStyle="1" w:styleId="Textbody">
    <w:name w:val="Text body"/>
    <w:basedOn w:val="Standard"/>
    <w:pPr>
      <w:spacing w:after="120"/>
    </w:pPr>
  </w:style>
  <w:style w:type="paragraph" w:customStyle="1" w:styleId="03zagolovok2">
    <w:name w:val="03zagolovok2"/>
    <w:basedOn w:val="Standard"/>
    <w:pPr>
      <w:keepNext/>
      <w:spacing w:before="360" w:after="120" w:line="360" w:lineRule="atLeast"/>
      <w:jc w:val="left"/>
    </w:pPr>
    <w:rPr>
      <w:rFonts w:ascii="GaramondC, 'Times New Roman'" w:hAnsi="GaramondC, 'Times New Roman'" w:cs="GaramondC, 'Times New Roman'"/>
      <w:b/>
      <w:bCs/>
      <w:color w:val="000000"/>
      <w:sz w:val="28"/>
      <w:szCs w:val="28"/>
    </w:rPr>
  </w:style>
  <w:style w:type="paragraph" w:customStyle="1" w:styleId="17">
    <w:name w:val="Обычный1"/>
    <w:link w:val="CharChar"/>
    <w:rPr>
      <w:rFonts w:ascii="Times New Roman" w:hAnsi="Times New Roman"/>
      <w:sz w:val="22"/>
      <w:szCs w:val="22"/>
      <w:lang w:eastAsia="ar-SA"/>
    </w:rPr>
  </w:style>
  <w:style w:type="paragraph" w:customStyle="1" w:styleId="211">
    <w:name w:val="Список 21"/>
    <w:basedOn w:val="a0"/>
    <w:pPr>
      <w:widowControl w:val="0"/>
      <w:ind w:left="566" w:hanging="283"/>
    </w:pPr>
    <w:rPr>
      <w:b/>
      <w:bCs/>
      <w:sz w:val="20"/>
      <w:szCs w:val="20"/>
      <w:lang w:eastAsia="ar-SA"/>
    </w:rPr>
  </w:style>
  <w:style w:type="paragraph" w:customStyle="1" w:styleId="220">
    <w:name w:val="Основной текст 22"/>
    <w:basedOn w:val="a0"/>
    <w:pPr>
      <w:spacing w:after="120" w:line="480" w:lineRule="auto"/>
    </w:pPr>
    <w:rPr>
      <w:sz w:val="20"/>
      <w:szCs w:val="20"/>
      <w:lang w:eastAsia="ar-SA"/>
    </w:rPr>
  </w:style>
  <w:style w:type="paragraph" w:customStyle="1" w:styleId="18">
    <w:name w:val="Абзац списка1"/>
    <w:basedOn w:val="a0"/>
    <w:uiPriority w:val="99"/>
    <w:pPr>
      <w:ind w:left="720"/>
    </w:pPr>
  </w:style>
  <w:style w:type="paragraph" w:customStyle="1" w:styleId="2b">
    <w:name w:val="Обычный2"/>
    <w:pPr>
      <w:widowControl w:val="0"/>
      <w:spacing w:line="300" w:lineRule="auto"/>
      <w:ind w:left="520" w:hanging="260"/>
      <w:jc w:val="both"/>
    </w:pPr>
    <w:rPr>
      <w:rFonts w:ascii="Times New Roman" w:eastAsia="Times New Roman" w:hAnsi="Times New Roman"/>
      <w:sz w:val="24"/>
      <w:szCs w:val="24"/>
    </w:rPr>
  </w:style>
  <w:style w:type="character" w:customStyle="1" w:styleId="apple-style-span">
    <w:name w:val="apple-style-span"/>
    <w:basedOn w:val="a1"/>
  </w:style>
  <w:style w:type="paragraph" w:customStyle="1" w:styleId="BodyA">
    <w:name w:val="Body A"/>
    <w:rPr>
      <w:rFonts w:ascii="Helvetica" w:hAnsi="Helvetica" w:cs="Helvetica"/>
      <w:color w:val="000000"/>
      <w:sz w:val="24"/>
      <w:szCs w:val="24"/>
      <w:lang w:val="en-US"/>
    </w:rPr>
  </w:style>
  <w:style w:type="character" w:styleId="aff5">
    <w:name w:val="Emphasis"/>
    <w:uiPriority w:val="20"/>
    <w:qFormat/>
    <w:rPr>
      <w:i/>
      <w:iCs/>
    </w:rPr>
  </w:style>
  <w:style w:type="paragraph" w:styleId="aff6">
    <w:name w:val="Normal (Web)"/>
    <w:basedOn w:val="a0"/>
    <w:link w:val="aff7"/>
    <w:uiPriority w:val="99"/>
    <w:qFormat/>
    <w:pPr>
      <w:spacing w:before="100" w:beforeAutospacing="1" w:after="100" w:afterAutospacing="1"/>
    </w:pPr>
    <w:rPr>
      <w:rFonts w:ascii="Arial Unicode MS" w:eastAsia="Calibri" w:hAnsi="Arial Unicode MS"/>
    </w:rPr>
  </w:style>
  <w:style w:type="paragraph" w:customStyle="1" w:styleId="western">
    <w:name w:val="western"/>
    <w:basedOn w:val="a0"/>
    <w:pPr>
      <w:spacing w:before="100" w:beforeAutospacing="1" w:after="100" w:afterAutospacing="1"/>
    </w:pPr>
    <w:rPr>
      <w:rFonts w:ascii="Arial Unicode MS" w:eastAsia="Calibri" w:hAnsi="Arial Unicode MS" w:cs="Arial Unicode MS"/>
    </w:rPr>
  </w:style>
  <w:style w:type="paragraph" w:customStyle="1" w:styleId="2c">
    <w:name w:val="Без интервала2"/>
    <w:uiPriority w:val="99"/>
    <w:rPr>
      <w:rFonts w:cs="Calibri"/>
      <w:sz w:val="22"/>
      <w:szCs w:val="22"/>
      <w:lang w:eastAsia="en-US"/>
    </w:rPr>
  </w:style>
  <w:style w:type="character" w:customStyle="1" w:styleId="black">
    <w:name w:val="black"/>
    <w:basedOn w:val="a1"/>
  </w:style>
  <w:style w:type="character" w:customStyle="1" w:styleId="3a">
    <w:name w:val="Основной шрифт абзаца3"/>
  </w:style>
  <w:style w:type="paragraph" w:customStyle="1" w:styleId="TableContents">
    <w:name w:val="Table Contents"/>
    <w:basedOn w:val="a0"/>
    <w:pPr>
      <w:suppressLineNumbers/>
    </w:pPr>
    <w:rPr>
      <w:lang w:eastAsia="ar-SA"/>
    </w:rPr>
  </w:style>
  <w:style w:type="character" w:customStyle="1" w:styleId="WW-Absatz-Standardschriftart11">
    <w:name w:val="WW-Absatz-Standardschriftart11"/>
  </w:style>
  <w:style w:type="paragraph" w:styleId="aff8">
    <w:name w:val="Block Text"/>
    <w:basedOn w:val="a0"/>
    <w:pPr>
      <w:tabs>
        <w:tab w:val="num" w:pos="735"/>
      </w:tabs>
      <w:ind w:left="720" w:right="21" w:hanging="720"/>
      <w:jc w:val="both"/>
    </w:pPr>
  </w:style>
  <w:style w:type="paragraph" w:customStyle="1" w:styleId="2d">
    <w:name w:val="Абзац списка2"/>
    <w:uiPriority w:val="99"/>
    <w:pPr>
      <w:ind w:left="720"/>
    </w:pPr>
    <w:rPr>
      <w:rFonts w:ascii="Times New Roman" w:eastAsia="Times New Roman" w:hAnsi="Times New Roman"/>
      <w:lang w:eastAsia="ar-SA"/>
    </w:rPr>
  </w:style>
  <w:style w:type="paragraph" w:customStyle="1" w:styleId="19">
    <w:name w:val="Цитата1"/>
    <w:basedOn w:val="a0"/>
    <w:pPr>
      <w:tabs>
        <w:tab w:val="left" w:pos="735"/>
      </w:tabs>
      <w:ind w:left="720" w:right="21" w:hanging="720"/>
      <w:jc w:val="both"/>
    </w:pPr>
    <w:rPr>
      <w:lang w:eastAsia="ar-SA"/>
    </w:rPr>
  </w:style>
  <w:style w:type="character" w:styleId="aff9">
    <w:name w:val="Strong"/>
    <w:uiPriority w:val="22"/>
    <w:qFormat/>
    <w:rPr>
      <w:b/>
      <w:bCs/>
    </w:rPr>
  </w:style>
  <w:style w:type="paragraph" w:customStyle="1" w:styleId="Affa">
    <w:name w:val="Свободная форма A"/>
    <w:rPr>
      <w:rFonts w:ascii="Helvetica" w:hAnsi="Helvetica" w:cs="Helvetica"/>
      <w:color w:val="000000"/>
      <w:sz w:val="24"/>
      <w:szCs w:val="24"/>
    </w:rPr>
  </w:style>
  <w:style w:type="character" w:customStyle="1" w:styleId="b-addresstext">
    <w:name w:val="b-address__text"/>
    <w:basedOn w:val="a1"/>
  </w:style>
  <w:style w:type="character" w:customStyle="1" w:styleId="orange">
    <w:name w:val="orange"/>
    <w:basedOn w:val="a1"/>
  </w:style>
  <w:style w:type="character" w:customStyle="1" w:styleId="b-addresstext0">
    <w:name w:val="b-addresstext"/>
    <w:basedOn w:val="a1"/>
  </w:style>
  <w:style w:type="character" w:customStyle="1" w:styleId="orange1">
    <w:name w:val="orange1"/>
    <w:rPr>
      <w:color w:val="auto"/>
    </w:rPr>
  </w:style>
  <w:style w:type="character" w:customStyle="1" w:styleId="b-serp-urlitem1">
    <w:name w:val="b-serp-url__item1"/>
    <w:basedOn w:val="a1"/>
  </w:style>
  <w:style w:type="paragraph" w:styleId="affb">
    <w:name w:val="caption"/>
    <w:basedOn w:val="a0"/>
    <w:uiPriority w:val="35"/>
    <w:qFormat/>
    <w:pPr>
      <w:jc w:val="center"/>
    </w:pPr>
    <w:rPr>
      <w:sz w:val="36"/>
      <w:szCs w:val="36"/>
    </w:rPr>
  </w:style>
  <w:style w:type="character" w:customStyle="1" w:styleId="b-serp-urlitem">
    <w:name w:val="b-serp-url__item"/>
    <w:basedOn w:val="a1"/>
  </w:style>
  <w:style w:type="paragraph" w:customStyle="1" w:styleId="1a">
    <w:name w:val="Без интервала1"/>
    <w:uiPriority w:val="99"/>
    <w:qFormat/>
    <w:rPr>
      <w:rFonts w:ascii="Times New Roman" w:eastAsia="Times New Roman" w:hAnsi="Times New Roman"/>
    </w:rPr>
  </w:style>
  <w:style w:type="paragraph" w:customStyle="1" w:styleId="ListParagraph1">
    <w:name w:val="List Paragraph1"/>
    <w:basedOn w:val="a0"/>
    <w:uiPriority w:val="99"/>
    <w:pPr>
      <w:ind w:left="720"/>
    </w:pPr>
    <w:rPr>
      <w:rFonts w:eastAsia="Calibri"/>
      <w:lang w:eastAsia="ar-SA"/>
    </w:rPr>
  </w:style>
  <w:style w:type="paragraph" w:styleId="affc">
    <w:name w:val="Plain Text"/>
    <w:basedOn w:val="a0"/>
    <w:link w:val="affd"/>
    <w:uiPriority w:val="99"/>
    <w:pPr>
      <w:spacing w:before="100" w:beforeAutospacing="1" w:after="100" w:afterAutospacing="1"/>
    </w:pPr>
    <w:rPr>
      <w:rFonts w:eastAsia="Calibri"/>
    </w:rPr>
  </w:style>
  <w:style w:type="character" w:customStyle="1" w:styleId="affd">
    <w:name w:val="Текст Знак"/>
    <w:link w:val="affc"/>
    <w:uiPriority w:val="99"/>
    <w:rPr>
      <w:rFonts w:ascii="Times New Roman" w:eastAsia="Calibri" w:hAnsi="Times New Roman" w:cs="Times New Roman"/>
      <w:sz w:val="24"/>
      <w:szCs w:val="24"/>
      <w:lang w:eastAsia="ru-RU"/>
    </w:rPr>
  </w:style>
  <w:style w:type="character" w:customStyle="1" w:styleId="itemcomment">
    <w:name w:val="item_comment"/>
  </w:style>
  <w:style w:type="paragraph" w:customStyle="1" w:styleId="hdr4">
    <w:name w:val="hdr4"/>
    <w:basedOn w:val="a0"/>
    <w:pPr>
      <w:spacing w:before="100" w:beforeAutospacing="1" w:after="100" w:afterAutospacing="1"/>
    </w:pPr>
    <w:rPr>
      <w:rFonts w:ascii="Tahoma" w:hAnsi="Tahoma" w:cs="Tahoma"/>
      <w:color w:val="6A6A6A"/>
      <w:sz w:val="18"/>
      <w:szCs w:val="18"/>
    </w:rPr>
  </w:style>
  <w:style w:type="character" w:customStyle="1" w:styleId="1b">
    <w:name w:val="Гиперссылка1"/>
    <w:rPr>
      <w:color w:val="0000FF"/>
      <w:sz w:val="20"/>
      <w:szCs w:val="20"/>
      <w:u w:val="single"/>
    </w:rPr>
  </w:style>
  <w:style w:type="paragraph" w:customStyle="1" w:styleId="Li">
    <w:name w:val="Li"/>
    <w:rPr>
      <w:rFonts w:cs="Calibri"/>
      <w:color w:val="000000"/>
      <w:sz w:val="24"/>
      <w:szCs w:val="24"/>
      <w:lang w:val="en-GB" w:eastAsia="en-US"/>
    </w:rPr>
  </w:style>
  <w:style w:type="paragraph" w:customStyle="1" w:styleId="ConsPlusTitle">
    <w:name w:val="ConsPlusTitle"/>
    <w:pPr>
      <w:widowControl w:val="0"/>
    </w:pPr>
    <w:rPr>
      <w:rFonts w:eastAsia="Times New Roman" w:cs="Calibri"/>
      <w:b/>
      <w:bCs/>
      <w:sz w:val="22"/>
      <w:szCs w:val="22"/>
    </w:rPr>
  </w:style>
  <w:style w:type="character" w:styleId="affe">
    <w:name w:val="footnote reference"/>
    <w:rPr>
      <w:vertAlign w:val="superscript"/>
    </w:rPr>
  </w:style>
  <w:style w:type="paragraph" w:customStyle="1" w:styleId="311">
    <w:name w:val="Основной текст 31"/>
    <w:basedOn w:val="a0"/>
    <w:pPr>
      <w:widowControl w:val="0"/>
      <w:jc w:val="both"/>
    </w:pPr>
    <w:rPr>
      <w:color w:val="FF0000"/>
      <w:sz w:val="22"/>
      <w:szCs w:val="22"/>
      <w:lang w:eastAsia="ar-SA"/>
    </w:rPr>
  </w:style>
  <w:style w:type="paragraph" w:customStyle="1" w:styleId="3b">
    <w:name w:val="Обычный3"/>
    <w:uiPriority w:val="99"/>
    <w:pPr>
      <w:widowControl w:val="0"/>
      <w:ind w:firstLine="400"/>
      <w:jc w:val="both"/>
    </w:pPr>
    <w:rPr>
      <w:rFonts w:ascii="Times New Roman" w:hAnsi="Times New Roman"/>
      <w:sz w:val="24"/>
      <w:szCs w:val="24"/>
      <w:lang w:eastAsia="ar-SA"/>
    </w:rPr>
  </w:style>
  <w:style w:type="paragraph" w:customStyle="1" w:styleId="text">
    <w:name w:val="text"/>
    <w:basedOn w:val="a0"/>
    <w:pPr>
      <w:spacing w:before="100" w:beforeAutospacing="1" w:after="100" w:afterAutospacing="1"/>
    </w:pPr>
  </w:style>
  <w:style w:type="paragraph" w:customStyle="1" w:styleId="style15">
    <w:name w:val="style15"/>
    <w:basedOn w:val="a0"/>
    <w:pPr>
      <w:spacing w:before="100" w:beforeAutospacing="1" w:after="100" w:afterAutospacing="1"/>
    </w:pPr>
  </w:style>
  <w:style w:type="paragraph" w:styleId="afff">
    <w:name w:val="Document Map"/>
    <w:basedOn w:val="a0"/>
    <w:link w:val="afff0"/>
    <w:pPr>
      <w:jc w:val="both"/>
    </w:pPr>
    <w:rPr>
      <w:rFonts w:ascii="Lucida Grande CY" w:eastAsia="Calibri" w:hAnsi="Lucida Grande CY"/>
    </w:rPr>
  </w:style>
  <w:style w:type="character" w:customStyle="1" w:styleId="afff0">
    <w:name w:val="Схема документа Знак"/>
    <w:link w:val="afff"/>
    <w:rPr>
      <w:rFonts w:ascii="Lucida Grande CY" w:eastAsia="Calibri" w:hAnsi="Lucida Grande CY" w:cs="Times New Roman"/>
      <w:sz w:val="24"/>
      <w:szCs w:val="24"/>
      <w:lang w:eastAsia="ru-RU"/>
    </w:rPr>
  </w:style>
  <w:style w:type="character" w:customStyle="1" w:styleId="bcurrentcrumb1">
    <w:name w:val="b_currentcrumb1"/>
    <w:uiPriority w:val="99"/>
    <w:rPr>
      <w:color w:val="auto"/>
      <w:sz w:val="48"/>
      <w:szCs w:val="48"/>
    </w:rPr>
  </w:style>
  <w:style w:type="paragraph" w:customStyle="1" w:styleId="style13251630490000000029msonormal">
    <w:name w:val="style_13251630490000000029msonormal"/>
    <w:basedOn w:val="a0"/>
    <w:uiPriority w:val="99"/>
    <w:pPr>
      <w:spacing w:before="100" w:beforeAutospacing="1" w:after="100" w:afterAutospacing="1"/>
    </w:pPr>
  </w:style>
  <w:style w:type="paragraph" w:customStyle="1" w:styleId="parameters1">
    <w:name w:val="parameters1"/>
    <w:basedOn w:val="a0"/>
    <w:uiPriority w:val="99"/>
    <w:rPr>
      <w:color w:val="898989"/>
    </w:rPr>
  </w:style>
  <w:style w:type="character" w:customStyle="1" w:styleId="val">
    <w:name w:val="val"/>
    <w:basedOn w:val="a1"/>
    <w:uiPriority w:val="99"/>
  </w:style>
  <w:style w:type="paragraph" w:customStyle="1" w:styleId="style13316326600000000646msonormal">
    <w:name w:val="style_13316326600000000646msonormal"/>
    <w:basedOn w:val="a0"/>
    <w:uiPriority w:val="99"/>
    <w:pPr>
      <w:spacing w:before="100" w:beforeAutospacing="1" w:after="100" w:afterAutospacing="1"/>
    </w:pPr>
  </w:style>
  <w:style w:type="character" w:customStyle="1" w:styleId="a6">
    <w:name w:val="Без интервала Знак"/>
    <w:link w:val="a5"/>
    <w:uiPriority w:val="1"/>
    <w:rPr>
      <w:rFonts w:ascii="Calibri" w:eastAsia="Calibri" w:hAnsi="Calibri" w:cs="⃥ﻳ￨‮ﳲﻳ"/>
    </w:rPr>
  </w:style>
  <w:style w:type="paragraph" w:styleId="afff1">
    <w:name w:val="Subtitle"/>
    <w:basedOn w:val="a0"/>
    <w:next w:val="a0"/>
    <w:link w:val="afff2"/>
    <w:qFormat/>
    <w:pPr>
      <w:spacing w:after="60"/>
      <w:jc w:val="center"/>
      <w:outlineLvl w:val="1"/>
    </w:pPr>
    <w:rPr>
      <w:rFonts w:ascii="Cambria" w:eastAsia="Calibri" w:hAnsi="Cambria"/>
    </w:rPr>
  </w:style>
  <w:style w:type="character" w:customStyle="1" w:styleId="afff2">
    <w:name w:val="Подзаголовок Знак"/>
    <w:link w:val="afff1"/>
    <w:rPr>
      <w:rFonts w:ascii="Cambria" w:eastAsia="Calibri" w:hAnsi="Cambria" w:cs="Times New Roman"/>
      <w:sz w:val="24"/>
      <w:szCs w:val="24"/>
      <w:lang w:eastAsia="ru-RU"/>
    </w:rPr>
  </w:style>
  <w:style w:type="paragraph" w:styleId="2e">
    <w:name w:val="Quote"/>
    <w:basedOn w:val="a0"/>
    <w:next w:val="a0"/>
    <w:link w:val="2f"/>
    <w:uiPriority w:val="99"/>
    <w:qFormat/>
    <w:rPr>
      <w:rFonts w:ascii="Calibri" w:eastAsia="Calibri" w:hAnsi="Calibri"/>
      <w:i/>
      <w:iCs/>
    </w:rPr>
  </w:style>
  <w:style w:type="character" w:customStyle="1" w:styleId="2f">
    <w:name w:val="Цитата 2 Знак"/>
    <w:link w:val="2e"/>
    <w:uiPriority w:val="99"/>
    <w:rPr>
      <w:rFonts w:ascii="Calibri" w:eastAsia="Calibri" w:hAnsi="Calibri" w:cs="Times New Roman"/>
      <w:i/>
      <w:iCs/>
      <w:sz w:val="24"/>
      <w:szCs w:val="24"/>
      <w:lang w:eastAsia="ru-RU"/>
    </w:rPr>
  </w:style>
  <w:style w:type="paragraph" w:styleId="afff3">
    <w:name w:val="Intense Quote"/>
    <w:basedOn w:val="a0"/>
    <w:next w:val="a0"/>
    <w:link w:val="afff4"/>
    <w:uiPriority w:val="99"/>
    <w:qFormat/>
    <w:pPr>
      <w:ind w:left="720" w:right="720"/>
    </w:pPr>
    <w:rPr>
      <w:rFonts w:ascii="Calibri" w:eastAsia="Calibri" w:hAnsi="Calibri"/>
      <w:b/>
      <w:bCs/>
      <w:i/>
      <w:iCs/>
    </w:rPr>
  </w:style>
  <w:style w:type="character" w:customStyle="1" w:styleId="afff4">
    <w:name w:val="Выделенная цитата Знак"/>
    <w:link w:val="afff3"/>
    <w:uiPriority w:val="99"/>
    <w:rPr>
      <w:rFonts w:ascii="Calibri" w:eastAsia="Calibri" w:hAnsi="Calibri" w:cs="Times New Roman"/>
      <w:b/>
      <w:bCs/>
      <w:i/>
      <w:iCs/>
      <w:sz w:val="24"/>
      <w:szCs w:val="24"/>
      <w:lang w:eastAsia="ru-RU"/>
    </w:rPr>
  </w:style>
  <w:style w:type="character" w:styleId="afff5">
    <w:name w:val="Subtle Emphasis"/>
    <w:uiPriority w:val="99"/>
    <w:qFormat/>
    <w:rPr>
      <w:i/>
      <w:iCs/>
      <w:color w:val="auto"/>
    </w:rPr>
  </w:style>
  <w:style w:type="character" w:styleId="afff6">
    <w:name w:val="Intense Emphasis"/>
    <w:uiPriority w:val="99"/>
    <w:qFormat/>
    <w:rPr>
      <w:b/>
      <w:bCs/>
      <w:i/>
      <w:iCs/>
      <w:sz w:val="24"/>
      <w:szCs w:val="24"/>
      <w:u w:val="single"/>
    </w:rPr>
  </w:style>
  <w:style w:type="character" w:styleId="afff7">
    <w:name w:val="Subtle Reference"/>
    <w:uiPriority w:val="99"/>
    <w:qFormat/>
    <w:rPr>
      <w:sz w:val="24"/>
      <w:szCs w:val="24"/>
      <w:u w:val="single"/>
    </w:rPr>
  </w:style>
  <w:style w:type="character" w:styleId="afff8">
    <w:name w:val="Intense Reference"/>
    <w:uiPriority w:val="99"/>
    <w:qFormat/>
    <w:rPr>
      <w:b/>
      <w:bCs/>
      <w:sz w:val="24"/>
      <w:szCs w:val="24"/>
      <w:u w:val="single"/>
    </w:rPr>
  </w:style>
  <w:style w:type="character" w:styleId="afff9">
    <w:name w:val="Book Title"/>
    <w:uiPriority w:val="99"/>
    <w:qFormat/>
    <w:rPr>
      <w:rFonts w:ascii="Cambria" w:hAnsi="Cambria" w:cs="Cambria"/>
      <w:b/>
      <w:bCs/>
      <w:i/>
      <w:iCs/>
      <w:sz w:val="24"/>
      <w:szCs w:val="24"/>
    </w:rPr>
  </w:style>
  <w:style w:type="paragraph" w:styleId="afffa">
    <w:name w:val="TOC Heading"/>
    <w:basedOn w:val="11"/>
    <w:next w:val="a0"/>
    <w:uiPriority w:val="39"/>
    <w:qFormat/>
    <w:pPr>
      <w:outlineLvl w:val="9"/>
    </w:pPr>
    <w:rPr>
      <w:rFonts w:ascii="Cambria" w:eastAsia="Calibri" w:hAnsi="Cambria" w:cs="Cambria"/>
      <w:lang w:eastAsia="en-US"/>
    </w:rPr>
  </w:style>
  <w:style w:type="paragraph" w:styleId="1c">
    <w:name w:val="toc 1"/>
    <w:basedOn w:val="a0"/>
    <w:next w:val="a0"/>
    <w:uiPriority w:val="39"/>
    <w:pPr>
      <w:spacing w:after="100"/>
    </w:pPr>
    <w:rPr>
      <w:rFonts w:cs="Calibri"/>
      <w:lang w:eastAsia="en-US"/>
    </w:rPr>
  </w:style>
  <w:style w:type="paragraph" w:styleId="2f0">
    <w:name w:val="toc 2"/>
    <w:basedOn w:val="a0"/>
    <w:next w:val="a0"/>
    <w:uiPriority w:val="39"/>
    <w:pPr>
      <w:spacing w:after="100"/>
      <w:ind w:left="240"/>
    </w:pPr>
    <w:rPr>
      <w:rFonts w:cs="Calibri"/>
      <w:lang w:eastAsia="en-US"/>
    </w:rPr>
  </w:style>
  <w:style w:type="paragraph" w:styleId="3c">
    <w:name w:val="toc 3"/>
    <w:basedOn w:val="a0"/>
    <w:next w:val="a0"/>
    <w:uiPriority w:val="39"/>
    <w:pPr>
      <w:spacing w:after="100"/>
      <w:ind w:left="480"/>
    </w:pPr>
    <w:rPr>
      <w:rFonts w:ascii="Calibri" w:hAnsi="Calibri" w:cs="Calibri"/>
      <w:lang w:eastAsia="en-US"/>
    </w:rPr>
  </w:style>
  <w:style w:type="paragraph" w:styleId="43">
    <w:name w:val="toc 4"/>
    <w:basedOn w:val="a0"/>
    <w:next w:val="a0"/>
    <w:uiPriority w:val="39"/>
    <w:pPr>
      <w:spacing w:after="100"/>
      <w:ind w:left="720"/>
    </w:pPr>
    <w:rPr>
      <w:rFonts w:ascii="Calibri" w:hAnsi="Calibri" w:cs="Calibri"/>
      <w:lang w:eastAsia="en-US"/>
    </w:rPr>
  </w:style>
  <w:style w:type="paragraph" w:styleId="52">
    <w:name w:val="toc 5"/>
    <w:basedOn w:val="a0"/>
    <w:next w:val="a0"/>
    <w:uiPriority w:val="39"/>
    <w:pPr>
      <w:spacing w:after="100"/>
      <w:ind w:left="960"/>
    </w:pPr>
    <w:rPr>
      <w:rFonts w:ascii="Calibri" w:hAnsi="Calibri" w:cs="Calibri"/>
      <w:lang w:eastAsia="en-US"/>
    </w:rPr>
  </w:style>
  <w:style w:type="paragraph" w:styleId="61">
    <w:name w:val="toc 6"/>
    <w:basedOn w:val="a0"/>
    <w:next w:val="a0"/>
    <w:uiPriority w:val="39"/>
    <w:pPr>
      <w:spacing w:after="100" w:line="276" w:lineRule="auto"/>
      <w:ind w:left="1100"/>
    </w:pPr>
    <w:rPr>
      <w:rFonts w:ascii="Calibri" w:hAnsi="Calibri" w:cs="Calibri"/>
      <w:sz w:val="22"/>
      <w:szCs w:val="22"/>
    </w:rPr>
  </w:style>
  <w:style w:type="paragraph" w:styleId="71">
    <w:name w:val="toc 7"/>
    <w:basedOn w:val="a0"/>
    <w:next w:val="a0"/>
    <w:uiPriority w:val="39"/>
    <w:pPr>
      <w:spacing w:after="100" w:line="276" w:lineRule="auto"/>
      <w:ind w:left="1320"/>
    </w:pPr>
    <w:rPr>
      <w:rFonts w:ascii="Calibri" w:hAnsi="Calibri" w:cs="Calibri"/>
      <w:sz w:val="22"/>
      <w:szCs w:val="22"/>
    </w:rPr>
  </w:style>
  <w:style w:type="paragraph" w:styleId="81">
    <w:name w:val="toc 8"/>
    <w:basedOn w:val="a0"/>
    <w:next w:val="a0"/>
    <w:uiPriority w:val="39"/>
    <w:pPr>
      <w:spacing w:after="100" w:line="276" w:lineRule="auto"/>
      <w:ind w:left="1540"/>
    </w:pPr>
    <w:rPr>
      <w:rFonts w:ascii="Calibri" w:hAnsi="Calibri" w:cs="Calibri"/>
      <w:sz w:val="22"/>
      <w:szCs w:val="22"/>
    </w:rPr>
  </w:style>
  <w:style w:type="paragraph" w:styleId="91">
    <w:name w:val="toc 9"/>
    <w:basedOn w:val="a0"/>
    <w:next w:val="a0"/>
    <w:uiPriority w:val="39"/>
    <w:pPr>
      <w:spacing w:after="100" w:line="276" w:lineRule="auto"/>
      <w:ind w:left="1760"/>
    </w:pPr>
    <w:rPr>
      <w:rFonts w:ascii="Calibri" w:hAnsi="Calibri" w:cs="Calibri"/>
      <w:sz w:val="22"/>
      <w:szCs w:val="22"/>
    </w:rPr>
  </w:style>
  <w:style w:type="paragraph" w:customStyle="1" w:styleId="afffb">
    <w:name w:val="Знак Знак Знак Знак Знак Знак Знак Знак Знак Знак"/>
    <w:basedOn w:val="a0"/>
    <w:pPr>
      <w:spacing w:before="100" w:beforeAutospacing="1" w:after="100" w:afterAutospacing="1"/>
    </w:pPr>
    <w:rPr>
      <w:rFonts w:ascii="Tahoma" w:hAnsi="Tahoma" w:cs="Tahoma"/>
      <w:sz w:val="20"/>
      <w:szCs w:val="20"/>
      <w:lang w:val="en-US" w:eastAsia="en-US"/>
    </w:rPr>
  </w:style>
  <w:style w:type="paragraph" w:customStyle="1" w:styleId="style13348479940000000530msonormal">
    <w:name w:val="style_13348479940000000530msonormal"/>
    <w:basedOn w:val="a0"/>
    <w:uiPriority w:val="99"/>
    <w:pPr>
      <w:spacing w:before="100" w:beforeAutospacing="1" w:after="100" w:afterAutospacing="1"/>
    </w:pPr>
  </w:style>
  <w:style w:type="character" w:customStyle="1" w:styleId="ff2fc2fs8fb">
    <w:name w:val="ff2 fc2 fs8 fb"/>
    <w:basedOn w:val="a1"/>
    <w:uiPriority w:val="99"/>
  </w:style>
  <w:style w:type="paragraph" w:customStyle="1" w:styleId="imalignleft">
    <w:name w:val="imalign_left"/>
    <w:basedOn w:val="a0"/>
    <w:uiPriority w:val="99"/>
  </w:style>
  <w:style w:type="character" w:customStyle="1" w:styleId="ff3fc2fs8fb">
    <w:name w:val="ff3 fc2 fs8 fb"/>
    <w:basedOn w:val="a1"/>
    <w:uiPriority w:val="99"/>
  </w:style>
  <w:style w:type="paragraph" w:customStyle="1" w:styleId="1d">
    <w:name w:val="Обычный (веб)1"/>
    <w:uiPriority w:val="99"/>
    <w:pPr>
      <w:spacing w:before="100" w:after="100"/>
    </w:pPr>
    <w:rPr>
      <w:rFonts w:ascii="Times New Roman" w:hAnsi="Times New Roman"/>
      <w:color w:val="000000"/>
      <w:sz w:val="24"/>
      <w:szCs w:val="24"/>
    </w:rPr>
  </w:style>
  <w:style w:type="paragraph" w:customStyle="1" w:styleId="MMTopic1">
    <w:name w:val="MM Topic 1"/>
    <w:basedOn w:val="11"/>
    <w:uiPriority w:val="99"/>
    <w:pPr>
      <w:keepLines/>
      <w:numPr>
        <w:numId w:val="7"/>
      </w:numPr>
      <w:tabs>
        <w:tab w:val="num" w:pos="360"/>
      </w:tabs>
      <w:spacing w:before="480" w:after="0" w:line="276" w:lineRule="auto"/>
    </w:pPr>
    <w:rPr>
      <w:rFonts w:ascii="Cambria" w:eastAsia="Calibri" w:hAnsi="Cambria" w:cs="Cambria"/>
      <w:color w:val="365F91"/>
      <w:sz w:val="28"/>
      <w:szCs w:val="28"/>
      <w:lang w:eastAsia="en-US"/>
    </w:rPr>
  </w:style>
  <w:style w:type="paragraph" w:customStyle="1" w:styleId="MMTopic2">
    <w:name w:val="MM Topic 2"/>
    <w:basedOn w:val="22"/>
    <w:link w:val="MMTopic20"/>
    <w:uiPriority w:val="99"/>
    <w:pPr>
      <w:keepLines/>
      <w:numPr>
        <w:ilvl w:val="1"/>
        <w:numId w:val="7"/>
      </w:numPr>
      <w:spacing w:before="200" w:line="276" w:lineRule="auto"/>
    </w:pPr>
    <w:rPr>
      <w:rFonts w:ascii="Cambria" w:eastAsia="Times New Roman" w:hAnsi="Cambria"/>
      <w:color w:val="4F81BD"/>
      <w:sz w:val="26"/>
      <w:szCs w:val="26"/>
    </w:rPr>
  </w:style>
  <w:style w:type="character" w:customStyle="1" w:styleId="MMTopic20">
    <w:name w:val="MM Topic 2 Знак"/>
    <w:link w:val="MMTopic2"/>
    <w:uiPriority w:val="99"/>
    <w:rPr>
      <w:rFonts w:ascii="Cambria" w:eastAsia="Times New Roman" w:hAnsi="Cambria"/>
      <w:b/>
      <w:bCs/>
      <w:color w:val="4F81BD"/>
      <w:sz w:val="26"/>
      <w:szCs w:val="26"/>
    </w:rPr>
  </w:style>
  <w:style w:type="paragraph" w:customStyle="1" w:styleId="MMTopic3">
    <w:name w:val="MM Topic 3"/>
    <w:basedOn w:val="31"/>
    <w:uiPriority w:val="99"/>
    <w:pPr>
      <w:keepLines/>
      <w:numPr>
        <w:ilvl w:val="2"/>
        <w:numId w:val="7"/>
      </w:numPr>
      <w:tabs>
        <w:tab w:val="num" w:pos="360"/>
      </w:tabs>
      <w:spacing w:before="200" w:after="0" w:line="276" w:lineRule="auto"/>
    </w:pPr>
    <w:rPr>
      <w:rFonts w:eastAsia="Calibri" w:cs="Cambria"/>
      <w:color w:val="4F81BD"/>
      <w:sz w:val="22"/>
      <w:szCs w:val="22"/>
      <w:lang w:eastAsia="en-US"/>
    </w:rPr>
  </w:style>
  <w:style w:type="paragraph" w:styleId="afffc">
    <w:name w:val="List Bullet"/>
    <w:basedOn w:val="a0"/>
    <w:pPr>
      <w:ind w:left="360" w:hanging="360"/>
    </w:pPr>
    <w:rPr>
      <w:sz w:val="20"/>
      <w:szCs w:val="20"/>
      <w:lang w:eastAsia="ar-SA"/>
    </w:rPr>
  </w:style>
  <w:style w:type="paragraph" w:customStyle="1" w:styleId="afffd">
    <w:name w:val="Пункт"/>
    <w:basedOn w:val="a0"/>
    <w:pPr>
      <w:tabs>
        <w:tab w:val="num" w:pos="1620"/>
      </w:tabs>
      <w:ind w:left="1044" w:hanging="504"/>
      <w:jc w:val="both"/>
    </w:pPr>
  </w:style>
  <w:style w:type="character" w:customStyle="1" w:styleId="1e">
    <w:name w:val="Основной текст Знак1"/>
    <w:uiPriority w:val="99"/>
    <w:rPr>
      <w:rFonts w:ascii="Times New Roman" w:hAnsi="Times New Roman" w:cs="Times New Roman"/>
      <w:sz w:val="27"/>
      <w:szCs w:val="27"/>
      <w:shd w:val="clear" w:color="auto" w:fill="FFFFFF"/>
    </w:rPr>
  </w:style>
  <w:style w:type="character" w:customStyle="1" w:styleId="3d">
    <w:name w:val="Основной текст (3)_"/>
    <w:link w:val="312"/>
    <w:uiPriority w:val="99"/>
    <w:rPr>
      <w:rFonts w:ascii="Times New Roman" w:hAnsi="Times New Roman"/>
      <w:sz w:val="26"/>
      <w:szCs w:val="26"/>
      <w:shd w:val="clear" w:color="auto" w:fill="FFFFFF"/>
    </w:rPr>
  </w:style>
  <w:style w:type="paragraph" w:customStyle="1" w:styleId="312">
    <w:name w:val="Основной текст (3)1"/>
    <w:basedOn w:val="a0"/>
    <w:link w:val="3d"/>
    <w:uiPriority w:val="99"/>
    <w:pPr>
      <w:widowControl w:val="0"/>
      <w:shd w:val="clear" w:color="auto" w:fill="FFFFFF"/>
      <w:spacing w:after="300" w:line="317" w:lineRule="exact"/>
    </w:pPr>
    <w:rPr>
      <w:rFonts w:eastAsia="Calibri"/>
      <w:sz w:val="26"/>
      <w:szCs w:val="26"/>
      <w:lang w:eastAsia="en-US"/>
    </w:rPr>
  </w:style>
  <w:style w:type="character" w:customStyle="1" w:styleId="3e">
    <w:name w:val="Заголовок №3_"/>
    <w:link w:val="3f"/>
    <w:uiPriority w:val="99"/>
    <w:rPr>
      <w:rFonts w:ascii="Times New Roman" w:hAnsi="Times New Roman"/>
      <w:b/>
      <w:bCs/>
      <w:sz w:val="30"/>
      <w:szCs w:val="30"/>
      <w:shd w:val="clear" w:color="auto" w:fill="FFFFFF"/>
    </w:rPr>
  </w:style>
  <w:style w:type="paragraph" w:customStyle="1" w:styleId="3f">
    <w:name w:val="Заголовок №3"/>
    <w:basedOn w:val="a0"/>
    <w:link w:val="3e"/>
    <w:uiPriority w:val="99"/>
    <w:pPr>
      <w:widowControl w:val="0"/>
      <w:shd w:val="clear" w:color="auto" w:fill="FFFFFF"/>
      <w:spacing w:before="1620" w:after="60" w:line="240" w:lineRule="atLeast"/>
      <w:ind w:hanging="2160"/>
      <w:outlineLvl w:val="2"/>
    </w:pPr>
    <w:rPr>
      <w:rFonts w:eastAsia="Calibri"/>
      <w:b/>
      <w:bCs/>
      <w:sz w:val="30"/>
      <w:szCs w:val="30"/>
      <w:lang w:eastAsia="en-US"/>
    </w:rPr>
  </w:style>
  <w:style w:type="character" w:customStyle="1" w:styleId="1f">
    <w:name w:val="Строгий1"/>
    <w:uiPriority w:val="99"/>
    <w:rPr>
      <w:rFonts w:ascii="Lucida Grande" w:hAnsi="Lucida Grande" w:cs="Lucida Grande"/>
      <w:b/>
      <w:bCs/>
      <w:color w:val="000000"/>
      <w:sz w:val="20"/>
      <w:szCs w:val="20"/>
    </w:rPr>
  </w:style>
  <w:style w:type="paragraph" w:customStyle="1" w:styleId="afffe">
    <w:name w:val="Текстовый блок"/>
    <w:uiPriority w:val="99"/>
    <w:rPr>
      <w:rFonts w:ascii="Helvetica" w:hAnsi="Helvetica" w:cs="Helvetica"/>
      <w:color w:val="000000"/>
      <w:sz w:val="24"/>
      <w:szCs w:val="24"/>
    </w:rPr>
  </w:style>
  <w:style w:type="character" w:customStyle="1" w:styleId="3-">
    <w:name w:val="3-ЗАГОЛ Знак"/>
    <w:uiPriority w:val="99"/>
    <w:rPr>
      <w:rFonts w:ascii="Times New Roman" w:hAnsi="Times New Roman" w:cs="Times New Roman"/>
      <w:b/>
      <w:bCs/>
      <w:color w:val="000000"/>
      <w:sz w:val="28"/>
      <w:szCs w:val="28"/>
    </w:rPr>
  </w:style>
  <w:style w:type="paragraph" w:customStyle="1" w:styleId="1f0">
    <w:name w:val="Заголовок1"/>
    <w:next w:val="ac"/>
    <w:uiPriority w:val="99"/>
    <w:pPr>
      <w:keepNext/>
      <w:widowControl w:val="0"/>
      <w:spacing w:before="240" w:after="120"/>
    </w:pPr>
    <w:rPr>
      <w:rFonts w:ascii="Arial" w:eastAsia="Microsoft YaHei" w:hAnsi="Arial" w:cs="Arial"/>
      <w:sz w:val="28"/>
      <w:szCs w:val="28"/>
      <w:lang w:eastAsia="zh-CN"/>
    </w:rPr>
  </w:style>
  <w:style w:type="paragraph" w:customStyle="1" w:styleId="3f0">
    <w:name w:val="Абзац списка3"/>
    <w:basedOn w:val="a0"/>
    <w:uiPriority w:val="99"/>
    <w:pPr>
      <w:spacing w:line="100" w:lineRule="atLeast"/>
      <w:ind w:left="708"/>
    </w:pPr>
    <w:rPr>
      <w:color w:val="00000A"/>
      <w:sz w:val="20"/>
      <w:szCs w:val="20"/>
      <w:lang w:val="en-US" w:eastAsia="en-US"/>
    </w:rPr>
  </w:style>
  <w:style w:type="paragraph" w:customStyle="1" w:styleId="Body1">
    <w:name w:val="Body 1"/>
    <w:uiPriority w:val="99"/>
    <w:pPr>
      <w:spacing w:line="100" w:lineRule="atLeast"/>
    </w:pPr>
    <w:rPr>
      <w:rFonts w:ascii="Helvetica" w:hAnsi="Helvetica" w:cs="Helvetica"/>
      <w:color w:val="000000"/>
      <w:sz w:val="24"/>
      <w:szCs w:val="24"/>
    </w:rPr>
  </w:style>
  <w:style w:type="paragraph" w:customStyle="1" w:styleId="3-0">
    <w:name w:val="3-ЗАГОЛ"/>
    <w:basedOn w:val="a0"/>
    <w:uiPriority w:val="99"/>
    <w:pPr>
      <w:spacing w:after="200" w:line="360" w:lineRule="auto"/>
    </w:pPr>
    <w:rPr>
      <w:rFonts w:eastAsia="Calibri"/>
      <w:b/>
      <w:bCs/>
      <w:color w:val="000000"/>
      <w:sz w:val="28"/>
      <w:szCs w:val="28"/>
      <w:lang w:eastAsia="en-US"/>
    </w:rPr>
  </w:style>
  <w:style w:type="paragraph" w:customStyle="1" w:styleId="2-3">
    <w:name w:val="2-3АГОЛ"/>
    <w:basedOn w:val="a0"/>
    <w:uiPriority w:val="99"/>
    <w:pPr>
      <w:spacing w:after="200" w:line="360" w:lineRule="auto"/>
    </w:pPr>
    <w:rPr>
      <w:rFonts w:eastAsia="Calibri"/>
      <w:b/>
      <w:bCs/>
      <w:color w:val="000000"/>
      <w:sz w:val="32"/>
      <w:szCs w:val="32"/>
      <w:lang w:eastAsia="en-US"/>
    </w:rPr>
  </w:style>
  <w:style w:type="paragraph" w:customStyle="1" w:styleId="3-1">
    <w:name w:val="3-ЗАГОЛ!"/>
    <w:basedOn w:val="a0"/>
    <w:uiPriority w:val="99"/>
    <w:pPr>
      <w:tabs>
        <w:tab w:val="left" w:pos="2274"/>
      </w:tabs>
      <w:spacing w:after="200" w:line="360" w:lineRule="auto"/>
      <w:ind w:left="777"/>
    </w:pPr>
    <w:rPr>
      <w:rFonts w:eastAsia="Calibri"/>
      <w:b/>
      <w:bCs/>
      <w:color w:val="000000"/>
      <w:sz w:val="28"/>
      <w:szCs w:val="28"/>
      <w:lang w:eastAsia="en-US"/>
    </w:rPr>
  </w:style>
  <w:style w:type="paragraph" w:customStyle="1" w:styleId="Default">
    <w:name w:val="Default"/>
    <w:rPr>
      <w:rFonts w:ascii="Arial" w:hAnsi="Arial" w:cs="Arial"/>
      <w:color w:val="000000"/>
      <w:sz w:val="24"/>
      <w:szCs w:val="24"/>
    </w:rPr>
  </w:style>
  <w:style w:type="paragraph" w:customStyle="1" w:styleId="120">
    <w:name w:val="Заголовок 12"/>
    <w:basedOn w:val="Standard"/>
    <w:next w:val="Standard"/>
    <w:uiPriority w:val="99"/>
    <w:pPr>
      <w:keepNext/>
      <w:spacing w:before="240" w:after="60"/>
      <w:jc w:val="center"/>
    </w:pPr>
    <w:rPr>
      <w:b/>
      <w:bCs/>
      <w:sz w:val="36"/>
      <w:szCs w:val="36"/>
    </w:rPr>
  </w:style>
  <w:style w:type="paragraph" w:customStyle="1" w:styleId="44">
    <w:name w:val="Абзац списка4"/>
    <w:uiPriority w:val="99"/>
    <w:pPr>
      <w:ind w:left="720"/>
    </w:pPr>
    <w:rPr>
      <w:rFonts w:ascii="Times New Roman" w:eastAsia="Times New Roman" w:hAnsi="Times New Roman"/>
      <w:lang w:eastAsia="ar-SA"/>
    </w:rPr>
  </w:style>
  <w:style w:type="character" w:customStyle="1" w:styleId="112">
    <w:name w:val="Знак Знак11"/>
    <w:uiPriority w:val="99"/>
    <w:rPr>
      <w:rFonts w:ascii="Times New Roman" w:hAnsi="Times New Roman" w:cs="Times New Roman"/>
      <w:sz w:val="24"/>
      <w:szCs w:val="24"/>
    </w:rPr>
  </w:style>
  <w:style w:type="paragraph" w:customStyle="1" w:styleId="53">
    <w:name w:val="Абзац списка5"/>
    <w:basedOn w:val="a0"/>
    <w:uiPriority w:val="99"/>
    <w:pPr>
      <w:ind w:left="720"/>
      <w:jc w:val="both"/>
    </w:pPr>
    <w:rPr>
      <w:rFonts w:eastAsia="Calibri"/>
    </w:rPr>
  </w:style>
  <w:style w:type="character" w:customStyle="1" w:styleId="1110">
    <w:name w:val="Знак Знак111"/>
    <w:uiPriority w:val="99"/>
    <w:rPr>
      <w:rFonts w:ascii="Times New Roman" w:hAnsi="Times New Roman" w:cs="Times New Roman"/>
      <w:sz w:val="24"/>
      <w:szCs w:val="24"/>
    </w:rPr>
  </w:style>
  <w:style w:type="numbering" w:customStyle="1" w:styleId="WW8Num56">
    <w:name w:val="WW8Num56"/>
    <w:pPr>
      <w:numPr>
        <w:numId w:val="6"/>
      </w:numPr>
    </w:pPr>
  </w:style>
  <w:style w:type="numbering" w:customStyle="1" w:styleId="WW8Num36">
    <w:name w:val="WW8Num36"/>
    <w:pPr>
      <w:numPr>
        <w:numId w:val="3"/>
      </w:numPr>
    </w:pPr>
  </w:style>
  <w:style w:type="numbering" w:customStyle="1" w:styleId="WW8Num43">
    <w:name w:val="WW8Num43"/>
    <w:pPr>
      <w:numPr>
        <w:numId w:val="4"/>
      </w:numPr>
    </w:pPr>
  </w:style>
  <w:style w:type="numbering" w:customStyle="1" w:styleId="WW8Num52">
    <w:name w:val="WW8Num52"/>
    <w:pPr>
      <w:numPr>
        <w:numId w:val="5"/>
      </w:numPr>
    </w:pPr>
  </w:style>
  <w:style w:type="paragraph" w:customStyle="1" w:styleId="B">
    <w:name w:val="Свободная форма B"/>
    <w:pPr>
      <w:numPr>
        <w:numId w:val="8"/>
      </w:numPr>
      <w:spacing w:line="276" w:lineRule="auto"/>
      <w:jc w:val="both"/>
    </w:pPr>
    <w:rPr>
      <w:rFonts w:ascii="Times New Roman" w:eastAsia="ヒラギノ角ゴ Pro W3" w:hAnsi="Times New Roman"/>
      <w:b/>
      <w:color w:val="000000"/>
    </w:rPr>
  </w:style>
  <w:style w:type="numbering" w:customStyle="1" w:styleId="1f1">
    <w:name w:val="Нет списка1"/>
    <w:next w:val="a3"/>
    <w:uiPriority w:val="99"/>
    <w:semiHidden/>
    <w:unhideWhenUsed/>
  </w:style>
  <w:style w:type="numbering" w:customStyle="1" w:styleId="2f1">
    <w:name w:val="Нет списка2"/>
    <w:next w:val="a3"/>
    <w:uiPriority w:val="99"/>
    <w:semiHidden/>
    <w:unhideWhenUsed/>
  </w:style>
  <w:style w:type="table" w:customStyle="1" w:styleId="1f2">
    <w:name w:val="Сетка таблицы1"/>
    <w:basedOn w:val="a2"/>
    <w:next w:val="af2"/>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30">
    <w:name w:val="Заголовок 13"/>
    <w:basedOn w:val="Standard"/>
    <w:next w:val="Standard"/>
    <w:pPr>
      <w:keepNext/>
      <w:spacing w:before="240" w:after="60"/>
      <w:jc w:val="center"/>
    </w:pPr>
    <w:rPr>
      <w:b/>
      <w:sz w:val="36"/>
      <w:szCs w:val="20"/>
    </w:rPr>
  </w:style>
  <w:style w:type="numbering" w:customStyle="1" w:styleId="WW8Num361">
    <w:name w:val="WW8Num361"/>
    <w:basedOn w:val="a3"/>
  </w:style>
  <w:style w:type="numbering" w:customStyle="1" w:styleId="WW8Num431">
    <w:name w:val="WW8Num431"/>
    <w:basedOn w:val="a3"/>
  </w:style>
  <w:style w:type="numbering" w:customStyle="1" w:styleId="WW8Num521">
    <w:name w:val="WW8Num521"/>
    <w:basedOn w:val="a3"/>
  </w:style>
  <w:style w:type="numbering" w:customStyle="1" w:styleId="WW8Num561">
    <w:name w:val="WW8Num561"/>
    <w:basedOn w:val="a3"/>
  </w:style>
  <w:style w:type="paragraph" w:customStyle="1" w:styleId="62">
    <w:name w:val="Абзац списка6"/>
    <w:qFormat/>
    <w:pPr>
      <w:ind w:left="720"/>
    </w:pPr>
    <w:rPr>
      <w:rFonts w:ascii="Times New Roman" w:eastAsia="Times New Roman" w:hAnsi="Times New Roman"/>
      <w:lang w:eastAsia="ar-SA"/>
    </w:rPr>
  </w:style>
  <w:style w:type="paragraph" w:customStyle="1" w:styleId="45">
    <w:name w:val="Обычный4"/>
    <w:pPr>
      <w:widowControl w:val="0"/>
      <w:ind w:firstLine="400"/>
      <w:jc w:val="both"/>
    </w:pPr>
    <w:rPr>
      <w:rFonts w:ascii="Times New Roman" w:eastAsia="Arial" w:hAnsi="Times New Roman"/>
      <w:sz w:val="24"/>
      <w:lang w:eastAsia="ar-SA"/>
    </w:rPr>
  </w:style>
  <w:style w:type="paragraph" w:customStyle="1" w:styleId="affff">
    <w:name w:val="Обычный таблица"/>
    <w:basedOn w:val="a0"/>
    <w:rPr>
      <w:sz w:val="18"/>
      <w:szCs w:val="18"/>
      <w:lang w:eastAsia="zh-CN"/>
    </w:rPr>
  </w:style>
  <w:style w:type="paragraph" w:customStyle="1" w:styleId="affff0">
    <w:name w:val="Содержимое таблицы"/>
    <w:basedOn w:val="a0"/>
    <w:pPr>
      <w:widowControl w:val="0"/>
      <w:suppressLineNumbers/>
    </w:pPr>
    <w:rPr>
      <w:rFonts w:eastAsia="Lucida Sans Unicode" w:cs="Tahoma"/>
      <w:color w:val="000000"/>
      <w:lang w:val="en-US" w:eastAsia="en-US" w:bidi="en-US"/>
    </w:rPr>
  </w:style>
  <w:style w:type="paragraph" w:customStyle="1" w:styleId="FORMATTEXT">
    <w:name w:val=".FORMATTEXT"/>
    <w:link w:val="FORMATTEXT0"/>
    <w:pPr>
      <w:widowControl w:val="0"/>
    </w:pPr>
    <w:rPr>
      <w:rFonts w:ascii="Times New Roman" w:eastAsia="Times New Roman" w:hAnsi="Times New Roman"/>
      <w:sz w:val="24"/>
      <w:szCs w:val="24"/>
    </w:rPr>
  </w:style>
  <w:style w:type="character" w:customStyle="1" w:styleId="FORMATTEXT0">
    <w:name w:val=".FORMATTEXT Знак"/>
    <w:link w:val="FORMATTEXT"/>
    <w:rPr>
      <w:rFonts w:ascii="Times New Roman" w:eastAsia="Times New Roman" w:hAnsi="Times New Roman" w:cs="Times New Roman"/>
      <w:sz w:val="24"/>
      <w:szCs w:val="24"/>
      <w:lang w:eastAsia="ru-RU"/>
    </w:rPr>
  </w:style>
  <w:style w:type="paragraph" w:customStyle="1" w:styleId="affff1">
    <w:name w:val="Знак"/>
    <w:basedOn w:val="a0"/>
    <w:pPr>
      <w:widowControl w:val="0"/>
      <w:spacing w:after="160" w:line="240" w:lineRule="exact"/>
      <w:jc w:val="right"/>
    </w:pPr>
    <w:rPr>
      <w:sz w:val="20"/>
      <w:szCs w:val="20"/>
      <w:lang w:val="en-GB" w:eastAsia="en-US"/>
    </w:rPr>
  </w:style>
  <w:style w:type="paragraph" w:customStyle="1" w:styleId="affff2">
    <w:name w:val="Знак Знак Знак Знак"/>
    <w:basedOn w:val="a0"/>
    <w:pPr>
      <w:spacing w:after="160" w:line="240" w:lineRule="exact"/>
    </w:pPr>
    <w:rPr>
      <w:rFonts w:ascii="Verdana" w:hAnsi="Verdana" w:cs="Verdana"/>
      <w:sz w:val="20"/>
      <w:szCs w:val="20"/>
      <w:lang w:val="en-GB" w:eastAsia="en-US"/>
    </w:rPr>
  </w:style>
  <w:style w:type="paragraph" w:styleId="affff3">
    <w:name w:val="Date"/>
    <w:basedOn w:val="a0"/>
    <w:next w:val="a0"/>
    <w:link w:val="affff4"/>
    <w:pPr>
      <w:spacing w:after="60"/>
      <w:jc w:val="both"/>
    </w:pPr>
    <w:rPr>
      <w:sz w:val="20"/>
      <w:szCs w:val="20"/>
    </w:rPr>
  </w:style>
  <w:style w:type="character" w:customStyle="1" w:styleId="affff4">
    <w:name w:val="Дата Знак"/>
    <w:link w:val="affff3"/>
    <w:rPr>
      <w:rFonts w:ascii="Times New Roman" w:eastAsia="Times New Roman" w:hAnsi="Times New Roman" w:cs="Times New Roman"/>
      <w:sz w:val="20"/>
      <w:szCs w:val="20"/>
      <w:lang w:eastAsia="ru-RU"/>
    </w:rPr>
  </w:style>
  <w:style w:type="paragraph" w:customStyle="1" w:styleId="affff5">
    <w:name w:val="Подраздел"/>
    <w:basedOn w:val="a0"/>
    <w:pPr>
      <w:spacing w:before="240" w:after="120"/>
      <w:jc w:val="center"/>
    </w:pPr>
    <w:rPr>
      <w:rFonts w:ascii="TimesDL" w:hAnsi="TimesDL" w:cs="TimesDL"/>
      <w:b/>
      <w:bCs/>
      <w:smallCaps/>
      <w:spacing w:val="-2"/>
    </w:rPr>
  </w:style>
  <w:style w:type="paragraph" w:styleId="HTML1">
    <w:name w:val="HTML Address"/>
    <w:basedOn w:val="a0"/>
    <w:link w:val="HTML2"/>
    <w:pPr>
      <w:spacing w:after="60"/>
      <w:jc w:val="both"/>
    </w:pPr>
    <w:rPr>
      <w:i/>
      <w:iCs/>
      <w:sz w:val="20"/>
      <w:szCs w:val="20"/>
    </w:rPr>
  </w:style>
  <w:style w:type="character" w:customStyle="1" w:styleId="HTML2">
    <w:name w:val="Адрес HTML Знак"/>
    <w:link w:val="HTML1"/>
    <w:rPr>
      <w:rFonts w:ascii="Times New Roman" w:eastAsia="Times New Roman" w:hAnsi="Times New Roman" w:cs="Times New Roman"/>
      <w:i/>
      <w:iCs/>
      <w:sz w:val="20"/>
      <w:szCs w:val="20"/>
      <w:lang w:eastAsia="ru-RU"/>
    </w:rPr>
  </w:style>
  <w:style w:type="character" w:customStyle="1" w:styleId="affff6">
    <w:name w:val="Основной шрифт"/>
    <w:semiHidden/>
  </w:style>
  <w:style w:type="paragraph" w:styleId="46">
    <w:name w:val="List 4"/>
    <w:basedOn w:val="a0"/>
    <w:uiPriority w:val="99"/>
    <w:pPr>
      <w:spacing w:after="60"/>
      <w:ind w:left="1132" w:hanging="283"/>
      <w:jc w:val="both"/>
    </w:pPr>
    <w:rPr>
      <w:bCs/>
    </w:rPr>
  </w:style>
  <w:style w:type="paragraph" w:styleId="54">
    <w:name w:val="List 5"/>
    <w:basedOn w:val="a0"/>
    <w:pPr>
      <w:spacing w:after="60"/>
      <w:ind w:left="1415" w:hanging="283"/>
      <w:jc w:val="both"/>
    </w:pPr>
    <w:rPr>
      <w:bCs/>
    </w:rPr>
  </w:style>
  <w:style w:type="paragraph" w:customStyle="1" w:styleId="affff7">
    <w:name w:val="Обычный + полужирный"/>
    <w:basedOn w:val="a0"/>
    <w:pPr>
      <w:jc w:val="both"/>
    </w:pPr>
    <w:rPr>
      <w:b/>
      <w:bCs/>
    </w:rPr>
  </w:style>
  <w:style w:type="paragraph" w:customStyle="1" w:styleId="xl45">
    <w:name w:val="xl45"/>
    <w:basedOn w:val="a0"/>
    <w:pPr>
      <w:pBdr>
        <w:bottom w:val="single" w:sz="4" w:space="0" w:color="000000"/>
      </w:pBdr>
      <w:spacing w:before="100" w:beforeAutospacing="1" w:after="100" w:afterAutospacing="1"/>
      <w:jc w:val="center"/>
    </w:pPr>
    <w:rPr>
      <w:rFonts w:ascii="Arial" w:hAnsi="Arial" w:cs="Arial"/>
      <w:bCs/>
    </w:rPr>
  </w:style>
  <w:style w:type="character" w:customStyle="1" w:styleId="affff8">
    <w:name w:val="Гипертекстовая ссылка"/>
    <w:rPr>
      <w:color w:val="008000"/>
      <w:sz w:val="20"/>
      <w:szCs w:val="20"/>
      <w:u w:val="single"/>
    </w:rPr>
  </w:style>
  <w:style w:type="paragraph" w:customStyle="1" w:styleId="new">
    <w:name w:val="Нумерованный список new"/>
    <w:basedOn w:val="ae"/>
    <w:pPr>
      <w:tabs>
        <w:tab w:val="num" w:pos="2160"/>
      </w:tabs>
      <w:spacing w:after="0" w:line="360" w:lineRule="auto"/>
      <w:ind w:left="720" w:hanging="720"/>
      <w:jc w:val="both"/>
    </w:pPr>
    <w:rPr>
      <w:sz w:val="23"/>
      <w:szCs w:val="23"/>
    </w:rPr>
  </w:style>
  <w:style w:type="paragraph" w:customStyle="1" w:styleId="affff9">
    <w:name w:val="Раздел"/>
    <w:basedOn w:val="a0"/>
    <w:pPr>
      <w:tabs>
        <w:tab w:val="num" w:pos="792"/>
      </w:tabs>
      <w:spacing w:before="120" w:after="120"/>
      <w:ind w:left="792" w:hanging="432"/>
      <w:jc w:val="center"/>
    </w:pPr>
    <w:rPr>
      <w:rFonts w:ascii="Arial Narrow" w:hAnsi="Arial Narrow"/>
      <w:b/>
      <w:bCs/>
      <w:sz w:val="28"/>
    </w:rPr>
  </w:style>
  <w:style w:type="paragraph" w:customStyle="1" w:styleId="affffa">
    <w:name w:val="Часть"/>
    <w:basedOn w:val="a0"/>
    <w:pPr>
      <w:tabs>
        <w:tab w:val="num" w:pos="360"/>
      </w:tabs>
      <w:spacing w:after="60"/>
      <w:ind w:left="360" w:hanging="360"/>
      <w:jc w:val="center"/>
    </w:pPr>
    <w:rPr>
      <w:rFonts w:ascii="Arial" w:hAnsi="Arial"/>
      <w:b/>
      <w:bCs/>
      <w:caps/>
      <w:sz w:val="32"/>
    </w:rPr>
  </w:style>
  <w:style w:type="paragraph" w:styleId="47">
    <w:name w:val="List Number 4"/>
    <w:basedOn w:val="a0"/>
    <w:pPr>
      <w:tabs>
        <w:tab w:val="num" w:pos="1209"/>
      </w:tabs>
      <w:spacing w:after="60"/>
      <w:ind w:left="1209" w:hanging="360"/>
      <w:jc w:val="both"/>
    </w:pPr>
    <w:rPr>
      <w:bCs/>
    </w:rPr>
  </w:style>
  <w:style w:type="paragraph" w:customStyle="1" w:styleId="2f2">
    <w:name w:val="Текст_начало_2"/>
    <w:basedOn w:val="a0"/>
    <w:pPr>
      <w:spacing w:line="360" w:lineRule="exact"/>
      <w:jc w:val="both"/>
    </w:pPr>
    <w:rPr>
      <w:rFonts w:ascii="Arial" w:hAnsi="Arial"/>
      <w:bCs/>
      <w:lang w:val="en-GB"/>
    </w:rPr>
  </w:style>
  <w:style w:type="paragraph" w:customStyle="1" w:styleId="Bullet">
    <w:name w:val="Bullet Знак"/>
    <w:link w:val="Bullet0"/>
    <w:pPr>
      <w:numPr>
        <w:numId w:val="9"/>
      </w:numPr>
      <w:spacing w:line="360" w:lineRule="auto"/>
      <w:jc w:val="both"/>
    </w:pPr>
    <w:rPr>
      <w:rFonts w:ascii="Times New Roman" w:eastAsia="Times New Roman" w:hAnsi="Times New Roman"/>
      <w:sz w:val="24"/>
      <w:szCs w:val="24"/>
    </w:rPr>
  </w:style>
  <w:style w:type="character" w:customStyle="1" w:styleId="Bullet0">
    <w:name w:val="Bullet Знак Знак"/>
    <w:link w:val="Bullet"/>
    <w:rPr>
      <w:rFonts w:ascii="Times New Roman" w:eastAsia="Times New Roman" w:hAnsi="Times New Roman"/>
      <w:sz w:val="24"/>
      <w:szCs w:val="24"/>
    </w:rPr>
  </w:style>
  <w:style w:type="character" w:customStyle="1" w:styleId="tx2">
    <w:name w:val="tx2"/>
    <w:rPr>
      <w:rFonts w:ascii="Tahoma" w:hAnsi="Tahoma" w:cs="Tahoma" w:hint="default"/>
      <w:b/>
      <w:bCs/>
      <w:color w:val="084A7B"/>
      <w:sz w:val="17"/>
      <w:szCs w:val="17"/>
    </w:rPr>
  </w:style>
  <w:style w:type="character" w:customStyle="1" w:styleId="r21">
    <w:name w:val="r21"/>
    <w:rPr>
      <w:rFonts w:ascii="Tahoma" w:hAnsi="Tahoma" w:cs="Tahoma" w:hint="default"/>
      <w:b w:val="0"/>
      <w:bCs w:val="0"/>
      <w:color w:val="2B7EBC"/>
      <w:sz w:val="17"/>
      <w:szCs w:val="17"/>
    </w:rPr>
  </w:style>
  <w:style w:type="paragraph" w:customStyle="1" w:styleId="1f3">
    <w:name w:val="Абзац 1 Знак"/>
    <w:basedOn w:val="22"/>
    <w:link w:val="1f4"/>
    <w:pPr>
      <w:keepNext w:val="0"/>
      <w:numPr>
        <w:ilvl w:val="1"/>
      </w:numPr>
      <w:tabs>
        <w:tab w:val="num" w:pos="0"/>
        <w:tab w:val="left" w:pos="850"/>
        <w:tab w:val="left" w:pos="1134"/>
        <w:tab w:val="left" w:pos="1417"/>
      </w:tabs>
      <w:spacing w:after="80"/>
      <w:ind w:left="567" w:hanging="142"/>
      <w:jc w:val="both"/>
      <w:outlineLvl w:val="9"/>
    </w:pPr>
    <w:rPr>
      <w:rFonts w:eastAsia="Times New Roman"/>
      <w:b w:val="0"/>
      <w:szCs w:val="26"/>
    </w:rPr>
  </w:style>
  <w:style w:type="paragraph" w:customStyle="1" w:styleId="2f3">
    <w:name w:val="Абзац 2"/>
    <w:basedOn w:val="31"/>
    <w:link w:val="2f4"/>
    <w:pPr>
      <w:keepNext w:val="0"/>
      <w:numPr>
        <w:ilvl w:val="2"/>
      </w:numPr>
      <w:tabs>
        <w:tab w:val="num" w:pos="0"/>
        <w:tab w:val="left" w:pos="850"/>
        <w:tab w:val="left" w:pos="1134"/>
        <w:tab w:val="left" w:pos="1417"/>
      </w:tabs>
      <w:spacing w:before="0" w:after="80"/>
      <w:ind w:left="709" w:hanging="284"/>
      <w:jc w:val="both"/>
      <w:outlineLvl w:val="9"/>
    </w:pPr>
    <w:rPr>
      <w:rFonts w:ascii="Times New Roman" w:eastAsia="Times New Roman" w:hAnsi="Times New Roman"/>
      <w:b w:val="0"/>
      <w:sz w:val="20"/>
    </w:rPr>
  </w:style>
  <w:style w:type="paragraph" w:customStyle="1" w:styleId="affffb">
    <w:name w:val="Текст таблицы Знак"/>
    <w:basedOn w:val="a0"/>
    <w:link w:val="affffc"/>
    <w:pPr>
      <w:spacing w:before="40" w:after="40"/>
      <w:ind w:left="20" w:right="20"/>
      <w:jc w:val="both"/>
    </w:pPr>
    <w:rPr>
      <w:rFonts w:ascii="Arial Narrow" w:hAnsi="Arial Narrow"/>
      <w:sz w:val="20"/>
      <w:szCs w:val="20"/>
    </w:rPr>
  </w:style>
  <w:style w:type="character" w:customStyle="1" w:styleId="2f4">
    <w:name w:val="Абзац 2 Знак"/>
    <w:link w:val="2f3"/>
    <w:rPr>
      <w:rFonts w:ascii="Times New Roman" w:eastAsia="Times New Roman" w:hAnsi="Times New Roman" w:cs="Times New Roman"/>
      <w:bCs/>
      <w:sz w:val="20"/>
      <w:szCs w:val="26"/>
      <w:lang w:eastAsia="ru-RU"/>
    </w:rPr>
  </w:style>
  <w:style w:type="character" w:customStyle="1" w:styleId="affffc">
    <w:name w:val="Текст таблицы Знак Знак"/>
    <w:link w:val="affffb"/>
    <w:rPr>
      <w:rFonts w:ascii="Arial Narrow" w:eastAsia="Times New Roman" w:hAnsi="Arial Narrow" w:cs="Times New Roman"/>
      <w:sz w:val="20"/>
      <w:szCs w:val="20"/>
      <w:lang w:eastAsia="ru-RU"/>
    </w:rPr>
  </w:style>
  <w:style w:type="character" w:customStyle="1" w:styleId="1f4">
    <w:name w:val="Абзац 1 Знак Знак"/>
    <w:link w:val="1f3"/>
    <w:rPr>
      <w:rFonts w:ascii="Times New Roman" w:eastAsia="Times New Roman" w:hAnsi="Times New Roman" w:cs="Times New Roman"/>
      <w:bCs/>
      <w:sz w:val="20"/>
      <w:szCs w:val="26"/>
      <w:lang w:eastAsia="ru-RU"/>
    </w:rPr>
  </w:style>
  <w:style w:type="paragraph" w:customStyle="1" w:styleId="affffd">
    <w:name w:val="Об_раздел"/>
    <w:basedOn w:val="a0"/>
    <w:pPr>
      <w:keepNext/>
      <w:keepLines/>
      <w:tabs>
        <w:tab w:val="left" w:pos="6237"/>
      </w:tabs>
      <w:spacing w:before="120"/>
      <w:jc w:val="center"/>
    </w:pPr>
    <w:rPr>
      <w:b/>
      <w:bCs/>
    </w:rPr>
  </w:style>
  <w:style w:type="paragraph" w:customStyle="1" w:styleId="affffe">
    <w:name w:val="Знак Знак Знак"/>
    <w:basedOn w:val="a0"/>
    <w:pPr>
      <w:spacing w:after="160" w:line="240" w:lineRule="exact"/>
      <w:jc w:val="both"/>
    </w:pPr>
    <w:rPr>
      <w:rFonts w:ascii="Verdana" w:hAnsi="Verdana"/>
      <w:bCs/>
      <w:sz w:val="16"/>
      <w:lang w:val="en-US" w:eastAsia="en-US"/>
    </w:rPr>
  </w:style>
  <w:style w:type="paragraph" w:customStyle="1" w:styleId="afffff">
    <w:name w:val="Нормальный"/>
    <w:pPr>
      <w:widowControl w:val="0"/>
    </w:pPr>
    <w:rPr>
      <w:rFonts w:ascii="Times New Roman" w:eastAsia="Times New Roman" w:hAnsi="Times New Roman"/>
    </w:rPr>
  </w:style>
  <w:style w:type="paragraph" w:styleId="afffff0">
    <w:name w:val="List"/>
    <w:basedOn w:val="a0"/>
    <w:pPr>
      <w:ind w:left="283" w:hanging="283"/>
      <w:contextualSpacing/>
      <w:jc w:val="both"/>
    </w:pPr>
    <w:rPr>
      <w:bCs/>
    </w:rPr>
  </w:style>
  <w:style w:type="paragraph" w:styleId="3f1">
    <w:name w:val="List Bullet 3"/>
    <w:basedOn w:val="a0"/>
    <w:pPr>
      <w:tabs>
        <w:tab w:val="num" w:pos="926"/>
      </w:tabs>
      <w:ind w:left="926" w:hanging="360"/>
      <w:contextualSpacing/>
      <w:jc w:val="both"/>
    </w:pPr>
    <w:rPr>
      <w:bCs/>
    </w:rPr>
  </w:style>
  <w:style w:type="paragraph" w:styleId="20">
    <w:name w:val="List Bullet 2"/>
    <w:basedOn w:val="a0"/>
    <w:unhideWhenUsed/>
    <w:pPr>
      <w:numPr>
        <w:numId w:val="10"/>
      </w:numPr>
      <w:jc w:val="both"/>
    </w:pPr>
    <w:rPr>
      <w:bCs/>
    </w:rPr>
  </w:style>
  <w:style w:type="table" w:styleId="-41">
    <w:name w:val="Table List 4"/>
    <w:basedOn w:val="a2"/>
    <w:unhideWhenUsed/>
    <w:pPr>
      <w:widowControl w:val="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cBorders>
        <w:shd w:val="solid" w:color="808080" w:fill="FFFFFF"/>
      </w:tcPr>
    </w:tblStylePr>
  </w:style>
  <w:style w:type="character" w:customStyle="1" w:styleId="BulletChar">
    <w:name w:val="Bullet Char"/>
    <w:rPr>
      <w:rFonts w:ascii="Arial" w:hAnsi="Arial"/>
      <w:sz w:val="22"/>
      <w:szCs w:val="24"/>
      <w:lang w:val="ru-RU" w:eastAsia="ru-RU" w:bidi="ar-SA"/>
    </w:rPr>
  </w:style>
  <w:style w:type="paragraph" w:customStyle="1" w:styleId="48">
    <w:name w:val="Заг. 4"/>
    <w:basedOn w:val="40"/>
    <w:pPr>
      <w:spacing w:before="120"/>
      <w:jc w:val="both"/>
      <w:outlineLvl w:val="9"/>
    </w:pPr>
    <w:rPr>
      <w:rFonts w:ascii="Times New Roman" w:hAnsi="Times New Roman"/>
      <w:sz w:val="24"/>
      <w:szCs w:val="24"/>
    </w:rPr>
  </w:style>
  <w:style w:type="character" w:customStyle="1" w:styleId="FontStyle32">
    <w:name w:val="Font Style32"/>
    <w:rPr>
      <w:rFonts w:ascii="Times New Roman" w:hAnsi="Times New Roman" w:cs="Times New Roman"/>
      <w:sz w:val="26"/>
      <w:szCs w:val="26"/>
    </w:rPr>
  </w:style>
  <w:style w:type="numbering" w:styleId="111111">
    <w:name w:val="Outline List 2"/>
    <w:basedOn w:val="a3"/>
    <w:pPr>
      <w:numPr>
        <w:numId w:val="11"/>
      </w:numPr>
    </w:pPr>
  </w:style>
  <w:style w:type="paragraph" w:customStyle="1" w:styleId="BT2">
    <w:name w:val="BT2"/>
    <w:pPr>
      <w:spacing w:before="85" w:line="340" w:lineRule="atLeast"/>
      <w:ind w:left="567" w:right="567" w:firstLine="850"/>
      <w:jc w:val="both"/>
    </w:pPr>
    <w:rPr>
      <w:rFonts w:ascii="Arial" w:eastAsia="Times New Roman" w:hAnsi="Arial" w:cs="Arial"/>
      <w:color w:val="000000"/>
      <w:sz w:val="22"/>
      <w:szCs w:val="22"/>
    </w:rPr>
  </w:style>
  <w:style w:type="paragraph" w:customStyle="1" w:styleId="55">
    <w:name w:val="5"/>
    <w:pPr>
      <w:spacing w:before="56" w:line="215" w:lineRule="atLeast"/>
      <w:ind w:left="2835" w:right="340" w:hanging="1475"/>
      <w:jc w:val="both"/>
    </w:pPr>
    <w:rPr>
      <w:rFonts w:ascii="Arial" w:eastAsia="Times New Roman" w:hAnsi="Arial" w:cs="Arial"/>
      <w:color w:val="000000"/>
    </w:rPr>
  </w:style>
  <w:style w:type="paragraph" w:customStyle="1" w:styleId="121">
    <w:name w:val="заголовок 12"/>
    <w:basedOn w:val="a0"/>
    <w:next w:val="a0"/>
    <w:pPr>
      <w:keepNext/>
      <w:spacing w:before="240" w:after="60"/>
      <w:jc w:val="center"/>
    </w:pPr>
    <w:rPr>
      <w:b/>
      <w:caps/>
    </w:rPr>
  </w:style>
  <w:style w:type="paragraph" w:styleId="2f5">
    <w:name w:val="List 2"/>
    <w:basedOn w:val="a0"/>
    <w:uiPriority w:val="99"/>
    <w:semiHidden/>
    <w:unhideWhenUsed/>
    <w:pPr>
      <w:ind w:left="566" w:hanging="283"/>
      <w:contextualSpacing/>
      <w:jc w:val="both"/>
    </w:pPr>
    <w:rPr>
      <w:bCs/>
    </w:rPr>
  </w:style>
  <w:style w:type="character" w:customStyle="1" w:styleId="BodyTextIndentChar">
    <w:name w:val="Body Text Indent Char"/>
    <w:rPr>
      <w:rFonts w:cs="Times New Roman"/>
      <w:lang w:val="ru-RU" w:eastAsia="ru-RU" w:bidi="ar-SA"/>
    </w:rPr>
  </w:style>
  <w:style w:type="character" w:customStyle="1" w:styleId="BodyText2Char">
    <w:name w:val="Body Text 2 Char"/>
    <w:rPr>
      <w:rFonts w:cs="Times New Roman"/>
      <w:lang w:val="ru-RU" w:eastAsia="ru-RU" w:bidi="ar-SA"/>
    </w:rPr>
  </w:style>
  <w:style w:type="character" w:customStyle="1" w:styleId="BodyText3Char">
    <w:name w:val="Body Text 3 Char"/>
    <w:rPr>
      <w:rFonts w:cs="Times New Roman"/>
      <w:sz w:val="28"/>
      <w:lang w:val="ru-RU" w:eastAsia="ru-RU" w:bidi="ar-SA"/>
    </w:rPr>
  </w:style>
  <w:style w:type="character" w:customStyle="1" w:styleId="BodyTextIndent2Char">
    <w:name w:val="Body Text Indent 2 Char"/>
    <w:rPr>
      <w:rFonts w:cs="Times New Roman"/>
      <w:lang w:val="ru-RU" w:eastAsia="ru-RU" w:bidi="ar-SA"/>
    </w:rPr>
  </w:style>
  <w:style w:type="character" w:customStyle="1" w:styleId="2f6">
    <w:name w:val="Абзац 2 Знак Знак"/>
    <w:rPr>
      <w:bCs/>
      <w:sz w:val="24"/>
      <w:szCs w:val="26"/>
      <w:lang w:eastAsia="en-US"/>
    </w:rPr>
  </w:style>
  <w:style w:type="paragraph" w:customStyle="1" w:styleId="Simple">
    <w:name w:val="Simple"/>
    <w:basedOn w:val="a0"/>
    <w:pPr>
      <w:jc w:val="both"/>
    </w:pPr>
    <w:rPr>
      <w:rFonts w:ascii="Arial" w:hAnsi="Arial"/>
      <w:bCs/>
      <w:spacing w:val="-5"/>
      <w:lang w:val="en-US"/>
    </w:rPr>
  </w:style>
  <w:style w:type="character" w:styleId="afffff1">
    <w:name w:val="Placeholder Text"/>
    <w:uiPriority w:val="99"/>
    <w:semiHidden/>
    <w:rPr>
      <w:color w:val="808080"/>
    </w:rPr>
  </w:style>
  <w:style w:type="character" w:customStyle="1" w:styleId="CharChar">
    <w:name w:val="Обычный Char Char"/>
    <w:link w:val="17"/>
    <w:rPr>
      <w:rFonts w:ascii="Times New Roman" w:eastAsia="Calibri" w:hAnsi="Times New Roman" w:cs="Times New Roman"/>
      <w:lang w:eastAsia="ar-SA"/>
    </w:rPr>
  </w:style>
  <w:style w:type="paragraph" w:customStyle="1" w:styleId="Iauiue1">
    <w:name w:val="Iau?iue1"/>
    <w:rPr>
      <w:rFonts w:ascii="Times New Roman" w:eastAsia="Times New Roman" w:hAnsi="Times New Roman"/>
    </w:rPr>
  </w:style>
  <w:style w:type="paragraph" w:customStyle="1" w:styleId="afffff2">
    <w:name w:val="Текст таблицы"/>
    <w:basedOn w:val="a0"/>
    <w:pPr>
      <w:spacing w:before="40" w:after="40"/>
      <w:ind w:left="20" w:right="20"/>
    </w:pPr>
    <w:rPr>
      <w:rFonts w:ascii="Arial Narrow" w:hAnsi="Arial Narrow"/>
      <w:sz w:val="22"/>
      <w:szCs w:val="20"/>
      <w:lang w:eastAsia="en-US"/>
    </w:rPr>
  </w:style>
  <w:style w:type="paragraph" w:customStyle="1" w:styleId="1f5">
    <w:name w:val="Абзац 1"/>
    <w:basedOn w:val="22"/>
    <w:pPr>
      <w:keepNext w:val="0"/>
      <w:numPr>
        <w:ilvl w:val="1"/>
      </w:numPr>
      <w:tabs>
        <w:tab w:val="num" w:pos="0"/>
        <w:tab w:val="left" w:pos="850"/>
        <w:tab w:val="left" w:pos="1134"/>
        <w:tab w:val="left" w:pos="1417"/>
      </w:tabs>
      <w:spacing w:after="80"/>
      <w:ind w:left="567" w:hanging="142"/>
      <w:jc w:val="both"/>
      <w:outlineLvl w:val="9"/>
    </w:pPr>
    <w:rPr>
      <w:rFonts w:eastAsia="Times New Roman"/>
      <w:b w:val="0"/>
      <w:sz w:val="24"/>
      <w:szCs w:val="26"/>
      <w:lang w:eastAsia="en-US"/>
    </w:rPr>
  </w:style>
  <w:style w:type="character" w:customStyle="1" w:styleId="iceouttxt">
    <w:name w:val="iceouttxt"/>
    <w:basedOn w:val="a1"/>
  </w:style>
  <w:style w:type="character" w:customStyle="1" w:styleId="313">
    <w:name w:val="Основной текст 3 Знак1"/>
    <w:uiPriority w:val="99"/>
    <w:rPr>
      <w:rFonts w:eastAsia="Times New Roman" w:cs="Times New Roman"/>
      <w:sz w:val="16"/>
      <w:szCs w:val="16"/>
      <w:lang w:eastAsia="ar-SA"/>
    </w:rPr>
  </w:style>
  <w:style w:type="paragraph" w:styleId="3f2">
    <w:name w:val="List 3"/>
    <w:basedOn w:val="a0"/>
    <w:uiPriority w:val="99"/>
    <w:semiHidden/>
    <w:unhideWhenUsed/>
    <w:pPr>
      <w:ind w:left="849" w:hanging="283"/>
      <w:contextualSpacing/>
      <w:jc w:val="both"/>
    </w:pPr>
    <w:rPr>
      <w:bCs/>
    </w:rPr>
  </w:style>
  <w:style w:type="paragraph" w:styleId="afffff3">
    <w:name w:val="Body Text First Indent"/>
    <w:basedOn w:val="ac"/>
    <w:link w:val="afffff4"/>
    <w:pPr>
      <w:ind w:firstLine="210"/>
    </w:pPr>
    <w:rPr>
      <w:sz w:val="20"/>
      <w:szCs w:val="20"/>
    </w:rPr>
  </w:style>
  <w:style w:type="character" w:customStyle="1" w:styleId="afffff4">
    <w:name w:val="Красная строка Знак"/>
    <w:link w:val="afffff3"/>
    <w:rPr>
      <w:rFonts w:ascii="Times New Roman" w:eastAsia="Times New Roman" w:hAnsi="Times New Roman" w:cs="Times New Roman"/>
      <w:sz w:val="20"/>
      <w:szCs w:val="20"/>
      <w:lang w:eastAsia="ru-RU"/>
    </w:rPr>
  </w:style>
  <w:style w:type="character" w:customStyle="1" w:styleId="itemcommenttext">
    <w:name w:val="itemcommenttext"/>
    <w:basedOn w:val="a1"/>
  </w:style>
  <w:style w:type="paragraph" w:customStyle="1" w:styleId="afffff5">
    <w:name w:val="_Основной текст"/>
    <w:basedOn w:val="a0"/>
    <w:pPr>
      <w:spacing w:before="120"/>
      <w:ind w:firstLine="425"/>
      <w:jc w:val="both"/>
    </w:pPr>
    <w:rPr>
      <w:szCs w:val="20"/>
    </w:rPr>
  </w:style>
  <w:style w:type="paragraph" w:customStyle="1" w:styleId="afffff6">
    <w:name w:val="Таблица (заголовок)"/>
    <w:basedOn w:val="a0"/>
    <w:next w:val="a0"/>
    <w:pPr>
      <w:spacing w:before="180" w:after="40"/>
    </w:pPr>
    <w:rPr>
      <w:rFonts w:ascii="Arial" w:hAnsi="Arial"/>
      <w:b/>
      <w:smallCaps/>
      <w:sz w:val="20"/>
      <w:szCs w:val="20"/>
      <w:lang w:eastAsia="en-US"/>
    </w:rPr>
  </w:style>
  <w:style w:type="paragraph" w:customStyle="1" w:styleId="afffff7">
    <w:name w:val="Основной Знак"/>
    <w:basedOn w:val="a0"/>
    <w:link w:val="afffff8"/>
    <w:pPr>
      <w:widowControl w:val="0"/>
      <w:spacing w:line="360" w:lineRule="auto"/>
      <w:ind w:firstLine="851"/>
    </w:pPr>
  </w:style>
  <w:style w:type="character" w:customStyle="1" w:styleId="afffff8">
    <w:name w:val="Основной Знак Знак"/>
    <w:link w:val="afffff7"/>
    <w:rPr>
      <w:rFonts w:ascii="Times New Roman" w:eastAsia="Times New Roman" w:hAnsi="Times New Roman" w:cs="Times New Roman"/>
      <w:sz w:val="24"/>
      <w:szCs w:val="24"/>
      <w:lang w:eastAsia="ru-RU"/>
    </w:rPr>
  </w:style>
  <w:style w:type="table" w:customStyle="1" w:styleId="1f6">
    <w:name w:val="Светлая сетка1"/>
    <w:basedOn w:val="a2"/>
    <w:uiPriority w:val="6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Autospacing="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tcBorders>
      </w:tcPr>
    </w:tblStylePr>
    <w:tblStylePr w:type="lastRow">
      <w:pPr>
        <w:spacing w:beforeAutospacing="0" w:afterAutospacing="0" w:line="240" w:lineRule="auto"/>
      </w:pPr>
      <w:rPr>
        <w:rFonts w:ascii="Calibri Light" w:eastAsia="Times New Roman" w:hAnsi="Calibri Light" w:cs="Times New Roman" w:hint="default"/>
        <w:b/>
        <w:bCs/>
      </w:rPr>
      <w:tblPr/>
      <w:tcPr>
        <w:tcBorders>
          <w:top w:val="single" w:sz="6" w:space="0" w:color="000000"/>
          <w:left w:val="single" w:sz="8" w:space="0" w:color="000000"/>
          <w:bottom w:val="single" w:sz="8" w:space="0" w:color="000000"/>
          <w:right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aff7">
    <w:name w:val="Обычный (веб) Знак"/>
    <w:link w:val="aff6"/>
    <w:uiPriority w:val="99"/>
    <w:rPr>
      <w:rFonts w:ascii="Arial Unicode MS" w:eastAsia="Calibri" w:hAnsi="Arial Unicode MS" w:cs="Times New Roman"/>
      <w:sz w:val="24"/>
      <w:szCs w:val="24"/>
      <w:lang w:eastAsia="ru-RU"/>
    </w:rPr>
  </w:style>
  <w:style w:type="character" w:customStyle="1" w:styleId="afffff9">
    <w:name w:val="Основной текст_"/>
    <w:link w:val="1f7"/>
    <w:rPr>
      <w:rFonts w:ascii="Times New Roman" w:eastAsia="Times New Roman" w:hAnsi="Times New Roman"/>
      <w:sz w:val="23"/>
      <w:szCs w:val="23"/>
    </w:rPr>
  </w:style>
  <w:style w:type="paragraph" w:customStyle="1" w:styleId="1f7">
    <w:name w:val="Основной текст1"/>
    <w:basedOn w:val="a0"/>
    <w:link w:val="afffff9"/>
    <w:pPr>
      <w:widowControl w:val="0"/>
      <w:spacing w:line="269" w:lineRule="exact"/>
      <w:ind w:hanging="360"/>
      <w:jc w:val="both"/>
    </w:pPr>
    <w:rPr>
      <w:sz w:val="23"/>
      <w:szCs w:val="23"/>
      <w:lang w:eastAsia="en-US"/>
    </w:rPr>
  </w:style>
  <w:style w:type="paragraph" w:customStyle="1" w:styleId="2f7">
    <w:name w:val="Основной текст2"/>
    <w:basedOn w:val="a0"/>
    <w:pPr>
      <w:widowControl w:val="0"/>
      <w:spacing w:line="269" w:lineRule="exact"/>
      <w:ind w:hanging="360"/>
      <w:jc w:val="both"/>
    </w:pPr>
    <w:rPr>
      <w:color w:val="000000"/>
      <w:sz w:val="23"/>
      <w:szCs w:val="23"/>
    </w:rPr>
  </w:style>
  <w:style w:type="character" w:styleId="HTML3">
    <w:name w:val="HTML Typewriter"/>
    <w:uiPriority w:val="99"/>
    <w:rPr>
      <w:rFonts w:ascii="Courier New" w:hAnsi="Courier New" w:cs="Times New Roman"/>
      <w:sz w:val="20"/>
    </w:rPr>
  </w:style>
  <w:style w:type="paragraph" w:customStyle="1" w:styleId="FR1">
    <w:name w:val="FR1"/>
    <w:pPr>
      <w:widowControl w:val="0"/>
      <w:spacing w:before="200"/>
      <w:jc w:val="center"/>
    </w:pPr>
    <w:rPr>
      <w:rFonts w:ascii="Arial" w:eastAsia="Times New Roman" w:hAnsi="Arial"/>
      <w:b/>
      <w:sz w:val="36"/>
    </w:rPr>
  </w:style>
  <w:style w:type="paragraph" w:customStyle="1" w:styleId="314">
    <w:name w:val="Основной текст с отступом 31"/>
    <w:basedOn w:val="a0"/>
    <w:pPr>
      <w:widowControl w:val="0"/>
      <w:ind w:firstLine="720"/>
      <w:jc w:val="both"/>
    </w:pPr>
    <w:rPr>
      <w:rFonts w:ascii="Arial" w:hAnsi="Arial"/>
      <w:szCs w:val="20"/>
    </w:rPr>
  </w:style>
  <w:style w:type="paragraph" w:customStyle="1" w:styleId="1f8">
    <w:name w:val="Знак Знак Знак Знак Знак1 Знак"/>
    <w:basedOn w:val="a0"/>
    <w:semiHidden/>
    <w:pPr>
      <w:spacing w:after="160" w:line="240" w:lineRule="exact"/>
    </w:pPr>
    <w:rPr>
      <w:rFonts w:ascii="Verdana" w:hAnsi="Verdana"/>
      <w:sz w:val="20"/>
      <w:szCs w:val="20"/>
      <w:lang w:val="en-GB" w:eastAsia="en-US"/>
    </w:rPr>
  </w:style>
  <w:style w:type="paragraph" w:customStyle="1" w:styleId="1f9">
    <w:name w:val="Знак Знак1 Знак"/>
    <w:basedOn w:val="a0"/>
    <w:semiHidden/>
    <w:pPr>
      <w:spacing w:after="160" w:line="240" w:lineRule="exact"/>
    </w:pPr>
    <w:rPr>
      <w:rFonts w:ascii="Verdana" w:hAnsi="Verdana"/>
      <w:sz w:val="20"/>
      <w:szCs w:val="20"/>
      <w:lang w:val="en-GB" w:eastAsia="en-US"/>
    </w:rPr>
  </w:style>
  <w:style w:type="paragraph" w:customStyle="1" w:styleId="WW-3">
    <w:name w:val="WW-Основной текст 3"/>
    <w:basedOn w:val="a0"/>
    <w:pPr>
      <w:widowControl w:val="0"/>
      <w:ind w:right="-518"/>
      <w:jc w:val="both"/>
    </w:pPr>
  </w:style>
  <w:style w:type="paragraph" w:customStyle="1" w:styleId="afffffa">
    <w:name w:val="Знак Знак Знак Знак Знак Знак Знак Знак Знак"/>
    <w:basedOn w:val="a0"/>
    <w:semiHidden/>
    <w:pPr>
      <w:spacing w:after="160" w:line="240" w:lineRule="exact"/>
    </w:pPr>
    <w:rPr>
      <w:rFonts w:ascii="Verdana" w:hAnsi="Verdana"/>
      <w:sz w:val="20"/>
      <w:szCs w:val="20"/>
      <w:lang w:val="en-GB" w:eastAsia="en-US"/>
    </w:rPr>
  </w:style>
  <w:style w:type="paragraph" w:customStyle="1" w:styleId="afffffb">
    <w:name w:val="Âíóòðåííèé àäðåñ"/>
    <w:basedOn w:val="ac"/>
    <w:pPr>
      <w:spacing w:after="0" w:line="220" w:lineRule="atLeast"/>
    </w:pPr>
    <w:rPr>
      <w:rFonts w:ascii="Arial" w:hAnsi="Arial"/>
      <w:sz w:val="20"/>
      <w:szCs w:val="20"/>
    </w:rPr>
  </w:style>
  <w:style w:type="paragraph" w:customStyle="1" w:styleId="afffffc">
    <w:name w:val="Обычный + по ширине"/>
    <w:basedOn w:val="a0"/>
    <w:pPr>
      <w:jc w:val="both"/>
    </w:pPr>
  </w:style>
  <w:style w:type="character" w:customStyle="1" w:styleId="afffffd">
    <w:name w:val="Раздел договора"/>
    <w:rPr>
      <w:rFonts w:ascii="Times New Roman" w:eastAsia="Times New Roman" w:hAnsi="Times New Roman" w:cs="Times New Roman"/>
      <w:b/>
      <w:color w:val="auto"/>
      <w:sz w:val="28"/>
      <w:szCs w:val="28"/>
      <w:lang w:val="ru-RU" w:eastAsia="ar-SA" w:bidi="ar-SA"/>
    </w:rPr>
  </w:style>
  <w:style w:type="paragraph" w:customStyle="1" w:styleId="afffffe">
    <w:name w:val="Абзац раздела договора"/>
    <w:basedOn w:val="11"/>
    <w:next w:val="a0"/>
    <w:pPr>
      <w:spacing w:before="283" w:after="0"/>
      <w:ind w:left="299" w:hanging="283"/>
      <w:jc w:val="center"/>
    </w:pPr>
    <w:rPr>
      <w:rFonts w:ascii="Times New Roman" w:eastAsia="Times New Roman" w:hAnsi="Times New Roman"/>
      <w:bCs w:val="0"/>
      <w:sz w:val="28"/>
      <w:szCs w:val="20"/>
      <w:lang w:eastAsia="ar-SA"/>
    </w:rPr>
  </w:style>
  <w:style w:type="paragraph" w:customStyle="1" w:styleId="affffff">
    <w:name w:val="Пункт договора"/>
    <w:basedOn w:val="ac"/>
    <w:next w:val="a0"/>
    <w:pPr>
      <w:widowControl w:val="0"/>
      <w:spacing w:after="0"/>
      <w:ind w:left="299" w:hanging="283"/>
      <w:jc w:val="both"/>
    </w:pPr>
    <w:rPr>
      <w:sz w:val="28"/>
      <w:szCs w:val="20"/>
      <w:lang w:eastAsia="ar-SA"/>
    </w:rPr>
  </w:style>
  <w:style w:type="paragraph" w:customStyle="1" w:styleId="affffff0">
    <w:name w:val="Знак Знак Знак Знак Знак"/>
    <w:basedOn w:val="a0"/>
    <w:semiHidden/>
    <w:pPr>
      <w:spacing w:after="160" w:line="240" w:lineRule="exact"/>
    </w:pPr>
    <w:rPr>
      <w:rFonts w:ascii="Verdana" w:hAnsi="Verdana"/>
      <w:sz w:val="20"/>
      <w:szCs w:val="20"/>
      <w:lang w:val="en-GB" w:eastAsia="en-US"/>
    </w:rPr>
  </w:style>
  <w:style w:type="paragraph" w:customStyle="1" w:styleId="affffff1">
    <w:name w:val="Знак Знак Знак Знак Знак Знак Знак Знак Знак Знак Знак Знак Знак Знак Знак"/>
    <w:basedOn w:val="a0"/>
    <w:pPr>
      <w:spacing w:before="100" w:beforeAutospacing="1" w:after="100" w:afterAutospacing="1"/>
    </w:pPr>
    <w:rPr>
      <w:rFonts w:ascii="Tahoma" w:hAnsi="Tahoma"/>
      <w:sz w:val="20"/>
      <w:szCs w:val="20"/>
      <w:lang w:val="en-US" w:eastAsia="en-US"/>
    </w:rPr>
  </w:style>
  <w:style w:type="paragraph" w:customStyle="1" w:styleId="1fa">
    <w:name w:val="Обычный 1"/>
    <w:basedOn w:val="a0"/>
    <w:link w:val="1fb"/>
    <w:pPr>
      <w:spacing w:before="60" w:after="60" w:line="360" w:lineRule="auto"/>
      <w:ind w:firstLine="709"/>
      <w:jc w:val="both"/>
    </w:pPr>
  </w:style>
  <w:style w:type="paragraph" w:customStyle="1" w:styleId="10">
    <w:name w:val="Дефис 1"/>
    <w:basedOn w:val="afffc"/>
    <w:pPr>
      <w:keepLines/>
      <w:numPr>
        <w:numId w:val="12"/>
      </w:numPr>
      <w:spacing w:before="60" w:after="60" w:line="360" w:lineRule="auto"/>
      <w:jc w:val="both"/>
    </w:pPr>
    <w:rPr>
      <w:sz w:val="24"/>
      <w:szCs w:val="24"/>
      <w:lang w:eastAsia="ru-RU"/>
    </w:rPr>
  </w:style>
  <w:style w:type="paragraph" w:customStyle="1" w:styleId="21">
    <w:name w:val="Дефис 2"/>
    <w:basedOn w:val="10"/>
    <w:pPr>
      <w:numPr>
        <w:ilvl w:val="1"/>
        <w:numId w:val="13"/>
      </w:numPr>
      <w:spacing w:line="240" w:lineRule="auto"/>
    </w:pPr>
  </w:style>
  <w:style w:type="character" w:customStyle="1" w:styleId="1fb">
    <w:name w:val="Обычный 1 Знак"/>
    <w:link w:val="1fa"/>
    <w:rPr>
      <w:rFonts w:ascii="Times New Roman" w:eastAsia="Times New Roman" w:hAnsi="Times New Roman" w:cs="Times New Roman"/>
      <w:sz w:val="24"/>
      <w:szCs w:val="24"/>
      <w:lang w:eastAsia="ru-RU"/>
    </w:rPr>
  </w:style>
  <w:style w:type="paragraph" w:customStyle="1" w:styleId="1fc">
    <w:name w:val="Знак1"/>
    <w:basedOn w:val="a0"/>
    <w:pPr>
      <w:spacing w:after="160" w:line="240" w:lineRule="exact"/>
    </w:pPr>
    <w:rPr>
      <w:rFonts w:ascii="Verdana" w:hAnsi="Verdana"/>
      <w:lang w:val="en-US" w:eastAsia="en-US"/>
    </w:rPr>
  </w:style>
  <w:style w:type="paragraph" w:customStyle="1" w:styleId="affffff2">
    <w:name w:val="Таблица текст"/>
    <w:basedOn w:val="a0"/>
    <w:pPr>
      <w:spacing w:before="40" w:after="40"/>
      <w:ind w:left="57" w:right="57"/>
    </w:pPr>
  </w:style>
  <w:style w:type="paragraph" w:customStyle="1" w:styleId="1fd">
    <w:name w:val="Обычный 1 Многоуровневый нумерованный"/>
    <w:basedOn w:val="a0"/>
    <w:pPr>
      <w:tabs>
        <w:tab w:val="num" w:pos="360"/>
        <w:tab w:val="num" w:pos="736"/>
      </w:tabs>
      <w:spacing w:line="360" w:lineRule="auto"/>
      <w:ind w:left="736"/>
      <w:jc w:val="both"/>
    </w:pPr>
  </w:style>
  <w:style w:type="paragraph" w:customStyle="1" w:styleId="1fe">
    <w:name w:val="Сноска 1"/>
    <w:basedOn w:val="aa"/>
    <w:pPr>
      <w:jc w:val="both"/>
    </w:pPr>
    <w:rPr>
      <w:rFonts w:ascii="Courier New" w:hAnsi="Courier New" w:cs="Courier New"/>
      <w:sz w:val="22"/>
      <w:szCs w:val="22"/>
    </w:rPr>
  </w:style>
  <w:style w:type="paragraph" w:customStyle="1" w:styleId="1ff">
    <w:name w:val="Таблица 1"/>
    <w:basedOn w:val="a0"/>
    <w:pPr>
      <w:keepNext/>
      <w:jc w:val="right"/>
    </w:pPr>
    <w:rPr>
      <w:b/>
      <w:sz w:val="27"/>
      <w:szCs w:val="27"/>
    </w:rPr>
  </w:style>
  <w:style w:type="paragraph" w:customStyle="1" w:styleId="affffff3">
    <w:name w:val="Таблица заголовок"/>
    <w:basedOn w:val="a0"/>
    <w:pPr>
      <w:keepNext/>
    </w:pPr>
    <w:rPr>
      <w:b/>
      <w:sz w:val="27"/>
      <w:szCs w:val="27"/>
    </w:rPr>
  </w:style>
  <w:style w:type="paragraph" w:customStyle="1" w:styleId="affffff4">
    <w:name w:val="Знак Знак Знак Знак Знак Знак Знак Знак Знак Знак Знак"/>
    <w:basedOn w:val="a0"/>
    <w:semiHidden/>
    <w:pPr>
      <w:spacing w:after="160" w:line="240" w:lineRule="exact"/>
    </w:pPr>
    <w:rPr>
      <w:rFonts w:ascii="Verdana" w:hAnsi="Verdana"/>
      <w:sz w:val="20"/>
      <w:szCs w:val="20"/>
      <w:lang w:val="en-GB" w:eastAsia="en-US"/>
    </w:rPr>
  </w:style>
  <w:style w:type="paragraph" w:customStyle="1" w:styleId="CharChar0">
    <w:name w:val="Char Char Знак Знак Знак Знак Знак"/>
    <w:basedOn w:val="a0"/>
    <w:semiHidden/>
    <w:pPr>
      <w:spacing w:after="160" w:line="240" w:lineRule="exact"/>
    </w:pPr>
    <w:rPr>
      <w:rFonts w:ascii="Verdana" w:hAnsi="Verdana"/>
      <w:sz w:val="20"/>
      <w:szCs w:val="20"/>
      <w:lang w:val="en-GB" w:eastAsia="en-US"/>
    </w:rPr>
  </w:style>
  <w:style w:type="paragraph" w:customStyle="1" w:styleId="1ff0">
    <w:name w:val="Знак1 Знак Знак Знак Знак Знак"/>
    <w:basedOn w:val="a0"/>
    <w:semiHidden/>
    <w:pPr>
      <w:spacing w:after="160" w:line="240" w:lineRule="exact"/>
    </w:pPr>
    <w:rPr>
      <w:rFonts w:ascii="Verdana" w:hAnsi="Verdana"/>
      <w:sz w:val="20"/>
      <w:szCs w:val="20"/>
      <w:lang w:val="en-GB" w:eastAsia="en-US"/>
    </w:rPr>
  </w:style>
  <w:style w:type="paragraph" w:customStyle="1" w:styleId="113">
    <w:name w:val="Обычный11"/>
    <w:pPr>
      <w:widowControl w:val="0"/>
    </w:pPr>
    <w:rPr>
      <w:rFonts w:ascii="Times New Roman" w:eastAsia="Times New Roman" w:hAnsi="Times New Roman"/>
      <w:sz w:val="24"/>
    </w:rPr>
  </w:style>
  <w:style w:type="paragraph" w:customStyle="1" w:styleId="affffff5">
    <w:name w:val="Знак Знак Знак Знак Знак Знак Знак"/>
    <w:basedOn w:val="a0"/>
    <w:pPr>
      <w:spacing w:before="100" w:beforeAutospacing="1" w:after="100" w:afterAutospacing="1"/>
    </w:pPr>
    <w:rPr>
      <w:rFonts w:ascii="Tahoma" w:hAnsi="Tahoma" w:cs="Tahoma"/>
      <w:sz w:val="20"/>
      <w:szCs w:val="20"/>
      <w:lang w:val="en-US" w:eastAsia="en-US"/>
    </w:rPr>
  </w:style>
  <w:style w:type="paragraph" w:customStyle="1" w:styleId="1ff1">
    <w:name w:val="Текст1"/>
    <w:basedOn w:val="a0"/>
    <w:rPr>
      <w:rFonts w:ascii="Courier New" w:hAnsi="Courier New"/>
      <w:sz w:val="20"/>
      <w:szCs w:val="20"/>
    </w:rPr>
  </w:style>
  <w:style w:type="paragraph" w:customStyle="1" w:styleId="3f3">
    <w:name w:val="Знак Знак Знак3"/>
    <w:basedOn w:val="a0"/>
    <w:pPr>
      <w:spacing w:before="100" w:beforeAutospacing="1" w:after="100" w:afterAutospacing="1"/>
    </w:pPr>
    <w:rPr>
      <w:rFonts w:ascii="Tahoma" w:hAnsi="Tahoma"/>
      <w:sz w:val="20"/>
      <w:szCs w:val="20"/>
      <w:lang w:val="en-US" w:eastAsia="en-US"/>
    </w:rPr>
  </w:style>
  <w:style w:type="paragraph" w:customStyle="1" w:styleId="affffff6">
    <w:name w:val="Знак Знак Знак Знак Знак Знак Знак Знак Знак Знак Знак Знак Знак"/>
    <w:basedOn w:val="a0"/>
    <w:pPr>
      <w:spacing w:before="100" w:beforeAutospacing="1" w:after="100" w:afterAutospacing="1"/>
    </w:pPr>
    <w:rPr>
      <w:rFonts w:ascii="Tahoma" w:hAnsi="Tahoma" w:cs="Tahoma"/>
      <w:sz w:val="20"/>
      <w:szCs w:val="20"/>
      <w:lang w:val="en-US" w:eastAsia="en-US"/>
    </w:rPr>
  </w:style>
  <w:style w:type="paragraph" w:customStyle="1" w:styleId="2f8">
    <w:name w:val="Знак2"/>
    <w:basedOn w:val="a0"/>
    <w:pPr>
      <w:spacing w:before="100" w:beforeAutospacing="1" w:after="100" w:afterAutospacing="1"/>
    </w:pPr>
    <w:rPr>
      <w:rFonts w:ascii="Tahoma" w:hAnsi="Tahoma"/>
      <w:sz w:val="20"/>
      <w:szCs w:val="20"/>
      <w:lang w:val="en-US" w:eastAsia="en-US"/>
    </w:rPr>
  </w:style>
  <w:style w:type="character" w:customStyle="1" w:styleId="2f9">
    <w:name w:val="Знак Знак Знак2"/>
    <w:rPr>
      <w:sz w:val="24"/>
      <w:lang w:val="ru-RU" w:eastAsia="ru-RU" w:bidi="ar-SA"/>
    </w:rPr>
  </w:style>
  <w:style w:type="character" w:customStyle="1" w:styleId="iceouttxt1">
    <w:name w:val="iceouttxt1"/>
    <w:rPr>
      <w:rFonts w:ascii="Arial" w:hAnsi="Arial" w:cs="Arial" w:hint="default"/>
      <w:color w:val="666666"/>
      <w:sz w:val="14"/>
      <w:szCs w:val="14"/>
    </w:rPr>
  </w:style>
  <w:style w:type="paragraph" w:customStyle="1" w:styleId="114">
    <w:name w:val="Знак1 Знак Знак1 Знак Знак Знак Знак Знак Знак Знак"/>
    <w:basedOn w:val="a0"/>
    <w:pPr>
      <w:spacing w:after="160" w:line="240" w:lineRule="exact"/>
    </w:pPr>
    <w:rPr>
      <w:rFonts w:ascii="Tahoma" w:hAnsi="Tahoma"/>
      <w:sz w:val="20"/>
      <w:szCs w:val="20"/>
      <w:lang w:val="en-US" w:eastAsia="en-US"/>
    </w:rPr>
  </w:style>
  <w:style w:type="paragraph" w:customStyle="1" w:styleId="affffff7">
    <w:name w:val="Знак Знак Знак Знак Знак Знак"/>
    <w:basedOn w:val="a0"/>
    <w:pPr>
      <w:spacing w:before="100" w:beforeAutospacing="1" w:after="100" w:afterAutospacing="1"/>
    </w:pPr>
    <w:rPr>
      <w:rFonts w:ascii="Tahoma" w:hAnsi="Tahoma" w:cs="Tahoma"/>
      <w:sz w:val="20"/>
      <w:szCs w:val="20"/>
      <w:lang w:val="en-US" w:eastAsia="en-US"/>
    </w:rPr>
  </w:style>
  <w:style w:type="paragraph" w:customStyle="1" w:styleId="1ff2">
    <w:name w:val="Знак Знак1 Знак Знак Знак Знак"/>
    <w:basedOn w:val="a0"/>
    <w:semiHidden/>
    <w:pPr>
      <w:spacing w:after="160" w:line="240" w:lineRule="exact"/>
    </w:pPr>
    <w:rPr>
      <w:rFonts w:ascii="Verdana" w:hAnsi="Verdana"/>
      <w:sz w:val="20"/>
      <w:szCs w:val="20"/>
      <w:lang w:val="en-GB" w:eastAsia="en-US"/>
    </w:rPr>
  </w:style>
  <w:style w:type="paragraph" w:customStyle="1" w:styleId="1ff3">
    <w:name w:val="Знак Знак1 Знак Знак Знак Знак Знак Знак Знак"/>
    <w:basedOn w:val="a0"/>
    <w:semiHidden/>
    <w:pPr>
      <w:spacing w:after="160" w:line="240" w:lineRule="exact"/>
    </w:pPr>
    <w:rPr>
      <w:rFonts w:ascii="Verdana" w:hAnsi="Verdana"/>
      <w:sz w:val="20"/>
      <w:szCs w:val="20"/>
      <w:lang w:val="en-GB" w:eastAsia="en-US"/>
    </w:rPr>
  </w:style>
  <w:style w:type="paragraph" w:customStyle="1" w:styleId="115">
    <w:name w:val="Знак1 Знак Знак Знак1 Знак Знак Знак"/>
    <w:basedOn w:val="a0"/>
    <w:pPr>
      <w:spacing w:before="100" w:beforeAutospacing="1" w:after="100" w:afterAutospacing="1"/>
    </w:pPr>
    <w:rPr>
      <w:rFonts w:ascii="Tahoma" w:hAnsi="Tahoma" w:cs="Tahoma"/>
      <w:sz w:val="20"/>
      <w:szCs w:val="20"/>
      <w:lang w:val="en-US" w:eastAsia="en-US"/>
    </w:rPr>
  </w:style>
  <w:style w:type="paragraph" w:customStyle="1" w:styleId="2fa">
    <w:name w:val="Знак Знак Знак Знак2"/>
    <w:basedOn w:val="a0"/>
    <w:pPr>
      <w:spacing w:before="100" w:beforeAutospacing="1" w:after="100" w:afterAutospacing="1"/>
    </w:pPr>
    <w:rPr>
      <w:rFonts w:ascii="Tahoma" w:hAnsi="Tahoma" w:cs="Tahoma"/>
      <w:sz w:val="20"/>
      <w:szCs w:val="20"/>
      <w:lang w:val="en-US" w:eastAsia="en-US"/>
    </w:rPr>
  </w:style>
  <w:style w:type="paragraph" w:customStyle="1" w:styleId="3f4">
    <w:name w:val="Знак Знак Знак3 Знак Знак Знак Знак"/>
    <w:basedOn w:val="a0"/>
    <w:pPr>
      <w:spacing w:before="100" w:beforeAutospacing="1" w:after="100" w:afterAutospacing="1"/>
    </w:pPr>
    <w:rPr>
      <w:rFonts w:ascii="Tahoma" w:hAnsi="Tahoma"/>
      <w:sz w:val="20"/>
      <w:szCs w:val="20"/>
      <w:lang w:val="en-US" w:eastAsia="en-US"/>
    </w:rPr>
  </w:style>
  <w:style w:type="paragraph" w:customStyle="1" w:styleId="affffff8">
    <w:name w:val="Знак Знак Знак Знак Знак Знак Знак Знак Знак Знак Знак Знак Знак Знак Знак Знак Знак Знак Знак Знак"/>
    <w:basedOn w:val="a0"/>
    <w:pPr>
      <w:spacing w:before="100" w:beforeAutospacing="1" w:after="100" w:afterAutospacing="1"/>
    </w:pPr>
    <w:rPr>
      <w:rFonts w:ascii="Tahoma" w:hAnsi="Tahoma" w:cs="Tahoma"/>
      <w:sz w:val="20"/>
      <w:szCs w:val="20"/>
      <w:lang w:val="en-US" w:eastAsia="en-US"/>
    </w:rPr>
  </w:style>
  <w:style w:type="paragraph" w:customStyle="1" w:styleId="1ff4">
    <w:name w:val="Знак Знак Знак Знак Знак1 Знак Знак Знак Знак Знак Знак Знак"/>
    <w:basedOn w:val="a0"/>
    <w:semiHidden/>
    <w:pPr>
      <w:spacing w:after="160" w:line="240" w:lineRule="exact"/>
    </w:pPr>
    <w:rPr>
      <w:rFonts w:ascii="Verdana" w:hAnsi="Verdana"/>
      <w:sz w:val="20"/>
      <w:szCs w:val="20"/>
      <w:lang w:val="en-GB" w:eastAsia="en-US"/>
    </w:rPr>
  </w:style>
  <w:style w:type="paragraph" w:customStyle="1" w:styleId="1ff5">
    <w:name w:val="Знак Знак Знак1 Знак Знак Знак"/>
    <w:basedOn w:val="a0"/>
    <w:pPr>
      <w:spacing w:before="100" w:beforeAutospacing="1" w:after="100" w:afterAutospacing="1"/>
    </w:pPr>
    <w:rPr>
      <w:rFonts w:ascii="Tahoma" w:hAnsi="Tahoma" w:cs="Tahoma"/>
      <w:sz w:val="20"/>
      <w:szCs w:val="20"/>
      <w:lang w:val="en-US" w:eastAsia="en-US"/>
    </w:rPr>
  </w:style>
  <w:style w:type="paragraph" w:customStyle="1" w:styleId="1ff6">
    <w:name w:val="Знак Знак Знак1 Знак Знак Знак Знак Знак Знак Знак"/>
    <w:basedOn w:val="a0"/>
    <w:pPr>
      <w:spacing w:before="100" w:beforeAutospacing="1" w:after="100" w:afterAutospacing="1"/>
    </w:pPr>
    <w:rPr>
      <w:rFonts w:ascii="Tahoma" w:hAnsi="Tahoma" w:cs="Tahoma"/>
      <w:sz w:val="20"/>
      <w:szCs w:val="20"/>
      <w:lang w:val="en-US" w:eastAsia="en-US"/>
    </w:rPr>
  </w:style>
  <w:style w:type="paragraph" w:customStyle="1" w:styleId="49">
    <w:name w:val="Знак Знак Знак4 Знак"/>
    <w:basedOn w:val="a0"/>
    <w:semiHidden/>
    <w:pPr>
      <w:spacing w:after="160" w:line="240" w:lineRule="exact"/>
    </w:pPr>
    <w:rPr>
      <w:rFonts w:ascii="Verdana" w:hAnsi="Verdana"/>
      <w:sz w:val="20"/>
      <w:szCs w:val="20"/>
      <w:lang w:val="en-GB" w:eastAsia="en-US"/>
    </w:rPr>
  </w:style>
  <w:style w:type="paragraph" w:customStyle="1" w:styleId="1ff7">
    <w:name w:val="Знак1 Знак Знак Знак"/>
    <w:basedOn w:val="a0"/>
    <w:pPr>
      <w:spacing w:before="100" w:beforeAutospacing="1" w:after="100" w:afterAutospacing="1"/>
    </w:pPr>
    <w:rPr>
      <w:rFonts w:ascii="Tahoma" w:eastAsia="Batang" w:hAnsi="Tahoma" w:cs="Tahoma"/>
      <w:sz w:val="20"/>
      <w:szCs w:val="20"/>
      <w:lang w:val="en-US" w:eastAsia="en-US"/>
    </w:rPr>
  </w:style>
  <w:style w:type="paragraph" w:customStyle="1" w:styleId="1ff8">
    <w:name w:val="Знак Знак Знак1 Знак Знак Знак Знак Знак Знак Знак Знак Знак Знак Знак Знак Знак"/>
    <w:basedOn w:val="a0"/>
    <w:pPr>
      <w:spacing w:before="100" w:beforeAutospacing="1" w:after="100" w:afterAutospacing="1"/>
    </w:pPr>
    <w:rPr>
      <w:rFonts w:ascii="Tahoma" w:hAnsi="Tahoma" w:cs="Tahoma"/>
      <w:sz w:val="20"/>
      <w:szCs w:val="20"/>
      <w:lang w:val="en-US" w:eastAsia="en-US"/>
    </w:rPr>
  </w:style>
  <w:style w:type="paragraph" w:customStyle="1" w:styleId="1ff9">
    <w:name w:val="Знак Знак1"/>
    <w:basedOn w:val="a0"/>
    <w:pPr>
      <w:spacing w:before="100" w:beforeAutospacing="1" w:after="100" w:afterAutospacing="1"/>
    </w:pPr>
    <w:rPr>
      <w:rFonts w:ascii="Tahoma" w:hAnsi="Tahoma" w:cs="Tahoma"/>
      <w:sz w:val="20"/>
      <w:szCs w:val="20"/>
      <w:lang w:val="en-US" w:eastAsia="en-US"/>
    </w:rPr>
  </w:style>
  <w:style w:type="paragraph" w:customStyle="1" w:styleId="116">
    <w:name w:val="Знак1 Знак Знак Знак Знак Знак Знак1 Знак Знак Знак Знак Знак"/>
    <w:basedOn w:val="a0"/>
    <w:pPr>
      <w:spacing w:before="100" w:beforeAutospacing="1" w:after="100" w:afterAutospacing="1"/>
    </w:pPr>
    <w:rPr>
      <w:rFonts w:ascii="Tahoma" w:hAnsi="Tahoma" w:cs="Tahoma"/>
      <w:sz w:val="20"/>
      <w:szCs w:val="20"/>
      <w:lang w:val="en-US" w:eastAsia="en-US"/>
    </w:rPr>
  </w:style>
  <w:style w:type="character" w:customStyle="1" w:styleId="style1">
    <w:name w:val="style1"/>
    <w:basedOn w:val="a1"/>
  </w:style>
  <w:style w:type="paragraph" w:customStyle="1" w:styleId="117">
    <w:name w:val="Знак1 Знак Знак Знак Знак Знак Знак1 Знак Знак Знак"/>
    <w:basedOn w:val="a0"/>
    <w:pPr>
      <w:spacing w:before="100" w:beforeAutospacing="1" w:after="100" w:afterAutospacing="1"/>
    </w:pPr>
    <w:rPr>
      <w:rFonts w:ascii="Tahoma" w:hAnsi="Tahoma" w:cs="Tahoma"/>
      <w:sz w:val="20"/>
      <w:szCs w:val="20"/>
      <w:lang w:val="en-US" w:eastAsia="en-US"/>
    </w:rPr>
  </w:style>
  <w:style w:type="paragraph" w:customStyle="1" w:styleId="1ffa">
    <w:name w:val="Знак1 Знак Знак Знак Знак Знак Знак Знак Знак Знак"/>
    <w:basedOn w:val="a0"/>
    <w:pPr>
      <w:spacing w:before="100" w:beforeAutospacing="1" w:after="100" w:afterAutospacing="1"/>
    </w:pPr>
    <w:rPr>
      <w:rFonts w:ascii="Tahoma" w:hAnsi="Tahoma" w:cs="Tahoma"/>
      <w:sz w:val="20"/>
      <w:szCs w:val="20"/>
      <w:lang w:val="en-US" w:eastAsia="en-US"/>
    </w:rPr>
  </w:style>
  <w:style w:type="paragraph" w:customStyle="1" w:styleId="1ffb">
    <w:name w:val="Знак1 Знак Знак Знак Знак Знак Знак Знак Знак"/>
    <w:basedOn w:val="a0"/>
    <w:pPr>
      <w:spacing w:before="100" w:beforeAutospacing="1" w:after="100" w:afterAutospacing="1"/>
    </w:pPr>
    <w:rPr>
      <w:rFonts w:ascii="Tahoma" w:hAnsi="Tahoma" w:cs="Tahoma"/>
      <w:sz w:val="20"/>
      <w:szCs w:val="20"/>
      <w:lang w:val="en-US" w:eastAsia="en-US"/>
    </w:rPr>
  </w:style>
  <w:style w:type="paragraph" w:customStyle="1" w:styleId="1ffc">
    <w:name w:val="Знак1 Знак Знак Знак Знак Знак Знак Знак Знак Знак Знак Знак"/>
    <w:basedOn w:val="a0"/>
    <w:pPr>
      <w:spacing w:before="100" w:beforeAutospacing="1" w:after="100" w:afterAutospacing="1"/>
    </w:pPr>
    <w:rPr>
      <w:rFonts w:ascii="Tahoma" w:hAnsi="Tahoma" w:cs="Tahoma"/>
      <w:sz w:val="20"/>
      <w:szCs w:val="20"/>
      <w:lang w:val="en-US" w:eastAsia="en-US"/>
    </w:rPr>
  </w:style>
  <w:style w:type="paragraph" w:customStyle="1" w:styleId="320">
    <w:name w:val="Основной текст с отступом 32"/>
    <w:basedOn w:val="a0"/>
    <w:pPr>
      <w:widowControl w:val="0"/>
      <w:ind w:firstLine="720"/>
      <w:jc w:val="both"/>
    </w:pPr>
    <w:rPr>
      <w:rFonts w:ascii="Arial" w:hAnsi="Arial"/>
      <w:szCs w:val="20"/>
    </w:rPr>
  </w:style>
  <w:style w:type="paragraph" w:customStyle="1" w:styleId="118">
    <w:name w:val="Знак Знак Знак1 Знак Знак Знак Знак Знак Знак Знак Знак Знак Знак Знак Знак Знак1"/>
    <w:basedOn w:val="a0"/>
    <w:pPr>
      <w:spacing w:before="100" w:beforeAutospacing="1" w:after="100" w:afterAutospacing="1"/>
    </w:pPr>
    <w:rPr>
      <w:rFonts w:ascii="Tahoma" w:hAnsi="Tahoma" w:cs="Tahoma"/>
      <w:sz w:val="20"/>
      <w:szCs w:val="20"/>
      <w:lang w:val="en-US" w:eastAsia="en-US"/>
    </w:rPr>
  </w:style>
  <w:style w:type="paragraph" w:customStyle="1" w:styleId="330">
    <w:name w:val="Основной текст с отступом 33"/>
    <w:basedOn w:val="a0"/>
    <w:pPr>
      <w:widowControl w:val="0"/>
      <w:ind w:firstLine="720"/>
      <w:jc w:val="both"/>
    </w:pPr>
    <w:rPr>
      <w:rFonts w:ascii="Arial" w:hAnsi="Arial"/>
      <w:szCs w:val="20"/>
    </w:rPr>
  </w:style>
  <w:style w:type="paragraph" w:customStyle="1" w:styleId="340">
    <w:name w:val="Основной текст с отступом 34"/>
    <w:basedOn w:val="a0"/>
    <w:pPr>
      <w:widowControl w:val="0"/>
      <w:ind w:firstLine="720"/>
      <w:jc w:val="both"/>
    </w:pPr>
    <w:rPr>
      <w:rFonts w:ascii="Arial" w:hAnsi="Arial"/>
      <w:szCs w:val="20"/>
    </w:rPr>
  </w:style>
  <w:style w:type="paragraph" w:customStyle="1" w:styleId="410">
    <w:name w:val="Знак Знак Знак4 Знак Знак Знак1 Знак Знак Знак"/>
    <w:basedOn w:val="a0"/>
    <w:pPr>
      <w:spacing w:before="100" w:beforeAutospacing="1" w:after="100" w:afterAutospacing="1"/>
    </w:pPr>
    <w:rPr>
      <w:rFonts w:ascii="Tahoma" w:hAnsi="Tahoma"/>
      <w:sz w:val="20"/>
      <w:szCs w:val="20"/>
      <w:lang w:val="en-US" w:eastAsia="en-US"/>
    </w:rPr>
  </w:style>
  <w:style w:type="paragraph" w:customStyle="1" w:styleId="350">
    <w:name w:val="Основной текст с отступом 35"/>
    <w:basedOn w:val="a0"/>
    <w:pPr>
      <w:widowControl w:val="0"/>
      <w:ind w:firstLine="720"/>
      <w:jc w:val="both"/>
    </w:pPr>
    <w:rPr>
      <w:rFonts w:ascii="Arial" w:hAnsi="Arial"/>
      <w:szCs w:val="20"/>
    </w:rPr>
  </w:style>
  <w:style w:type="paragraph" w:customStyle="1" w:styleId="119">
    <w:name w:val="Знак1 Знак Знак Знак Знак Знак Знак1 Знак Знак Знак Знак Знак Знак Знак Знак Знак"/>
    <w:basedOn w:val="a0"/>
    <w:pPr>
      <w:spacing w:before="100" w:beforeAutospacing="1" w:after="100" w:afterAutospacing="1"/>
    </w:pPr>
    <w:rPr>
      <w:rFonts w:ascii="Tahoma" w:hAnsi="Tahoma" w:cs="Tahoma"/>
      <w:sz w:val="20"/>
      <w:szCs w:val="20"/>
      <w:lang w:val="en-US" w:eastAsia="en-US"/>
    </w:rPr>
  </w:style>
  <w:style w:type="character" w:customStyle="1" w:styleId="iceouttxt5">
    <w:name w:val="iceouttxt5"/>
    <w:rPr>
      <w:rFonts w:ascii="Arial" w:hAnsi="Arial" w:cs="Arial" w:hint="default"/>
      <w:color w:val="666666"/>
      <w:sz w:val="17"/>
      <w:szCs w:val="17"/>
    </w:rPr>
  </w:style>
  <w:style w:type="paragraph" w:customStyle="1" w:styleId="1111">
    <w:name w:val="Знак1 Знак Знак Знак Знак Знак Знак1 Знак Знак Знак Знак Знак1"/>
    <w:basedOn w:val="a0"/>
    <w:pPr>
      <w:spacing w:before="100" w:beforeAutospacing="1" w:after="100" w:afterAutospacing="1"/>
    </w:pPr>
    <w:rPr>
      <w:rFonts w:ascii="Tahoma" w:hAnsi="Tahoma" w:cs="Tahoma"/>
      <w:sz w:val="20"/>
      <w:szCs w:val="20"/>
      <w:lang w:val="en-US" w:eastAsia="en-US"/>
    </w:rPr>
  </w:style>
  <w:style w:type="paragraph" w:customStyle="1" w:styleId="360">
    <w:name w:val="Основной текст с отступом 36"/>
    <w:basedOn w:val="a0"/>
    <w:pPr>
      <w:widowControl w:val="0"/>
      <w:ind w:firstLine="720"/>
      <w:jc w:val="both"/>
    </w:pPr>
    <w:rPr>
      <w:rFonts w:ascii="Arial" w:hAnsi="Arial"/>
      <w:szCs w:val="20"/>
    </w:rPr>
  </w:style>
  <w:style w:type="paragraph" w:customStyle="1" w:styleId="370">
    <w:name w:val="Основной текст с отступом 37"/>
    <w:basedOn w:val="a0"/>
    <w:pPr>
      <w:widowControl w:val="0"/>
      <w:ind w:firstLine="720"/>
      <w:jc w:val="both"/>
    </w:pPr>
    <w:rPr>
      <w:rFonts w:ascii="Arial" w:hAnsi="Arial"/>
      <w:szCs w:val="20"/>
    </w:rPr>
  </w:style>
  <w:style w:type="character" w:customStyle="1" w:styleId="ConsPlusNormal0">
    <w:name w:val="ConsPlusNormal Знак"/>
    <w:link w:val="ConsPlusNormal"/>
    <w:uiPriority w:val="99"/>
    <w:rPr>
      <w:rFonts w:ascii="Arial" w:eastAsia="Times New Roman" w:hAnsi="Arial" w:cs="Arial"/>
      <w:sz w:val="20"/>
      <w:szCs w:val="20"/>
      <w:lang w:eastAsia="ru-RU"/>
    </w:rPr>
  </w:style>
  <w:style w:type="paragraph" w:customStyle="1" w:styleId="ConsPlusCell">
    <w:name w:val="ConsPlusCell"/>
    <w:uiPriority w:val="99"/>
    <w:pPr>
      <w:widowControl w:val="0"/>
    </w:pPr>
    <w:rPr>
      <w:rFonts w:eastAsia="Times New Roman" w:cs="Calibri"/>
      <w:sz w:val="22"/>
      <w:szCs w:val="22"/>
    </w:rPr>
  </w:style>
  <w:style w:type="character" w:customStyle="1" w:styleId="bkimgc">
    <w:name w:val="bkimg_c"/>
    <w:basedOn w:val="a1"/>
  </w:style>
  <w:style w:type="paragraph" w:customStyle="1" w:styleId="FR3">
    <w:name w:val="FR3"/>
    <w:pPr>
      <w:widowControl w:val="0"/>
      <w:spacing w:line="300" w:lineRule="auto"/>
      <w:ind w:left="800" w:right="600"/>
      <w:jc w:val="center"/>
    </w:pPr>
    <w:rPr>
      <w:rFonts w:ascii="Times New Roman" w:eastAsia="Times New Roman" w:hAnsi="Times New Roman"/>
      <w:sz w:val="40"/>
      <w:szCs w:val="40"/>
      <w:lang w:eastAsia="zh-CN"/>
    </w:rPr>
  </w:style>
  <w:style w:type="paragraph" w:customStyle="1" w:styleId="Textbodyindent">
    <w:name w:val="Text body indent"/>
    <w:basedOn w:val="Standard"/>
    <w:pPr>
      <w:widowControl w:val="0"/>
      <w:spacing w:after="120"/>
      <w:ind w:left="283"/>
      <w:jc w:val="left"/>
    </w:pPr>
    <w:rPr>
      <w:sz w:val="20"/>
      <w:szCs w:val="20"/>
    </w:rPr>
  </w:style>
  <w:style w:type="paragraph" w:customStyle="1" w:styleId="140">
    <w:name w:val="Заголовок 14"/>
    <w:basedOn w:val="Standard"/>
    <w:next w:val="a0"/>
    <w:pPr>
      <w:keepNext/>
      <w:widowControl w:val="0"/>
      <w:spacing w:before="80"/>
      <w:jc w:val="center"/>
      <w:outlineLvl w:val="0"/>
    </w:pPr>
    <w:rPr>
      <w:b/>
      <w:bCs/>
    </w:rPr>
  </w:style>
  <w:style w:type="character" w:customStyle="1" w:styleId="2fb">
    <w:name w:val="Заголовок2_обычный Знак"/>
    <w:link w:val="2fc"/>
    <w:rPr>
      <w:rFonts w:ascii="Times New Roman" w:eastAsia="Times New Roman" w:hAnsi="Times New Roman" w:cs="⃥ﻳ￨‮ﳲﻳ"/>
      <w:b/>
      <w:bCs/>
      <w:sz w:val="24"/>
      <w:szCs w:val="24"/>
    </w:rPr>
  </w:style>
  <w:style w:type="paragraph" w:customStyle="1" w:styleId="2fc">
    <w:name w:val="Заголовок2_обычный"/>
    <w:basedOn w:val="22"/>
    <w:link w:val="2fb"/>
    <w:qFormat/>
    <w:pPr>
      <w:keepLines/>
      <w:numPr>
        <w:ilvl w:val="1"/>
      </w:numPr>
      <w:tabs>
        <w:tab w:val="left" w:pos="120"/>
      </w:tabs>
      <w:spacing w:before="120" w:after="120"/>
      <w:ind w:firstLine="709"/>
      <w:jc w:val="both"/>
    </w:pPr>
    <w:rPr>
      <w:rFonts w:eastAsia="Times New Roman" w:cs="⃥ﻳ￨‮ﳲﻳ"/>
      <w:sz w:val="24"/>
      <w:szCs w:val="24"/>
      <w:lang w:eastAsia="en-US"/>
    </w:rPr>
  </w:style>
  <w:style w:type="paragraph" w:customStyle="1" w:styleId="212">
    <w:name w:val="Продолжение списка 21"/>
    <w:basedOn w:val="a0"/>
    <w:pPr>
      <w:spacing w:after="120"/>
      <w:ind w:left="566"/>
    </w:pPr>
    <w:rPr>
      <w:sz w:val="20"/>
      <w:szCs w:val="20"/>
      <w:lang w:eastAsia="ar-SA"/>
    </w:rPr>
  </w:style>
  <w:style w:type="paragraph" w:customStyle="1" w:styleId="Normal1">
    <w:name w:val="Normal1"/>
    <w:pPr>
      <w:spacing w:before="100" w:after="100"/>
    </w:pPr>
    <w:rPr>
      <w:rFonts w:ascii="Times New Roman" w:eastAsia="Times New Roman" w:hAnsi="Times New Roman"/>
      <w:sz w:val="24"/>
    </w:rPr>
  </w:style>
  <w:style w:type="paragraph" w:customStyle="1" w:styleId="Style10">
    <w:name w:val="Style1"/>
    <w:basedOn w:val="a0"/>
    <w:uiPriority w:val="99"/>
    <w:pPr>
      <w:widowControl w:val="0"/>
      <w:jc w:val="both"/>
    </w:pPr>
  </w:style>
  <w:style w:type="paragraph" w:customStyle="1" w:styleId="Style2">
    <w:name w:val="Style2"/>
    <w:basedOn w:val="a0"/>
    <w:uiPriority w:val="99"/>
    <w:pPr>
      <w:widowControl w:val="0"/>
      <w:spacing w:line="278" w:lineRule="exact"/>
      <w:jc w:val="center"/>
    </w:pPr>
  </w:style>
  <w:style w:type="paragraph" w:customStyle="1" w:styleId="Style3">
    <w:name w:val="Style3"/>
    <w:basedOn w:val="a0"/>
    <w:uiPriority w:val="99"/>
    <w:pPr>
      <w:widowControl w:val="0"/>
    </w:pPr>
  </w:style>
  <w:style w:type="paragraph" w:customStyle="1" w:styleId="Style4">
    <w:name w:val="Style4"/>
    <w:basedOn w:val="a0"/>
    <w:uiPriority w:val="99"/>
    <w:pPr>
      <w:widowControl w:val="0"/>
      <w:spacing w:line="317" w:lineRule="exact"/>
      <w:ind w:hanging="413"/>
    </w:pPr>
  </w:style>
  <w:style w:type="paragraph" w:customStyle="1" w:styleId="Style5">
    <w:name w:val="Style5"/>
    <w:basedOn w:val="a0"/>
    <w:uiPriority w:val="99"/>
    <w:pPr>
      <w:widowControl w:val="0"/>
      <w:spacing w:line="278" w:lineRule="exact"/>
      <w:ind w:hanging="710"/>
    </w:pPr>
  </w:style>
  <w:style w:type="paragraph" w:customStyle="1" w:styleId="Style6">
    <w:name w:val="Style6"/>
    <w:basedOn w:val="a0"/>
    <w:uiPriority w:val="99"/>
    <w:pPr>
      <w:widowControl w:val="0"/>
      <w:spacing w:line="451" w:lineRule="exact"/>
      <w:ind w:firstLine="365"/>
    </w:pPr>
  </w:style>
  <w:style w:type="paragraph" w:customStyle="1" w:styleId="Style7">
    <w:name w:val="Style7"/>
    <w:basedOn w:val="a0"/>
    <w:uiPriority w:val="99"/>
    <w:pPr>
      <w:widowControl w:val="0"/>
      <w:spacing w:line="274" w:lineRule="exact"/>
    </w:pPr>
  </w:style>
  <w:style w:type="paragraph" w:customStyle="1" w:styleId="Style8">
    <w:name w:val="Style8"/>
    <w:basedOn w:val="a0"/>
    <w:uiPriority w:val="99"/>
    <w:pPr>
      <w:widowControl w:val="0"/>
      <w:spacing w:line="278" w:lineRule="exact"/>
      <w:ind w:firstLine="360"/>
      <w:jc w:val="both"/>
    </w:pPr>
  </w:style>
  <w:style w:type="paragraph" w:customStyle="1" w:styleId="Style9">
    <w:name w:val="Style9"/>
    <w:basedOn w:val="a0"/>
    <w:uiPriority w:val="99"/>
    <w:pPr>
      <w:widowControl w:val="0"/>
      <w:spacing w:line="274" w:lineRule="exact"/>
      <w:jc w:val="both"/>
    </w:pPr>
  </w:style>
  <w:style w:type="paragraph" w:customStyle="1" w:styleId="Style100">
    <w:name w:val="Style10"/>
    <w:basedOn w:val="a0"/>
    <w:uiPriority w:val="99"/>
    <w:pPr>
      <w:widowControl w:val="0"/>
    </w:pPr>
  </w:style>
  <w:style w:type="paragraph" w:customStyle="1" w:styleId="Style11">
    <w:name w:val="Style11"/>
    <w:basedOn w:val="a0"/>
    <w:uiPriority w:val="99"/>
    <w:pPr>
      <w:widowControl w:val="0"/>
      <w:spacing w:line="253" w:lineRule="exact"/>
      <w:ind w:firstLine="341"/>
    </w:pPr>
  </w:style>
  <w:style w:type="paragraph" w:customStyle="1" w:styleId="Style12">
    <w:name w:val="Style12"/>
    <w:basedOn w:val="a0"/>
    <w:uiPriority w:val="99"/>
    <w:pPr>
      <w:widowControl w:val="0"/>
      <w:spacing w:line="283" w:lineRule="exact"/>
      <w:ind w:hanging="562"/>
    </w:pPr>
  </w:style>
  <w:style w:type="paragraph" w:customStyle="1" w:styleId="Style13">
    <w:name w:val="Style13"/>
    <w:basedOn w:val="a0"/>
    <w:uiPriority w:val="99"/>
    <w:pPr>
      <w:widowControl w:val="0"/>
      <w:spacing w:line="274" w:lineRule="exact"/>
      <w:ind w:hanging="192"/>
    </w:pPr>
  </w:style>
  <w:style w:type="paragraph" w:customStyle="1" w:styleId="Style14">
    <w:name w:val="Style14"/>
    <w:basedOn w:val="a0"/>
    <w:uiPriority w:val="99"/>
    <w:pPr>
      <w:widowControl w:val="0"/>
      <w:spacing w:line="494" w:lineRule="exact"/>
      <w:ind w:hanging="91"/>
      <w:jc w:val="both"/>
    </w:pPr>
  </w:style>
  <w:style w:type="paragraph" w:customStyle="1" w:styleId="Style150">
    <w:name w:val="Style15"/>
    <w:basedOn w:val="a0"/>
    <w:uiPriority w:val="99"/>
    <w:pPr>
      <w:widowControl w:val="0"/>
      <w:spacing w:line="456" w:lineRule="exact"/>
      <w:ind w:firstLine="1080"/>
    </w:pPr>
  </w:style>
  <w:style w:type="paragraph" w:customStyle="1" w:styleId="Style16">
    <w:name w:val="Style16"/>
    <w:basedOn w:val="a0"/>
    <w:uiPriority w:val="99"/>
    <w:pPr>
      <w:widowControl w:val="0"/>
      <w:spacing w:line="278" w:lineRule="exact"/>
      <w:ind w:hanging="278"/>
    </w:pPr>
  </w:style>
  <w:style w:type="paragraph" w:customStyle="1" w:styleId="Style17">
    <w:name w:val="Style17"/>
    <w:basedOn w:val="a0"/>
    <w:uiPriority w:val="99"/>
    <w:pPr>
      <w:widowControl w:val="0"/>
      <w:spacing w:line="600" w:lineRule="exact"/>
      <w:jc w:val="right"/>
    </w:pPr>
  </w:style>
  <w:style w:type="paragraph" w:customStyle="1" w:styleId="Style18">
    <w:name w:val="Style18"/>
    <w:basedOn w:val="a0"/>
    <w:uiPriority w:val="99"/>
    <w:pPr>
      <w:widowControl w:val="0"/>
      <w:spacing w:line="283" w:lineRule="exact"/>
      <w:ind w:firstLine="787"/>
    </w:pPr>
  </w:style>
  <w:style w:type="paragraph" w:customStyle="1" w:styleId="Style19">
    <w:name w:val="Style19"/>
    <w:basedOn w:val="a0"/>
    <w:uiPriority w:val="99"/>
    <w:pPr>
      <w:widowControl w:val="0"/>
      <w:spacing w:line="283" w:lineRule="exact"/>
      <w:ind w:hanging="355"/>
    </w:pPr>
  </w:style>
  <w:style w:type="paragraph" w:customStyle="1" w:styleId="Style20">
    <w:name w:val="Style20"/>
    <w:basedOn w:val="a0"/>
    <w:uiPriority w:val="99"/>
    <w:pPr>
      <w:widowControl w:val="0"/>
      <w:spacing w:line="259" w:lineRule="exact"/>
      <w:ind w:hanging="701"/>
    </w:pPr>
  </w:style>
  <w:style w:type="paragraph" w:customStyle="1" w:styleId="Style21">
    <w:name w:val="Style21"/>
    <w:basedOn w:val="a0"/>
    <w:uiPriority w:val="99"/>
    <w:pPr>
      <w:widowControl w:val="0"/>
      <w:spacing w:line="274" w:lineRule="exact"/>
      <w:ind w:firstLine="1766"/>
    </w:pPr>
  </w:style>
  <w:style w:type="paragraph" w:customStyle="1" w:styleId="Style22">
    <w:name w:val="Style22"/>
    <w:basedOn w:val="a0"/>
    <w:uiPriority w:val="99"/>
    <w:pPr>
      <w:widowControl w:val="0"/>
      <w:spacing w:line="312" w:lineRule="exact"/>
      <w:ind w:hanging="283"/>
    </w:pPr>
  </w:style>
  <w:style w:type="paragraph" w:customStyle="1" w:styleId="Style23">
    <w:name w:val="Style23"/>
    <w:basedOn w:val="a0"/>
    <w:uiPriority w:val="99"/>
    <w:pPr>
      <w:widowControl w:val="0"/>
      <w:spacing w:line="274" w:lineRule="exact"/>
      <w:ind w:hanging="360"/>
      <w:jc w:val="both"/>
    </w:pPr>
  </w:style>
  <w:style w:type="paragraph" w:customStyle="1" w:styleId="Style24">
    <w:name w:val="Style24"/>
    <w:basedOn w:val="a0"/>
    <w:uiPriority w:val="99"/>
    <w:pPr>
      <w:widowControl w:val="0"/>
    </w:pPr>
  </w:style>
  <w:style w:type="paragraph" w:customStyle="1" w:styleId="Style25">
    <w:name w:val="Style25"/>
    <w:basedOn w:val="a0"/>
    <w:uiPriority w:val="99"/>
    <w:pPr>
      <w:widowControl w:val="0"/>
      <w:spacing w:line="283" w:lineRule="exact"/>
      <w:ind w:firstLine="773"/>
    </w:pPr>
  </w:style>
  <w:style w:type="paragraph" w:customStyle="1" w:styleId="Style26">
    <w:name w:val="Style26"/>
    <w:basedOn w:val="a0"/>
    <w:uiPriority w:val="99"/>
    <w:pPr>
      <w:widowControl w:val="0"/>
      <w:spacing w:line="418" w:lineRule="exact"/>
      <w:ind w:firstLine="552"/>
    </w:pPr>
  </w:style>
  <w:style w:type="paragraph" w:customStyle="1" w:styleId="Style27">
    <w:name w:val="Style27"/>
    <w:basedOn w:val="a0"/>
    <w:uiPriority w:val="99"/>
    <w:pPr>
      <w:widowControl w:val="0"/>
    </w:pPr>
  </w:style>
  <w:style w:type="paragraph" w:customStyle="1" w:styleId="Style28">
    <w:name w:val="Style28"/>
    <w:basedOn w:val="a0"/>
    <w:uiPriority w:val="99"/>
    <w:pPr>
      <w:widowControl w:val="0"/>
      <w:spacing w:line="278" w:lineRule="exact"/>
      <w:ind w:hanging="706"/>
    </w:pPr>
  </w:style>
  <w:style w:type="paragraph" w:customStyle="1" w:styleId="Style29">
    <w:name w:val="Style29"/>
    <w:basedOn w:val="a0"/>
    <w:uiPriority w:val="99"/>
    <w:pPr>
      <w:widowControl w:val="0"/>
      <w:spacing w:line="283" w:lineRule="exact"/>
      <w:ind w:firstLine="360"/>
    </w:pPr>
  </w:style>
  <w:style w:type="paragraph" w:customStyle="1" w:styleId="Style30">
    <w:name w:val="Style30"/>
    <w:basedOn w:val="a0"/>
    <w:uiPriority w:val="99"/>
    <w:pPr>
      <w:widowControl w:val="0"/>
      <w:spacing w:line="566" w:lineRule="exact"/>
      <w:ind w:firstLine="360"/>
    </w:pPr>
  </w:style>
  <w:style w:type="paragraph" w:customStyle="1" w:styleId="Style31">
    <w:name w:val="Style31"/>
    <w:basedOn w:val="a0"/>
    <w:uiPriority w:val="99"/>
    <w:pPr>
      <w:widowControl w:val="0"/>
    </w:pPr>
  </w:style>
  <w:style w:type="paragraph" w:customStyle="1" w:styleId="Style32">
    <w:name w:val="Style32"/>
    <w:basedOn w:val="a0"/>
    <w:uiPriority w:val="99"/>
    <w:pPr>
      <w:widowControl w:val="0"/>
      <w:spacing w:line="278" w:lineRule="exact"/>
      <w:ind w:hanging="350"/>
    </w:pPr>
  </w:style>
  <w:style w:type="paragraph" w:customStyle="1" w:styleId="Style33">
    <w:name w:val="Style33"/>
    <w:basedOn w:val="a0"/>
    <w:uiPriority w:val="99"/>
    <w:pPr>
      <w:widowControl w:val="0"/>
      <w:spacing w:line="624" w:lineRule="exact"/>
      <w:ind w:firstLine="1075"/>
    </w:pPr>
  </w:style>
  <w:style w:type="paragraph" w:customStyle="1" w:styleId="Style34">
    <w:name w:val="Style34"/>
    <w:basedOn w:val="a0"/>
    <w:uiPriority w:val="99"/>
    <w:pPr>
      <w:widowControl w:val="0"/>
    </w:pPr>
  </w:style>
  <w:style w:type="paragraph" w:customStyle="1" w:styleId="Style35">
    <w:name w:val="Style35"/>
    <w:basedOn w:val="a0"/>
    <w:uiPriority w:val="99"/>
    <w:pPr>
      <w:widowControl w:val="0"/>
      <w:spacing w:line="278" w:lineRule="exact"/>
      <w:jc w:val="both"/>
    </w:pPr>
  </w:style>
  <w:style w:type="paragraph" w:customStyle="1" w:styleId="Style36">
    <w:name w:val="Style36"/>
    <w:basedOn w:val="a0"/>
    <w:uiPriority w:val="99"/>
    <w:pPr>
      <w:widowControl w:val="0"/>
    </w:pPr>
  </w:style>
  <w:style w:type="paragraph" w:customStyle="1" w:styleId="Style37">
    <w:name w:val="Style37"/>
    <w:basedOn w:val="a0"/>
    <w:uiPriority w:val="99"/>
    <w:pPr>
      <w:widowControl w:val="0"/>
      <w:spacing w:line="283" w:lineRule="exact"/>
      <w:ind w:firstLine="1848"/>
    </w:pPr>
  </w:style>
  <w:style w:type="paragraph" w:customStyle="1" w:styleId="Style38">
    <w:name w:val="Style38"/>
    <w:basedOn w:val="a0"/>
    <w:uiPriority w:val="99"/>
    <w:pPr>
      <w:widowControl w:val="0"/>
      <w:spacing w:line="557" w:lineRule="exact"/>
    </w:pPr>
  </w:style>
  <w:style w:type="paragraph" w:customStyle="1" w:styleId="Style39">
    <w:name w:val="Style39"/>
    <w:basedOn w:val="a0"/>
    <w:uiPriority w:val="99"/>
    <w:pPr>
      <w:widowControl w:val="0"/>
      <w:spacing w:line="418" w:lineRule="exact"/>
    </w:pPr>
  </w:style>
  <w:style w:type="paragraph" w:customStyle="1" w:styleId="Style40">
    <w:name w:val="Style40"/>
    <w:basedOn w:val="a0"/>
    <w:uiPriority w:val="99"/>
    <w:pPr>
      <w:widowControl w:val="0"/>
      <w:spacing w:line="691" w:lineRule="exact"/>
    </w:pPr>
  </w:style>
  <w:style w:type="paragraph" w:customStyle="1" w:styleId="Style410">
    <w:name w:val="Style41"/>
    <w:basedOn w:val="a0"/>
    <w:uiPriority w:val="99"/>
    <w:pPr>
      <w:widowControl w:val="0"/>
      <w:spacing w:line="322" w:lineRule="exact"/>
      <w:jc w:val="right"/>
    </w:pPr>
  </w:style>
  <w:style w:type="paragraph" w:customStyle="1" w:styleId="Style42">
    <w:name w:val="Style42"/>
    <w:basedOn w:val="a0"/>
    <w:uiPriority w:val="99"/>
    <w:pPr>
      <w:widowControl w:val="0"/>
    </w:pPr>
  </w:style>
  <w:style w:type="paragraph" w:customStyle="1" w:styleId="Style43">
    <w:name w:val="Style43"/>
    <w:basedOn w:val="a0"/>
    <w:uiPriority w:val="99"/>
    <w:pPr>
      <w:widowControl w:val="0"/>
      <w:spacing w:line="274" w:lineRule="exact"/>
    </w:pPr>
  </w:style>
  <w:style w:type="paragraph" w:customStyle="1" w:styleId="Style44">
    <w:name w:val="Style44"/>
    <w:basedOn w:val="a0"/>
    <w:uiPriority w:val="99"/>
    <w:pPr>
      <w:widowControl w:val="0"/>
      <w:spacing w:line="552" w:lineRule="exact"/>
      <w:jc w:val="both"/>
    </w:pPr>
  </w:style>
  <w:style w:type="paragraph" w:customStyle="1" w:styleId="Style45">
    <w:name w:val="Style45"/>
    <w:basedOn w:val="a0"/>
    <w:uiPriority w:val="99"/>
    <w:pPr>
      <w:widowControl w:val="0"/>
      <w:spacing w:line="269" w:lineRule="exact"/>
      <w:ind w:hanging="350"/>
    </w:pPr>
  </w:style>
  <w:style w:type="paragraph" w:customStyle="1" w:styleId="Style46">
    <w:name w:val="Style46"/>
    <w:basedOn w:val="a0"/>
    <w:uiPriority w:val="99"/>
    <w:pPr>
      <w:widowControl w:val="0"/>
      <w:spacing w:line="557" w:lineRule="exact"/>
      <w:ind w:firstLine="571"/>
    </w:pPr>
  </w:style>
  <w:style w:type="character" w:customStyle="1" w:styleId="FontStyle48">
    <w:name w:val="Font Style48"/>
    <w:uiPriority w:val="99"/>
    <w:rPr>
      <w:rFonts w:ascii="Times New Roman" w:hAnsi="Times New Roman" w:cs="Times New Roman"/>
      <w:b/>
      <w:bCs/>
      <w:sz w:val="22"/>
      <w:szCs w:val="22"/>
    </w:rPr>
  </w:style>
  <w:style w:type="character" w:customStyle="1" w:styleId="FontStyle49">
    <w:name w:val="Font Style49"/>
    <w:uiPriority w:val="99"/>
    <w:rPr>
      <w:rFonts w:ascii="Times New Roman" w:hAnsi="Times New Roman" w:cs="Times New Roman"/>
      <w:sz w:val="22"/>
      <w:szCs w:val="22"/>
    </w:rPr>
  </w:style>
  <w:style w:type="character" w:customStyle="1" w:styleId="FontStyle50">
    <w:name w:val="Font Style50"/>
    <w:uiPriority w:val="99"/>
    <w:rPr>
      <w:rFonts w:ascii="Times New Roman" w:hAnsi="Times New Roman" w:cs="Times New Roman"/>
      <w:b/>
      <w:bCs/>
      <w:sz w:val="22"/>
      <w:szCs w:val="22"/>
    </w:rPr>
  </w:style>
  <w:style w:type="character" w:customStyle="1" w:styleId="FontStyle51">
    <w:name w:val="Font Style51"/>
    <w:uiPriority w:val="99"/>
    <w:rPr>
      <w:rFonts w:ascii="Times New Roman" w:hAnsi="Times New Roman" w:cs="Times New Roman"/>
      <w:b/>
      <w:bCs/>
      <w:sz w:val="26"/>
      <w:szCs w:val="26"/>
    </w:rPr>
  </w:style>
  <w:style w:type="character" w:customStyle="1" w:styleId="FontStyle52">
    <w:name w:val="Font Style52"/>
    <w:uiPriority w:val="99"/>
    <w:rPr>
      <w:rFonts w:ascii="Times New Roman" w:hAnsi="Times New Roman" w:cs="Times New Roman"/>
      <w:b/>
      <w:bCs/>
      <w:i/>
      <w:iCs/>
      <w:sz w:val="22"/>
      <w:szCs w:val="22"/>
    </w:rPr>
  </w:style>
  <w:style w:type="character" w:customStyle="1" w:styleId="FontStyle53">
    <w:name w:val="Font Style53"/>
    <w:uiPriority w:val="99"/>
    <w:rPr>
      <w:rFonts w:ascii="Times New Roman" w:hAnsi="Times New Roman" w:cs="Times New Roman"/>
      <w:b/>
      <w:bCs/>
      <w:sz w:val="16"/>
      <w:szCs w:val="16"/>
    </w:rPr>
  </w:style>
  <w:style w:type="character" w:customStyle="1" w:styleId="FontStyle54">
    <w:name w:val="Font Style54"/>
    <w:uiPriority w:val="99"/>
    <w:rPr>
      <w:rFonts w:ascii="Times New Roman" w:hAnsi="Times New Roman" w:cs="Times New Roman"/>
      <w:b/>
      <w:bCs/>
      <w:sz w:val="20"/>
      <w:szCs w:val="20"/>
    </w:rPr>
  </w:style>
  <w:style w:type="character" w:customStyle="1" w:styleId="FontStyle55">
    <w:name w:val="Font Style55"/>
    <w:uiPriority w:val="99"/>
    <w:rPr>
      <w:rFonts w:ascii="Arial Unicode MS" w:eastAsia="Arial Unicode MS" w:cs="Arial Unicode MS"/>
      <w:b/>
      <w:bCs/>
      <w:sz w:val="22"/>
      <w:szCs w:val="22"/>
    </w:rPr>
  </w:style>
  <w:style w:type="character" w:customStyle="1" w:styleId="FontStyle56">
    <w:name w:val="Font Style56"/>
    <w:uiPriority w:val="99"/>
    <w:rPr>
      <w:rFonts w:ascii="Times New Roman" w:hAnsi="Times New Roman" w:cs="Times New Roman"/>
      <w:b/>
      <w:bCs/>
      <w:smallCaps/>
      <w:sz w:val="22"/>
      <w:szCs w:val="22"/>
    </w:rPr>
  </w:style>
  <w:style w:type="character" w:customStyle="1" w:styleId="FontStyle57">
    <w:name w:val="Font Style57"/>
    <w:uiPriority w:val="99"/>
    <w:rPr>
      <w:rFonts w:ascii="Times New Roman" w:hAnsi="Times New Roman" w:cs="Times New Roman"/>
      <w:b/>
      <w:bCs/>
      <w:sz w:val="22"/>
      <w:szCs w:val="22"/>
    </w:rPr>
  </w:style>
  <w:style w:type="character" w:customStyle="1" w:styleId="FontStyle58">
    <w:name w:val="Font Style58"/>
    <w:uiPriority w:val="99"/>
    <w:rPr>
      <w:rFonts w:ascii="Times New Roman" w:hAnsi="Times New Roman" w:cs="Times New Roman"/>
      <w:b/>
      <w:bCs/>
      <w:sz w:val="22"/>
      <w:szCs w:val="22"/>
    </w:rPr>
  </w:style>
  <w:style w:type="character" w:customStyle="1" w:styleId="FontStyle59">
    <w:name w:val="Font Style59"/>
    <w:uiPriority w:val="99"/>
    <w:rPr>
      <w:rFonts w:ascii="Times New Roman" w:hAnsi="Times New Roman" w:cs="Times New Roman"/>
      <w:b/>
      <w:bCs/>
      <w:sz w:val="20"/>
      <w:szCs w:val="20"/>
    </w:rPr>
  </w:style>
  <w:style w:type="character" w:customStyle="1" w:styleId="FontStyle60">
    <w:name w:val="Font Style60"/>
    <w:uiPriority w:val="99"/>
    <w:rPr>
      <w:rFonts w:ascii="Times New Roman" w:hAnsi="Times New Roman" w:cs="Times New Roman"/>
      <w:b/>
      <w:bCs/>
      <w:sz w:val="22"/>
      <w:szCs w:val="22"/>
    </w:rPr>
  </w:style>
  <w:style w:type="character" w:customStyle="1" w:styleId="FontStyle61">
    <w:name w:val="Font Style61"/>
    <w:uiPriority w:val="99"/>
    <w:rPr>
      <w:rFonts w:ascii="Times New Roman" w:hAnsi="Times New Roman" w:cs="Times New Roman"/>
      <w:b/>
      <w:bCs/>
      <w:sz w:val="20"/>
      <w:szCs w:val="20"/>
    </w:rPr>
  </w:style>
  <w:style w:type="character" w:customStyle="1" w:styleId="FontStyle62">
    <w:name w:val="Font Style62"/>
    <w:uiPriority w:val="99"/>
    <w:rPr>
      <w:rFonts w:ascii="Times New Roman" w:hAnsi="Times New Roman" w:cs="Times New Roman"/>
      <w:b/>
      <w:bCs/>
      <w:sz w:val="18"/>
      <w:szCs w:val="18"/>
    </w:rPr>
  </w:style>
  <w:style w:type="paragraph" w:customStyle="1" w:styleId="Times12">
    <w:name w:val="Times 12"/>
    <w:basedOn w:val="a0"/>
    <w:uiPriority w:val="99"/>
    <w:pPr>
      <w:ind w:firstLine="567"/>
      <w:jc w:val="both"/>
    </w:pPr>
    <w:rPr>
      <w:bCs/>
      <w:szCs w:val="22"/>
    </w:rPr>
  </w:style>
  <w:style w:type="paragraph" w:customStyle="1" w:styleId="11a">
    <w:name w:val="Абзац списка11"/>
    <w:basedOn w:val="a0"/>
    <w:pPr>
      <w:widowControl w:val="0"/>
      <w:ind w:left="720"/>
      <w:contextualSpacing/>
    </w:pPr>
    <w:rPr>
      <w:rFonts w:eastAsia="Calibri"/>
      <w:sz w:val="20"/>
      <w:szCs w:val="20"/>
    </w:rPr>
  </w:style>
  <w:style w:type="character" w:customStyle="1" w:styleId="FontStyle45">
    <w:name w:val="Font Style45"/>
    <w:uiPriority w:val="99"/>
    <w:rPr>
      <w:rFonts w:ascii="Times New Roman" w:hAnsi="Times New Roman" w:cs="Times New Roman"/>
      <w:sz w:val="18"/>
      <w:szCs w:val="18"/>
    </w:rPr>
  </w:style>
  <w:style w:type="character" w:customStyle="1" w:styleId="FontStyle37">
    <w:name w:val="Font Style37"/>
    <w:uiPriority w:val="99"/>
    <w:rPr>
      <w:rFonts w:ascii="Times New Roman" w:hAnsi="Times New Roman" w:cs="Times New Roman"/>
      <w:sz w:val="26"/>
      <w:szCs w:val="26"/>
    </w:rPr>
  </w:style>
  <w:style w:type="paragraph" w:styleId="affffff9">
    <w:name w:val="Revision"/>
    <w:hidden/>
    <w:uiPriority w:val="99"/>
    <w:semiHidden/>
    <w:rPr>
      <w:rFonts w:ascii="Times New Roman" w:eastAsia="Times New Roman" w:hAnsi="Times New Roman"/>
      <w:sz w:val="24"/>
      <w:szCs w:val="24"/>
    </w:rPr>
  </w:style>
  <w:style w:type="character" w:customStyle="1" w:styleId="value">
    <w:name w:val="value"/>
    <w:basedOn w:val="a1"/>
  </w:style>
  <w:style w:type="character" w:customStyle="1" w:styleId="postfix">
    <w:name w:val="postfix"/>
    <w:basedOn w:val="a1"/>
  </w:style>
  <w:style w:type="paragraph" w:styleId="2fd">
    <w:name w:val="List Continue 2"/>
    <w:basedOn w:val="a0"/>
    <w:semiHidden/>
    <w:unhideWhenUsed/>
    <w:pPr>
      <w:spacing w:after="120"/>
      <w:ind w:left="566"/>
    </w:pPr>
    <w:rPr>
      <w:sz w:val="20"/>
      <w:szCs w:val="20"/>
    </w:rPr>
  </w:style>
  <w:style w:type="paragraph" w:customStyle="1" w:styleId="213">
    <w:name w:val="Средняя сетка 21"/>
    <w:uiPriority w:val="1"/>
    <w:qFormat/>
    <w:rPr>
      <w:sz w:val="22"/>
      <w:szCs w:val="22"/>
      <w:lang w:eastAsia="en-US"/>
    </w:rPr>
  </w:style>
  <w:style w:type="character" w:customStyle="1" w:styleId="left">
    <w:name w:val="left"/>
    <w:basedOn w:val="a1"/>
  </w:style>
  <w:style w:type="character" w:customStyle="1" w:styleId="right">
    <w:name w:val="right"/>
    <w:basedOn w:val="a1"/>
  </w:style>
  <w:style w:type="character" w:customStyle="1" w:styleId="Oaiei1">
    <w:name w:val="Oa?iei1"/>
    <w:rPr>
      <w:rFonts w:ascii="TimesET" w:hAnsi="TimesET" w:hint="default"/>
      <w:b/>
      <w:bCs w:val="0"/>
      <w:sz w:val="24"/>
    </w:rPr>
  </w:style>
  <w:style w:type="character" w:customStyle="1" w:styleId="citemvalue">
    <w:name w:val="citemvalue"/>
    <w:basedOn w:val="a1"/>
  </w:style>
  <w:style w:type="character" w:customStyle="1" w:styleId="citemname">
    <w:name w:val="citemname"/>
    <w:basedOn w:val="a1"/>
  </w:style>
  <w:style w:type="character" w:customStyle="1" w:styleId="mc-f">
    <w:name w:val="mc-f"/>
    <w:basedOn w:val="a1"/>
  </w:style>
  <w:style w:type="character" w:customStyle="1" w:styleId="value-render">
    <w:name w:val="value-render"/>
    <w:basedOn w:val="a1"/>
  </w:style>
  <w:style w:type="paragraph" w:customStyle="1" w:styleId="TableParagraph">
    <w:name w:val="Table Paragraph"/>
    <w:basedOn w:val="a0"/>
    <w:uiPriority w:val="1"/>
    <w:qFormat/>
    <w:pPr>
      <w:widowControl w:val="0"/>
    </w:pPr>
  </w:style>
  <w:style w:type="numbering" w:customStyle="1" w:styleId="1111111">
    <w:name w:val="1 / 1.1 / 1.1.11"/>
    <w:basedOn w:val="a3"/>
    <w:next w:val="111111"/>
    <w:pPr>
      <w:numPr>
        <w:numId w:val="14"/>
      </w:numPr>
    </w:pPr>
  </w:style>
  <w:style w:type="table" w:customStyle="1" w:styleId="2fe">
    <w:name w:val="Сетка таблицы2"/>
    <w:basedOn w:val="a2"/>
    <w:next w:val="af2"/>
    <w:uiPriority w:val="9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f5">
    <w:name w:val="Сетка таблицы3"/>
    <w:basedOn w:val="a2"/>
    <w:next w:val="af2"/>
    <w:uiPriority w:val="9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4">
    <w:name w:val="Сетка таблицы21"/>
    <w:basedOn w:val="a2"/>
    <w:next w:val="af2"/>
    <w:uiPriority w:val="9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ffa">
    <w:name w:val="_Обычный без интервала"/>
    <w:basedOn w:val="af0"/>
    <w:rPr>
      <w:lang w:eastAsia="en-US"/>
    </w:rPr>
  </w:style>
  <w:style w:type="paragraph" w:customStyle="1" w:styleId="List2">
    <w:name w:val="List2"/>
    <w:basedOn w:val="a0"/>
    <w:uiPriority w:val="99"/>
    <w:semiHidden/>
    <w:pPr>
      <w:tabs>
        <w:tab w:val="left" w:pos="1701"/>
      </w:tabs>
      <w:spacing w:line="360" w:lineRule="auto"/>
      <w:jc w:val="both"/>
    </w:pPr>
    <w:rPr>
      <w:szCs w:val="20"/>
    </w:rPr>
  </w:style>
  <w:style w:type="table" w:customStyle="1" w:styleId="4a">
    <w:name w:val="Сетка таблицы4"/>
    <w:rPr>
      <w:rFonts w:asciiTheme="minorHAnsi" w:eastAsia="Times New Roman" w:hAnsiTheme="minorHAnsi" w:cstheme="minorBidi"/>
      <w:sz w:val="22"/>
      <w:szCs w:val="22"/>
    </w:rPr>
    <w:tblPr>
      <w:tblCellMar>
        <w:top w:w="0" w:type="dxa"/>
        <w:left w:w="0" w:type="dxa"/>
        <w:bottom w:w="0" w:type="dxa"/>
        <w:right w:w="0" w:type="dxa"/>
      </w:tblCellMar>
    </w:tblPr>
  </w:style>
  <w:style w:type="paragraph" w:customStyle="1" w:styleId="1">
    <w:name w:val="Заголовок 1 ТТ"/>
    <w:basedOn w:val="11"/>
    <w:next w:val="a0"/>
    <w:uiPriority w:val="99"/>
    <w:qFormat/>
    <w:pPr>
      <w:numPr>
        <w:numId w:val="15"/>
      </w:numPr>
      <w:spacing w:after="0" w:line="276" w:lineRule="auto"/>
      <w:jc w:val="both"/>
    </w:pPr>
    <w:rPr>
      <w:rFonts w:ascii="Times New Roman" w:eastAsia="Calibri" w:hAnsi="Times New Roman"/>
      <w:sz w:val="28"/>
      <w:szCs w:val="28"/>
    </w:rPr>
  </w:style>
  <w:style w:type="paragraph" w:customStyle="1" w:styleId="2">
    <w:name w:val="Заголовок 2 ТТ"/>
    <w:basedOn w:val="22"/>
    <w:next w:val="a0"/>
    <w:uiPriority w:val="99"/>
    <w:qFormat/>
    <w:pPr>
      <w:keepLines/>
      <w:numPr>
        <w:ilvl w:val="1"/>
        <w:numId w:val="15"/>
      </w:numPr>
      <w:spacing w:after="60"/>
      <w:ind w:left="0" w:firstLine="0"/>
      <w:jc w:val="both"/>
    </w:pPr>
    <w:rPr>
      <w:rFonts w:eastAsia="Calibri"/>
      <w:iCs/>
      <w:sz w:val="24"/>
      <w:szCs w:val="24"/>
    </w:rPr>
  </w:style>
  <w:style w:type="paragraph" w:customStyle="1" w:styleId="3">
    <w:name w:val="Заголовок 3 ТТ"/>
    <w:basedOn w:val="31"/>
    <w:next w:val="a0"/>
    <w:uiPriority w:val="99"/>
    <w:qFormat/>
    <w:pPr>
      <w:keepLines/>
      <w:numPr>
        <w:ilvl w:val="2"/>
        <w:numId w:val="15"/>
      </w:numPr>
      <w:spacing w:before="0" w:after="0" w:line="276" w:lineRule="auto"/>
      <w:jc w:val="both"/>
    </w:pPr>
    <w:rPr>
      <w:rFonts w:ascii="Times New Roman" w:eastAsia="Arial Unicode MS" w:hAnsi="Times New Roman"/>
      <w:sz w:val="28"/>
      <w:szCs w:val="28"/>
    </w:rPr>
  </w:style>
  <w:style w:type="paragraph" w:customStyle="1" w:styleId="4">
    <w:name w:val="Заголовок 4 ТТ"/>
    <w:basedOn w:val="40"/>
    <w:next w:val="a0"/>
    <w:uiPriority w:val="99"/>
    <w:qFormat/>
    <w:pPr>
      <w:numPr>
        <w:ilvl w:val="3"/>
        <w:numId w:val="15"/>
      </w:numPr>
      <w:spacing w:before="120" w:line="276" w:lineRule="auto"/>
    </w:pPr>
    <w:rPr>
      <w:rFonts w:ascii="Times New Roman" w:hAnsi="Times New Roman"/>
      <w:szCs w:val="20"/>
    </w:rPr>
  </w:style>
  <w:style w:type="character" w:customStyle="1" w:styleId="subjectvalue">
    <w:name w:val="subjectvalue"/>
  </w:style>
  <w:style w:type="paragraph" w:customStyle="1" w:styleId="s1">
    <w:name w:val="s_1"/>
    <w:basedOn w:val="a0"/>
    <w:pPr>
      <w:spacing w:before="100" w:beforeAutospacing="1" w:after="100" w:afterAutospacing="1"/>
    </w:pPr>
  </w:style>
  <w:style w:type="paragraph" w:customStyle="1" w:styleId="empty">
    <w:name w:val="empty"/>
    <w:basedOn w:val="a0"/>
    <w:pPr>
      <w:spacing w:before="100" w:beforeAutospacing="1" w:after="100" w:afterAutospacing="1"/>
    </w:pPr>
  </w:style>
  <w:style w:type="character" w:customStyle="1" w:styleId="pos">
    <w:name w:val="pos"/>
    <w:basedOn w:val="a1"/>
  </w:style>
  <w:style w:type="character" w:customStyle="1" w:styleId="dglv-w">
    <w:name w:val="dglv-w"/>
    <w:basedOn w:val="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3.jpg"/><Relationship Id="rId18" Type="http://schemas.openxmlformats.org/officeDocument/2006/relationships/image" Target="media/image50.jpg"/><Relationship Id="rId3" Type="http://schemas.openxmlformats.org/officeDocument/2006/relationships/styles" Target="styles.xml"/><Relationship Id="rId21" Type="http://schemas.openxmlformats.org/officeDocument/2006/relationships/image" Target="media/image7.jpg"/><Relationship Id="rId7" Type="http://schemas.openxmlformats.org/officeDocument/2006/relationships/endnotes" Target="endnotes.xml"/><Relationship Id="rId12" Type="http://schemas.openxmlformats.org/officeDocument/2006/relationships/image" Target="media/image20.jpg"/><Relationship Id="rId17" Type="http://schemas.openxmlformats.org/officeDocument/2006/relationships/image" Target="media/image5.jpg"/><Relationship Id="rId2" Type="http://schemas.openxmlformats.org/officeDocument/2006/relationships/numbering" Target="numbering.xml"/><Relationship Id="rId16" Type="http://schemas.openxmlformats.org/officeDocument/2006/relationships/image" Target="media/image40.jpg"/><Relationship Id="rId20" Type="http://schemas.openxmlformats.org/officeDocument/2006/relationships/image" Target="media/image60.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jpg"/><Relationship Id="rId23" Type="http://schemas.openxmlformats.org/officeDocument/2006/relationships/fontTable" Target="fontTable.xml"/><Relationship Id="rId10" Type="http://schemas.openxmlformats.org/officeDocument/2006/relationships/image" Target="media/image10.jpg"/><Relationship Id="rId19" Type="http://schemas.openxmlformats.org/officeDocument/2006/relationships/image" Target="media/image6.jpg"/><Relationship Id="rId4" Type="http://schemas.openxmlformats.org/officeDocument/2006/relationships/settings" Target="settings.xml"/><Relationship Id="rId14" Type="http://schemas.openxmlformats.org/officeDocument/2006/relationships/image" Target="media/image30.jpg"/><Relationship Id="rId22" Type="http://schemas.openxmlformats.org/officeDocument/2006/relationships/image" Target="media/image70.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454475-89E5-414C-A8AA-E088B4BF99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1512</Words>
  <Characters>8620</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MysnichenkoNV@rsl.ru</dc:creator>
  <cp:keywords/>
  <dc:description/>
  <cp:lastModifiedBy>Потягина Татьяна Владимировна</cp:lastModifiedBy>
  <cp:revision>3</cp:revision>
  <dcterms:created xsi:type="dcterms:W3CDTF">2026-07-28T06:53:00Z</dcterms:created>
  <dcterms:modified xsi:type="dcterms:W3CDTF">2026-07-28T06:56:00Z</dcterms:modified>
</cp:coreProperties>
</file>