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9668E6" w14:paraId="19E8644E" w14:textId="77777777" w:rsidTr="001A5D52">
        <w:trPr>
          <w:trHeight w:val="228"/>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150A2AEE" w:rsidR="004419E9" w:rsidRPr="00B3072C" w:rsidRDefault="00C06978" w:rsidP="00FD602F">
            <w:pPr>
              <w:pStyle w:val="2"/>
              <w:spacing w:after="0" w:line="240" w:lineRule="auto"/>
              <w:ind w:left="57"/>
              <w:contextualSpacing/>
              <w:rPr>
                <w:b/>
                <w:bCs/>
                <w:sz w:val="20"/>
                <w:szCs w:val="20"/>
              </w:rPr>
            </w:pPr>
            <w:r w:rsidRPr="006331EA">
              <w:rPr>
                <w:b/>
                <w:bCs/>
                <w:spacing w:val="3"/>
                <w:sz w:val="20"/>
                <w:szCs w:val="20"/>
              </w:rPr>
              <w:t xml:space="preserve">Поставка </w:t>
            </w:r>
            <w:r w:rsidR="00FD602F">
              <w:rPr>
                <w:b/>
                <w:sz w:val="20"/>
                <w:szCs w:val="20"/>
              </w:rPr>
              <w:t>кислоты соляной и фтористоводородной в соответствии с условиями Технического задания.</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0E3346" w:rsidRDefault="009B018F" w:rsidP="00375EC9">
            <w:pPr>
              <w:jc w:val="both"/>
              <w:rPr>
                <w:rFonts w:ascii="Times New Roman" w:eastAsia="Times New Roman" w:hAnsi="Times New Roman" w:cs="Times New Roman"/>
                <w:sz w:val="20"/>
                <w:szCs w:val="20"/>
              </w:rPr>
            </w:pPr>
            <w:r w:rsidRPr="009415CC">
              <w:rPr>
                <w:rFonts w:ascii="Times New Roman" w:hAnsi="Times New Roman" w:cs="Times New Roman"/>
                <w:i/>
                <w:sz w:val="20"/>
                <w:szCs w:val="20"/>
              </w:rPr>
              <w:t xml:space="preserve"> </w:t>
            </w:r>
            <w:r w:rsidR="00BB591A" w:rsidRPr="009415CC">
              <w:rPr>
                <w:rFonts w:ascii="Times New Roman" w:hAnsi="Times New Roman" w:cs="Times New Roman"/>
                <w:i/>
                <w:sz w:val="20"/>
                <w:szCs w:val="20"/>
              </w:rPr>
              <w:t xml:space="preserve"> </w:t>
            </w:r>
            <w:r w:rsidR="00375EC9" w:rsidRPr="000E3346">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2ACC8707" w:rsidR="00375EC9" w:rsidRPr="00375EC9" w:rsidRDefault="00375EC9" w:rsidP="00375EC9">
            <w:pPr>
              <w:pStyle w:val="ConsPlusTitle"/>
              <w:jc w:val="both"/>
              <w:rPr>
                <w:rFonts w:ascii="Times New Roman" w:hAnsi="Times New Roman" w:cs="Times New Roman"/>
                <w:b w:val="0"/>
                <w:sz w:val="20"/>
                <w:szCs w:val="20"/>
              </w:rPr>
            </w:pPr>
            <w:proofErr w:type="gramStart"/>
            <w:r w:rsidRPr="000E3346">
              <w:rPr>
                <w:rFonts w:ascii="Times New Roman" w:hAnsi="Times New Roman" w:cs="Times New Roman"/>
                <w:b w:val="0"/>
                <w:sz w:val="20"/>
                <w:szCs w:val="20"/>
              </w:rPr>
              <w:t xml:space="preserve">- на закупаемый Товар (ОКПД </w:t>
            </w:r>
            <w:r w:rsidR="00FD602F">
              <w:rPr>
                <w:rFonts w:ascii="Times New Roman" w:hAnsi="Times New Roman" w:cs="Times New Roman"/>
                <w:sz w:val="20"/>
                <w:szCs w:val="20"/>
              </w:rPr>
              <w:t>20.13.24.112, 20.13.24.141</w:t>
            </w:r>
            <w:r w:rsidRPr="000E3346">
              <w:rPr>
                <w:rFonts w:ascii="Times New Roman" w:hAnsi="Times New Roman" w:cs="Times New Roman"/>
                <w:b w:val="0"/>
                <w:sz w:val="20"/>
                <w:szCs w:val="20"/>
              </w:rPr>
              <w:t xml:space="preserve">)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w:t>
            </w:r>
            <w:r w:rsidRPr="00375EC9">
              <w:rPr>
                <w:rFonts w:ascii="Times New Roman" w:hAnsi="Times New Roman" w:cs="Times New Roman"/>
                <w:b w:val="0"/>
                <w:sz w:val="20"/>
                <w:szCs w:val="20"/>
              </w:rPr>
              <w:t>N 1875 (далее – Постановление);</w:t>
            </w:r>
            <w:proofErr w:type="gramEnd"/>
          </w:p>
          <w:p w14:paraId="79408C80" w14:textId="77777777" w:rsidR="00375EC9" w:rsidRPr="00375EC9" w:rsidRDefault="00375EC9" w:rsidP="00375EC9">
            <w:pPr>
              <w:pStyle w:val="ConsPlusTitle"/>
              <w:jc w:val="both"/>
              <w:rPr>
                <w:rFonts w:ascii="Times New Roman" w:hAnsi="Times New Roman" w:cs="Times New Roman"/>
                <w:b w:val="0"/>
                <w:sz w:val="20"/>
                <w:szCs w:val="20"/>
              </w:rPr>
            </w:pPr>
            <w:r w:rsidRPr="00375EC9">
              <w:rPr>
                <w:rFonts w:ascii="Times New Roman" w:hAnsi="Times New Roman" w:cs="Times New Roman"/>
                <w:b w:val="0"/>
                <w:sz w:val="20"/>
                <w:szCs w:val="20"/>
              </w:rPr>
              <w:t xml:space="preserve"> </w:t>
            </w:r>
            <w:proofErr w:type="gramStart"/>
            <w:r w:rsidRPr="00375EC9">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375EC9">
                <w:rPr>
                  <w:rFonts w:ascii="Times New Roman" w:hAnsi="Times New Roman" w:cs="Times New Roman"/>
                  <w:b w:val="0"/>
                  <w:color w:val="0000FF"/>
                  <w:sz w:val="20"/>
                  <w:szCs w:val="20"/>
                </w:rPr>
                <w:t>приложении N 1</w:t>
              </w:r>
            </w:hyperlink>
            <w:r w:rsidRPr="00375EC9">
              <w:rPr>
                <w:rFonts w:ascii="Times New Roman" w:hAnsi="Times New Roman" w:cs="Times New Roman"/>
                <w:b w:val="0"/>
                <w:sz w:val="20"/>
                <w:szCs w:val="20"/>
              </w:rPr>
              <w:t xml:space="preserve"> к настоящему постановлению и (или) </w:t>
            </w:r>
            <w:hyperlink w:anchor="Par661" w:tooltip="ПЕРЕЧЕНЬ" w:history="1">
              <w:r w:rsidRPr="00375EC9">
                <w:rPr>
                  <w:rFonts w:ascii="Times New Roman" w:hAnsi="Times New Roman" w:cs="Times New Roman"/>
                  <w:b w:val="0"/>
                  <w:color w:val="0000FF"/>
                  <w:sz w:val="20"/>
                  <w:szCs w:val="20"/>
                </w:rPr>
                <w:t>приложении N 2</w:t>
              </w:r>
            </w:hyperlink>
            <w:r w:rsidRPr="00375EC9">
              <w:rPr>
                <w:rFonts w:ascii="Times New Roman" w:hAnsi="Times New Roman" w:cs="Times New Roman"/>
                <w:b w:val="0"/>
                <w:sz w:val="20"/>
                <w:szCs w:val="20"/>
              </w:rPr>
              <w:t xml:space="preserve"> к настоящему постановлению определены</w:t>
            </w:r>
            <w:proofErr w:type="gramEnd"/>
            <w:r w:rsidRPr="00375EC9">
              <w:rPr>
                <w:rFonts w:ascii="Times New Roman" w:hAnsi="Times New Roman" w:cs="Times New Roman"/>
                <w:b w:val="0"/>
                <w:sz w:val="20"/>
                <w:szCs w:val="20"/>
              </w:rPr>
              <w:t xml:space="preserve"> в </w:t>
            </w:r>
            <w:proofErr w:type="spellStart"/>
            <w:r w:rsidRPr="00375EC9">
              <w:rPr>
                <w:rFonts w:ascii="Times New Roman" w:hAnsi="Times New Roman" w:cs="Times New Roman"/>
                <w:b w:val="0"/>
                <w:sz w:val="20"/>
                <w:szCs w:val="20"/>
              </w:rPr>
              <w:t>пп</w:t>
            </w:r>
            <w:proofErr w:type="spellEnd"/>
            <w:r w:rsidRPr="00375EC9">
              <w:rPr>
                <w:rFonts w:ascii="Times New Roman" w:hAnsi="Times New Roman" w:cs="Times New Roman"/>
                <w:b w:val="0"/>
                <w:sz w:val="20"/>
                <w:szCs w:val="20"/>
              </w:rPr>
              <w:t>. в) п.7 Постановления;</w:t>
            </w:r>
          </w:p>
          <w:p w14:paraId="3C5B0D07" w14:textId="09D52F4F" w:rsidR="00375EC9" w:rsidRPr="00375EC9" w:rsidRDefault="00B3072C" w:rsidP="00375EC9">
            <w:pPr>
              <w:pStyle w:val="ConsPlusTitle"/>
              <w:jc w:val="both"/>
              <w:rPr>
                <w:rFonts w:ascii="Times New Roman" w:hAnsi="Times New Roman" w:cs="Times New Roman"/>
                <w:b w:val="0"/>
                <w:sz w:val="20"/>
                <w:szCs w:val="20"/>
              </w:rPr>
            </w:pPr>
            <w:proofErr w:type="gramStart"/>
            <w:r>
              <w:rPr>
                <w:rFonts w:ascii="Times New Roman" w:hAnsi="Times New Roman" w:cs="Times New Roman"/>
                <w:b w:val="0"/>
                <w:sz w:val="20"/>
                <w:szCs w:val="20"/>
              </w:rPr>
              <w:t xml:space="preserve">- осуществляется закупка товара, где </w:t>
            </w:r>
            <w:r w:rsidR="009B0705">
              <w:rPr>
                <w:rFonts w:ascii="Times New Roman" w:hAnsi="Times New Roman" w:cs="Times New Roman"/>
                <w:b w:val="0"/>
                <w:sz w:val="20"/>
                <w:szCs w:val="20"/>
              </w:rPr>
              <w:t xml:space="preserve">цена </w:t>
            </w:r>
            <w:r>
              <w:rPr>
                <w:rFonts w:ascii="Times New Roman" w:hAnsi="Times New Roman" w:cs="Times New Roman"/>
                <w:b w:val="0"/>
                <w:sz w:val="20"/>
                <w:szCs w:val="20"/>
              </w:rPr>
              <w:t xml:space="preserve">одной штуки не превышает 5 </w:t>
            </w:r>
            <w:proofErr w:type="spellStart"/>
            <w:r>
              <w:rPr>
                <w:rFonts w:ascii="Times New Roman" w:hAnsi="Times New Roman" w:cs="Times New Roman"/>
                <w:b w:val="0"/>
                <w:sz w:val="20"/>
                <w:szCs w:val="20"/>
              </w:rPr>
              <w:t>т.р</w:t>
            </w:r>
            <w:proofErr w:type="spellEnd"/>
            <w:r>
              <w:rPr>
                <w:rFonts w:ascii="Times New Roman" w:hAnsi="Times New Roman" w:cs="Times New Roman"/>
                <w:b w:val="0"/>
                <w:sz w:val="20"/>
                <w:szCs w:val="20"/>
              </w:rPr>
              <w:t>.</w:t>
            </w:r>
            <w:r w:rsidR="00375EC9" w:rsidRPr="00375EC9">
              <w:rPr>
                <w:rFonts w:ascii="Times New Roman" w:hAnsi="Times New Roman" w:cs="Times New Roman"/>
                <w:b w:val="0"/>
                <w:sz w:val="20"/>
                <w:szCs w:val="20"/>
              </w:rPr>
              <w:t xml:space="preserve">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w:t>
            </w:r>
            <w:r w:rsidR="009B0705">
              <w:rPr>
                <w:rFonts w:ascii="Times New Roman" w:hAnsi="Times New Roman" w:cs="Times New Roman"/>
                <w:b w:val="0"/>
                <w:sz w:val="20"/>
                <w:szCs w:val="20"/>
              </w:rPr>
              <w:t xml:space="preserve">не </w:t>
            </w:r>
            <w:r w:rsidR="00375EC9" w:rsidRPr="00375EC9">
              <w:rPr>
                <w:rFonts w:ascii="Times New Roman" w:hAnsi="Times New Roman" w:cs="Times New Roman"/>
                <w:b w:val="0"/>
                <w:sz w:val="20"/>
                <w:szCs w:val="20"/>
              </w:rPr>
              <w:t xml:space="preserve">превышает </w:t>
            </w:r>
            <w:r w:rsidR="006331EA">
              <w:rPr>
                <w:rFonts w:ascii="Times New Roman" w:hAnsi="Times New Roman" w:cs="Times New Roman"/>
                <w:b w:val="0"/>
                <w:sz w:val="20"/>
                <w:szCs w:val="20"/>
              </w:rPr>
              <w:t>300</w:t>
            </w:r>
            <w:r w:rsidR="00375EC9" w:rsidRPr="00375EC9">
              <w:rPr>
                <w:rFonts w:ascii="Times New Roman" w:hAnsi="Times New Roman" w:cs="Times New Roman"/>
                <w:b w:val="0"/>
                <w:sz w:val="20"/>
                <w:szCs w:val="20"/>
              </w:rPr>
              <w:t xml:space="preserve"> тыс. рублей (</w:t>
            </w:r>
            <w:proofErr w:type="spellStart"/>
            <w:r w:rsidR="00375EC9" w:rsidRPr="00375EC9">
              <w:rPr>
                <w:rFonts w:ascii="Times New Roman" w:hAnsi="Times New Roman" w:cs="Times New Roman"/>
                <w:b w:val="0"/>
                <w:sz w:val="20"/>
                <w:szCs w:val="20"/>
              </w:rPr>
              <w:t>пп</w:t>
            </w:r>
            <w:proofErr w:type="spellEnd"/>
            <w:r w:rsidR="00375EC9" w:rsidRPr="00375EC9">
              <w:rPr>
                <w:rFonts w:ascii="Times New Roman" w:hAnsi="Times New Roman" w:cs="Times New Roman"/>
                <w:b w:val="0"/>
                <w:sz w:val="20"/>
                <w:szCs w:val="20"/>
              </w:rPr>
              <w:t>. г) п.7 Постановления).</w:t>
            </w:r>
            <w:proofErr w:type="gramEnd"/>
          </w:p>
          <w:p w14:paraId="49DD6F91" w14:textId="77777777" w:rsidR="00375EC9" w:rsidRPr="00375EC9" w:rsidRDefault="00375EC9" w:rsidP="00375EC9">
            <w:pPr>
              <w:pStyle w:val="ConsPlusNormal"/>
              <w:jc w:val="both"/>
              <w:rPr>
                <w:rFonts w:ascii="Times New Roman" w:hAnsi="Times New Roman" w:cs="Times New Roman"/>
                <w:b/>
                <w:sz w:val="20"/>
              </w:rPr>
            </w:pPr>
          </w:p>
          <w:p w14:paraId="1A65B14F" w14:textId="29779B2F" w:rsidR="00954E07" w:rsidRPr="00954E07" w:rsidRDefault="00375EC9" w:rsidP="00375EC9">
            <w:pPr>
              <w:spacing w:after="0"/>
              <w:jc w:val="both"/>
              <w:rPr>
                <w:rFonts w:ascii="Times New Roman" w:hAnsi="Times New Roman" w:cs="Times New Roman"/>
                <w:b/>
                <w:sz w:val="20"/>
              </w:rPr>
            </w:pPr>
            <w:proofErr w:type="gramStart"/>
            <w:r w:rsidRPr="00375EC9">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60159B">
        <w:trPr>
          <w:trHeight w:val="3822"/>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4A8607E1" w:rsidR="006F3746" w:rsidRPr="009415CC" w:rsidRDefault="00D6364F" w:rsidP="00F36028">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32382,2</w:t>
                  </w:r>
                  <w:r w:rsidR="00F36028">
                    <w:rPr>
                      <w:rFonts w:ascii="Times New Roman" w:eastAsia="Calibri" w:hAnsi="Times New Roman" w:cs="Times New Roman"/>
                      <w:b/>
                      <w:sz w:val="20"/>
                      <w:szCs w:val="20"/>
                    </w:rPr>
                    <w:t>5</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32A09215" w:rsidR="004419E9" w:rsidRPr="009415CC" w:rsidRDefault="00FD602F" w:rsidP="00FD602F">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36935,50</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0E4971D4" w:rsidR="004419E9" w:rsidRPr="009415CC" w:rsidRDefault="00FD602F" w:rsidP="00FD602F">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42015,00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bookmarkStart w:id="0" w:name="_GoBack"/>
            <w:bookmarkEnd w:id="0"/>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4B6293"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w:t>
            </w:r>
            <w:r w:rsidRPr="004B6293">
              <w:rPr>
                <w:rFonts w:ascii="Times New Roman" w:hAnsi="Times New Roman" w:cs="Times New Roman"/>
                <w:color w:val="222222"/>
                <w:sz w:val="20"/>
                <w:szCs w:val="20"/>
                <w:shd w:val="clear" w:color="auto" w:fill="FFFFFF"/>
              </w:rPr>
              <w:t>расчете;</w:t>
            </w:r>
          </w:p>
          <w:p w14:paraId="3B127590" w14:textId="1C904621" w:rsidR="00B941F4" w:rsidRPr="004B6293"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4B6293">
              <w:rPr>
                <w:rFonts w:ascii="Times New Roman" w:hAnsi="Times New Roman" w:cs="Times New Roman"/>
                <w:color w:val="222222"/>
                <w:sz w:val="20"/>
                <w:szCs w:val="20"/>
                <w:shd w:val="clear" w:color="auto" w:fill="FFFFFF"/>
              </w:rPr>
              <w:t>Ц</w:t>
            </w:r>
            <w:proofErr w:type="gramStart"/>
            <w:r w:rsidRPr="004B6293">
              <w:rPr>
                <w:rFonts w:ascii="Times New Roman" w:hAnsi="Times New Roman" w:cs="Times New Roman"/>
                <w:color w:val="222222"/>
                <w:sz w:val="20"/>
                <w:szCs w:val="20"/>
                <w:shd w:val="clear" w:color="auto" w:fill="FFFFFF"/>
              </w:rPr>
              <w:t>i</w:t>
            </w:r>
            <w:proofErr w:type="spellEnd"/>
            <w:proofErr w:type="gramEnd"/>
            <w:r w:rsidRPr="004B6293">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4B6293"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4B6293">
              <w:rPr>
                <w:rFonts w:ascii="Times New Roman" w:hAnsi="Times New Roman" w:cs="Times New Roman"/>
                <w:color w:val="222222"/>
                <w:sz w:val="20"/>
                <w:szCs w:val="20"/>
                <w:shd w:val="clear" w:color="auto" w:fill="FFFFFF"/>
                <w:lang w:val="en-US"/>
              </w:rPr>
              <w:t>k</w:t>
            </w:r>
            <w:r w:rsidRPr="004B6293">
              <w:rPr>
                <w:rFonts w:ascii="Times New Roman" w:hAnsi="Times New Roman" w:cs="Times New Roman"/>
                <w:color w:val="222222"/>
                <w:sz w:val="20"/>
                <w:szCs w:val="20"/>
                <w:shd w:val="clear" w:color="auto" w:fill="FFFFFF"/>
              </w:rPr>
              <w:t xml:space="preserve">- </w:t>
            </w:r>
            <w:proofErr w:type="gramStart"/>
            <w:r w:rsidRPr="004B6293">
              <w:rPr>
                <w:rFonts w:ascii="Times New Roman" w:hAnsi="Times New Roman" w:cs="Times New Roman"/>
                <w:color w:val="222222"/>
                <w:sz w:val="20"/>
                <w:szCs w:val="20"/>
                <w:shd w:val="clear" w:color="auto" w:fill="FFFFFF"/>
              </w:rPr>
              <w:t>корректирующий</w:t>
            </w:r>
            <w:proofErr w:type="gramEnd"/>
            <w:r w:rsidRPr="004B6293">
              <w:rPr>
                <w:rFonts w:ascii="Times New Roman" w:hAnsi="Times New Roman" w:cs="Times New Roman"/>
                <w:color w:val="222222"/>
                <w:sz w:val="20"/>
                <w:szCs w:val="20"/>
                <w:shd w:val="clear" w:color="auto" w:fill="FFFFFF"/>
              </w:rPr>
              <w:t xml:space="preserve"> коэффициент.</w:t>
            </w:r>
          </w:p>
          <w:p w14:paraId="1226391A" w14:textId="7A39774C" w:rsidR="00E51CB9" w:rsidRPr="004B6293" w:rsidRDefault="00B941F4" w:rsidP="00E51CB9">
            <w:pPr>
              <w:autoSpaceDE w:val="0"/>
              <w:autoSpaceDN w:val="0"/>
              <w:spacing w:after="0"/>
              <w:ind w:firstLine="113"/>
              <w:jc w:val="both"/>
              <w:rPr>
                <w:rFonts w:ascii="Times New Roman" w:hAnsi="Times New Roman" w:cs="Times New Roman"/>
                <w:color w:val="000000"/>
                <w:sz w:val="20"/>
                <w:szCs w:val="20"/>
              </w:rPr>
            </w:pPr>
            <w:proofErr w:type="spellStart"/>
            <w:r w:rsidRPr="004B6293">
              <w:rPr>
                <w:rFonts w:ascii="Times New Roman" w:hAnsi="Times New Roman" w:cs="Times New Roman"/>
                <w:b/>
                <w:bCs/>
                <w:i/>
                <w:sz w:val="20"/>
                <w:szCs w:val="20"/>
              </w:rPr>
              <w:t>НМЦК</w:t>
            </w:r>
            <w:r w:rsidRPr="004B6293">
              <w:rPr>
                <w:rFonts w:ascii="Times New Roman" w:hAnsi="Times New Roman" w:cs="Times New Roman"/>
                <w:b/>
                <w:bCs/>
                <w:i/>
                <w:sz w:val="20"/>
                <w:szCs w:val="20"/>
                <w:vertAlign w:val="superscript"/>
              </w:rPr>
              <w:t>рын</w:t>
            </w:r>
            <w:proofErr w:type="spellEnd"/>
            <w:r w:rsidR="004B26BB" w:rsidRPr="004B6293">
              <w:rPr>
                <w:rFonts w:ascii="Times New Roman" w:hAnsi="Times New Roman" w:cs="Times New Roman"/>
                <w:b/>
                <w:bCs/>
                <w:i/>
                <w:sz w:val="20"/>
                <w:szCs w:val="20"/>
                <w:vertAlign w:val="superscript"/>
              </w:rPr>
              <w:t xml:space="preserve">  </w:t>
            </w:r>
            <w:r w:rsidR="004419E9" w:rsidRPr="004B6293">
              <w:rPr>
                <w:rFonts w:ascii="Times New Roman" w:hAnsi="Times New Roman" w:cs="Times New Roman"/>
                <w:b/>
                <w:i/>
                <w:sz w:val="20"/>
                <w:szCs w:val="20"/>
              </w:rPr>
              <w:t xml:space="preserve">= </w:t>
            </w:r>
            <w:r w:rsidR="004419E9" w:rsidRPr="004B6293">
              <w:rPr>
                <w:rFonts w:ascii="Times New Roman" w:hAnsi="Times New Roman" w:cs="Times New Roman"/>
                <w:b/>
                <w:sz w:val="20"/>
                <w:szCs w:val="20"/>
              </w:rPr>
              <w:t>1/3*</w:t>
            </w:r>
            <w:r w:rsidR="006F3746" w:rsidRPr="004B6293">
              <w:rPr>
                <w:rFonts w:ascii="Times New Roman" w:hAnsi="Times New Roman" w:cs="Times New Roman"/>
                <w:b/>
                <w:sz w:val="20"/>
                <w:szCs w:val="20"/>
              </w:rPr>
              <w:t xml:space="preserve"> </w:t>
            </w:r>
            <w:r w:rsidR="00D31DBA" w:rsidRPr="004B6293">
              <w:rPr>
                <w:rFonts w:ascii="Times New Roman" w:hAnsi="Times New Roman" w:cs="Times New Roman"/>
                <w:b/>
                <w:sz w:val="20"/>
                <w:szCs w:val="20"/>
              </w:rPr>
              <w:t>(</w:t>
            </w:r>
            <w:r w:rsidR="00F12C58" w:rsidRPr="004B6293">
              <w:rPr>
                <w:rFonts w:ascii="Times New Roman" w:eastAsia="Calibri" w:hAnsi="Times New Roman" w:cs="Times New Roman"/>
                <w:b/>
                <w:sz w:val="20"/>
                <w:szCs w:val="20"/>
              </w:rPr>
              <w:t>КП</w:t>
            </w:r>
            <w:proofErr w:type="gramStart"/>
            <w:r w:rsidR="00F12C58" w:rsidRPr="004B6293">
              <w:rPr>
                <w:rFonts w:ascii="Times New Roman" w:eastAsia="Calibri" w:hAnsi="Times New Roman" w:cs="Times New Roman"/>
                <w:b/>
                <w:sz w:val="20"/>
                <w:szCs w:val="20"/>
              </w:rPr>
              <w:t>1</w:t>
            </w:r>
            <w:proofErr w:type="gramEnd"/>
            <w:r w:rsidR="00E51CB9" w:rsidRPr="004B6293">
              <w:rPr>
                <w:rFonts w:ascii="Times New Roman" w:eastAsia="Calibri" w:hAnsi="Times New Roman" w:cs="Times New Roman"/>
                <w:b/>
                <w:sz w:val="20"/>
                <w:szCs w:val="20"/>
              </w:rPr>
              <w:t xml:space="preserve"> </w:t>
            </w:r>
            <w:r w:rsidR="004B4474" w:rsidRPr="004B6293">
              <w:rPr>
                <w:rFonts w:ascii="Times New Roman" w:eastAsia="Calibri" w:hAnsi="Times New Roman" w:cs="Times New Roman"/>
                <w:b/>
                <w:sz w:val="20"/>
                <w:szCs w:val="20"/>
              </w:rPr>
              <w:t>+</w:t>
            </w:r>
            <w:r w:rsidR="006F21B3" w:rsidRPr="004B6293">
              <w:rPr>
                <w:rFonts w:ascii="Times New Roman" w:eastAsia="Calibri" w:hAnsi="Times New Roman" w:cs="Times New Roman"/>
                <w:b/>
                <w:sz w:val="20"/>
                <w:szCs w:val="20"/>
              </w:rPr>
              <w:t xml:space="preserve"> </w:t>
            </w:r>
            <w:r w:rsidR="00F12C58" w:rsidRPr="004B6293">
              <w:rPr>
                <w:rFonts w:ascii="Times New Roman" w:eastAsia="Calibri" w:hAnsi="Times New Roman" w:cs="Times New Roman"/>
                <w:b/>
                <w:sz w:val="20"/>
                <w:szCs w:val="20"/>
              </w:rPr>
              <w:t>КП2</w:t>
            </w:r>
            <w:r w:rsidR="00E51CB9" w:rsidRPr="004B6293">
              <w:rPr>
                <w:rFonts w:ascii="Times New Roman" w:eastAsia="Calibri" w:hAnsi="Times New Roman" w:cs="Times New Roman"/>
                <w:b/>
                <w:sz w:val="20"/>
                <w:szCs w:val="20"/>
              </w:rPr>
              <w:t xml:space="preserve"> </w:t>
            </w:r>
            <w:r w:rsidR="006F3746" w:rsidRPr="004B6293">
              <w:rPr>
                <w:rFonts w:ascii="Times New Roman" w:hAnsi="Times New Roman" w:cs="Times New Roman"/>
                <w:b/>
                <w:sz w:val="20"/>
                <w:szCs w:val="20"/>
              </w:rPr>
              <w:t>+</w:t>
            </w:r>
            <w:r w:rsidR="00950D85" w:rsidRPr="004B6293">
              <w:rPr>
                <w:rFonts w:ascii="Times New Roman" w:eastAsia="Calibri" w:hAnsi="Times New Roman" w:cs="Times New Roman"/>
                <w:b/>
                <w:sz w:val="20"/>
                <w:szCs w:val="20"/>
              </w:rPr>
              <w:t xml:space="preserve"> </w:t>
            </w:r>
            <w:r w:rsidR="00BF6E89" w:rsidRPr="004B6293">
              <w:rPr>
                <w:rFonts w:ascii="Times New Roman" w:eastAsia="Calibri" w:hAnsi="Times New Roman" w:cs="Times New Roman"/>
                <w:b/>
                <w:sz w:val="20"/>
                <w:szCs w:val="20"/>
              </w:rPr>
              <w:t xml:space="preserve"> </w:t>
            </w:r>
            <w:r w:rsidR="00F12C58" w:rsidRPr="004B6293">
              <w:rPr>
                <w:rFonts w:ascii="Times New Roman" w:eastAsia="Calibri" w:hAnsi="Times New Roman" w:cs="Times New Roman"/>
                <w:b/>
                <w:sz w:val="20"/>
                <w:szCs w:val="20"/>
              </w:rPr>
              <w:t>КП3</w:t>
            </w:r>
            <w:r w:rsidR="00E51CB9" w:rsidRPr="004B6293">
              <w:rPr>
                <w:rFonts w:ascii="Times New Roman" w:eastAsia="Calibri" w:hAnsi="Times New Roman" w:cs="Times New Roman"/>
                <w:b/>
                <w:sz w:val="20"/>
                <w:szCs w:val="20"/>
              </w:rPr>
              <w:t xml:space="preserve">)  </w:t>
            </w:r>
            <w:r w:rsidR="004419E9" w:rsidRPr="004B6293">
              <w:rPr>
                <w:rFonts w:ascii="Times New Roman" w:hAnsi="Times New Roman" w:cs="Times New Roman"/>
                <w:b/>
                <w:sz w:val="20"/>
                <w:szCs w:val="20"/>
              </w:rPr>
              <w:t>=</w:t>
            </w:r>
            <w:r w:rsidR="0061008D" w:rsidRPr="004B6293">
              <w:rPr>
                <w:rFonts w:ascii="Times New Roman" w:hAnsi="Times New Roman" w:cs="Times New Roman"/>
                <w:b/>
                <w:sz w:val="20"/>
                <w:szCs w:val="20"/>
              </w:rPr>
              <w:t xml:space="preserve"> </w:t>
            </w:r>
            <w:r w:rsidR="004B6293" w:rsidRPr="004B6293">
              <w:rPr>
                <w:rFonts w:ascii="Times New Roman" w:hAnsi="Times New Roman" w:cs="Times New Roman"/>
                <w:b/>
                <w:color w:val="000000"/>
                <w:sz w:val="20"/>
                <w:szCs w:val="20"/>
                <w:shd w:val="clear" w:color="auto" w:fill="FFFFFF"/>
              </w:rPr>
              <w:t>37 110</w:t>
            </w:r>
            <w:r w:rsidR="00F12711" w:rsidRPr="004B6293">
              <w:rPr>
                <w:rFonts w:ascii="Times New Roman" w:hAnsi="Times New Roman" w:cs="Times New Roman"/>
                <w:b/>
                <w:color w:val="000000"/>
                <w:sz w:val="20"/>
                <w:szCs w:val="20"/>
                <w:shd w:val="clear" w:color="auto" w:fill="FFFFFF"/>
              </w:rPr>
              <w:t xml:space="preserve"> </w:t>
            </w:r>
            <w:r w:rsidR="00E51CB9" w:rsidRPr="004B6293">
              <w:rPr>
                <w:rFonts w:ascii="Times New Roman" w:hAnsi="Times New Roman" w:cs="Times New Roman"/>
                <w:b/>
                <w:color w:val="000000"/>
                <w:sz w:val="20"/>
                <w:szCs w:val="20"/>
              </w:rPr>
              <w:t xml:space="preserve">руб. </w:t>
            </w:r>
            <w:r w:rsidR="004B6293" w:rsidRPr="004B6293">
              <w:rPr>
                <w:rFonts w:ascii="Times New Roman" w:hAnsi="Times New Roman" w:cs="Times New Roman"/>
                <w:b/>
                <w:color w:val="000000"/>
                <w:sz w:val="20"/>
                <w:szCs w:val="20"/>
              </w:rPr>
              <w:t>91</w:t>
            </w:r>
            <w:r w:rsidR="00E51CB9" w:rsidRPr="004B6293">
              <w:rPr>
                <w:rFonts w:ascii="Times New Roman" w:hAnsi="Times New Roman" w:cs="Times New Roman"/>
                <w:b/>
                <w:color w:val="000000"/>
                <w:sz w:val="20"/>
                <w:szCs w:val="20"/>
              </w:rPr>
              <w:t xml:space="preserve"> коп.</w:t>
            </w:r>
            <w:r w:rsidR="00785D73" w:rsidRPr="004B6293">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4B6293"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9415CC">
              <w:rPr>
                <w:rFonts w:ascii="Times New Roman" w:hAnsi="Times New Roman" w:cs="Times New Roman"/>
                <w:bCs/>
                <w:i/>
                <w:sz w:val="20"/>
              </w:rPr>
              <w:t>НМЦК</w:t>
            </w:r>
            <w:r w:rsidR="00266AA4" w:rsidRPr="009415CC">
              <w:rPr>
                <w:rFonts w:ascii="Times New Roman" w:hAnsi="Times New Roman" w:cs="Times New Roman"/>
                <w:bCs/>
                <w:i/>
                <w:sz w:val="20"/>
                <w:vertAlign w:val="superscript"/>
              </w:rPr>
              <w:t>рын</w:t>
            </w:r>
            <w:proofErr w:type="spellEnd"/>
            <w:r w:rsidR="00266AA4" w:rsidRPr="009415CC">
              <w:rPr>
                <w:rFonts w:ascii="Times New Roman" w:hAnsi="Times New Roman" w:cs="Times New Roman"/>
                <w:bCs/>
                <w:i/>
                <w:sz w:val="20"/>
                <w:vertAlign w:val="superscript"/>
              </w:rPr>
              <w:t xml:space="preserve">  </w:t>
            </w:r>
            <w:r w:rsidRPr="004B6293">
              <w:rPr>
                <w:rFonts w:ascii="Times New Roman" w:hAnsi="Times New Roman" w:cs="Times New Roman"/>
                <w:sz w:val="20"/>
              </w:rPr>
              <w:t xml:space="preserve">считается неоднородной, если коэффициент вариации цены превышает 33%. </w:t>
            </w:r>
          </w:p>
          <w:p w14:paraId="078983E9" w14:textId="7C6C3A26" w:rsidR="00B3072C" w:rsidRPr="004B6293" w:rsidRDefault="00C874A3" w:rsidP="00B3072C">
            <w:pPr>
              <w:autoSpaceDE w:val="0"/>
              <w:autoSpaceDN w:val="0"/>
              <w:spacing w:after="0"/>
              <w:ind w:firstLine="113"/>
              <w:rPr>
                <w:rFonts w:ascii="Times New Roman" w:hAnsi="Times New Roman" w:cs="Times New Roman"/>
                <w:color w:val="000000"/>
                <w:sz w:val="20"/>
                <w:szCs w:val="20"/>
              </w:rPr>
            </w:pPr>
            <w:r w:rsidRPr="004B6293">
              <w:rPr>
                <w:rFonts w:ascii="Times New Roman" w:hAnsi="Times New Roman" w:cs="Times New Roman"/>
                <w:sz w:val="20"/>
                <w:szCs w:val="20"/>
                <w:shd w:val="clear" w:color="auto" w:fill="FFFFFF"/>
              </w:rPr>
              <w:t xml:space="preserve">σ  = </w:t>
            </w:r>
            <w:r w:rsidR="004F5979" w:rsidRPr="004B6293">
              <w:rPr>
                <w:rFonts w:ascii="Times New Roman" w:hAnsi="Times New Roman" w:cs="Times New Roman"/>
                <w:sz w:val="20"/>
                <w:szCs w:val="20"/>
                <w:shd w:val="clear" w:color="auto" w:fill="FFFFFF"/>
              </w:rPr>
              <w:t xml:space="preserve"> </w:t>
            </w:r>
            <w:r w:rsidR="004B6293" w:rsidRPr="004B6293">
              <w:rPr>
                <w:rFonts w:ascii="Times New Roman" w:hAnsi="Times New Roman" w:cs="Times New Roman"/>
                <w:color w:val="000000"/>
                <w:sz w:val="20"/>
                <w:szCs w:val="20"/>
                <w:shd w:val="clear" w:color="auto" w:fill="FFFFFF"/>
              </w:rPr>
              <w:t>4 818,78</w:t>
            </w:r>
          </w:p>
          <w:p w14:paraId="0D5CEF65" w14:textId="0A29BF39" w:rsidR="005D6015" w:rsidRPr="004B6293" w:rsidRDefault="005D6015" w:rsidP="00827884">
            <w:pPr>
              <w:autoSpaceDE w:val="0"/>
              <w:autoSpaceDN w:val="0"/>
              <w:spacing w:after="0"/>
              <w:ind w:firstLine="113"/>
              <w:rPr>
                <w:rFonts w:ascii="Times New Roman" w:hAnsi="Times New Roman" w:cs="Times New Roman"/>
                <w:sz w:val="20"/>
                <w:szCs w:val="20"/>
              </w:rPr>
            </w:pPr>
            <w:r w:rsidRPr="004B6293">
              <w:rPr>
                <w:rFonts w:ascii="Times New Roman" w:hAnsi="Times New Roman" w:cs="Times New Roman"/>
                <w:sz w:val="20"/>
                <w:szCs w:val="20"/>
                <w:lang w:val="en-US"/>
              </w:rPr>
              <w:lastRenderedPageBreak/>
              <w:t>V</w:t>
            </w:r>
            <w:r w:rsidRPr="004B6293">
              <w:rPr>
                <w:rFonts w:ascii="Times New Roman" w:hAnsi="Times New Roman" w:cs="Times New Roman"/>
                <w:sz w:val="20"/>
                <w:szCs w:val="20"/>
              </w:rPr>
              <w:t>=</w:t>
            </w:r>
            <w:r w:rsidR="00B3072C" w:rsidRPr="004B6293">
              <w:rPr>
                <w:rFonts w:ascii="Times New Roman" w:hAnsi="Times New Roman" w:cs="Times New Roman"/>
                <w:sz w:val="20"/>
                <w:szCs w:val="20"/>
              </w:rPr>
              <w:t>12.</w:t>
            </w:r>
            <w:r w:rsidR="004B6293" w:rsidRPr="004B6293">
              <w:rPr>
                <w:rFonts w:ascii="Times New Roman" w:hAnsi="Times New Roman" w:cs="Times New Roman"/>
                <w:sz w:val="20"/>
                <w:szCs w:val="20"/>
              </w:rPr>
              <w:t>98</w:t>
            </w:r>
            <w:r w:rsidR="00BF6E89" w:rsidRPr="004B6293">
              <w:rPr>
                <w:rFonts w:ascii="Times New Roman" w:hAnsi="Times New Roman" w:cs="Times New Roman"/>
                <w:sz w:val="20"/>
                <w:szCs w:val="20"/>
              </w:rPr>
              <w:t xml:space="preserve"> </w:t>
            </w:r>
            <w:r w:rsidRPr="004B6293">
              <w:rPr>
                <w:rFonts w:ascii="Times New Roman" w:hAnsi="Times New Roman" w:cs="Times New Roman"/>
                <w:sz w:val="20"/>
                <w:szCs w:val="20"/>
              </w:rPr>
              <w:t xml:space="preserve">%, </w:t>
            </w:r>
          </w:p>
          <w:p w14:paraId="0C80C208" w14:textId="53ACA232" w:rsidR="00C874A3" w:rsidRPr="004B6293" w:rsidRDefault="005D6015" w:rsidP="005D6015">
            <w:pPr>
              <w:autoSpaceDE w:val="0"/>
              <w:autoSpaceDN w:val="0"/>
              <w:spacing w:after="0"/>
              <w:ind w:firstLine="113"/>
              <w:jc w:val="both"/>
              <w:rPr>
                <w:rFonts w:ascii="Times New Roman" w:hAnsi="Times New Roman" w:cs="Times New Roman"/>
                <w:sz w:val="20"/>
                <w:szCs w:val="20"/>
              </w:rPr>
            </w:pPr>
            <w:r w:rsidRPr="004B6293">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4B6293">
              <w:rPr>
                <w:rFonts w:ascii="Times New Roman" w:hAnsi="Times New Roman" w:cs="Times New Roman"/>
                <w:bCs/>
                <w:i/>
                <w:sz w:val="20"/>
                <w:szCs w:val="20"/>
              </w:rPr>
              <w:t>НМЦК</w:t>
            </w:r>
            <w:r w:rsidR="00B941F4" w:rsidRPr="004B6293">
              <w:rPr>
                <w:rFonts w:ascii="Times New Roman" w:hAnsi="Times New Roman" w:cs="Times New Roman"/>
                <w:bCs/>
                <w:i/>
                <w:sz w:val="20"/>
                <w:szCs w:val="20"/>
                <w:vertAlign w:val="superscript"/>
              </w:rPr>
              <w:t>рын</w:t>
            </w:r>
            <w:proofErr w:type="spellEnd"/>
            <w:r w:rsidR="00B941F4" w:rsidRPr="004B6293">
              <w:rPr>
                <w:rFonts w:ascii="Times New Roman" w:hAnsi="Times New Roman" w:cs="Times New Roman"/>
                <w:sz w:val="20"/>
                <w:szCs w:val="20"/>
              </w:rPr>
              <w:t xml:space="preserve"> </w:t>
            </w:r>
            <w:r w:rsidRPr="004B6293">
              <w:rPr>
                <w:rFonts w:ascii="Times New Roman" w:hAnsi="Times New Roman" w:cs="Times New Roman"/>
                <w:sz w:val="20"/>
                <w:szCs w:val="20"/>
              </w:rPr>
              <w:t>считается однородной</w:t>
            </w:r>
            <w:r w:rsidR="00AA2C3F" w:rsidRPr="004B6293">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Style w:val="a6"/>
              <w:tblW w:w="8042" w:type="dxa"/>
              <w:tblInd w:w="52" w:type="dxa"/>
              <w:tblLayout w:type="fixed"/>
              <w:tblLook w:val="04A0" w:firstRow="1" w:lastRow="0" w:firstColumn="1" w:lastColumn="0" w:noHBand="0" w:noVBand="1"/>
            </w:tblPr>
            <w:tblGrid>
              <w:gridCol w:w="3402"/>
              <w:gridCol w:w="1160"/>
              <w:gridCol w:w="1160"/>
              <w:gridCol w:w="1160"/>
              <w:gridCol w:w="1160"/>
            </w:tblGrid>
            <w:tr w:rsidR="00FD602F" w:rsidRPr="005216D1" w14:paraId="32635BD1" w14:textId="1F824558" w:rsidTr="00FD602F">
              <w:trPr>
                <w:trHeight w:val="376"/>
              </w:trPr>
              <w:tc>
                <w:tcPr>
                  <w:tcW w:w="3402" w:type="dxa"/>
                  <w:tcBorders>
                    <w:top w:val="single" w:sz="4" w:space="0" w:color="auto"/>
                    <w:left w:val="single" w:sz="4" w:space="0" w:color="auto"/>
                    <w:bottom w:val="single" w:sz="4" w:space="0" w:color="auto"/>
                    <w:right w:val="single" w:sz="4" w:space="0" w:color="auto"/>
                  </w:tcBorders>
                  <w:hideMark/>
                </w:tcPr>
                <w:p w14:paraId="43FE3A74" w14:textId="77777777" w:rsidR="00FD602F" w:rsidRPr="005216D1" w:rsidRDefault="00FD602F" w:rsidP="006D0AFB">
                  <w:pPr>
                    <w:rPr>
                      <w:rFonts w:ascii="Times New Roman" w:hAnsi="Times New Roman" w:cs="Times New Roman"/>
                      <w:sz w:val="20"/>
                      <w:szCs w:val="20"/>
                    </w:rPr>
                  </w:pPr>
                  <w:r w:rsidRPr="005216D1">
                    <w:rPr>
                      <w:rFonts w:ascii="Times New Roman" w:hAnsi="Times New Roman" w:cs="Times New Roman"/>
                      <w:sz w:val="20"/>
                      <w:szCs w:val="20"/>
                    </w:rPr>
                    <w:t>Наименование изделия</w:t>
                  </w:r>
                </w:p>
              </w:tc>
              <w:tc>
                <w:tcPr>
                  <w:tcW w:w="1160" w:type="dxa"/>
                  <w:tcBorders>
                    <w:top w:val="single" w:sz="4" w:space="0" w:color="auto"/>
                    <w:left w:val="single" w:sz="4" w:space="0" w:color="auto"/>
                    <w:right w:val="single" w:sz="4" w:space="0" w:color="auto"/>
                  </w:tcBorders>
                </w:tcPr>
                <w:p w14:paraId="4A7670E8" w14:textId="778712FC" w:rsidR="00FD602F" w:rsidRPr="005216D1" w:rsidRDefault="00FD602F" w:rsidP="006D0AFB">
                  <w:pPr>
                    <w:jc w:val="center"/>
                    <w:rPr>
                      <w:rFonts w:ascii="Times New Roman" w:hAnsi="Times New Roman" w:cs="Times New Roman"/>
                      <w:sz w:val="20"/>
                      <w:szCs w:val="20"/>
                    </w:rPr>
                  </w:pPr>
                  <w:r>
                    <w:rPr>
                      <w:rFonts w:ascii="Times New Roman" w:hAnsi="Times New Roman" w:cs="Times New Roman"/>
                      <w:sz w:val="20"/>
                      <w:szCs w:val="20"/>
                    </w:rPr>
                    <w:t>Ед. изм.</w:t>
                  </w:r>
                </w:p>
              </w:tc>
              <w:tc>
                <w:tcPr>
                  <w:tcW w:w="1160" w:type="dxa"/>
                  <w:tcBorders>
                    <w:top w:val="single" w:sz="4" w:space="0" w:color="auto"/>
                    <w:left w:val="single" w:sz="4" w:space="0" w:color="auto"/>
                    <w:right w:val="single" w:sz="4" w:space="0" w:color="auto"/>
                  </w:tcBorders>
                  <w:hideMark/>
                </w:tcPr>
                <w:p w14:paraId="491E81B8" w14:textId="67192391" w:rsidR="00FD602F" w:rsidRPr="005216D1" w:rsidRDefault="00FD602F" w:rsidP="006D0AFB">
                  <w:pPr>
                    <w:jc w:val="center"/>
                    <w:rPr>
                      <w:rFonts w:ascii="Times New Roman" w:hAnsi="Times New Roman" w:cs="Times New Roman"/>
                      <w:sz w:val="20"/>
                      <w:szCs w:val="20"/>
                    </w:rPr>
                  </w:pPr>
                  <w:r w:rsidRPr="005216D1">
                    <w:rPr>
                      <w:rFonts w:ascii="Times New Roman" w:hAnsi="Times New Roman" w:cs="Times New Roman"/>
                      <w:sz w:val="20"/>
                      <w:szCs w:val="20"/>
                    </w:rPr>
                    <w:t>Кол-во</w:t>
                  </w:r>
                </w:p>
              </w:tc>
              <w:tc>
                <w:tcPr>
                  <w:tcW w:w="1160" w:type="dxa"/>
                  <w:tcBorders>
                    <w:top w:val="single" w:sz="4" w:space="0" w:color="auto"/>
                    <w:left w:val="single" w:sz="4" w:space="0" w:color="auto"/>
                    <w:right w:val="single" w:sz="4" w:space="0" w:color="auto"/>
                  </w:tcBorders>
                </w:tcPr>
                <w:p w14:paraId="340A77C4" w14:textId="79BF1A14" w:rsidR="00FD602F" w:rsidRPr="005216D1" w:rsidRDefault="00FD602F" w:rsidP="006D0AFB">
                  <w:pPr>
                    <w:jc w:val="center"/>
                    <w:rPr>
                      <w:rFonts w:ascii="Times New Roman" w:hAnsi="Times New Roman" w:cs="Times New Roman"/>
                      <w:sz w:val="20"/>
                      <w:szCs w:val="20"/>
                    </w:rPr>
                  </w:pPr>
                  <w:r w:rsidRPr="005216D1">
                    <w:rPr>
                      <w:rFonts w:ascii="Times New Roman" w:hAnsi="Times New Roman" w:cs="Times New Roman"/>
                      <w:sz w:val="20"/>
                      <w:szCs w:val="20"/>
                    </w:rPr>
                    <w:t>Цена, руб.</w:t>
                  </w:r>
                </w:p>
              </w:tc>
              <w:tc>
                <w:tcPr>
                  <w:tcW w:w="1160" w:type="dxa"/>
                  <w:tcBorders>
                    <w:top w:val="single" w:sz="4" w:space="0" w:color="auto"/>
                    <w:left w:val="single" w:sz="4" w:space="0" w:color="auto"/>
                    <w:right w:val="single" w:sz="4" w:space="0" w:color="auto"/>
                  </w:tcBorders>
                </w:tcPr>
                <w:p w14:paraId="63AB0903" w14:textId="545334E6" w:rsidR="00FD602F" w:rsidRPr="005216D1" w:rsidRDefault="00FD602F" w:rsidP="006D0AFB">
                  <w:pPr>
                    <w:jc w:val="center"/>
                    <w:rPr>
                      <w:rFonts w:ascii="Times New Roman" w:hAnsi="Times New Roman" w:cs="Times New Roman"/>
                      <w:sz w:val="20"/>
                      <w:szCs w:val="20"/>
                    </w:rPr>
                  </w:pPr>
                  <w:r w:rsidRPr="005216D1">
                    <w:rPr>
                      <w:rFonts w:ascii="Times New Roman" w:hAnsi="Times New Roman" w:cs="Times New Roman"/>
                      <w:sz w:val="20"/>
                      <w:szCs w:val="20"/>
                    </w:rPr>
                    <w:t>Сумма, руб.</w:t>
                  </w:r>
                </w:p>
              </w:tc>
            </w:tr>
            <w:tr w:rsidR="00FD602F" w:rsidRPr="005216D1" w14:paraId="639DA0BB" w14:textId="33859796" w:rsidTr="00FD602F">
              <w:trPr>
                <w:trHeight w:val="385"/>
              </w:trPr>
              <w:tc>
                <w:tcPr>
                  <w:tcW w:w="3402" w:type="dxa"/>
                  <w:tcBorders>
                    <w:top w:val="single" w:sz="4" w:space="0" w:color="auto"/>
                    <w:left w:val="single" w:sz="4" w:space="0" w:color="auto"/>
                    <w:bottom w:val="single" w:sz="4" w:space="0" w:color="auto"/>
                    <w:right w:val="single" w:sz="4" w:space="0" w:color="auto"/>
                  </w:tcBorders>
                </w:tcPr>
                <w:p w14:paraId="28C630F3" w14:textId="457B2B6F" w:rsidR="00FD602F" w:rsidRPr="00FD602F" w:rsidRDefault="00FD602F" w:rsidP="00FD602F">
                  <w:pPr>
                    <w:pStyle w:val="1"/>
                    <w:shd w:val="clear" w:color="auto" w:fill="FFFFFF"/>
                    <w:spacing w:before="0" w:after="270"/>
                    <w:outlineLvl w:val="0"/>
                    <w:rPr>
                      <w:rFonts w:ascii="Times New Roman" w:hAnsi="Times New Roman" w:cs="Times New Roman"/>
                      <w:b w:val="0"/>
                      <w:color w:val="auto"/>
                      <w:sz w:val="20"/>
                      <w:szCs w:val="20"/>
                    </w:rPr>
                  </w:pPr>
                  <w:r w:rsidRPr="00FD602F">
                    <w:rPr>
                      <w:rFonts w:ascii="Times New Roman" w:hAnsi="Times New Roman" w:cs="Times New Roman"/>
                      <w:b w:val="0"/>
                      <w:color w:val="auto"/>
                      <w:sz w:val="20"/>
                      <w:szCs w:val="20"/>
                    </w:rPr>
                    <w:t>Фтористоводородная кислота ОСЧ 27-5 ТУ 2612-007-56853252-2010</w:t>
                  </w:r>
                </w:p>
              </w:tc>
              <w:tc>
                <w:tcPr>
                  <w:tcW w:w="1160" w:type="dxa"/>
                  <w:tcBorders>
                    <w:left w:val="single" w:sz="4" w:space="0" w:color="auto"/>
                    <w:right w:val="single" w:sz="4" w:space="0" w:color="auto"/>
                  </w:tcBorders>
                </w:tcPr>
                <w:p w14:paraId="02EA7F2C" w14:textId="601B84AA" w:rsidR="00FD602F" w:rsidRDefault="00FD602F" w:rsidP="006D0AFB">
                  <w:pP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Pr>
                      <w:rFonts w:ascii="Times New Roman" w:hAnsi="Times New Roman" w:cs="Times New Roman"/>
                      <w:sz w:val="20"/>
                      <w:szCs w:val="20"/>
                    </w:rPr>
                    <w:t>.</w:t>
                  </w:r>
                </w:p>
              </w:tc>
              <w:tc>
                <w:tcPr>
                  <w:tcW w:w="1160" w:type="dxa"/>
                  <w:tcBorders>
                    <w:left w:val="single" w:sz="4" w:space="0" w:color="auto"/>
                    <w:right w:val="single" w:sz="4" w:space="0" w:color="auto"/>
                  </w:tcBorders>
                </w:tcPr>
                <w:p w14:paraId="0C138338" w14:textId="6D1BCF8F" w:rsidR="00FD602F" w:rsidRPr="005216D1" w:rsidRDefault="00F36028" w:rsidP="006D0AFB">
                  <w:pPr>
                    <w:rPr>
                      <w:rFonts w:ascii="Times New Roman" w:hAnsi="Times New Roman" w:cs="Times New Roman"/>
                      <w:sz w:val="20"/>
                      <w:szCs w:val="20"/>
                    </w:rPr>
                  </w:pPr>
                  <w:r>
                    <w:rPr>
                      <w:rFonts w:ascii="Times New Roman" w:hAnsi="Times New Roman" w:cs="Times New Roman"/>
                      <w:sz w:val="20"/>
                      <w:szCs w:val="20"/>
                    </w:rPr>
                    <w:t>5,5</w:t>
                  </w:r>
                </w:p>
              </w:tc>
              <w:tc>
                <w:tcPr>
                  <w:tcW w:w="1160" w:type="dxa"/>
                  <w:tcBorders>
                    <w:left w:val="single" w:sz="4" w:space="0" w:color="auto"/>
                    <w:right w:val="single" w:sz="4" w:space="0" w:color="auto"/>
                  </w:tcBorders>
                </w:tcPr>
                <w:p w14:paraId="1E15AE5A" w14:textId="47890FAB" w:rsidR="00FD602F" w:rsidRPr="005216D1" w:rsidRDefault="00F36028" w:rsidP="00D6364F">
                  <w:pPr>
                    <w:jc w:val="center"/>
                    <w:rPr>
                      <w:rFonts w:ascii="Times New Roman" w:hAnsi="Times New Roman" w:cs="Times New Roman"/>
                      <w:sz w:val="20"/>
                      <w:szCs w:val="20"/>
                    </w:rPr>
                  </w:pPr>
                  <w:r>
                    <w:rPr>
                      <w:rFonts w:ascii="Times New Roman" w:hAnsi="Times New Roman" w:cs="Times New Roman"/>
                      <w:sz w:val="20"/>
                      <w:szCs w:val="20"/>
                    </w:rPr>
                    <w:t>993,58</w:t>
                  </w:r>
                </w:p>
              </w:tc>
              <w:tc>
                <w:tcPr>
                  <w:tcW w:w="1160" w:type="dxa"/>
                  <w:tcBorders>
                    <w:left w:val="single" w:sz="4" w:space="0" w:color="auto"/>
                    <w:right w:val="single" w:sz="4" w:space="0" w:color="auto"/>
                  </w:tcBorders>
                </w:tcPr>
                <w:p w14:paraId="783CCB5C" w14:textId="3C46EEB8" w:rsidR="00F36028" w:rsidRDefault="00F36028" w:rsidP="00D6364F">
                  <w:pPr>
                    <w:jc w:val="center"/>
                    <w:rPr>
                      <w:rFonts w:ascii="Times New Roman" w:hAnsi="Times New Roman" w:cs="Times New Roman"/>
                      <w:sz w:val="20"/>
                      <w:szCs w:val="20"/>
                    </w:rPr>
                  </w:pPr>
                  <w:r>
                    <w:rPr>
                      <w:rFonts w:ascii="Times New Roman" w:hAnsi="Times New Roman" w:cs="Times New Roman"/>
                      <w:sz w:val="20"/>
                      <w:szCs w:val="20"/>
                    </w:rPr>
                    <w:t>5464,6</w:t>
                  </w:r>
                  <w:r>
                    <w:rPr>
                      <w:rFonts w:ascii="Times New Roman" w:hAnsi="Times New Roman" w:cs="Times New Roman"/>
                      <w:sz w:val="20"/>
                      <w:szCs w:val="20"/>
                    </w:rPr>
                    <w:t>9</w:t>
                  </w:r>
                </w:p>
                <w:p w14:paraId="27152F68" w14:textId="47EE33AF" w:rsidR="00FD602F" w:rsidRPr="005216D1" w:rsidRDefault="00FD602F" w:rsidP="00D6364F">
                  <w:pPr>
                    <w:jc w:val="center"/>
                    <w:rPr>
                      <w:rFonts w:ascii="Times New Roman" w:hAnsi="Times New Roman" w:cs="Times New Roman"/>
                      <w:sz w:val="20"/>
                      <w:szCs w:val="20"/>
                    </w:rPr>
                  </w:pPr>
                </w:p>
              </w:tc>
            </w:tr>
            <w:tr w:rsidR="00FD602F" w:rsidRPr="005216D1" w14:paraId="16DBB27D" w14:textId="72C8816B" w:rsidTr="00FD602F">
              <w:trPr>
                <w:trHeight w:val="551"/>
              </w:trPr>
              <w:tc>
                <w:tcPr>
                  <w:tcW w:w="3402" w:type="dxa"/>
                  <w:tcBorders>
                    <w:top w:val="single" w:sz="4" w:space="0" w:color="auto"/>
                    <w:left w:val="single" w:sz="4" w:space="0" w:color="auto"/>
                    <w:bottom w:val="single" w:sz="4" w:space="0" w:color="auto"/>
                    <w:right w:val="single" w:sz="4" w:space="0" w:color="auto"/>
                  </w:tcBorders>
                </w:tcPr>
                <w:p w14:paraId="312C1847" w14:textId="1BB0E513" w:rsidR="00FD602F" w:rsidRPr="00FD602F" w:rsidRDefault="00FD602F" w:rsidP="00FD602F">
                  <w:pPr>
                    <w:rPr>
                      <w:rFonts w:ascii="Times New Roman" w:hAnsi="Times New Roman" w:cs="Times New Roman"/>
                      <w:sz w:val="20"/>
                      <w:szCs w:val="20"/>
                    </w:rPr>
                  </w:pPr>
                  <w:r w:rsidRPr="00FD602F">
                    <w:rPr>
                      <w:rFonts w:ascii="Times New Roman" w:hAnsi="Times New Roman" w:cs="Times New Roman"/>
                      <w:sz w:val="20"/>
                      <w:szCs w:val="20"/>
                    </w:rPr>
                    <w:t>Солян</w:t>
                  </w:r>
                  <w:r>
                    <w:rPr>
                      <w:rFonts w:ascii="Times New Roman" w:hAnsi="Times New Roman" w:cs="Times New Roman"/>
                      <w:sz w:val="20"/>
                      <w:szCs w:val="20"/>
                    </w:rPr>
                    <w:t>ая</w:t>
                  </w:r>
                  <w:r w:rsidRPr="00FD602F">
                    <w:rPr>
                      <w:rFonts w:ascii="Times New Roman" w:hAnsi="Times New Roman" w:cs="Times New Roman"/>
                      <w:sz w:val="20"/>
                      <w:szCs w:val="20"/>
                    </w:rPr>
                    <w:t xml:space="preserve"> кислот</w:t>
                  </w:r>
                  <w:r>
                    <w:rPr>
                      <w:rFonts w:ascii="Times New Roman" w:hAnsi="Times New Roman" w:cs="Times New Roman"/>
                      <w:sz w:val="20"/>
                      <w:szCs w:val="20"/>
                    </w:rPr>
                    <w:t>а</w:t>
                  </w:r>
                  <w:r w:rsidRPr="00FD602F">
                    <w:rPr>
                      <w:rFonts w:ascii="Times New Roman" w:hAnsi="Times New Roman" w:cs="Times New Roman"/>
                      <w:sz w:val="20"/>
                      <w:szCs w:val="20"/>
                    </w:rPr>
                    <w:t xml:space="preserve">  ОСЧ 20-4 ГОСТ 14261-77</w:t>
                  </w:r>
                </w:p>
              </w:tc>
              <w:tc>
                <w:tcPr>
                  <w:tcW w:w="1160" w:type="dxa"/>
                  <w:tcBorders>
                    <w:left w:val="single" w:sz="4" w:space="0" w:color="auto"/>
                    <w:right w:val="single" w:sz="4" w:space="0" w:color="auto"/>
                  </w:tcBorders>
                </w:tcPr>
                <w:p w14:paraId="79E9CD9D" w14:textId="4433A4A1" w:rsidR="00FD602F" w:rsidRPr="005216D1" w:rsidRDefault="00FD602F" w:rsidP="006D0AFB">
                  <w:pP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Pr>
                      <w:rFonts w:ascii="Times New Roman" w:hAnsi="Times New Roman" w:cs="Times New Roman"/>
                      <w:sz w:val="20"/>
                      <w:szCs w:val="20"/>
                    </w:rPr>
                    <w:t>.</w:t>
                  </w:r>
                </w:p>
              </w:tc>
              <w:tc>
                <w:tcPr>
                  <w:tcW w:w="1160" w:type="dxa"/>
                  <w:tcBorders>
                    <w:left w:val="single" w:sz="4" w:space="0" w:color="auto"/>
                    <w:right w:val="single" w:sz="4" w:space="0" w:color="auto"/>
                  </w:tcBorders>
                </w:tcPr>
                <w:p w14:paraId="2448C5DF" w14:textId="393188AF" w:rsidR="00FD602F" w:rsidRPr="005216D1" w:rsidRDefault="00F36028" w:rsidP="006D0AFB">
                  <w:pPr>
                    <w:rPr>
                      <w:rFonts w:ascii="Times New Roman" w:hAnsi="Times New Roman" w:cs="Times New Roman"/>
                      <w:sz w:val="20"/>
                      <w:szCs w:val="20"/>
                    </w:rPr>
                  </w:pPr>
                  <w:r>
                    <w:rPr>
                      <w:rFonts w:ascii="Times New Roman" w:hAnsi="Times New Roman" w:cs="Times New Roman"/>
                      <w:sz w:val="20"/>
                      <w:szCs w:val="20"/>
                    </w:rPr>
                    <w:t>36</w:t>
                  </w:r>
                </w:p>
              </w:tc>
              <w:tc>
                <w:tcPr>
                  <w:tcW w:w="1160" w:type="dxa"/>
                  <w:tcBorders>
                    <w:left w:val="single" w:sz="4" w:space="0" w:color="auto"/>
                    <w:right w:val="single" w:sz="4" w:space="0" w:color="auto"/>
                  </w:tcBorders>
                </w:tcPr>
                <w:p w14:paraId="48C25CB3" w14:textId="75BB4576" w:rsidR="00FD602F" w:rsidRPr="005216D1" w:rsidRDefault="00F36028" w:rsidP="006D0AFB">
                  <w:pPr>
                    <w:jc w:val="center"/>
                    <w:rPr>
                      <w:rFonts w:ascii="Times New Roman" w:hAnsi="Times New Roman" w:cs="Times New Roman"/>
                      <w:sz w:val="20"/>
                      <w:szCs w:val="20"/>
                    </w:rPr>
                  </w:pPr>
                  <w:r>
                    <w:rPr>
                      <w:rFonts w:ascii="Times New Roman" w:hAnsi="Times New Roman" w:cs="Times New Roman"/>
                      <w:sz w:val="20"/>
                      <w:szCs w:val="20"/>
                    </w:rPr>
                    <w:t>747,71</w:t>
                  </w:r>
                </w:p>
              </w:tc>
              <w:tc>
                <w:tcPr>
                  <w:tcW w:w="1160" w:type="dxa"/>
                  <w:tcBorders>
                    <w:left w:val="single" w:sz="4" w:space="0" w:color="auto"/>
                    <w:right w:val="single" w:sz="4" w:space="0" w:color="auto"/>
                  </w:tcBorders>
                </w:tcPr>
                <w:p w14:paraId="1119E182" w14:textId="18419ACA" w:rsidR="00FD602F" w:rsidRPr="005216D1" w:rsidRDefault="00F36028" w:rsidP="00DE289F">
                  <w:pPr>
                    <w:jc w:val="center"/>
                    <w:rPr>
                      <w:rFonts w:ascii="Times New Roman" w:hAnsi="Times New Roman" w:cs="Times New Roman"/>
                      <w:sz w:val="20"/>
                      <w:szCs w:val="20"/>
                    </w:rPr>
                  </w:pPr>
                  <w:r>
                    <w:rPr>
                      <w:rFonts w:ascii="Times New Roman" w:hAnsi="Times New Roman" w:cs="Times New Roman"/>
                      <w:sz w:val="20"/>
                      <w:szCs w:val="20"/>
                    </w:rPr>
                    <w:t>26917,56</w:t>
                  </w:r>
                </w:p>
              </w:tc>
            </w:tr>
          </w:tbl>
          <w:p w14:paraId="3F32AD23" w14:textId="2F0CB104" w:rsidR="00FB766D" w:rsidRPr="009415CC" w:rsidRDefault="0060159B" w:rsidP="00F36028">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Итого: </w:t>
            </w:r>
            <w:r w:rsidR="00D6364F">
              <w:rPr>
                <w:rFonts w:ascii="Times New Roman" w:eastAsia="Times New Roman" w:hAnsi="Times New Roman" w:cs="Times New Roman"/>
                <w:sz w:val="20"/>
                <w:szCs w:val="20"/>
              </w:rPr>
              <w:t>32382,2</w:t>
            </w:r>
            <w:r w:rsidR="00F36028">
              <w:rPr>
                <w:rFonts w:ascii="Times New Roman" w:eastAsia="Times New Roman" w:hAnsi="Times New Roman" w:cs="Times New Roman"/>
                <w:sz w:val="20"/>
                <w:szCs w:val="20"/>
              </w:rPr>
              <w:t>5</w:t>
            </w:r>
            <w:r w:rsidR="00DE289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руб.</w:t>
            </w: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28EA"/>
    <w:rsid w:val="00102361"/>
    <w:rsid w:val="00105B1B"/>
    <w:rsid w:val="00113A07"/>
    <w:rsid w:val="00116E49"/>
    <w:rsid w:val="00117428"/>
    <w:rsid w:val="001234ED"/>
    <w:rsid w:val="00127C06"/>
    <w:rsid w:val="00162B47"/>
    <w:rsid w:val="001808E6"/>
    <w:rsid w:val="00183C7A"/>
    <w:rsid w:val="00194EA8"/>
    <w:rsid w:val="00197510"/>
    <w:rsid w:val="001A5D52"/>
    <w:rsid w:val="001B16DA"/>
    <w:rsid w:val="001C4400"/>
    <w:rsid w:val="001E17D2"/>
    <w:rsid w:val="00261B36"/>
    <w:rsid w:val="00266AA4"/>
    <w:rsid w:val="002A0EF0"/>
    <w:rsid w:val="002A6573"/>
    <w:rsid w:val="002B3FDF"/>
    <w:rsid w:val="002B7AD5"/>
    <w:rsid w:val="002C02E3"/>
    <w:rsid w:val="002D6FEA"/>
    <w:rsid w:val="002E4BA7"/>
    <w:rsid w:val="0030293E"/>
    <w:rsid w:val="00307ADE"/>
    <w:rsid w:val="003158B8"/>
    <w:rsid w:val="00360016"/>
    <w:rsid w:val="00370D20"/>
    <w:rsid w:val="00375EC9"/>
    <w:rsid w:val="00387301"/>
    <w:rsid w:val="00396F15"/>
    <w:rsid w:val="00397A87"/>
    <w:rsid w:val="003A2659"/>
    <w:rsid w:val="003C53D0"/>
    <w:rsid w:val="003E184D"/>
    <w:rsid w:val="00412127"/>
    <w:rsid w:val="004161C3"/>
    <w:rsid w:val="00416D8A"/>
    <w:rsid w:val="004341E8"/>
    <w:rsid w:val="004419E9"/>
    <w:rsid w:val="0046078A"/>
    <w:rsid w:val="00466237"/>
    <w:rsid w:val="004A61D6"/>
    <w:rsid w:val="004A75E1"/>
    <w:rsid w:val="004B0161"/>
    <w:rsid w:val="004B26BB"/>
    <w:rsid w:val="004B4474"/>
    <w:rsid w:val="004B6293"/>
    <w:rsid w:val="004C31C2"/>
    <w:rsid w:val="004C5C45"/>
    <w:rsid w:val="004D2179"/>
    <w:rsid w:val="004E1C39"/>
    <w:rsid w:val="004F5979"/>
    <w:rsid w:val="00507431"/>
    <w:rsid w:val="005216D1"/>
    <w:rsid w:val="00521BD6"/>
    <w:rsid w:val="00532F3C"/>
    <w:rsid w:val="00555901"/>
    <w:rsid w:val="00557F8B"/>
    <w:rsid w:val="0056099B"/>
    <w:rsid w:val="00576DAA"/>
    <w:rsid w:val="00587FEC"/>
    <w:rsid w:val="005963BC"/>
    <w:rsid w:val="005A15C0"/>
    <w:rsid w:val="005B2035"/>
    <w:rsid w:val="005B4FE1"/>
    <w:rsid w:val="005D6015"/>
    <w:rsid w:val="005E64E2"/>
    <w:rsid w:val="0060159B"/>
    <w:rsid w:val="00604A75"/>
    <w:rsid w:val="0061008D"/>
    <w:rsid w:val="0061133F"/>
    <w:rsid w:val="006128E2"/>
    <w:rsid w:val="006331EA"/>
    <w:rsid w:val="00653A17"/>
    <w:rsid w:val="006819C9"/>
    <w:rsid w:val="006A1BC8"/>
    <w:rsid w:val="006B0A3A"/>
    <w:rsid w:val="006E6BB9"/>
    <w:rsid w:val="006F0869"/>
    <w:rsid w:val="006F21B3"/>
    <w:rsid w:val="006F3746"/>
    <w:rsid w:val="006F48FC"/>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E7D7B"/>
    <w:rsid w:val="008F7C13"/>
    <w:rsid w:val="0091129B"/>
    <w:rsid w:val="00920392"/>
    <w:rsid w:val="00922624"/>
    <w:rsid w:val="009415CC"/>
    <w:rsid w:val="00950D85"/>
    <w:rsid w:val="00954E07"/>
    <w:rsid w:val="00963F86"/>
    <w:rsid w:val="009668E6"/>
    <w:rsid w:val="009719FB"/>
    <w:rsid w:val="00971D77"/>
    <w:rsid w:val="00977151"/>
    <w:rsid w:val="00980331"/>
    <w:rsid w:val="00983EFE"/>
    <w:rsid w:val="00990033"/>
    <w:rsid w:val="009A41B6"/>
    <w:rsid w:val="009B018F"/>
    <w:rsid w:val="009B03D4"/>
    <w:rsid w:val="009B0705"/>
    <w:rsid w:val="009C0704"/>
    <w:rsid w:val="00A05B36"/>
    <w:rsid w:val="00A11505"/>
    <w:rsid w:val="00A12B96"/>
    <w:rsid w:val="00A825B6"/>
    <w:rsid w:val="00AA2C3F"/>
    <w:rsid w:val="00AB6F60"/>
    <w:rsid w:val="00AC75FE"/>
    <w:rsid w:val="00AD3B3A"/>
    <w:rsid w:val="00B132DD"/>
    <w:rsid w:val="00B17BF7"/>
    <w:rsid w:val="00B3072C"/>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B48E8"/>
    <w:rsid w:val="00CD1B6F"/>
    <w:rsid w:val="00CE74A9"/>
    <w:rsid w:val="00D22BFA"/>
    <w:rsid w:val="00D24ABA"/>
    <w:rsid w:val="00D31DBA"/>
    <w:rsid w:val="00D44438"/>
    <w:rsid w:val="00D51FD6"/>
    <w:rsid w:val="00D6364F"/>
    <w:rsid w:val="00D74E5F"/>
    <w:rsid w:val="00D9498E"/>
    <w:rsid w:val="00D95BCC"/>
    <w:rsid w:val="00DC03F4"/>
    <w:rsid w:val="00DD2152"/>
    <w:rsid w:val="00DD25F4"/>
    <w:rsid w:val="00DE289F"/>
    <w:rsid w:val="00E2390F"/>
    <w:rsid w:val="00E27920"/>
    <w:rsid w:val="00E51CB9"/>
    <w:rsid w:val="00E542F4"/>
    <w:rsid w:val="00E663C1"/>
    <w:rsid w:val="00E76EC5"/>
    <w:rsid w:val="00EA5257"/>
    <w:rsid w:val="00EA6F99"/>
    <w:rsid w:val="00EE1145"/>
    <w:rsid w:val="00F12711"/>
    <w:rsid w:val="00F12C58"/>
    <w:rsid w:val="00F17B11"/>
    <w:rsid w:val="00F255FF"/>
    <w:rsid w:val="00F31336"/>
    <w:rsid w:val="00F3318E"/>
    <w:rsid w:val="00F36028"/>
    <w:rsid w:val="00F53913"/>
    <w:rsid w:val="00F6199A"/>
    <w:rsid w:val="00F71533"/>
    <w:rsid w:val="00FA6765"/>
    <w:rsid w:val="00FB766D"/>
    <w:rsid w:val="00FD602F"/>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9523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53595-1548-4096-A1D7-39FFAEF96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2</Pages>
  <Words>543</Words>
  <Characters>3098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45</cp:revision>
  <cp:lastPrinted>2025-10-30T11:25:00Z</cp:lastPrinted>
  <dcterms:created xsi:type="dcterms:W3CDTF">2023-12-12T09:39:00Z</dcterms:created>
  <dcterms:modified xsi:type="dcterms:W3CDTF">2026-08-14T05:15:00Z</dcterms:modified>
</cp:coreProperties>
</file>