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7468C" w14:textId="251773FB" w:rsidR="00666938" w:rsidRPr="00094C17" w:rsidRDefault="00666938" w:rsidP="00A57B6F">
      <w:pPr>
        <w:widowControl/>
        <w:autoSpaceDE/>
        <w:autoSpaceDN/>
        <w:adjustRightInd/>
        <w:spacing w:line="288" w:lineRule="auto"/>
        <w:ind w:left="3402"/>
        <w:rPr>
          <w:rFonts w:eastAsia="Calibri"/>
          <w:lang w:eastAsia="en-US"/>
        </w:rPr>
      </w:pPr>
      <w:r w:rsidRPr="00094C17">
        <w:rPr>
          <w:rFonts w:eastAsia="Calibri"/>
          <w:lang w:eastAsia="en-US"/>
        </w:rPr>
        <w:t xml:space="preserve">Приложение № 1 к электронной версии контракта по закупке </w:t>
      </w:r>
      <w:r w:rsidRPr="00094C17">
        <w:rPr>
          <w:rFonts w:eastAsia="Calibri"/>
          <w:lang w:eastAsia="en-US"/>
        </w:rPr>
        <w:br/>
        <w:t xml:space="preserve">№ </w:t>
      </w:r>
      <w:r w:rsidR="00943D67" w:rsidRPr="00A57B6F">
        <w:rPr>
          <w:rFonts w:ascii="Roboto" w:hAnsi="Roboto"/>
          <w:u w:val="single"/>
        </w:rPr>
        <w:t xml:space="preserve">                </w:t>
      </w:r>
      <w:r w:rsidR="00A57B6F">
        <w:rPr>
          <w:rFonts w:ascii="Roboto" w:hAnsi="Roboto"/>
          <w:u w:val="single"/>
        </w:rPr>
        <w:t xml:space="preserve">                </w:t>
      </w:r>
      <w:r w:rsidR="00943D67" w:rsidRPr="00A57B6F">
        <w:rPr>
          <w:rFonts w:ascii="Roboto" w:hAnsi="Roboto"/>
          <w:u w:val="single"/>
        </w:rPr>
        <w:t xml:space="preserve">                </w:t>
      </w:r>
      <w:proofErr w:type="gramStart"/>
      <w:r w:rsidR="00943D67" w:rsidRPr="00A57B6F">
        <w:rPr>
          <w:rFonts w:ascii="Roboto" w:hAnsi="Roboto"/>
          <w:u w:val="single"/>
        </w:rPr>
        <w:t xml:space="preserve">  </w:t>
      </w:r>
      <w:r w:rsidRPr="00094C17">
        <w:rPr>
          <w:rFonts w:eastAsia="Calibri"/>
          <w:lang w:eastAsia="en-US"/>
        </w:rPr>
        <w:t>,</w:t>
      </w:r>
      <w:proofErr w:type="gramEnd"/>
      <w:r w:rsidR="00A57B6F">
        <w:rPr>
          <w:rFonts w:eastAsia="Calibri"/>
          <w:lang w:eastAsia="en-US"/>
        </w:rPr>
        <w:t xml:space="preserve"> </w:t>
      </w:r>
      <w:r w:rsidRPr="00094C17">
        <w:rPr>
          <w:rFonts w:eastAsia="Calibri"/>
          <w:lang w:eastAsia="en-US"/>
        </w:rPr>
        <w:t>заключенному на ЕАТ</w:t>
      </w:r>
    </w:p>
    <w:p w14:paraId="0E1A3DE8" w14:textId="77777777" w:rsidR="00666938" w:rsidRPr="00094C17" w:rsidRDefault="00666938" w:rsidP="0036711D">
      <w:pPr>
        <w:jc w:val="center"/>
        <w:rPr>
          <w:b/>
          <w:u w:val="single"/>
        </w:rPr>
      </w:pPr>
    </w:p>
    <w:p w14:paraId="1FC5A6FA" w14:textId="77777777" w:rsidR="00666938" w:rsidRDefault="00666938" w:rsidP="0036711D">
      <w:pPr>
        <w:jc w:val="center"/>
      </w:pPr>
    </w:p>
    <w:p w14:paraId="7CA39969" w14:textId="089A90CB" w:rsidR="00666938" w:rsidRPr="004335F9" w:rsidRDefault="00666938" w:rsidP="0036711D">
      <w:pPr>
        <w:jc w:val="center"/>
        <w:rPr>
          <w:b/>
          <w:bCs/>
        </w:rPr>
      </w:pPr>
      <w:r w:rsidRPr="004335F9">
        <w:rPr>
          <w:b/>
          <w:bCs/>
        </w:rPr>
        <w:t>ТЕХНИЧЕСКОЕ ЗАДАНИЕ</w:t>
      </w:r>
    </w:p>
    <w:p w14:paraId="2B41541F" w14:textId="4E7FA16F" w:rsidR="00666938" w:rsidRPr="00847DF0" w:rsidRDefault="00666938" w:rsidP="0036711D">
      <w:pPr>
        <w:jc w:val="center"/>
        <w:rPr>
          <w:b/>
          <w:bCs/>
        </w:rPr>
      </w:pPr>
      <w:r>
        <w:rPr>
          <w:b/>
          <w:bCs/>
        </w:rPr>
        <w:t>на закупк</w:t>
      </w:r>
      <w:r w:rsidR="002C56C6">
        <w:rPr>
          <w:b/>
          <w:bCs/>
        </w:rPr>
        <w:t>у Беспилотного летательного аппарата (дрона)</w:t>
      </w:r>
    </w:p>
    <w:p w14:paraId="0444F039" w14:textId="77777777" w:rsidR="00666938" w:rsidRPr="002837E5" w:rsidRDefault="00666938" w:rsidP="0036711D">
      <w:pPr>
        <w:jc w:val="center"/>
        <w:rPr>
          <w:b/>
          <w:bCs/>
        </w:rPr>
      </w:pPr>
    </w:p>
    <w:p w14:paraId="6863F1D7" w14:textId="1889F0AF" w:rsidR="00666938" w:rsidRDefault="00666938" w:rsidP="00A57B6F">
      <w:pPr>
        <w:ind w:left="426"/>
        <w:jc w:val="both"/>
        <w:rPr>
          <w:b/>
        </w:rPr>
      </w:pPr>
      <w:r w:rsidRPr="004D3E31">
        <w:rPr>
          <w:b/>
        </w:rPr>
        <w:t>1.</w:t>
      </w:r>
      <w:r w:rsidR="00A57B6F">
        <w:rPr>
          <w:b/>
        </w:rPr>
        <w:t xml:space="preserve"> </w:t>
      </w:r>
      <w:r w:rsidRPr="004D3E31">
        <w:rPr>
          <w:b/>
        </w:rPr>
        <w:t>Наименование, характеристики и количество товара:</w:t>
      </w:r>
    </w:p>
    <w:p w14:paraId="5D41A802" w14:textId="77777777" w:rsidR="00666938" w:rsidRDefault="00666938" w:rsidP="0036711D">
      <w:pPr>
        <w:jc w:val="both"/>
      </w:pPr>
    </w:p>
    <w:tbl>
      <w:tblPr>
        <w:tblW w:w="140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4819"/>
        <w:gridCol w:w="851"/>
        <w:gridCol w:w="1328"/>
        <w:gridCol w:w="886"/>
        <w:gridCol w:w="886"/>
        <w:gridCol w:w="886"/>
        <w:gridCol w:w="886"/>
        <w:gridCol w:w="886"/>
      </w:tblGrid>
      <w:tr w:rsidR="00666938" w:rsidRPr="001109F2" w14:paraId="7913F127" w14:textId="77777777" w:rsidTr="00BA122D">
        <w:trPr>
          <w:gridAfter w:val="5"/>
          <w:wAfter w:w="4430" w:type="dxa"/>
          <w:trHeight w:val="49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BF0" w14:textId="327B39CB" w:rsidR="00666938" w:rsidRPr="001109F2" w:rsidRDefault="00A57B6F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№</w:t>
            </w:r>
          </w:p>
          <w:p w14:paraId="70890FA6" w14:textId="77777777" w:rsidR="00666938" w:rsidRPr="001109F2" w:rsidRDefault="00666938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4EDC" w14:textId="77777777" w:rsidR="00666938" w:rsidRPr="001109F2" w:rsidRDefault="00666938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Наименование товаров, работ, услуг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3BFE" w14:textId="77777777" w:rsidR="00666938" w:rsidRPr="001109F2" w:rsidRDefault="00666938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Минимальные технические характеристики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299" w14:textId="77777777" w:rsidR="00666938" w:rsidRPr="001109F2" w:rsidRDefault="00666938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Ед. изм.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A76" w14:textId="7C167EFD" w:rsidR="00666938" w:rsidRPr="001109F2" w:rsidRDefault="00666938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Кол</w:t>
            </w:r>
            <w:r w:rsidR="00A57B6F" w:rsidRPr="001109F2">
              <w:rPr>
                <w:lang w:eastAsia="en-US"/>
              </w:rPr>
              <w:t>ичест</w:t>
            </w:r>
            <w:r w:rsidRPr="001109F2">
              <w:rPr>
                <w:lang w:eastAsia="en-US"/>
              </w:rPr>
              <w:t xml:space="preserve">во </w:t>
            </w:r>
          </w:p>
        </w:tc>
      </w:tr>
      <w:tr w:rsidR="002C56C6" w:rsidRPr="001109F2" w14:paraId="2EC124FC" w14:textId="0FE169E2" w:rsidTr="00BA122D">
        <w:trPr>
          <w:trHeight w:val="59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5F88" w14:textId="77777777" w:rsidR="002C56C6" w:rsidRPr="001109F2" w:rsidRDefault="002C56C6" w:rsidP="002C56C6">
            <w:pPr>
              <w:widowControl/>
              <w:autoSpaceDE/>
              <w:autoSpaceDN/>
              <w:adjustRightInd/>
              <w:jc w:val="center"/>
            </w:pPr>
            <w:r w:rsidRPr="001109F2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349D" w14:textId="77777777" w:rsidR="002C56C6" w:rsidRPr="00CD5B0C" w:rsidRDefault="002C56C6" w:rsidP="002C56C6">
            <w:pPr>
              <w:suppressLineNumbers/>
              <w:suppressAutoHyphens/>
              <w:contextualSpacing/>
              <w:rPr>
                <w:b/>
                <w:bCs/>
                <w:noProof/>
              </w:rPr>
            </w:pPr>
            <w:r w:rsidRPr="00CD5B0C">
              <w:rPr>
                <w:b/>
              </w:rPr>
              <w:t>Беспилотный летательный аппарат (дрон)</w:t>
            </w:r>
          </w:p>
          <w:p w14:paraId="54B88958" w14:textId="1160EFA7" w:rsidR="002C56C6" w:rsidRPr="001109F2" w:rsidRDefault="002C56C6" w:rsidP="002C56C6">
            <w:pPr>
              <w:widowControl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5CA6" w14:textId="77777777" w:rsidR="00B2744F" w:rsidRPr="00AB3CF4" w:rsidRDefault="00B2744F" w:rsidP="00B2744F">
            <w:pPr>
              <w:contextualSpacing/>
            </w:pPr>
            <w:r w:rsidRPr="00AB3CF4">
              <w:t xml:space="preserve">Тип – </w:t>
            </w:r>
            <w:proofErr w:type="spellStart"/>
            <w:r w:rsidRPr="00AB3CF4">
              <w:t>Мультикоптер</w:t>
            </w:r>
            <w:proofErr w:type="spellEnd"/>
            <w:r w:rsidRPr="00AB3CF4">
              <w:t>;</w:t>
            </w:r>
          </w:p>
          <w:p w14:paraId="365236EE" w14:textId="77777777" w:rsidR="00B2744F" w:rsidRPr="00AB3CF4" w:rsidRDefault="00B2744F" w:rsidP="00B2744F">
            <w:pPr>
              <w:contextualSpacing/>
            </w:pPr>
            <w:r w:rsidRPr="00AB3CF4">
              <w:t xml:space="preserve">Тип </w:t>
            </w:r>
            <w:proofErr w:type="spellStart"/>
            <w:r w:rsidRPr="00AB3CF4">
              <w:t>мультикоптера</w:t>
            </w:r>
            <w:proofErr w:type="spellEnd"/>
            <w:r w:rsidRPr="00AB3CF4">
              <w:t xml:space="preserve"> </w:t>
            </w:r>
            <w:r>
              <w:t>–</w:t>
            </w:r>
            <w:r w:rsidRPr="00AB3CF4">
              <w:t xml:space="preserve"> Любительский/ Тренировочный;</w:t>
            </w:r>
          </w:p>
          <w:p w14:paraId="0B120E26" w14:textId="77777777" w:rsidR="00B2744F" w:rsidRPr="00AB3CF4" w:rsidRDefault="00B2744F" w:rsidP="00B2744F">
            <w:pPr>
              <w:contextualSpacing/>
              <w:rPr>
                <w:noProof/>
              </w:rPr>
            </w:pPr>
            <w:r w:rsidRPr="00AB3CF4">
              <w:t>Количество винтов</w:t>
            </w:r>
            <w:r w:rsidRPr="00AB3CF4">
              <w:rPr>
                <w:noProof/>
              </w:rPr>
              <w:t xml:space="preserve">, </w:t>
            </w:r>
            <w:r w:rsidRPr="00AB3CF4">
              <w:t>шт. – 4;</w:t>
            </w:r>
          </w:p>
          <w:p w14:paraId="4EB5786F" w14:textId="77777777" w:rsidR="00B2744F" w:rsidRPr="00AB3CF4" w:rsidRDefault="00B2744F" w:rsidP="00B2744F">
            <w:pPr>
              <w:contextualSpacing/>
              <w:rPr>
                <w:noProof/>
              </w:rPr>
            </w:pPr>
            <w:r w:rsidRPr="00AB3CF4">
              <w:t>Управление со смартфона/планшета – Да;</w:t>
            </w:r>
          </w:p>
          <w:p w14:paraId="22DA0FBF" w14:textId="77777777" w:rsidR="00B2744F" w:rsidRPr="00AB3CF4" w:rsidRDefault="00B2744F" w:rsidP="00B2744F">
            <w:pPr>
              <w:contextualSpacing/>
            </w:pPr>
            <w:r w:rsidRPr="00AB3CF4">
              <w:t xml:space="preserve">Поддерживаемая операционная система – </w:t>
            </w:r>
            <w:proofErr w:type="spellStart"/>
            <w:r w:rsidRPr="00AB3CF4">
              <w:t>Android</w:t>
            </w:r>
            <w:proofErr w:type="spellEnd"/>
            <w:r w:rsidRPr="00AB3CF4">
              <w:t>;</w:t>
            </w:r>
          </w:p>
          <w:p w14:paraId="229AC890" w14:textId="77777777" w:rsidR="00B2744F" w:rsidRPr="00AB3CF4" w:rsidRDefault="00B2744F" w:rsidP="00B2744F">
            <w:pPr>
              <w:contextualSpacing/>
            </w:pPr>
            <w:r w:rsidRPr="00AB3CF4">
              <w:t>Управление – Радиоканал;</w:t>
            </w:r>
          </w:p>
          <w:p w14:paraId="270CFC4E" w14:textId="77777777" w:rsidR="00B2744F" w:rsidRDefault="00B2744F" w:rsidP="00B2744F">
            <w:pPr>
              <w:contextualSpacing/>
            </w:pPr>
            <w:r w:rsidRPr="00AB3CF4">
              <w:t xml:space="preserve">Навигационная система – </w:t>
            </w:r>
            <w:proofErr w:type="spellStart"/>
            <w:r w:rsidRPr="00AB3CF4">
              <w:t>Beidou</w:t>
            </w:r>
            <w:proofErr w:type="spellEnd"/>
            <w:r w:rsidRPr="00AB3CF4">
              <w:t>;</w:t>
            </w:r>
          </w:p>
          <w:p w14:paraId="3837F475" w14:textId="77777777" w:rsidR="00B2744F" w:rsidRPr="00AB3CF4" w:rsidRDefault="00B2744F" w:rsidP="00B2744F">
            <w:pPr>
              <w:contextualSpacing/>
            </w:pPr>
            <w:r w:rsidRPr="00AB3CF4">
              <w:t xml:space="preserve">Навигационная система – </w:t>
            </w:r>
            <w:proofErr w:type="spellStart"/>
            <w:r w:rsidRPr="00D87CCA">
              <w:t>Galileo</w:t>
            </w:r>
            <w:proofErr w:type="spellEnd"/>
            <w:r w:rsidRPr="00AB3CF4">
              <w:t>;</w:t>
            </w:r>
          </w:p>
          <w:p w14:paraId="4DA89CAA" w14:textId="77777777" w:rsidR="00B2744F" w:rsidRPr="00AB3CF4" w:rsidRDefault="00B2744F" w:rsidP="00B2744F">
            <w:pPr>
              <w:contextualSpacing/>
            </w:pPr>
            <w:r w:rsidRPr="00AB3CF4">
              <w:t>Навигационная система – ГЛОНАСС;</w:t>
            </w:r>
          </w:p>
          <w:p w14:paraId="588F134D" w14:textId="77777777" w:rsidR="00B2744F" w:rsidRPr="00AB3CF4" w:rsidRDefault="00B2744F" w:rsidP="00B2744F">
            <w:pPr>
              <w:contextualSpacing/>
            </w:pPr>
            <w:r w:rsidRPr="00AB3CF4">
              <w:t>Навигационная система – GPS;</w:t>
            </w:r>
          </w:p>
          <w:p w14:paraId="03E4603F" w14:textId="77777777" w:rsidR="00B2744F" w:rsidRPr="00AB3CF4" w:rsidRDefault="00B2744F" w:rsidP="00B2744F">
            <w:pPr>
              <w:contextualSpacing/>
            </w:pPr>
            <w:r w:rsidRPr="00AB3CF4">
              <w:t>Комплектация – RTF;</w:t>
            </w:r>
          </w:p>
          <w:p w14:paraId="6B4CFA3F" w14:textId="77777777" w:rsidR="00B2744F" w:rsidRPr="00AB3CF4" w:rsidRDefault="00B2744F" w:rsidP="00B2744F">
            <w:r w:rsidRPr="00AB3CF4">
              <w:t xml:space="preserve">Емкость аккумулятора летательного аппарата, мА/ч – Больше или равно </w:t>
            </w:r>
            <w:r>
              <w:t>2</w:t>
            </w:r>
            <w:r w:rsidRPr="00AB3CF4">
              <w:t>000 и меньше или равно 4000;</w:t>
            </w:r>
          </w:p>
          <w:p w14:paraId="032926EC" w14:textId="77777777" w:rsidR="00B2744F" w:rsidRPr="00AB3CF4" w:rsidRDefault="00B2744F" w:rsidP="00B2744F">
            <w:r w:rsidRPr="00AB3CF4">
              <w:t>Количество аккумуляторов в комплекте, шт. – Больше или равно 3;</w:t>
            </w:r>
          </w:p>
          <w:p w14:paraId="5CC6CBBA" w14:textId="77777777" w:rsidR="00B2744F" w:rsidRPr="00AB3CF4" w:rsidRDefault="00B2744F" w:rsidP="00B2744F">
            <w:r w:rsidRPr="00AB3CF4">
              <w:t>Наличие встроенной камеры – С камерой;</w:t>
            </w:r>
          </w:p>
          <w:p w14:paraId="51828DEA" w14:textId="77777777" w:rsidR="00B2744F" w:rsidRDefault="00B2744F" w:rsidP="00B2744F">
            <w:r w:rsidRPr="00AB3CF4">
              <w:t>Наличие функции вид от первого лица (FPV) - Да;</w:t>
            </w:r>
          </w:p>
          <w:p w14:paraId="188B37B5" w14:textId="77777777" w:rsidR="00B2744F" w:rsidRPr="00D87CCA" w:rsidRDefault="00B2744F" w:rsidP="00B2744F">
            <w:r w:rsidRPr="00D87CCA">
              <w:t>Максимальная допустимая скорость ветра, м/с – Больше или равно 10;</w:t>
            </w:r>
          </w:p>
          <w:p w14:paraId="2FE4CB3C" w14:textId="77777777" w:rsidR="00B2744F" w:rsidRDefault="00B2744F" w:rsidP="00B2744F">
            <w:r w:rsidRPr="00AB3CF4">
              <w:t>Дальность управления по радиоканалу, м – Больше 3000;</w:t>
            </w:r>
          </w:p>
          <w:p w14:paraId="77558447" w14:textId="77777777" w:rsidR="00B2744F" w:rsidRDefault="00B2744F" w:rsidP="00B2744F">
            <w:r w:rsidRPr="00636EA8">
              <w:t>Максимальная высота полета, м – Больше 2500;</w:t>
            </w:r>
          </w:p>
          <w:p w14:paraId="26C07C93" w14:textId="77777777" w:rsidR="00B2744F" w:rsidRPr="00AB3CF4" w:rsidRDefault="00B2744F" w:rsidP="00B2744F">
            <w:r w:rsidRPr="00AB3CF4">
              <w:t xml:space="preserve">Функциональные возможности – Функция </w:t>
            </w:r>
            <w:proofErr w:type="spellStart"/>
            <w:r w:rsidRPr="00AB3CF4">
              <w:t>автообнаружения</w:t>
            </w:r>
            <w:proofErr w:type="spellEnd"/>
            <w:r w:rsidRPr="00AB3CF4">
              <w:t xml:space="preserve"> цели;</w:t>
            </w:r>
          </w:p>
          <w:p w14:paraId="4177D2B8" w14:textId="77777777" w:rsidR="00B2744F" w:rsidRPr="00AB3CF4" w:rsidRDefault="00B2744F" w:rsidP="00B2744F">
            <w:r w:rsidRPr="00AB3CF4">
              <w:t>Функциональные возможности – Функция автосопровождения цели;</w:t>
            </w:r>
          </w:p>
          <w:p w14:paraId="2CDBA2FA" w14:textId="77777777" w:rsidR="00B2744F" w:rsidRPr="00AB3CF4" w:rsidRDefault="00B2744F" w:rsidP="00B2744F">
            <w:r w:rsidRPr="00AB3CF4">
              <w:t>Функциональные возможности – Функция автоматической безопасной посадки;</w:t>
            </w:r>
          </w:p>
          <w:p w14:paraId="2AD214B7" w14:textId="77777777" w:rsidR="00B2744F" w:rsidRPr="00AB3CF4" w:rsidRDefault="00B2744F" w:rsidP="00B2744F">
            <w:r w:rsidRPr="00AB3CF4">
              <w:t>Функциональные</w:t>
            </w:r>
            <w:r>
              <w:t xml:space="preserve"> </w:t>
            </w:r>
            <w:r w:rsidRPr="00AB3CF4">
              <w:t>возможности – Помехоустойчивость;</w:t>
            </w:r>
          </w:p>
          <w:p w14:paraId="58718D17" w14:textId="77777777" w:rsidR="00B2744F" w:rsidRPr="00AB3CF4" w:rsidRDefault="00B2744F" w:rsidP="00B2744F">
            <w:pPr>
              <w:contextualSpacing/>
              <w:rPr>
                <w:noProof/>
              </w:rPr>
            </w:pPr>
            <w:r w:rsidRPr="00AB3CF4">
              <w:t>Дополнительная комплектация – Ремкомплект;</w:t>
            </w:r>
          </w:p>
          <w:p w14:paraId="173E98AE" w14:textId="77777777" w:rsidR="00B2744F" w:rsidRPr="00AB3CF4" w:rsidRDefault="00B2744F" w:rsidP="00B2744F">
            <w:pPr>
              <w:contextualSpacing/>
            </w:pPr>
            <w:r w:rsidRPr="00AB3CF4">
              <w:t>Входное напряжение зарядного устройства, В – 220;</w:t>
            </w:r>
          </w:p>
          <w:p w14:paraId="5773FF36" w14:textId="77777777" w:rsidR="00B2744F" w:rsidRPr="00AB3CF4" w:rsidRDefault="00B2744F" w:rsidP="00B2744F">
            <w:pPr>
              <w:contextualSpacing/>
            </w:pPr>
            <w:r w:rsidRPr="00AB3CF4">
              <w:t xml:space="preserve">Взлетная масса, грамм – Меньше или равно </w:t>
            </w:r>
            <w:r>
              <w:t>249</w:t>
            </w:r>
            <w:r w:rsidRPr="00AB3CF4">
              <w:t>;</w:t>
            </w:r>
          </w:p>
          <w:p w14:paraId="181296B5" w14:textId="77777777" w:rsidR="00B2744F" w:rsidRPr="00AB3CF4" w:rsidRDefault="00B2744F" w:rsidP="00B2744F">
            <w:pPr>
              <w:contextualSpacing/>
            </w:pPr>
            <w:r w:rsidRPr="00AB3CF4">
              <w:lastRenderedPageBreak/>
              <w:t>Пульт дистанционного управления с встроенным цветным монитором – Да;</w:t>
            </w:r>
          </w:p>
          <w:p w14:paraId="1C2C5A4C" w14:textId="77777777" w:rsidR="00B2744F" w:rsidRDefault="00B2744F" w:rsidP="00B2744F">
            <w:pPr>
              <w:contextualSpacing/>
            </w:pPr>
            <w:r w:rsidRPr="00AB3CF4">
              <w:t>Ночная съемка – Да;</w:t>
            </w:r>
          </w:p>
          <w:p w14:paraId="6C90E674" w14:textId="77777777" w:rsidR="00B2744F" w:rsidRDefault="00B2744F" w:rsidP="00B2744F">
            <w:pPr>
              <w:contextualSpacing/>
            </w:pPr>
            <w:r>
              <w:t xml:space="preserve">Стабилизация камеры с 3 (трех) </w:t>
            </w:r>
            <w:r w:rsidRPr="006A5233">
              <w:t>осев</w:t>
            </w:r>
            <w:r>
              <w:t>ым</w:t>
            </w:r>
            <w:r w:rsidRPr="006A5233">
              <w:t xml:space="preserve"> механически</w:t>
            </w:r>
            <w:r>
              <w:t>м</w:t>
            </w:r>
            <w:r w:rsidRPr="006A5233">
              <w:t xml:space="preserve"> подвес</w:t>
            </w:r>
            <w:r>
              <w:t>ом</w:t>
            </w:r>
            <w:r w:rsidRPr="006A5233">
              <w:t xml:space="preserve"> (наклон, крен, панорамирование)</w:t>
            </w:r>
            <w:r>
              <w:t xml:space="preserve">, с </w:t>
            </w:r>
            <w:r w:rsidRPr="006A5233">
              <w:t>диапазоном угловых вибраций +/- 0,01градус</w:t>
            </w:r>
            <w:r>
              <w:t xml:space="preserve"> – Да</w:t>
            </w:r>
            <w:r w:rsidRPr="006A5233">
              <w:t>;</w:t>
            </w:r>
          </w:p>
          <w:p w14:paraId="0DE5EFF9" w14:textId="77777777" w:rsidR="00B2744F" w:rsidRDefault="00B2744F" w:rsidP="00B2744F">
            <w:pPr>
              <w:contextualSpacing/>
            </w:pPr>
            <w:r>
              <w:t xml:space="preserve">Размер матрицы – 1/1.3 </w:t>
            </w:r>
            <w:r w:rsidRPr="006A5233">
              <w:t>дюйма</w:t>
            </w:r>
            <w:r>
              <w:t>;</w:t>
            </w:r>
          </w:p>
          <w:p w14:paraId="4933D270" w14:textId="77777777" w:rsidR="00B2744F" w:rsidRDefault="00B2744F" w:rsidP="00B2744F">
            <w:pPr>
              <w:contextualSpacing/>
            </w:pPr>
            <w:r>
              <w:t xml:space="preserve">Разрешение фото – 48 </w:t>
            </w:r>
            <w:proofErr w:type="spellStart"/>
            <w:r>
              <w:t>Мп</w:t>
            </w:r>
            <w:proofErr w:type="spellEnd"/>
            <w:r>
              <w:t>;</w:t>
            </w:r>
          </w:p>
          <w:p w14:paraId="641CE841" w14:textId="77777777" w:rsidR="00B2744F" w:rsidRPr="006A5233" w:rsidRDefault="00B2744F" w:rsidP="00B2744F">
            <w:pPr>
              <w:contextualSpacing/>
            </w:pPr>
            <w:r w:rsidRPr="006A5233">
              <w:t>Запись видео в формате 4K при следующих частотах кадров в секунду: 24, 25, 30, 48, 50, 60 и 100 </w:t>
            </w:r>
            <w:proofErr w:type="spellStart"/>
            <w:r w:rsidRPr="006A5233">
              <w:t>fps</w:t>
            </w:r>
            <w:proofErr w:type="spellEnd"/>
            <w:r>
              <w:t xml:space="preserve"> – Да</w:t>
            </w:r>
            <w:r w:rsidRPr="006A5233">
              <w:t>;</w:t>
            </w:r>
          </w:p>
          <w:p w14:paraId="4406F016" w14:textId="77777777" w:rsidR="00B2744F" w:rsidRDefault="00B2744F" w:rsidP="00B2744F">
            <w:pPr>
              <w:contextualSpacing/>
            </w:pPr>
            <w:r w:rsidRPr="004E6421">
              <w:t>Максимальное расстояние передачи сигнала FCC (в условиях без препятствий и помех)</w:t>
            </w:r>
            <w:r>
              <w:t xml:space="preserve"> – 20 км;</w:t>
            </w:r>
          </w:p>
          <w:p w14:paraId="71CF6382" w14:textId="77777777" w:rsidR="00B2744F" w:rsidRDefault="00B2744F" w:rsidP="00B2744F">
            <w:pPr>
              <w:contextualSpacing/>
            </w:pPr>
            <w:r w:rsidRPr="004E6421">
              <w:t>Максимал</w:t>
            </w:r>
            <w:r>
              <w:t>ьное расстояние передачи</w:t>
            </w:r>
            <w:r>
              <w:t xml:space="preserve"> </w:t>
            </w:r>
            <w:r>
              <w:t>сигналов</w:t>
            </w:r>
            <w:r w:rsidRPr="004E6421">
              <w:t xml:space="preserve"> CE, SRRC, MIC (в условиях без препятствий и помех)</w:t>
            </w:r>
            <w:r>
              <w:t xml:space="preserve"> –</w:t>
            </w:r>
          </w:p>
          <w:p w14:paraId="3C295488" w14:textId="77777777" w:rsidR="00B2744F" w:rsidRDefault="00B2744F" w:rsidP="00B2744F">
            <w:pPr>
              <w:contextualSpacing/>
            </w:pPr>
            <w:r>
              <w:t>10 км;</w:t>
            </w:r>
          </w:p>
          <w:p w14:paraId="189CCB3D" w14:textId="77777777" w:rsidR="00B2744F" w:rsidRPr="004C0BD3" w:rsidRDefault="00B2744F" w:rsidP="00B2744F">
            <w:pPr>
              <w:contextualSpacing/>
            </w:pPr>
            <w:r w:rsidRPr="00B33E97">
              <w:t>Качество трансляции в режиме FPV</w:t>
            </w:r>
            <w:r>
              <w:t>:</w:t>
            </w:r>
            <w:r w:rsidRPr="00B33E97">
              <w:t xml:space="preserve"> </w:t>
            </w:r>
            <w:r w:rsidRPr="00AB3CF4">
              <w:t>1080p/</w:t>
            </w:r>
            <w:r>
              <w:t>60</w:t>
            </w:r>
            <w:r w:rsidRPr="00B33E97">
              <w:t xml:space="preserve"> </w:t>
            </w:r>
            <w:r>
              <w:rPr>
                <w:lang w:val="en-US"/>
              </w:rPr>
              <w:t>fps</w:t>
            </w:r>
            <w:r>
              <w:t xml:space="preserve"> – Да;</w:t>
            </w:r>
          </w:p>
          <w:p w14:paraId="522D90DE" w14:textId="77777777" w:rsidR="00B2744F" w:rsidRPr="00EE1FF1" w:rsidRDefault="00B2744F" w:rsidP="00B2744F">
            <w:pPr>
              <w:contextualSpacing/>
            </w:pPr>
            <w:r>
              <w:t xml:space="preserve">Система обхода препятствий: </w:t>
            </w:r>
            <w:r w:rsidRPr="00FE7FD5">
              <w:t xml:space="preserve">всенаправленная система бинокулярного зрения, </w:t>
            </w:r>
            <w:r>
              <w:t>с</w:t>
            </w:r>
            <w:r w:rsidRPr="00FE7FD5">
              <w:t xml:space="preserve"> 3D-инфракрасным датчиком в нижней части</w:t>
            </w:r>
            <w:r>
              <w:t xml:space="preserve"> – Да;</w:t>
            </w:r>
          </w:p>
          <w:p w14:paraId="391B66D8" w14:textId="77777777" w:rsidR="00B2744F" w:rsidRDefault="00B2744F" w:rsidP="00B2744F">
            <w:pPr>
              <w:suppressAutoHyphens/>
              <w:contextualSpacing/>
              <w:jc w:val="both"/>
            </w:pPr>
            <w:r w:rsidRPr="00AB3CF4">
              <w:t>Сумка – Да.</w:t>
            </w:r>
          </w:p>
          <w:p w14:paraId="6B455045" w14:textId="77777777" w:rsidR="00B2744F" w:rsidRPr="00AB3CF4" w:rsidRDefault="00B2744F" w:rsidP="00B2744F">
            <w:pPr>
              <w:contextualSpacing/>
            </w:pPr>
            <w:r w:rsidRPr="00AB3CF4">
              <w:t>Товар должен быть в технически исправном состоянии и не иметь повреждений.</w:t>
            </w:r>
          </w:p>
          <w:p w14:paraId="5D25652B" w14:textId="77777777" w:rsidR="00B2744F" w:rsidRPr="00AB3CF4" w:rsidRDefault="00B2744F" w:rsidP="00B2744F">
            <w:pPr>
              <w:contextualSpacing/>
            </w:pPr>
            <w:r w:rsidRPr="00AB3CF4">
              <w:t>На товаре не должна быть произведена замена узлов и элементов. Все штатные</w:t>
            </w:r>
            <w:r>
              <w:t xml:space="preserve"> </w:t>
            </w:r>
            <w:r w:rsidRPr="00AB3CF4">
              <w:t>узлы и элементы товара должны находиться на предусмотренных изготовителем местах и быть в рабочем состоянии.</w:t>
            </w:r>
          </w:p>
          <w:p w14:paraId="7EA7176E" w14:textId="77777777" w:rsidR="00B2744F" w:rsidRPr="00AB3CF4" w:rsidRDefault="00B2744F" w:rsidP="00B2744F">
            <w:pPr>
              <w:contextualSpacing/>
            </w:pPr>
            <w:r w:rsidRPr="00AB3CF4">
              <w:t xml:space="preserve">Поставляемый товар должен быть работоспособным и обеспечить предусмотренную производителем функциональность. </w:t>
            </w:r>
          </w:p>
          <w:p w14:paraId="0A4C0513" w14:textId="77777777" w:rsidR="00B2744F" w:rsidRPr="00AB3CF4" w:rsidRDefault="00B2744F" w:rsidP="00B2744F">
            <w:pPr>
              <w:contextualSpacing/>
            </w:pPr>
            <w:r w:rsidRPr="00AB3CF4">
              <w:t>Товар должен быть новым (товар, который не был в употреблении, в</w:t>
            </w:r>
            <w:r>
              <w:t xml:space="preserve"> </w:t>
            </w:r>
            <w:r w:rsidRPr="00AB3CF4">
              <w:t>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</w:p>
          <w:p w14:paraId="216B4F72" w14:textId="77777777" w:rsidR="00B2744F" w:rsidRPr="00AB3CF4" w:rsidRDefault="00B2744F" w:rsidP="00B2744F">
            <w:pPr>
              <w:contextualSpacing/>
            </w:pPr>
            <w:r w:rsidRPr="00AB3CF4">
              <w:t>Товар должен иметь руководство по эксплуатации и (или) паспорт, соответствующий требованиям ГОСТ Р 2.601-2019 "Национальный стандарт Российской Федерации. Единая система конструкторской документации. Правила выполнения эксплуатационных документов".</w:t>
            </w:r>
          </w:p>
          <w:p w14:paraId="2CD37BF7" w14:textId="77777777" w:rsidR="00B2744F" w:rsidRPr="00AB3CF4" w:rsidRDefault="00B2744F" w:rsidP="00B2744F">
            <w:pPr>
              <w:contextualSpacing/>
            </w:pPr>
            <w:r w:rsidRPr="00AB3CF4">
              <w:t xml:space="preserve">Товар должен поставляться в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</w:t>
            </w:r>
            <w:r w:rsidRPr="00AB3CF4">
              <w:lastRenderedPageBreak/>
              <w:t xml:space="preserve">исключающей порчу и (или) уничтожение его до приемки Заказчиком. </w:t>
            </w:r>
          </w:p>
          <w:p w14:paraId="0EE0B03D" w14:textId="77777777" w:rsidR="00B2744F" w:rsidRPr="00AB3CF4" w:rsidRDefault="00B2744F" w:rsidP="00B2744F">
            <w:pPr>
              <w:contextualSpacing/>
            </w:pPr>
            <w:r w:rsidRPr="00AB3CF4">
              <w:t>Маркировка каждой</w:t>
            </w:r>
            <w:r>
              <w:t xml:space="preserve"> </w:t>
            </w:r>
            <w:r w:rsidRPr="00AB3CF4">
              <w:t>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      </w:r>
          </w:p>
          <w:p w14:paraId="5CD5CBFB" w14:textId="77777777" w:rsidR="00B2744F" w:rsidRPr="00AB3CF4" w:rsidRDefault="00B2744F" w:rsidP="00B2744F">
            <w:pPr>
              <w:contextualSpacing/>
            </w:pPr>
            <w:r w:rsidRPr="00AB3CF4">
              <w:t xml:space="preserve">Гарантийный срок должен составлять не менее 12 месяцев с момента </w:t>
            </w:r>
            <w:proofErr w:type="gramStart"/>
            <w:r w:rsidRPr="00AB3CF4">
              <w:t>подписания  документа</w:t>
            </w:r>
            <w:proofErr w:type="gramEnd"/>
            <w:r w:rsidRPr="00AB3CF4">
              <w:t xml:space="preserve"> о приемке Товара, что не менее срока, установленного производителем данного Товара. Гарантия предоставляется вместе с Товаром</w:t>
            </w:r>
          </w:p>
          <w:p w14:paraId="1BE7D576" w14:textId="10FF4264" w:rsidR="002C56C6" w:rsidRPr="009300C6" w:rsidRDefault="00B2744F" w:rsidP="00B2744F">
            <w:pPr>
              <w:suppressAutoHyphens/>
              <w:contextualSpacing/>
              <w:jc w:val="both"/>
              <w:rPr>
                <w:color w:val="2F2F2F"/>
              </w:rPr>
            </w:pPr>
            <w:r w:rsidRPr="00AB3CF4">
              <w:t>Год изготовления Товара – не ранее 202</w:t>
            </w:r>
            <w:r>
              <w:t>5</w:t>
            </w:r>
            <w:r w:rsidRPr="00AB3CF4"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BF39" w14:textId="3C29C30D" w:rsidR="002C56C6" w:rsidRPr="001109F2" w:rsidRDefault="002C56C6" w:rsidP="002C56C6">
            <w:pPr>
              <w:widowControl/>
              <w:autoSpaceDE/>
              <w:autoSpaceDN/>
              <w:adjustRightInd/>
              <w:jc w:val="center"/>
            </w:pPr>
            <w:r w:rsidRPr="0019309B">
              <w:rPr>
                <w:color w:val="000000"/>
              </w:rPr>
              <w:lastRenderedPageBreak/>
              <w:t>Шт.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FC0" w14:textId="1B352BC4" w:rsidR="002C56C6" w:rsidRPr="001109F2" w:rsidRDefault="00B2744F" w:rsidP="002C56C6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  <w:tc>
          <w:tcPr>
            <w:tcW w:w="886" w:type="dxa"/>
          </w:tcPr>
          <w:p w14:paraId="55A7BB26" w14:textId="098CC2DC" w:rsidR="002C56C6" w:rsidRPr="001109F2" w:rsidRDefault="002C56C6" w:rsidP="002C56C6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886" w:type="dxa"/>
          </w:tcPr>
          <w:p w14:paraId="1EC3810D" w14:textId="7F6887D4" w:rsidR="002C56C6" w:rsidRPr="001109F2" w:rsidRDefault="002C56C6" w:rsidP="002C56C6">
            <w:pPr>
              <w:widowControl/>
              <w:autoSpaceDE/>
              <w:autoSpaceDN/>
              <w:adjustRightInd/>
              <w:spacing w:after="160" w:line="259" w:lineRule="auto"/>
            </w:pPr>
            <w:r>
              <w:rPr>
                <w:color w:val="000000"/>
              </w:rPr>
              <w:t>299750,00</w:t>
            </w:r>
          </w:p>
        </w:tc>
        <w:tc>
          <w:tcPr>
            <w:tcW w:w="886" w:type="dxa"/>
          </w:tcPr>
          <w:p w14:paraId="4D3AA298" w14:textId="682FDB88" w:rsidR="002C56C6" w:rsidRPr="001109F2" w:rsidRDefault="002C56C6" w:rsidP="002C56C6">
            <w:pPr>
              <w:widowControl/>
              <w:autoSpaceDE/>
              <w:autoSpaceDN/>
              <w:adjustRightInd/>
              <w:spacing w:after="160" w:line="259" w:lineRule="auto"/>
            </w:pPr>
            <w:r w:rsidRPr="00623407">
              <w:rPr>
                <w:color w:val="000000"/>
              </w:rPr>
              <w:t>29.20.23.110</w:t>
            </w:r>
          </w:p>
        </w:tc>
        <w:tc>
          <w:tcPr>
            <w:tcW w:w="886" w:type="dxa"/>
          </w:tcPr>
          <w:p w14:paraId="0F05D2A4" w14:textId="77777777" w:rsidR="002C56C6" w:rsidRDefault="002C56C6" w:rsidP="002C56C6">
            <w:pPr>
              <w:jc w:val="center"/>
              <w:rPr>
                <w:color w:val="000000"/>
              </w:rPr>
            </w:pPr>
            <w:r w:rsidRPr="003C69D1">
              <w:rPr>
                <w:color w:val="000000"/>
              </w:rPr>
              <w:t>03101040100050244</w:t>
            </w:r>
            <w:r>
              <w:rPr>
                <w:color w:val="000000"/>
              </w:rPr>
              <w:t>3103102</w:t>
            </w:r>
          </w:p>
          <w:p w14:paraId="5D7C7703" w14:textId="77777777" w:rsidR="002C56C6" w:rsidRPr="001109F2" w:rsidRDefault="002C56C6" w:rsidP="002C56C6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886" w:type="dxa"/>
            <w:vAlign w:val="center"/>
          </w:tcPr>
          <w:p w14:paraId="0AEE871C" w14:textId="77777777" w:rsidR="002C56C6" w:rsidRPr="001109F2" w:rsidRDefault="002C56C6" w:rsidP="002C56C6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14:paraId="42B49151" w14:textId="77777777" w:rsidR="00666938" w:rsidRPr="00A723F2" w:rsidRDefault="00666938" w:rsidP="0036711D">
      <w:pPr>
        <w:keepLines/>
        <w:suppressLineNumbers/>
        <w:suppressAutoHyphens/>
        <w:spacing w:line="216" w:lineRule="auto"/>
        <w:ind w:hanging="284"/>
        <w:jc w:val="both"/>
        <w:rPr>
          <w:rFonts w:eastAsia="Calibri"/>
        </w:rPr>
      </w:pPr>
    </w:p>
    <w:p w14:paraId="2437ABFD" w14:textId="77777777" w:rsidR="00666938" w:rsidRPr="004D3E31" w:rsidRDefault="00666938" w:rsidP="0036711D">
      <w:pPr>
        <w:ind w:firstLine="426"/>
        <w:jc w:val="both"/>
        <w:rPr>
          <w:b/>
        </w:rPr>
      </w:pPr>
      <w:r w:rsidRPr="004D3E31">
        <w:rPr>
          <w:b/>
        </w:rPr>
        <w:t>2. Место, условия и сроки поставки товара:</w:t>
      </w:r>
    </w:p>
    <w:p w14:paraId="3CBACCF5" w14:textId="5E220851" w:rsidR="00625F59" w:rsidRDefault="00666938" w:rsidP="0036711D">
      <w:pPr>
        <w:tabs>
          <w:tab w:val="left" w:pos="3710"/>
        </w:tabs>
        <w:ind w:firstLine="426"/>
        <w:jc w:val="both"/>
        <w:rPr>
          <w:rFonts w:eastAsia="Calibri"/>
        </w:rPr>
      </w:pPr>
      <w:r>
        <w:rPr>
          <w:bCs/>
        </w:rPr>
        <w:t>2</w:t>
      </w:r>
      <w:r w:rsidRPr="004A2974">
        <w:t xml:space="preserve">.1. Срок поставки Товара: </w:t>
      </w:r>
      <w:r>
        <w:t xml:space="preserve">Поставщик поставляет товар Заказчику в </w:t>
      </w:r>
      <w:r w:rsidR="00BA122D">
        <w:t xml:space="preserve">течение </w:t>
      </w:r>
      <w:r w:rsidR="00B2744F">
        <w:t>1</w:t>
      </w:r>
      <w:r w:rsidR="00BA122D">
        <w:t xml:space="preserve"> дн</w:t>
      </w:r>
      <w:r w:rsidR="00B2744F">
        <w:t>я</w:t>
      </w:r>
      <w:bookmarkStart w:id="0" w:name="_GoBack"/>
      <w:bookmarkEnd w:id="0"/>
      <w:r w:rsidR="00BA122D">
        <w:t xml:space="preserve"> с даты заключения контракта</w:t>
      </w:r>
      <w:r w:rsidRPr="004A2974">
        <w:t>.</w:t>
      </w:r>
    </w:p>
    <w:p w14:paraId="234CF3C0" w14:textId="015D0D05" w:rsidR="00FA13F9" w:rsidRDefault="00666938" w:rsidP="0036711D">
      <w:pPr>
        <w:tabs>
          <w:tab w:val="left" w:pos="3710"/>
        </w:tabs>
        <w:ind w:firstLine="426"/>
        <w:jc w:val="both"/>
      </w:pPr>
      <w:r>
        <w:rPr>
          <w:lang w:eastAsia="x-none"/>
        </w:rPr>
        <w:t>2</w:t>
      </w:r>
      <w:r w:rsidRPr="004A2974">
        <w:rPr>
          <w:lang w:val="x-none" w:eastAsia="x-none"/>
        </w:rPr>
        <w:t>.2.</w:t>
      </w:r>
      <w:r>
        <w:rPr>
          <w:lang w:eastAsia="x-none"/>
        </w:rPr>
        <w:t xml:space="preserve"> </w:t>
      </w:r>
      <w:r w:rsidR="00FA13F9">
        <w:t>Доставка товар</w:t>
      </w:r>
      <w:r w:rsidR="00BA122D">
        <w:t>а</w:t>
      </w:r>
      <w:r w:rsidR="00FA13F9">
        <w:t xml:space="preserve"> по месту нахождения заказчика (</w:t>
      </w:r>
      <w:r w:rsidR="0020031C">
        <w:t>адрес:</w:t>
      </w:r>
      <w:r w:rsidR="00BA122D">
        <w:t xml:space="preserve"> </w:t>
      </w:r>
      <w:r w:rsidR="00BA122D" w:rsidRPr="00BA122D">
        <w:rPr>
          <w:b/>
        </w:rPr>
        <w:t>Хабаровский край</w:t>
      </w:r>
      <w:r w:rsidR="0020031C">
        <w:t xml:space="preserve"> </w:t>
      </w:r>
      <w:proofErr w:type="spellStart"/>
      <w:r w:rsidR="00BA122D">
        <w:rPr>
          <w:b/>
        </w:rPr>
        <w:t>г.</w:t>
      </w:r>
      <w:r w:rsidR="0020031C">
        <w:rPr>
          <w:b/>
        </w:rPr>
        <w:t>Хабаровск</w:t>
      </w:r>
      <w:proofErr w:type="spellEnd"/>
      <w:r w:rsidR="0020031C">
        <w:rPr>
          <w:b/>
        </w:rPr>
        <w:t>,</w:t>
      </w:r>
      <w:r w:rsidR="00BA122D">
        <w:rPr>
          <w:b/>
        </w:rPr>
        <w:t xml:space="preserve"> </w:t>
      </w:r>
      <w:proofErr w:type="spellStart"/>
      <w:r w:rsidR="002C56C6">
        <w:rPr>
          <w:b/>
        </w:rPr>
        <w:t>ул.Руднева</w:t>
      </w:r>
      <w:proofErr w:type="spellEnd"/>
      <w:r w:rsidR="002C56C6">
        <w:rPr>
          <w:b/>
        </w:rPr>
        <w:t>, д.45</w:t>
      </w:r>
      <w:r w:rsidR="00FA13F9">
        <w:t>)</w:t>
      </w:r>
      <w:r w:rsidR="0036711D">
        <w:t>.</w:t>
      </w:r>
    </w:p>
    <w:p w14:paraId="3DE6CB55" w14:textId="77777777" w:rsidR="002C56C6" w:rsidRPr="00AB3CF4" w:rsidRDefault="00894AA7" w:rsidP="002C56C6">
      <w:pPr>
        <w:contextualSpacing/>
        <w:jc w:val="both"/>
      </w:pPr>
      <w:r>
        <w:t xml:space="preserve">       2.3.</w:t>
      </w:r>
      <w:r w:rsidR="006056E3">
        <w:t xml:space="preserve"> </w:t>
      </w:r>
      <w:r w:rsidR="002C56C6" w:rsidRPr="00AB3CF4">
        <w:t>Товар должен быть в технически исправном состоянии и не иметь повреждений.</w:t>
      </w:r>
    </w:p>
    <w:p w14:paraId="5A1357D1" w14:textId="77777777" w:rsidR="002C56C6" w:rsidRPr="00AB3CF4" w:rsidRDefault="002C56C6" w:rsidP="002C56C6">
      <w:pPr>
        <w:contextualSpacing/>
        <w:jc w:val="both"/>
      </w:pPr>
      <w:r w:rsidRPr="00AB3CF4">
        <w:t>На товаре не должна быть произведена замена узлов и элементов. Все штатные</w:t>
      </w:r>
      <w:r>
        <w:t xml:space="preserve"> </w:t>
      </w:r>
      <w:r w:rsidRPr="00AB3CF4">
        <w:t>узлы и элементы товара должны находиться на предусмотренных изготовителем местах и быть в рабочем состоянии.</w:t>
      </w:r>
    </w:p>
    <w:p w14:paraId="331CC1E5" w14:textId="42E806BA" w:rsidR="002C56C6" w:rsidRPr="00AB3CF4" w:rsidRDefault="002C56C6" w:rsidP="002C56C6">
      <w:pPr>
        <w:contextualSpacing/>
        <w:jc w:val="both"/>
      </w:pPr>
      <w:r>
        <w:t xml:space="preserve">       2.4. </w:t>
      </w:r>
      <w:r w:rsidRPr="00AB3CF4">
        <w:t xml:space="preserve">Поставляемый товар должен быть работоспособным и обеспечить предусмотренную производителем функциональность. </w:t>
      </w:r>
    </w:p>
    <w:p w14:paraId="71474747" w14:textId="67662218" w:rsidR="002C56C6" w:rsidRPr="00AB3CF4" w:rsidRDefault="002C56C6" w:rsidP="002C56C6">
      <w:pPr>
        <w:contextualSpacing/>
        <w:jc w:val="both"/>
      </w:pPr>
      <w:r>
        <w:t xml:space="preserve">       2.5. </w:t>
      </w:r>
      <w:r w:rsidRPr="00AB3CF4">
        <w:t>Товар должен быть новым (товар,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56866DDF" w14:textId="3D6D413C" w:rsidR="002C56C6" w:rsidRPr="00AB3CF4" w:rsidRDefault="002C56C6" w:rsidP="002C56C6">
      <w:pPr>
        <w:contextualSpacing/>
        <w:jc w:val="both"/>
      </w:pPr>
      <w:r>
        <w:t xml:space="preserve">       2.6. </w:t>
      </w:r>
      <w:r w:rsidRPr="00AB3CF4">
        <w:t>Товар должен иметь руководство по эксплуатации и (или) паспорт, соответствующий требованиям ГОСТ Р 2.601-2019 "Национальный стандарт Российской Федерации. Единая система конструкторской документации. Правила выполнения эксплуатационных документов".</w:t>
      </w:r>
    </w:p>
    <w:p w14:paraId="7E31E03F" w14:textId="3B2ABFA4" w:rsidR="002C56C6" w:rsidRPr="00AB3CF4" w:rsidRDefault="002C56C6" w:rsidP="002C56C6">
      <w:pPr>
        <w:contextualSpacing/>
        <w:jc w:val="both"/>
      </w:pPr>
      <w:r>
        <w:t xml:space="preserve">       2.7. </w:t>
      </w:r>
      <w:r w:rsidRPr="00AB3CF4">
        <w:t xml:space="preserve">Товар должен поставляться в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Заказчиком. </w:t>
      </w:r>
    </w:p>
    <w:p w14:paraId="5A74C1BA" w14:textId="6CED6035" w:rsidR="002C56C6" w:rsidRPr="00AB3CF4" w:rsidRDefault="002C56C6" w:rsidP="002C56C6">
      <w:pPr>
        <w:contextualSpacing/>
        <w:jc w:val="both"/>
      </w:pPr>
      <w:r>
        <w:t xml:space="preserve">        2.8. </w:t>
      </w:r>
      <w:r w:rsidRPr="00AB3CF4"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14:paraId="4C38EBB0" w14:textId="79D4A9FF" w:rsidR="002C56C6" w:rsidRPr="00AB3CF4" w:rsidRDefault="002C56C6" w:rsidP="002C56C6">
      <w:pPr>
        <w:contextualSpacing/>
        <w:jc w:val="both"/>
      </w:pPr>
      <w:r>
        <w:t xml:space="preserve">       2.9. </w:t>
      </w:r>
      <w:r w:rsidRPr="00AB3CF4">
        <w:t xml:space="preserve">Гарантийный срок должен составлять не менее 12 месяцев с момента </w:t>
      </w:r>
      <w:proofErr w:type="gramStart"/>
      <w:r w:rsidRPr="00AB3CF4">
        <w:t>подписания  документа</w:t>
      </w:r>
      <w:proofErr w:type="gramEnd"/>
      <w:r w:rsidRPr="00AB3CF4">
        <w:t xml:space="preserve"> о приемке Товара, что не менее срока, установленного производителем данного Товара. Гарантия предоставляется вместе с Товаром</w:t>
      </w:r>
    </w:p>
    <w:p w14:paraId="5126A1CF" w14:textId="730DF749" w:rsidR="00894AA7" w:rsidRDefault="002C56C6" w:rsidP="002C56C6">
      <w:pPr>
        <w:suppressAutoHyphens/>
        <w:contextualSpacing/>
        <w:jc w:val="both"/>
      </w:pPr>
      <w:r>
        <w:t xml:space="preserve">                                        </w:t>
      </w:r>
      <w:r w:rsidRPr="00AB3CF4">
        <w:t>Год изготовления Товара – не ранее 202</w:t>
      </w:r>
      <w:r>
        <w:t>5</w:t>
      </w:r>
      <w:r w:rsidRPr="00AB3CF4">
        <w:t xml:space="preserve"> г.</w:t>
      </w:r>
    </w:p>
    <w:sectPr w:rsidR="00894AA7" w:rsidSect="001109F2">
      <w:pgSz w:w="11906" w:h="16838"/>
      <w:pgMar w:top="851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38"/>
    <w:rsid w:val="000A1CB8"/>
    <w:rsid w:val="001109F2"/>
    <w:rsid w:val="00125E12"/>
    <w:rsid w:val="0020031C"/>
    <w:rsid w:val="002C56C6"/>
    <w:rsid w:val="0031113F"/>
    <w:rsid w:val="0036711D"/>
    <w:rsid w:val="003A7024"/>
    <w:rsid w:val="00457639"/>
    <w:rsid w:val="00500608"/>
    <w:rsid w:val="006056E3"/>
    <w:rsid w:val="00625F59"/>
    <w:rsid w:val="00666938"/>
    <w:rsid w:val="006F1F9E"/>
    <w:rsid w:val="00894AA7"/>
    <w:rsid w:val="009300C6"/>
    <w:rsid w:val="00943D67"/>
    <w:rsid w:val="00A07D70"/>
    <w:rsid w:val="00A43BB5"/>
    <w:rsid w:val="00A57B6F"/>
    <w:rsid w:val="00A9210B"/>
    <w:rsid w:val="00A952AF"/>
    <w:rsid w:val="00AC4716"/>
    <w:rsid w:val="00AE6CA2"/>
    <w:rsid w:val="00B2744F"/>
    <w:rsid w:val="00BA122D"/>
    <w:rsid w:val="00C73A39"/>
    <w:rsid w:val="00F43B54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FEDD"/>
  <w15:chartTrackingRefBased/>
  <w15:docId w15:val="{9998CA5C-49A3-419B-A257-6376AE4C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9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"/>
    <w:basedOn w:val="a"/>
    <w:link w:val="a4"/>
    <w:uiPriority w:val="34"/>
    <w:qFormat/>
    <w:rsid w:val="00666938"/>
    <w:pPr>
      <w:autoSpaceDE/>
      <w:autoSpaceDN/>
      <w:adjustRightInd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styleId="a5">
    <w:name w:val="page number"/>
    <w:link w:val="1"/>
    <w:rsid w:val="00666938"/>
  </w:style>
  <w:style w:type="character" w:customStyle="1" w:styleId="a4">
    <w:name w:val="Абзац списка Знак"/>
    <w:aliases w:val="ТЗ список Знак"/>
    <w:link w:val="a3"/>
    <w:uiPriority w:val="34"/>
    <w:rsid w:val="0066693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Номер страницы1"/>
    <w:link w:val="a5"/>
    <w:rsid w:val="00666938"/>
    <w:pPr>
      <w:spacing w:after="200" w:line="276" w:lineRule="auto"/>
    </w:pPr>
  </w:style>
  <w:style w:type="character" w:customStyle="1" w:styleId="ConsPlusNormal">
    <w:name w:val="ConsPlusNormal Знак"/>
    <w:link w:val="ConsPlusNormal0"/>
    <w:locked/>
    <w:rsid w:val="00666938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666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name">
    <w:name w:val="name"/>
    <w:basedOn w:val="a"/>
    <w:rsid w:val="00666938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values">
    <w:name w:val="values"/>
    <w:basedOn w:val="a"/>
    <w:rsid w:val="0066693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label">
    <w:name w:val="label"/>
    <w:basedOn w:val="a0"/>
    <w:rsid w:val="00A57B6F"/>
  </w:style>
  <w:style w:type="table" w:styleId="a6">
    <w:name w:val="Table Grid"/>
    <w:basedOn w:val="a1"/>
    <w:uiPriority w:val="59"/>
    <w:rsid w:val="00894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286pc">
    <w:name w:val="t286pc"/>
    <w:basedOn w:val="a0"/>
    <w:rsid w:val="002C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</dc:creator>
  <cp:keywords/>
  <dc:description/>
  <cp:lastModifiedBy>user1</cp:lastModifiedBy>
  <cp:revision>7</cp:revision>
  <cp:lastPrinted>2025-02-14T07:10:00Z</cp:lastPrinted>
  <dcterms:created xsi:type="dcterms:W3CDTF">2025-04-17T02:06:00Z</dcterms:created>
  <dcterms:modified xsi:type="dcterms:W3CDTF">2026-06-29T04:19:00Z</dcterms:modified>
</cp:coreProperties>
</file>