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5B5" w:rsidRDefault="00022F1F">
      <w:pPr>
        <w:jc w:val="center"/>
        <w:rPr>
          <w:b/>
          <w:sz w:val="20"/>
          <w:szCs w:val="20"/>
        </w:rPr>
      </w:pPr>
      <w:r>
        <w:rPr>
          <w:b/>
          <w:sz w:val="20"/>
          <w:szCs w:val="20"/>
          <w:highlight w:val="lightGray"/>
        </w:rPr>
        <w:t xml:space="preserve"> Техническое задание</w:t>
      </w:r>
      <w:r>
        <w:rPr>
          <w:b/>
          <w:sz w:val="20"/>
          <w:szCs w:val="20"/>
        </w:rPr>
        <w:t xml:space="preserve"> </w:t>
      </w:r>
    </w:p>
    <w:p w:rsidR="009125B5" w:rsidRDefault="00022F1F">
      <w:pPr>
        <w:shd w:val="clear" w:color="auto" w:fill="C0C0C0"/>
        <w:jc w:val="center"/>
        <w:rPr>
          <w:b/>
          <w:sz w:val="20"/>
          <w:szCs w:val="20"/>
        </w:rPr>
      </w:pPr>
      <w:r>
        <w:rPr>
          <w:b/>
          <w:sz w:val="20"/>
          <w:szCs w:val="20"/>
        </w:rPr>
        <w:t xml:space="preserve">на поставку питьевой </w:t>
      </w:r>
      <w:proofErr w:type="spellStart"/>
      <w:r>
        <w:rPr>
          <w:b/>
          <w:sz w:val="20"/>
          <w:szCs w:val="20"/>
        </w:rPr>
        <w:t>бутилированной</w:t>
      </w:r>
      <w:proofErr w:type="spellEnd"/>
      <w:r>
        <w:rPr>
          <w:b/>
          <w:sz w:val="20"/>
          <w:szCs w:val="20"/>
        </w:rPr>
        <w:t xml:space="preserve"> воды для обеспечения государственных нужд центрального аппарата Федерального агентства по делам молодежи </w:t>
      </w:r>
    </w:p>
    <w:p w:rsidR="009125B5" w:rsidRDefault="009125B5">
      <w:pPr>
        <w:rPr>
          <w:b/>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9"/>
        <w:gridCol w:w="5873"/>
        <w:gridCol w:w="1654"/>
        <w:gridCol w:w="1768"/>
      </w:tblGrid>
      <w:tr w:rsidR="009125B5">
        <w:tc>
          <w:tcPr>
            <w:tcW w:w="5000" w:type="pct"/>
            <w:gridSpan w:val="4"/>
            <w:shd w:val="clear" w:color="auto" w:fill="D9D9D9"/>
          </w:tcPr>
          <w:p w:rsidR="009125B5" w:rsidRDefault="00022F1F">
            <w:pPr>
              <w:rPr>
                <w:rFonts w:eastAsia="Times New Roman"/>
                <w:b/>
                <w:color w:val="000000"/>
                <w:sz w:val="20"/>
                <w:szCs w:val="20"/>
                <w:shd w:val="clear" w:color="auto" w:fill="D9D9D9"/>
                <w:lang w:eastAsia="ar-SA"/>
              </w:rPr>
            </w:pPr>
            <w:r>
              <w:rPr>
                <w:b/>
                <w:color w:val="000000"/>
                <w:sz w:val="20"/>
                <w:szCs w:val="20"/>
                <w:shd w:val="clear" w:color="auto" w:fill="D9D9D9"/>
              </w:rPr>
              <w:t>Раздел 1. Требования, предъявляемые к оказываемым Услугам:</w:t>
            </w:r>
          </w:p>
        </w:tc>
      </w:tr>
      <w:tr w:rsidR="009125B5">
        <w:tc>
          <w:tcPr>
            <w:tcW w:w="284" w:type="pct"/>
            <w:vAlign w:val="center"/>
          </w:tcPr>
          <w:p w:rsidR="009125B5" w:rsidRDefault="00022F1F">
            <w:pPr>
              <w:jc w:val="center"/>
              <w:rPr>
                <w:b/>
                <w:color w:val="000000"/>
                <w:sz w:val="20"/>
                <w:szCs w:val="20"/>
              </w:rPr>
            </w:pPr>
            <w:r>
              <w:rPr>
                <w:b/>
                <w:color w:val="000000"/>
                <w:sz w:val="20"/>
                <w:szCs w:val="20"/>
              </w:rPr>
              <w:t xml:space="preserve">№ </w:t>
            </w:r>
            <w:proofErr w:type="spellStart"/>
            <w:proofErr w:type="gramStart"/>
            <w:r>
              <w:rPr>
                <w:b/>
                <w:color w:val="000000"/>
                <w:sz w:val="20"/>
                <w:szCs w:val="20"/>
              </w:rPr>
              <w:t>п</w:t>
            </w:r>
            <w:proofErr w:type="spellEnd"/>
            <w:proofErr w:type="gramEnd"/>
            <w:r>
              <w:rPr>
                <w:b/>
                <w:color w:val="000000"/>
                <w:sz w:val="20"/>
                <w:szCs w:val="20"/>
              </w:rPr>
              <w:t>/</w:t>
            </w:r>
            <w:proofErr w:type="spellStart"/>
            <w:r>
              <w:rPr>
                <w:b/>
                <w:color w:val="000000"/>
                <w:sz w:val="20"/>
                <w:szCs w:val="20"/>
              </w:rPr>
              <w:t>п</w:t>
            </w:r>
            <w:proofErr w:type="spellEnd"/>
          </w:p>
        </w:tc>
        <w:tc>
          <w:tcPr>
            <w:tcW w:w="2980" w:type="pct"/>
            <w:vAlign w:val="center"/>
          </w:tcPr>
          <w:p w:rsidR="009125B5" w:rsidRDefault="00022F1F">
            <w:pPr>
              <w:ind w:firstLine="264"/>
              <w:jc w:val="center"/>
              <w:rPr>
                <w:b/>
                <w:color w:val="000000"/>
                <w:sz w:val="20"/>
                <w:szCs w:val="20"/>
              </w:rPr>
            </w:pPr>
            <w:r>
              <w:rPr>
                <w:b/>
                <w:color w:val="000000"/>
                <w:sz w:val="20"/>
                <w:szCs w:val="20"/>
              </w:rPr>
              <w:t>Требования к оказываемым Услугам по каждому виду, детализированные описания содержания оказываемых Услуг, параметры, определяющие: количественные (и/или объемные, структурные и т.п.) характеристики, уровень сложности, минимально допустимые требования к уровню качества оказываемых Услуг.</w:t>
            </w:r>
          </w:p>
        </w:tc>
        <w:tc>
          <w:tcPr>
            <w:tcW w:w="839" w:type="pct"/>
            <w:vAlign w:val="center"/>
          </w:tcPr>
          <w:p w:rsidR="009125B5" w:rsidRDefault="00022F1F">
            <w:pPr>
              <w:jc w:val="center"/>
              <w:rPr>
                <w:b/>
                <w:color w:val="000000"/>
                <w:sz w:val="20"/>
                <w:szCs w:val="20"/>
              </w:rPr>
            </w:pPr>
            <w:r>
              <w:rPr>
                <w:b/>
                <w:color w:val="000000"/>
                <w:sz w:val="20"/>
                <w:szCs w:val="20"/>
              </w:rPr>
              <w:t>Состав отчетной документации</w:t>
            </w:r>
          </w:p>
        </w:tc>
        <w:tc>
          <w:tcPr>
            <w:tcW w:w="897" w:type="pct"/>
            <w:vAlign w:val="center"/>
          </w:tcPr>
          <w:p w:rsidR="009125B5" w:rsidRDefault="00022F1F">
            <w:pPr>
              <w:jc w:val="center"/>
              <w:rPr>
                <w:b/>
                <w:color w:val="000000"/>
                <w:sz w:val="20"/>
                <w:szCs w:val="20"/>
              </w:rPr>
            </w:pPr>
            <w:r>
              <w:rPr>
                <w:b/>
                <w:color w:val="000000"/>
                <w:sz w:val="20"/>
                <w:szCs w:val="20"/>
              </w:rPr>
              <w:t>Срок окончания оказания Услуг</w:t>
            </w:r>
          </w:p>
          <w:p w:rsidR="009125B5" w:rsidRDefault="009125B5">
            <w:pPr>
              <w:jc w:val="center"/>
              <w:rPr>
                <w:b/>
                <w:color w:val="000000"/>
                <w:sz w:val="20"/>
                <w:szCs w:val="20"/>
              </w:rPr>
            </w:pPr>
          </w:p>
        </w:tc>
      </w:tr>
      <w:tr w:rsidR="009125B5">
        <w:tc>
          <w:tcPr>
            <w:tcW w:w="284" w:type="pct"/>
          </w:tcPr>
          <w:p w:rsidR="009125B5" w:rsidRDefault="00022F1F">
            <w:pPr>
              <w:spacing w:line="276" w:lineRule="auto"/>
              <w:jc w:val="center"/>
              <w:rPr>
                <w:b/>
                <w:color w:val="000000"/>
                <w:sz w:val="20"/>
                <w:szCs w:val="20"/>
              </w:rPr>
            </w:pPr>
            <w:r>
              <w:rPr>
                <w:b/>
                <w:color w:val="000000"/>
                <w:sz w:val="20"/>
                <w:szCs w:val="20"/>
              </w:rPr>
              <w:t>1</w:t>
            </w:r>
          </w:p>
        </w:tc>
        <w:tc>
          <w:tcPr>
            <w:tcW w:w="2980" w:type="pct"/>
          </w:tcPr>
          <w:p w:rsidR="009125B5" w:rsidRDefault="00022F1F">
            <w:pPr>
              <w:spacing w:line="276" w:lineRule="auto"/>
              <w:ind w:firstLine="264"/>
              <w:jc w:val="center"/>
              <w:rPr>
                <w:b/>
                <w:color w:val="000000"/>
                <w:sz w:val="20"/>
                <w:szCs w:val="20"/>
              </w:rPr>
            </w:pPr>
            <w:r>
              <w:rPr>
                <w:b/>
                <w:color w:val="000000"/>
                <w:sz w:val="20"/>
                <w:szCs w:val="20"/>
              </w:rPr>
              <w:t>2</w:t>
            </w:r>
          </w:p>
        </w:tc>
        <w:tc>
          <w:tcPr>
            <w:tcW w:w="839" w:type="pct"/>
          </w:tcPr>
          <w:p w:rsidR="009125B5" w:rsidRDefault="00022F1F">
            <w:pPr>
              <w:spacing w:line="276" w:lineRule="auto"/>
              <w:ind w:left="-19" w:firstLine="283"/>
              <w:jc w:val="center"/>
              <w:rPr>
                <w:b/>
                <w:color w:val="000000"/>
                <w:sz w:val="20"/>
                <w:szCs w:val="20"/>
              </w:rPr>
            </w:pPr>
            <w:r>
              <w:rPr>
                <w:b/>
                <w:color w:val="000000"/>
                <w:sz w:val="20"/>
                <w:szCs w:val="20"/>
              </w:rPr>
              <w:t>3</w:t>
            </w:r>
          </w:p>
        </w:tc>
        <w:tc>
          <w:tcPr>
            <w:tcW w:w="897" w:type="pct"/>
          </w:tcPr>
          <w:p w:rsidR="009125B5" w:rsidRDefault="00022F1F">
            <w:pPr>
              <w:spacing w:line="276" w:lineRule="auto"/>
              <w:ind w:left="-19" w:firstLine="283"/>
              <w:jc w:val="center"/>
              <w:rPr>
                <w:b/>
                <w:color w:val="000000"/>
                <w:sz w:val="20"/>
                <w:szCs w:val="20"/>
              </w:rPr>
            </w:pPr>
            <w:r>
              <w:rPr>
                <w:b/>
                <w:color w:val="000000"/>
                <w:sz w:val="20"/>
                <w:szCs w:val="20"/>
              </w:rPr>
              <w:t>4</w:t>
            </w:r>
          </w:p>
        </w:tc>
      </w:tr>
      <w:tr w:rsidR="009125B5">
        <w:trPr>
          <w:trHeight w:val="487"/>
        </w:trPr>
        <w:tc>
          <w:tcPr>
            <w:tcW w:w="284" w:type="pct"/>
          </w:tcPr>
          <w:p w:rsidR="009125B5" w:rsidRDefault="00022F1F">
            <w:pPr>
              <w:spacing w:line="276" w:lineRule="auto"/>
              <w:jc w:val="center"/>
              <w:rPr>
                <w:b/>
                <w:color w:val="000000"/>
                <w:sz w:val="20"/>
                <w:szCs w:val="20"/>
              </w:rPr>
            </w:pPr>
            <w:r>
              <w:rPr>
                <w:b/>
                <w:color w:val="000000"/>
                <w:sz w:val="20"/>
                <w:szCs w:val="20"/>
              </w:rPr>
              <w:t>1.</w:t>
            </w:r>
          </w:p>
        </w:tc>
        <w:tc>
          <w:tcPr>
            <w:tcW w:w="2980" w:type="pct"/>
            <w:vAlign w:val="center"/>
          </w:tcPr>
          <w:p w:rsidR="009125B5" w:rsidRDefault="00022F1F">
            <w:pPr>
              <w:pStyle w:val="af4"/>
              <w:spacing w:after="0"/>
              <w:jc w:val="left"/>
              <w:rPr>
                <w:color w:val="000000"/>
                <w:sz w:val="20"/>
                <w:szCs w:val="20"/>
              </w:rPr>
            </w:pPr>
            <w:r>
              <w:rPr>
                <w:b/>
                <w:color w:val="000000" w:themeColor="text1"/>
                <w:sz w:val="20"/>
                <w:szCs w:val="20"/>
              </w:rPr>
              <w:t>Оказание Услуг (выполнение работ) для нужд Государственного заказчика</w:t>
            </w:r>
          </w:p>
          <w:p w:rsidR="009125B5" w:rsidRDefault="00022F1F">
            <w:pPr>
              <w:pStyle w:val="af4"/>
              <w:spacing w:after="0"/>
              <w:jc w:val="left"/>
              <w:rPr>
                <w:color w:val="000000"/>
                <w:sz w:val="20"/>
                <w:szCs w:val="20"/>
                <w:highlight w:val="white"/>
              </w:rPr>
            </w:pPr>
            <w:r>
              <w:rPr>
                <w:b/>
                <w:color w:val="000000" w:themeColor="text1"/>
                <w:sz w:val="20"/>
                <w:szCs w:val="20"/>
              </w:rPr>
              <w:t>Сроки оказания Услуг:</w:t>
            </w:r>
            <w:r>
              <w:rPr>
                <w:color w:val="000000" w:themeColor="text1"/>
                <w:sz w:val="20"/>
                <w:szCs w:val="20"/>
                <w:highlight w:val="white"/>
              </w:rPr>
              <w:t xml:space="preserve"> С момента заключения Государственного контракта </w:t>
            </w:r>
            <w:r>
              <w:rPr>
                <w:sz w:val="20"/>
                <w:szCs w:val="20"/>
                <w:highlight w:val="white"/>
              </w:rPr>
              <w:t>по</w:t>
            </w:r>
            <w:r w:rsidR="0058227F">
              <w:rPr>
                <w:sz w:val="20"/>
                <w:szCs w:val="20"/>
                <w:highlight w:val="white"/>
              </w:rPr>
              <w:t xml:space="preserve"> 25</w:t>
            </w:r>
            <w:r w:rsidR="00783081">
              <w:rPr>
                <w:sz w:val="20"/>
                <w:szCs w:val="20"/>
              </w:rPr>
              <w:t>.12</w:t>
            </w:r>
            <w:r w:rsidR="0058227F">
              <w:rPr>
                <w:sz w:val="20"/>
                <w:szCs w:val="20"/>
              </w:rPr>
              <w:t>.2026</w:t>
            </w:r>
            <w:r>
              <w:rPr>
                <w:sz w:val="20"/>
                <w:szCs w:val="20"/>
              </w:rPr>
              <w:t xml:space="preserve"> г</w:t>
            </w:r>
            <w:r>
              <w:rPr>
                <w:color w:val="FF0000"/>
                <w:sz w:val="20"/>
                <w:szCs w:val="20"/>
              </w:rPr>
              <w:t>.</w:t>
            </w:r>
            <w:r>
              <w:rPr>
                <w:color w:val="000000" w:themeColor="text1"/>
                <w:sz w:val="20"/>
                <w:szCs w:val="20"/>
              </w:rPr>
              <w:t xml:space="preserve">  </w:t>
            </w:r>
          </w:p>
          <w:p w:rsidR="009125B5" w:rsidRDefault="00022F1F">
            <w:pPr>
              <w:pStyle w:val="af4"/>
              <w:spacing w:after="0"/>
              <w:jc w:val="left"/>
              <w:rPr>
                <w:color w:val="000000"/>
                <w:sz w:val="20"/>
                <w:szCs w:val="20"/>
              </w:rPr>
            </w:pPr>
            <w:r>
              <w:rPr>
                <w:b/>
                <w:color w:val="000000" w:themeColor="text1"/>
                <w:sz w:val="20"/>
                <w:szCs w:val="20"/>
              </w:rPr>
              <w:t>Место оказания услуг:</w:t>
            </w:r>
            <w:r>
              <w:rPr>
                <w:color w:val="000000" w:themeColor="text1"/>
                <w:sz w:val="20"/>
                <w:szCs w:val="20"/>
              </w:rPr>
              <w:t xml:space="preserve"> </w:t>
            </w:r>
            <w:proofErr w:type="gramStart"/>
            <w:r>
              <w:rPr>
                <w:color w:val="000000" w:themeColor="text1"/>
                <w:sz w:val="20"/>
                <w:szCs w:val="20"/>
              </w:rPr>
              <w:t>г</w:t>
            </w:r>
            <w:proofErr w:type="gramEnd"/>
            <w:r>
              <w:rPr>
                <w:color w:val="000000" w:themeColor="text1"/>
                <w:sz w:val="20"/>
                <w:szCs w:val="20"/>
              </w:rPr>
              <w:t xml:space="preserve">. Москва, </w:t>
            </w:r>
            <w:proofErr w:type="spellStart"/>
            <w:r>
              <w:rPr>
                <w:color w:val="000000" w:themeColor="text1"/>
                <w:sz w:val="20"/>
                <w:szCs w:val="20"/>
              </w:rPr>
              <w:t>Б.Трехсвятительский</w:t>
            </w:r>
            <w:proofErr w:type="spellEnd"/>
            <w:r>
              <w:rPr>
                <w:color w:val="000000" w:themeColor="text1"/>
                <w:sz w:val="20"/>
                <w:szCs w:val="20"/>
              </w:rPr>
              <w:t xml:space="preserve"> переулок, д.2/1, стр.2</w:t>
            </w:r>
          </w:p>
          <w:p w:rsidR="009125B5" w:rsidRDefault="00022F1F">
            <w:pPr>
              <w:pStyle w:val="af4"/>
              <w:spacing w:after="0"/>
              <w:rPr>
                <w:color w:val="000000"/>
                <w:sz w:val="20"/>
                <w:szCs w:val="20"/>
              </w:rPr>
            </w:pPr>
            <w:r>
              <w:rPr>
                <w:b/>
                <w:color w:val="000000" w:themeColor="text1"/>
                <w:sz w:val="20"/>
                <w:szCs w:val="20"/>
              </w:rPr>
              <w:t xml:space="preserve">Исполнитель в рамках оказания услуг (выполнение работ) по Государственному контракту должен оказать следующие услуги (работы): </w:t>
            </w:r>
            <w:r>
              <w:rPr>
                <w:color w:val="000000" w:themeColor="text1"/>
                <w:sz w:val="20"/>
                <w:szCs w:val="20"/>
              </w:rPr>
              <w:t>п</w:t>
            </w:r>
            <w:r>
              <w:rPr>
                <w:color w:val="000000" w:themeColor="text1"/>
                <w:sz w:val="20"/>
                <w:szCs w:val="20"/>
                <w:highlight w:val="white"/>
              </w:rPr>
              <w:t xml:space="preserve">оставка </w:t>
            </w:r>
            <w:proofErr w:type="spellStart"/>
            <w:r>
              <w:rPr>
                <w:color w:val="000000" w:themeColor="text1"/>
                <w:sz w:val="20"/>
                <w:szCs w:val="20"/>
                <w:highlight w:val="white"/>
              </w:rPr>
              <w:t>бутилированной</w:t>
            </w:r>
            <w:proofErr w:type="spellEnd"/>
            <w:r>
              <w:rPr>
                <w:color w:val="000000" w:themeColor="text1"/>
                <w:sz w:val="20"/>
                <w:szCs w:val="20"/>
                <w:highlight w:val="white"/>
              </w:rPr>
              <w:t xml:space="preserve"> природной минеральной воды</w:t>
            </w:r>
          </w:p>
        </w:tc>
        <w:tc>
          <w:tcPr>
            <w:tcW w:w="839" w:type="pct"/>
            <w:vMerge w:val="restart"/>
          </w:tcPr>
          <w:p w:rsidR="009125B5" w:rsidRPr="006F4545" w:rsidRDefault="00022F1F">
            <w:pPr>
              <w:jc w:val="left"/>
              <w:rPr>
                <w:sz w:val="18"/>
                <w:szCs w:val="18"/>
              </w:rPr>
            </w:pPr>
            <w:r>
              <w:rPr>
                <w:sz w:val="18"/>
                <w:szCs w:val="18"/>
              </w:rPr>
              <w:t xml:space="preserve">Подтверждающие </w:t>
            </w:r>
            <w:proofErr w:type="gramStart"/>
            <w:r>
              <w:rPr>
                <w:sz w:val="18"/>
                <w:szCs w:val="18"/>
              </w:rPr>
              <w:t>до</w:t>
            </w:r>
            <w:r w:rsidR="00783081">
              <w:rPr>
                <w:sz w:val="18"/>
                <w:szCs w:val="18"/>
              </w:rPr>
              <w:t>кументы</w:t>
            </w:r>
            <w:proofErr w:type="gramEnd"/>
            <w:r w:rsidR="00783081">
              <w:rPr>
                <w:sz w:val="18"/>
                <w:szCs w:val="18"/>
              </w:rPr>
              <w:t xml:space="preserve"> предоставляемые поставщиком</w:t>
            </w:r>
            <w:r w:rsidR="00783081" w:rsidRPr="006F4545">
              <w:rPr>
                <w:sz w:val="18"/>
                <w:szCs w:val="18"/>
              </w:rPr>
              <w:t>:</w:t>
            </w:r>
          </w:p>
          <w:p w:rsidR="009125B5" w:rsidRDefault="00022F1F">
            <w:pPr>
              <w:jc w:val="left"/>
              <w:rPr>
                <w:sz w:val="18"/>
                <w:szCs w:val="18"/>
              </w:rPr>
            </w:pPr>
            <w:r>
              <w:rPr>
                <w:sz w:val="18"/>
                <w:szCs w:val="18"/>
              </w:rPr>
              <w:t>Товарная накладная (УПД) (накладная должна быть выставлена в день окончательной доставки товара).</w:t>
            </w:r>
          </w:p>
          <w:p w:rsidR="00351B8B" w:rsidRPr="00351B8B" w:rsidRDefault="00022F1F">
            <w:pPr>
              <w:jc w:val="left"/>
              <w:rPr>
                <w:sz w:val="18"/>
                <w:szCs w:val="18"/>
              </w:rPr>
            </w:pPr>
            <w:r>
              <w:rPr>
                <w:sz w:val="18"/>
                <w:szCs w:val="18"/>
              </w:rPr>
              <w:t>Документы об оценке соответствия, предусмотренные правом Евразийского экономического  союза и законодательством Российской федерации (сертификат соответствия)</w:t>
            </w:r>
            <w:r w:rsidR="00351B8B">
              <w:rPr>
                <w:color w:val="000000" w:themeColor="text1"/>
                <w:sz w:val="18"/>
                <w:szCs w:val="18"/>
              </w:rPr>
              <w:t>,</w:t>
            </w:r>
            <w:r w:rsidR="00351B8B">
              <w:rPr>
                <w:color w:val="000000" w:themeColor="text1"/>
                <w:sz w:val="18"/>
                <w:szCs w:val="18"/>
              </w:rPr>
              <w:br/>
              <w:t>Акт приемки товаров, работ, услуг</w:t>
            </w:r>
            <w:r w:rsidR="00351B8B">
              <w:rPr>
                <w:color w:val="000000" w:themeColor="text1"/>
                <w:sz w:val="18"/>
                <w:szCs w:val="18"/>
              </w:rPr>
              <w:br/>
            </w:r>
            <w:proofErr w:type="spellStart"/>
            <w:r w:rsidR="00351B8B">
              <w:rPr>
                <w:color w:val="000000" w:themeColor="text1"/>
                <w:sz w:val="18"/>
                <w:szCs w:val="18"/>
              </w:rPr>
              <w:t>ф</w:t>
            </w:r>
            <w:proofErr w:type="spellEnd"/>
            <w:r w:rsidR="00351B8B">
              <w:rPr>
                <w:color w:val="000000" w:themeColor="text1"/>
                <w:sz w:val="18"/>
                <w:szCs w:val="18"/>
              </w:rPr>
              <w:t xml:space="preserve"> 0510452</w:t>
            </w:r>
          </w:p>
          <w:p w:rsidR="009125B5" w:rsidRDefault="009125B5">
            <w:pPr>
              <w:tabs>
                <w:tab w:val="left" w:pos="278"/>
                <w:tab w:val="left" w:pos="426"/>
                <w:tab w:val="left" w:pos="851"/>
                <w:tab w:val="left" w:pos="1134"/>
              </w:tabs>
              <w:ind w:right="-21"/>
              <w:jc w:val="center"/>
              <w:rPr>
                <w:color w:val="000000"/>
                <w:sz w:val="20"/>
                <w:szCs w:val="20"/>
              </w:rPr>
            </w:pPr>
          </w:p>
        </w:tc>
        <w:tc>
          <w:tcPr>
            <w:tcW w:w="897" w:type="pct"/>
            <w:vMerge w:val="restart"/>
          </w:tcPr>
          <w:p w:rsidR="009125B5" w:rsidRDefault="00022F1F">
            <w:pPr>
              <w:jc w:val="left"/>
              <w:rPr>
                <w:sz w:val="18"/>
                <w:szCs w:val="18"/>
              </w:rPr>
            </w:pPr>
            <w:r>
              <w:rPr>
                <w:sz w:val="18"/>
                <w:szCs w:val="18"/>
              </w:rPr>
              <w:t>Поставка товара с момента заключения г</w:t>
            </w:r>
            <w:r w:rsidR="006A3519">
              <w:rPr>
                <w:sz w:val="18"/>
                <w:szCs w:val="18"/>
              </w:rPr>
              <w:t xml:space="preserve">осударственного контракта </w:t>
            </w:r>
            <w:r w:rsidR="006A3519">
              <w:rPr>
                <w:sz w:val="18"/>
                <w:szCs w:val="18"/>
              </w:rPr>
              <w:br/>
              <w:t xml:space="preserve">по </w:t>
            </w:r>
            <w:r w:rsidR="0058227F">
              <w:rPr>
                <w:sz w:val="18"/>
                <w:szCs w:val="18"/>
              </w:rPr>
              <w:t>25.12.2026</w:t>
            </w:r>
            <w:r>
              <w:rPr>
                <w:sz w:val="18"/>
                <w:szCs w:val="18"/>
              </w:rPr>
              <w:t xml:space="preserve"> г.</w:t>
            </w:r>
          </w:p>
          <w:p w:rsidR="009125B5" w:rsidRDefault="00022F1F">
            <w:pPr>
              <w:jc w:val="left"/>
              <w:rPr>
                <w:color w:val="000000"/>
                <w:sz w:val="20"/>
                <w:szCs w:val="20"/>
              </w:rPr>
            </w:pPr>
            <w:proofErr w:type="gramStart"/>
            <w:r>
              <w:rPr>
                <w:sz w:val="18"/>
                <w:szCs w:val="18"/>
              </w:rPr>
              <w:t>Электронный/бумажный УПД выставляется в день окончательной поставки товара.</w:t>
            </w:r>
            <w:r>
              <w:rPr>
                <w:color w:val="FF0000"/>
                <w:sz w:val="18"/>
                <w:szCs w:val="18"/>
              </w:rPr>
              <w:t xml:space="preserve"> </w:t>
            </w:r>
            <w:proofErr w:type="gramEnd"/>
          </w:p>
          <w:p w:rsidR="009125B5" w:rsidRDefault="009125B5">
            <w:pPr>
              <w:jc w:val="left"/>
              <w:rPr>
                <w:color w:val="000000"/>
                <w:sz w:val="20"/>
                <w:szCs w:val="20"/>
              </w:rPr>
            </w:pPr>
          </w:p>
          <w:p w:rsidR="009125B5" w:rsidRDefault="009125B5">
            <w:pPr>
              <w:jc w:val="left"/>
              <w:rPr>
                <w:color w:val="000000"/>
                <w:sz w:val="20"/>
                <w:szCs w:val="20"/>
              </w:rPr>
            </w:pPr>
          </w:p>
          <w:p w:rsidR="009125B5" w:rsidRDefault="009125B5">
            <w:pPr>
              <w:jc w:val="left"/>
              <w:rPr>
                <w:iCs/>
                <w:color w:val="000000"/>
                <w:sz w:val="20"/>
                <w:szCs w:val="20"/>
              </w:rPr>
            </w:pPr>
          </w:p>
        </w:tc>
      </w:tr>
      <w:tr w:rsidR="009125B5">
        <w:trPr>
          <w:trHeight w:val="410"/>
        </w:trPr>
        <w:tc>
          <w:tcPr>
            <w:tcW w:w="284" w:type="pct"/>
          </w:tcPr>
          <w:p w:rsidR="009125B5" w:rsidRDefault="00022F1F">
            <w:pPr>
              <w:spacing w:line="276" w:lineRule="auto"/>
              <w:jc w:val="center"/>
              <w:rPr>
                <w:b/>
                <w:color w:val="000000"/>
                <w:sz w:val="20"/>
                <w:szCs w:val="20"/>
              </w:rPr>
            </w:pPr>
            <w:r>
              <w:rPr>
                <w:b/>
                <w:color w:val="000000"/>
                <w:sz w:val="20"/>
                <w:szCs w:val="20"/>
              </w:rPr>
              <w:t>2.</w:t>
            </w:r>
          </w:p>
        </w:tc>
        <w:tc>
          <w:tcPr>
            <w:tcW w:w="2980" w:type="pct"/>
          </w:tcPr>
          <w:p w:rsidR="009125B5" w:rsidRDefault="00022F1F">
            <w:pPr>
              <w:widowControl w:val="0"/>
              <w:tabs>
                <w:tab w:val="left" w:pos="235"/>
              </w:tabs>
              <w:rPr>
                <w:sz w:val="20"/>
                <w:szCs w:val="20"/>
              </w:rPr>
            </w:pPr>
            <w:r>
              <w:rPr>
                <w:sz w:val="20"/>
                <w:szCs w:val="20"/>
              </w:rPr>
              <w:t xml:space="preserve">Поставка питьевой </w:t>
            </w:r>
            <w:proofErr w:type="spellStart"/>
            <w:r>
              <w:rPr>
                <w:sz w:val="20"/>
                <w:szCs w:val="20"/>
              </w:rPr>
              <w:t>бутилированной</w:t>
            </w:r>
            <w:proofErr w:type="spellEnd"/>
            <w:r>
              <w:rPr>
                <w:sz w:val="20"/>
                <w:szCs w:val="20"/>
              </w:rPr>
              <w:t xml:space="preserve"> </w:t>
            </w:r>
            <w:r>
              <w:rPr>
                <w:color w:val="000000" w:themeColor="text1"/>
                <w:sz w:val="20"/>
                <w:szCs w:val="20"/>
                <w:highlight w:val="white"/>
              </w:rPr>
              <w:t>природной минеральной воды</w:t>
            </w:r>
            <w:r>
              <w:rPr>
                <w:sz w:val="20"/>
                <w:szCs w:val="20"/>
              </w:rPr>
              <w:t xml:space="preserve"> для нужд Федерального агентства по делам молодежи.</w:t>
            </w:r>
          </w:p>
          <w:p w:rsidR="009125B5" w:rsidRDefault="00022F1F">
            <w:pPr>
              <w:widowControl w:val="0"/>
              <w:tabs>
                <w:tab w:val="left" w:pos="576"/>
              </w:tabs>
              <w:spacing w:before="53" w:line="274" w:lineRule="atLeast"/>
              <w:rPr>
                <w:sz w:val="20"/>
                <w:szCs w:val="20"/>
              </w:rPr>
            </w:pPr>
            <w:r>
              <w:rPr>
                <w:sz w:val="20"/>
                <w:szCs w:val="20"/>
              </w:rPr>
              <w:t>Питьевая вода (</w:t>
            </w:r>
            <w:proofErr w:type="spellStart"/>
            <w:r>
              <w:rPr>
                <w:sz w:val="20"/>
                <w:szCs w:val="20"/>
              </w:rPr>
              <w:t>далее-товар</w:t>
            </w:r>
            <w:proofErr w:type="spellEnd"/>
            <w:r>
              <w:rPr>
                <w:sz w:val="20"/>
                <w:szCs w:val="20"/>
              </w:rPr>
              <w:t xml:space="preserve">) должна быть в бутылях (таре) </w:t>
            </w:r>
            <w:r>
              <w:rPr>
                <w:rFonts w:eastAsia="MS Mincho"/>
                <w:sz w:val="20"/>
                <w:szCs w:val="20"/>
              </w:rPr>
              <w:t>не менее 18,5 л. и не более 20 л.</w:t>
            </w:r>
            <w:r>
              <w:rPr>
                <w:sz w:val="20"/>
                <w:szCs w:val="20"/>
              </w:rPr>
              <w:t xml:space="preserve"> и предназначена для установки в аппаратах по подогреву и розливу питьевой воды (</w:t>
            </w:r>
            <w:proofErr w:type="spellStart"/>
            <w:r>
              <w:rPr>
                <w:sz w:val="20"/>
                <w:szCs w:val="20"/>
              </w:rPr>
              <w:t>кулерах</w:t>
            </w:r>
            <w:proofErr w:type="spellEnd"/>
            <w:r>
              <w:rPr>
                <w:sz w:val="20"/>
                <w:szCs w:val="20"/>
              </w:rPr>
              <w:t>).</w:t>
            </w:r>
          </w:p>
          <w:p w:rsidR="009125B5" w:rsidRDefault="00022F1F">
            <w:pPr>
              <w:widowControl w:val="0"/>
              <w:tabs>
                <w:tab w:val="left" w:pos="576"/>
              </w:tabs>
              <w:spacing w:before="53" w:line="274" w:lineRule="atLeast"/>
              <w:rPr>
                <w:sz w:val="20"/>
                <w:szCs w:val="20"/>
              </w:rPr>
            </w:pPr>
            <w:r>
              <w:rPr>
                <w:bCs/>
                <w:sz w:val="20"/>
                <w:szCs w:val="20"/>
              </w:rPr>
              <w:t>Общее количество бутылей питьевой воды,</w:t>
            </w:r>
            <w:r>
              <w:rPr>
                <w:b/>
                <w:bCs/>
                <w:sz w:val="20"/>
                <w:szCs w:val="20"/>
              </w:rPr>
              <w:t xml:space="preserve"> </w:t>
            </w:r>
            <w:r>
              <w:rPr>
                <w:sz w:val="20"/>
                <w:szCs w:val="20"/>
              </w:rPr>
              <w:t>которое должно быть поставлено в течение срока действия государственного контракта:</w:t>
            </w:r>
          </w:p>
          <w:p w:rsidR="009125B5" w:rsidRDefault="00022F1F">
            <w:pPr>
              <w:widowControl w:val="0"/>
              <w:spacing w:line="274" w:lineRule="atLeast"/>
              <w:ind w:right="-5"/>
              <w:rPr>
                <w:sz w:val="20"/>
                <w:szCs w:val="20"/>
              </w:rPr>
            </w:pPr>
            <w:r>
              <w:rPr>
                <w:color w:val="000000" w:themeColor="text1"/>
                <w:sz w:val="20"/>
                <w:szCs w:val="20"/>
              </w:rPr>
              <w:t xml:space="preserve">- </w:t>
            </w:r>
            <w:r w:rsidR="00B80EB2">
              <w:rPr>
                <w:sz w:val="20"/>
                <w:szCs w:val="20"/>
              </w:rPr>
              <w:t>6</w:t>
            </w:r>
            <w:r>
              <w:rPr>
                <w:sz w:val="20"/>
                <w:szCs w:val="20"/>
              </w:rPr>
              <w:t xml:space="preserve">00  шт. бутылей объёмом </w:t>
            </w:r>
            <w:r>
              <w:rPr>
                <w:rFonts w:eastAsia="MS Mincho"/>
                <w:sz w:val="20"/>
                <w:szCs w:val="20"/>
              </w:rPr>
              <w:t>не менее 18,5 л. и не более 20 л.</w:t>
            </w:r>
          </w:p>
          <w:p w:rsidR="009125B5" w:rsidRDefault="00022F1F">
            <w:pPr>
              <w:widowControl w:val="0"/>
              <w:tabs>
                <w:tab w:val="left" w:pos="250"/>
              </w:tabs>
              <w:spacing w:before="72" w:line="274" w:lineRule="atLeast"/>
              <w:rPr>
                <w:sz w:val="20"/>
                <w:szCs w:val="20"/>
              </w:rPr>
            </w:pPr>
            <w:r>
              <w:rPr>
                <w:sz w:val="20"/>
                <w:szCs w:val="20"/>
              </w:rPr>
              <w:t>Качество товара должно соответствовать действующим государственным стандартам, техническим требованиям, медико-биологическим, санитарным и экологическим нормам, установленным в Российской Федерации для данного вида товаров (</w:t>
            </w:r>
            <w:proofErr w:type="spellStart"/>
            <w:r>
              <w:rPr>
                <w:sz w:val="20"/>
                <w:szCs w:val="20"/>
              </w:rPr>
              <w:t>ГОСТам</w:t>
            </w:r>
            <w:proofErr w:type="spellEnd"/>
            <w:r>
              <w:rPr>
                <w:sz w:val="20"/>
                <w:szCs w:val="20"/>
              </w:rPr>
              <w:t xml:space="preserve">, </w:t>
            </w:r>
            <w:proofErr w:type="spellStart"/>
            <w:r>
              <w:rPr>
                <w:sz w:val="20"/>
                <w:szCs w:val="20"/>
              </w:rPr>
              <w:t>ОСТам</w:t>
            </w:r>
            <w:proofErr w:type="spellEnd"/>
            <w:r>
              <w:rPr>
                <w:sz w:val="20"/>
                <w:szCs w:val="20"/>
              </w:rPr>
              <w:t xml:space="preserve">, </w:t>
            </w:r>
            <w:proofErr w:type="spellStart"/>
            <w:r>
              <w:rPr>
                <w:sz w:val="20"/>
                <w:szCs w:val="20"/>
              </w:rPr>
              <w:t>СанПиН</w:t>
            </w:r>
            <w:proofErr w:type="spellEnd"/>
            <w:r>
              <w:rPr>
                <w:sz w:val="20"/>
                <w:szCs w:val="20"/>
              </w:rPr>
              <w:t>, Техническим регламентам).</w:t>
            </w:r>
          </w:p>
          <w:p w:rsidR="009125B5" w:rsidRDefault="009125B5">
            <w:pPr>
              <w:widowControl w:val="0"/>
              <w:rPr>
                <w:sz w:val="20"/>
                <w:szCs w:val="20"/>
              </w:rPr>
            </w:pPr>
          </w:p>
          <w:p w:rsidR="009125B5" w:rsidRDefault="00022F1F">
            <w:pPr>
              <w:rPr>
                <w:b/>
                <w:sz w:val="20"/>
                <w:szCs w:val="20"/>
              </w:rPr>
            </w:pPr>
            <w:r>
              <w:rPr>
                <w:b/>
                <w:sz w:val="20"/>
                <w:szCs w:val="20"/>
              </w:rPr>
              <w:t>Требования к качеству и техническим характеристикам товара:</w:t>
            </w:r>
          </w:p>
          <w:p w:rsidR="009125B5" w:rsidRDefault="009125B5">
            <w:pPr>
              <w:rPr>
                <w:b/>
                <w:sz w:val="20"/>
                <w:szCs w:val="20"/>
              </w:rPr>
            </w:pPr>
          </w:p>
          <w:p w:rsidR="009125B5" w:rsidRDefault="00022F1F">
            <w:pPr>
              <w:widowControl w:val="0"/>
              <w:numPr>
                <w:ilvl w:val="0"/>
                <w:numId w:val="3"/>
              </w:numPr>
              <w:tabs>
                <w:tab w:val="left" w:pos="677"/>
              </w:tabs>
              <w:spacing w:before="10" w:line="274" w:lineRule="atLeast"/>
              <w:ind w:left="490"/>
              <w:rPr>
                <w:sz w:val="20"/>
                <w:szCs w:val="20"/>
              </w:rPr>
            </w:pPr>
            <w:r>
              <w:rPr>
                <w:sz w:val="20"/>
                <w:szCs w:val="20"/>
              </w:rPr>
              <w:t>вода минеральная природная питьевая столовая, негазированная;</w:t>
            </w:r>
          </w:p>
          <w:p w:rsidR="009125B5" w:rsidRDefault="00022F1F">
            <w:pPr>
              <w:widowControl w:val="0"/>
              <w:numPr>
                <w:ilvl w:val="0"/>
                <w:numId w:val="2"/>
              </w:numPr>
              <w:tabs>
                <w:tab w:val="left" w:pos="677"/>
              </w:tabs>
              <w:spacing w:line="274" w:lineRule="atLeast"/>
              <w:ind w:left="490"/>
              <w:rPr>
                <w:sz w:val="20"/>
                <w:szCs w:val="20"/>
              </w:rPr>
            </w:pPr>
            <w:r>
              <w:rPr>
                <w:sz w:val="20"/>
                <w:szCs w:val="20"/>
              </w:rPr>
              <w:t xml:space="preserve">вода питьевая расфасованная в бутыли емкостью </w:t>
            </w:r>
            <w:r>
              <w:rPr>
                <w:rFonts w:eastAsia="MS Mincho"/>
                <w:sz w:val="20"/>
                <w:szCs w:val="20"/>
              </w:rPr>
              <w:t>не менее 18,5 л. и не более 20 л.</w:t>
            </w:r>
            <w:r>
              <w:rPr>
                <w:sz w:val="20"/>
                <w:szCs w:val="20"/>
              </w:rPr>
              <w:t xml:space="preserve"> для </w:t>
            </w:r>
            <w:proofErr w:type="spellStart"/>
            <w:r>
              <w:rPr>
                <w:sz w:val="20"/>
                <w:szCs w:val="20"/>
              </w:rPr>
              <w:t>кулеров</w:t>
            </w:r>
            <w:proofErr w:type="spellEnd"/>
            <w:r>
              <w:rPr>
                <w:sz w:val="20"/>
                <w:szCs w:val="20"/>
              </w:rPr>
              <w:t xml:space="preserve">; </w:t>
            </w:r>
          </w:p>
          <w:p w:rsidR="009125B5" w:rsidRDefault="00022F1F">
            <w:pPr>
              <w:widowControl w:val="0"/>
              <w:numPr>
                <w:ilvl w:val="0"/>
                <w:numId w:val="2"/>
              </w:numPr>
              <w:tabs>
                <w:tab w:val="left" w:pos="677"/>
              </w:tabs>
              <w:spacing w:line="274" w:lineRule="atLeast"/>
              <w:ind w:left="490"/>
              <w:rPr>
                <w:sz w:val="20"/>
                <w:szCs w:val="20"/>
              </w:rPr>
            </w:pPr>
            <w:proofErr w:type="gramStart"/>
            <w:r>
              <w:rPr>
                <w:sz w:val="20"/>
                <w:szCs w:val="20"/>
              </w:rPr>
              <w:t>безопасна</w:t>
            </w:r>
            <w:proofErr w:type="gramEnd"/>
            <w:r>
              <w:rPr>
                <w:sz w:val="20"/>
                <w:szCs w:val="20"/>
              </w:rPr>
              <w:t xml:space="preserve"> для потребления человеком в отношении микробиологических, паразитарных и радиологических показателей, безвредна по химическому составу, имеет благоприятные органолептические свойства;</w:t>
            </w:r>
          </w:p>
          <w:p w:rsidR="009125B5" w:rsidRDefault="00022F1F">
            <w:pPr>
              <w:widowControl w:val="0"/>
              <w:numPr>
                <w:ilvl w:val="0"/>
                <w:numId w:val="2"/>
              </w:numPr>
              <w:tabs>
                <w:tab w:val="left" w:pos="677"/>
              </w:tabs>
              <w:spacing w:line="274" w:lineRule="atLeast"/>
              <w:ind w:left="490"/>
              <w:rPr>
                <w:sz w:val="20"/>
                <w:szCs w:val="20"/>
              </w:rPr>
            </w:pPr>
            <w:r>
              <w:rPr>
                <w:sz w:val="20"/>
                <w:szCs w:val="20"/>
              </w:rPr>
              <w:t xml:space="preserve"> товар должен соответствовать гигиеническим требованиям к качеству воды, установленным Постановлением Главного государственного санитарного врача Российской Федерации от 19 марта 2002 года № 12 «О введении в действие санитарно – эпидемиологических правил и нормативов «Питьевая вода. Гигиенические требования к качеству воды, расфасованной в емкости. Контроль качества. </w:t>
            </w:r>
            <w:proofErr w:type="spellStart"/>
            <w:r>
              <w:rPr>
                <w:sz w:val="20"/>
                <w:szCs w:val="20"/>
              </w:rPr>
              <w:t>СанПиН</w:t>
            </w:r>
            <w:proofErr w:type="spellEnd"/>
            <w:r>
              <w:rPr>
                <w:sz w:val="20"/>
                <w:szCs w:val="20"/>
              </w:rPr>
              <w:t xml:space="preserve"> 2.1.4.1116-02»». </w:t>
            </w:r>
          </w:p>
          <w:p w:rsidR="009125B5" w:rsidRPr="003B7887" w:rsidRDefault="00022F1F">
            <w:pPr>
              <w:widowControl w:val="0"/>
              <w:numPr>
                <w:ilvl w:val="0"/>
                <w:numId w:val="2"/>
              </w:numPr>
              <w:tabs>
                <w:tab w:val="left" w:pos="677"/>
              </w:tabs>
              <w:spacing w:line="274" w:lineRule="atLeast"/>
              <w:ind w:left="490"/>
              <w:rPr>
                <w:sz w:val="20"/>
                <w:szCs w:val="20"/>
              </w:rPr>
            </w:pPr>
            <w:r>
              <w:rPr>
                <w:sz w:val="20"/>
                <w:szCs w:val="20"/>
              </w:rPr>
              <w:lastRenderedPageBreak/>
              <w:t>соответствие товара требованиям Федерального Закона «О качестве и безопасности пищевых продуктов» от 02.01.2000г</w:t>
            </w:r>
            <w:r w:rsidR="003B7887">
              <w:rPr>
                <w:sz w:val="20"/>
                <w:szCs w:val="20"/>
              </w:rPr>
              <w:t xml:space="preserve">. № 29-ФЗ </w:t>
            </w:r>
            <w:r>
              <w:rPr>
                <w:sz w:val="20"/>
                <w:szCs w:val="20"/>
              </w:rPr>
              <w:t>, ГОСТ 32220-2013</w:t>
            </w:r>
            <w:r w:rsidR="003B7887">
              <w:rPr>
                <w:sz w:val="20"/>
                <w:szCs w:val="20"/>
              </w:rPr>
              <w:t xml:space="preserve"> </w:t>
            </w:r>
            <w:r w:rsidR="003B7887" w:rsidRPr="003B7887">
              <w:rPr>
                <w:sz w:val="20"/>
                <w:szCs w:val="20"/>
              </w:rPr>
              <w:t>(</w:t>
            </w:r>
            <w:r w:rsidR="003B7887" w:rsidRPr="003B7887">
              <w:rPr>
                <w:color w:val="333333"/>
                <w:sz w:val="20"/>
                <w:szCs w:val="20"/>
                <w:shd w:val="clear" w:color="auto" w:fill="FFFFFF"/>
              </w:rPr>
              <w:t>Вода питьевая, расфасованная в емкости)</w:t>
            </w:r>
            <w:r w:rsidR="0009627C">
              <w:rPr>
                <w:color w:val="333333"/>
                <w:sz w:val="20"/>
                <w:szCs w:val="20"/>
                <w:shd w:val="clear" w:color="auto" w:fill="FFFFFF"/>
              </w:rPr>
              <w:t>.</w:t>
            </w:r>
          </w:p>
          <w:p w:rsidR="009125B5" w:rsidRDefault="00022F1F">
            <w:pPr>
              <w:widowControl w:val="0"/>
              <w:numPr>
                <w:ilvl w:val="0"/>
                <w:numId w:val="2"/>
              </w:numPr>
              <w:tabs>
                <w:tab w:val="left" w:pos="677"/>
              </w:tabs>
              <w:spacing w:line="274" w:lineRule="atLeast"/>
              <w:ind w:left="490"/>
              <w:rPr>
                <w:sz w:val="20"/>
                <w:szCs w:val="20"/>
              </w:rPr>
            </w:pPr>
            <w:r>
              <w:rPr>
                <w:sz w:val="20"/>
                <w:szCs w:val="20"/>
              </w:rPr>
              <w:t xml:space="preserve">не допускается присутствия в расфасованной воде различных видимых невооруженным глазом включений, поверхностной плёнки и осадка; </w:t>
            </w:r>
          </w:p>
          <w:p w:rsidR="009125B5" w:rsidRDefault="00022F1F">
            <w:pPr>
              <w:widowControl w:val="0"/>
              <w:numPr>
                <w:ilvl w:val="0"/>
                <w:numId w:val="2"/>
              </w:numPr>
              <w:tabs>
                <w:tab w:val="left" w:pos="677"/>
              </w:tabs>
              <w:spacing w:line="274" w:lineRule="atLeast"/>
              <w:ind w:left="490"/>
              <w:rPr>
                <w:sz w:val="20"/>
                <w:szCs w:val="20"/>
              </w:rPr>
            </w:pPr>
            <w:r>
              <w:rPr>
                <w:sz w:val="20"/>
                <w:szCs w:val="20"/>
              </w:rPr>
              <w:t>вода не должна содержать патогенных кишечных микроорганизмов, способных вызывать заболевание при употреблении воды; индикаторных бактерий и вирусов; превышения предельно допустимых концентрация по каждому из компонентов.</w:t>
            </w:r>
          </w:p>
          <w:p w:rsidR="009125B5" w:rsidRDefault="00022F1F">
            <w:pPr>
              <w:widowControl w:val="0"/>
              <w:numPr>
                <w:ilvl w:val="0"/>
                <w:numId w:val="2"/>
              </w:numPr>
              <w:tabs>
                <w:tab w:val="left" w:pos="677"/>
              </w:tabs>
              <w:spacing w:line="274" w:lineRule="atLeast"/>
              <w:ind w:left="490"/>
              <w:rPr>
                <w:sz w:val="20"/>
                <w:szCs w:val="20"/>
              </w:rPr>
            </w:pPr>
            <w:r>
              <w:rPr>
                <w:sz w:val="20"/>
                <w:szCs w:val="20"/>
              </w:rPr>
              <w:t xml:space="preserve">потребительская тара, укупорочные </w:t>
            </w:r>
            <w:proofErr w:type="gramStart"/>
            <w:r>
              <w:rPr>
                <w:sz w:val="20"/>
                <w:szCs w:val="20"/>
              </w:rPr>
              <w:t>средства</w:t>
            </w:r>
            <w:proofErr w:type="gramEnd"/>
            <w:r>
              <w:rPr>
                <w:sz w:val="20"/>
                <w:szCs w:val="20"/>
              </w:rPr>
              <w:t xml:space="preserve"> контактирующие с питьевой водой должны отвечать требованиям нормативных правовых актов Российской Федерации</w:t>
            </w:r>
          </w:p>
          <w:p w:rsidR="009125B5" w:rsidRDefault="00022F1F">
            <w:pPr>
              <w:widowControl w:val="0"/>
              <w:numPr>
                <w:ilvl w:val="0"/>
                <w:numId w:val="2"/>
              </w:numPr>
              <w:tabs>
                <w:tab w:val="left" w:pos="677"/>
              </w:tabs>
              <w:spacing w:line="274" w:lineRule="atLeast"/>
              <w:ind w:left="490"/>
              <w:rPr>
                <w:sz w:val="20"/>
                <w:szCs w:val="20"/>
              </w:rPr>
            </w:pPr>
            <w:r>
              <w:rPr>
                <w:sz w:val="20"/>
                <w:szCs w:val="20"/>
              </w:rPr>
              <w:t>потребительская тара, контактирующая с питьевой водой, должна быть маркирована в соответствии с требованиями нормативных правовых актов Российской Федерации.</w:t>
            </w:r>
          </w:p>
          <w:p w:rsidR="009125B5" w:rsidRDefault="00022F1F">
            <w:pPr>
              <w:widowControl w:val="0"/>
              <w:numPr>
                <w:ilvl w:val="0"/>
                <w:numId w:val="2"/>
              </w:numPr>
              <w:tabs>
                <w:tab w:val="left" w:pos="677"/>
              </w:tabs>
              <w:spacing w:line="274" w:lineRule="atLeast"/>
              <w:ind w:left="490"/>
              <w:rPr>
                <w:sz w:val="20"/>
                <w:szCs w:val="20"/>
              </w:rPr>
            </w:pPr>
            <w:r>
              <w:rPr>
                <w:sz w:val="20"/>
                <w:szCs w:val="20"/>
              </w:rPr>
              <w:t xml:space="preserve">в случае предъявления претензии по качеству товара по причине его несоответствия или иным обязательным требованиям, Исполнитель должен по выбору Заказчика устранить недостатки, заменить товар или его часть товара, качество которого соответствует требованиям настоящего Технического задания, </w:t>
            </w:r>
            <w:proofErr w:type="spellStart"/>
            <w:r>
              <w:rPr>
                <w:sz w:val="20"/>
                <w:szCs w:val="20"/>
              </w:rPr>
              <w:t>ГОСТам</w:t>
            </w:r>
            <w:proofErr w:type="spellEnd"/>
            <w:r>
              <w:rPr>
                <w:sz w:val="20"/>
                <w:szCs w:val="20"/>
              </w:rPr>
              <w:t xml:space="preserve">, </w:t>
            </w:r>
            <w:proofErr w:type="spellStart"/>
            <w:r>
              <w:rPr>
                <w:sz w:val="20"/>
                <w:szCs w:val="20"/>
              </w:rPr>
              <w:t>СанПиНам</w:t>
            </w:r>
            <w:proofErr w:type="spellEnd"/>
            <w:r>
              <w:rPr>
                <w:sz w:val="20"/>
                <w:szCs w:val="20"/>
              </w:rPr>
              <w:t>, сертификатам соответствия и иной нормативной документации в течение 24 часов.</w:t>
            </w:r>
          </w:p>
          <w:p w:rsidR="009125B5" w:rsidRDefault="009125B5">
            <w:pPr>
              <w:rPr>
                <w:bCs/>
                <w:sz w:val="20"/>
                <w:szCs w:val="20"/>
              </w:rPr>
            </w:pPr>
          </w:p>
          <w:p w:rsidR="009125B5" w:rsidRDefault="00022F1F">
            <w:pPr>
              <w:rPr>
                <w:b/>
                <w:sz w:val="20"/>
                <w:szCs w:val="20"/>
                <w:u w:val="single"/>
              </w:rPr>
            </w:pPr>
            <w:r>
              <w:rPr>
                <w:b/>
                <w:sz w:val="20"/>
                <w:szCs w:val="20"/>
                <w:u w:val="single"/>
              </w:rPr>
              <w:t>Срок годности на товар должен быть не менее 5 месяцев со дня принятия товара Заказчиком.</w:t>
            </w:r>
          </w:p>
          <w:p w:rsidR="009125B5" w:rsidRDefault="009125B5">
            <w:pPr>
              <w:rPr>
                <w:sz w:val="20"/>
                <w:szCs w:val="20"/>
              </w:rPr>
            </w:pPr>
          </w:p>
          <w:p w:rsidR="009125B5" w:rsidRDefault="00022F1F">
            <w:pPr>
              <w:rPr>
                <w:b/>
                <w:color w:val="FF0000"/>
                <w:sz w:val="20"/>
                <w:szCs w:val="20"/>
                <w:u w:val="single"/>
              </w:rPr>
            </w:pPr>
            <w:r>
              <w:rPr>
                <w:b/>
                <w:sz w:val="20"/>
                <w:szCs w:val="20"/>
                <w:u w:val="single"/>
              </w:rPr>
              <w:t>После вскрытия бутылки срок годности для питья составляет не менее 7 дней.</w:t>
            </w:r>
          </w:p>
          <w:p w:rsidR="009125B5" w:rsidRDefault="009125B5">
            <w:pPr>
              <w:rPr>
                <w:b/>
                <w:sz w:val="20"/>
                <w:szCs w:val="20"/>
                <w:u w:val="single"/>
              </w:rPr>
            </w:pPr>
          </w:p>
          <w:p w:rsidR="009125B5" w:rsidRDefault="00022F1F">
            <w:pPr>
              <w:widowControl w:val="0"/>
              <w:spacing w:before="34" w:line="274" w:lineRule="atLeast"/>
              <w:rPr>
                <w:b/>
                <w:bCs/>
                <w:sz w:val="20"/>
                <w:szCs w:val="20"/>
              </w:rPr>
            </w:pPr>
            <w:r>
              <w:rPr>
                <w:b/>
                <w:bCs/>
                <w:sz w:val="20"/>
                <w:szCs w:val="20"/>
              </w:rPr>
              <w:t>Техническое описание тары (упаковки):</w:t>
            </w:r>
          </w:p>
          <w:p w:rsidR="009125B5" w:rsidRDefault="009125B5">
            <w:pPr>
              <w:widowControl w:val="0"/>
              <w:spacing w:before="34" w:line="274" w:lineRule="atLeast"/>
              <w:rPr>
                <w:b/>
                <w:bCs/>
                <w:sz w:val="20"/>
                <w:szCs w:val="20"/>
              </w:rPr>
            </w:pPr>
          </w:p>
          <w:p w:rsidR="009125B5" w:rsidRDefault="00022F1F">
            <w:pPr>
              <w:widowControl w:val="0"/>
              <w:numPr>
                <w:ilvl w:val="0"/>
                <w:numId w:val="5"/>
              </w:numPr>
              <w:tabs>
                <w:tab w:val="left" w:pos="677"/>
              </w:tabs>
              <w:spacing w:before="5" w:line="274" w:lineRule="atLeast"/>
              <w:ind w:left="470"/>
              <w:rPr>
                <w:b/>
                <w:sz w:val="20"/>
                <w:szCs w:val="20"/>
              </w:rPr>
            </w:pPr>
            <w:r>
              <w:rPr>
                <w:sz w:val="20"/>
                <w:szCs w:val="20"/>
              </w:rPr>
              <w:t xml:space="preserve">многооборотная тара (бутыли) с ручкой, емкостью </w:t>
            </w:r>
            <w:r>
              <w:rPr>
                <w:rFonts w:eastAsia="MS Mincho"/>
                <w:sz w:val="20"/>
                <w:szCs w:val="20"/>
              </w:rPr>
              <w:t>не менее 18,5 л. и не более 20 л.</w:t>
            </w:r>
            <w:r w:rsidR="00D20991">
              <w:rPr>
                <w:sz w:val="20"/>
                <w:szCs w:val="20"/>
              </w:rPr>
              <w:t>, прозрачные, из</w:t>
            </w:r>
            <w:r w:rsidR="00D20991" w:rsidRPr="00D20991">
              <w:rPr>
                <w:b/>
                <w:sz w:val="22"/>
                <w:szCs w:val="20"/>
                <w:u w:val="single"/>
              </w:rPr>
              <w:t xml:space="preserve"> Поликарбоната</w:t>
            </w:r>
            <w:proofErr w:type="gramStart"/>
            <w:r w:rsidR="00D20991">
              <w:rPr>
                <w:sz w:val="20"/>
                <w:szCs w:val="20"/>
              </w:rPr>
              <w:t xml:space="preserve"> </w:t>
            </w:r>
            <w:r>
              <w:rPr>
                <w:sz w:val="20"/>
                <w:szCs w:val="20"/>
              </w:rPr>
              <w:t>;</w:t>
            </w:r>
            <w:proofErr w:type="gramEnd"/>
            <w:r>
              <w:rPr>
                <w:sz w:val="20"/>
                <w:szCs w:val="20"/>
              </w:rPr>
              <w:t xml:space="preserve"> </w:t>
            </w:r>
            <w:r>
              <w:rPr>
                <w:b/>
                <w:sz w:val="20"/>
                <w:szCs w:val="20"/>
              </w:rPr>
              <w:t xml:space="preserve">вес пустой бутыли должен составлять не менее 700 грамм. </w:t>
            </w:r>
            <w:r w:rsidR="00221AB4">
              <w:rPr>
                <w:b/>
                <w:sz w:val="20"/>
                <w:szCs w:val="20"/>
                <w:u w:val="single"/>
              </w:rPr>
              <w:t>Изображение невозвратной</w:t>
            </w:r>
            <w:r w:rsidR="00D20991">
              <w:rPr>
                <w:b/>
                <w:sz w:val="20"/>
                <w:szCs w:val="20"/>
                <w:u w:val="single"/>
              </w:rPr>
              <w:t xml:space="preserve"> </w:t>
            </w:r>
            <w:r>
              <w:rPr>
                <w:b/>
                <w:sz w:val="20"/>
                <w:szCs w:val="20"/>
                <w:u w:val="single"/>
              </w:rPr>
              <w:t xml:space="preserve"> тары</w:t>
            </w:r>
            <w:r w:rsidR="00D20991">
              <w:rPr>
                <w:b/>
                <w:sz w:val="20"/>
                <w:szCs w:val="20"/>
                <w:u w:val="single"/>
              </w:rPr>
              <w:t xml:space="preserve"> из   </w:t>
            </w:r>
            <w:r w:rsidR="00D20991" w:rsidRPr="00D20991">
              <w:rPr>
                <w:b/>
                <w:sz w:val="22"/>
                <w:szCs w:val="20"/>
                <w:u w:val="single"/>
              </w:rPr>
              <w:t>Поликарбоната</w:t>
            </w:r>
            <w:r w:rsidR="00D20991">
              <w:rPr>
                <w:b/>
                <w:sz w:val="20"/>
                <w:szCs w:val="20"/>
                <w:u w:val="single"/>
              </w:rPr>
              <w:t xml:space="preserve"> представлено    </w:t>
            </w:r>
            <w:r>
              <w:rPr>
                <w:b/>
                <w:sz w:val="20"/>
                <w:szCs w:val="20"/>
                <w:u w:val="single"/>
              </w:rPr>
              <w:t>в</w:t>
            </w:r>
            <w:r w:rsidR="00D20991">
              <w:rPr>
                <w:b/>
                <w:sz w:val="20"/>
                <w:szCs w:val="20"/>
                <w:u w:val="single"/>
              </w:rPr>
              <w:t xml:space="preserve">  </w:t>
            </w:r>
            <w:r>
              <w:rPr>
                <w:b/>
                <w:sz w:val="20"/>
                <w:szCs w:val="20"/>
                <w:u w:val="single"/>
              </w:rPr>
              <w:t xml:space="preserve"> Приложении 1.</w:t>
            </w:r>
          </w:p>
          <w:p w:rsidR="009125B5" w:rsidRDefault="009125B5">
            <w:pPr>
              <w:widowControl w:val="0"/>
              <w:tabs>
                <w:tab w:val="left" w:pos="677"/>
              </w:tabs>
              <w:spacing w:before="5" w:line="274" w:lineRule="atLeast"/>
              <w:ind w:left="470"/>
              <w:rPr>
                <w:sz w:val="20"/>
                <w:szCs w:val="20"/>
              </w:rPr>
            </w:pPr>
          </w:p>
          <w:p w:rsidR="009125B5" w:rsidRDefault="00022F1F">
            <w:pPr>
              <w:widowControl w:val="0"/>
              <w:numPr>
                <w:ilvl w:val="0"/>
                <w:numId w:val="2"/>
              </w:numPr>
              <w:tabs>
                <w:tab w:val="left" w:pos="677"/>
              </w:tabs>
              <w:spacing w:before="5" w:line="274" w:lineRule="atLeast"/>
              <w:ind w:left="470"/>
              <w:rPr>
                <w:sz w:val="20"/>
                <w:szCs w:val="20"/>
              </w:rPr>
            </w:pPr>
            <w:r>
              <w:rPr>
                <w:sz w:val="20"/>
                <w:szCs w:val="20"/>
              </w:rPr>
              <w:t>способ укупоривания бутыли (полиэтиленовый колпачок) должен обеспечивать герметичность и сохранность воды при транспортировке и хранении в течение срока годности продукции.</w:t>
            </w:r>
          </w:p>
          <w:p w:rsidR="009125B5" w:rsidRDefault="00022F1F">
            <w:pPr>
              <w:widowControl w:val="0"/>
              <w:numPr>
                <w:ilvl w:val="0"/>
                <w:numId w:val="2"/>
              </w:numPr>
              <w:tabs>
                <w:tab w:val="left" w:pos="677"/>
              </w:tabs>
              <w:spacing w:line="274" w:lineRule="atLeast"/>
              <w:ind w:left="490"/>
              <w:rPr>
                <w:sz w:val="20"/>
                <w:szCs w:val="20"/>
              </w:rPr>
            </w:pPr>
            <w:r>
              <w:rPr>
                <w:sz w:val="20"/>
                <w:szCs w:val="20"/>
              </w:rPr>
              <w:t xml:space="preserve">упаковочная тара (пластиковая бутылка и пробка) должна быть изготовлена из материалов, разрешенных органами </w:t>
            </w:r>
            <w:proofErr w:type="spellStart"/>
            <w:r>
              <w:rPr>
                <w:sz w:val="20"/>
                <w:szCs w:val="20"/>
              </w:rPr>
              <w:t>Роспотребнадзора</w:t>
            </w:r>
            <w:proofErr w:type="spellEnd"/>
            <w:r>
              <w:rPr>
                <w:sz w:val="20"/>
                <w:szCs w:val="20"/>
              </w:rPr>
              <w:t xml:space="preserve">, </w:t>
            </w:r>
            <w:r>
              <w:rPr>
                <w:b/>
                <w:i/>
                <w:sz w:val="20"/>
                <w:szCs w:val="20"/>
              </w:rPr>
              <w:t>не должна быть повреждена или загрязнена</w:t>
            </w:r>
            <w:r>
              <w:rPr>
                <w:sz w:val="20"/>
                <w:szCs w:val="20"/>
              </w:rPr>
              <w:t>.</w:t>
            </w:r>
          </w:p>
          <w:p w:rsidR="009125B5" w:rsidRDefault="00022F1F">
            <w:pPr>
              <w:widowControl w:val="0"/>
              <w:numPr>
                <w:ilvl w:val="0"/>
                <w:numId w:val="2"/>
              </w:numPr>
              <w:tabs>
                <w:tab w:val="left" w:pos="677"/>
              </w:tabs>
              <w:spacing w:line="274" w:lineRule="atLeast"/>
              <w:ind w:left="490"/>
              <w:rPr>
                <w:sz w:val="20"/>
                <w:szCs w:val="20"/>
              </w:rPr>
            </w:pPr>
            <w:r>
              <w:rPr>
                <w:sz w:val="20"/>
                <w:szCs w:val="20"/>
              </w:rPr>
              <w:t xml:space="preserve">наличие этикетки (маркировки), на которой нанесена информация согласно Техническому регламенту </w:t>
            </w:r>
            <w:r>
              <w:rPr>
                <w:sz w:val="20"/>
                <w:szCs w:val="20"/>
              </w:rPr>
              <w:lastRenderedPageBreak/>
              <w:t>Евразийского экономического союза "О безопасности упакованной питьевой воды, включая природную минеральную воду" (</w:t>
            </w:r>
            <w:proofErr w:type="gramStart"/>
            <w:r>
              <w:rPr>
                <w:sz w:val="20"/>
                <w:szCs w:val="20"/>
              </w:rPr>
              <w:t>ТР</w:t>
            </w:r>
            <w:proofErr w:type="gramEnd"/>
            <w:r>
              <w:rPr>
                <w:sz w:val="20"/>
                <w:szCs w:val="20"/>
              </w:rPr>
              <w:t xml:space="preserve"> ЕАЭС 044/2017), в том числе наименование воды, изготовитель, юридический адрес изготовителя, наименование сайта в Интернете, категория качества воды, её жёсткость, общая минерализация, химический состав, условия хранения, срок годности, </w:t>
            </w:r>
            <w:r>
              <w:rPr>
                <w:bCs/>
                <w:sz w:val="20"/>
                <w:szCs w:val="20"/>
              </w:rPr>
              <w:t>ТУ,</w:t>
            </w:r>
            <w:r>
              <w:rPr>
                <w:b/>
                <w:bCs/>
                <w:sz w:val="20"/>
                <w:szCs w:val="20"/>
              </w:rPr>
              <w:t xml:space="preserve"> </w:t>
            </w:r>
            <w:r>
              <w:rPr>
                <w:sz w:val="20"/>
                <w:szCs w:val="20"/>
              </w:rPr>
              <w:t>информация о сертификации, номинальный объём.</w:t>
            </w:r>
          </w:p>
          <w:p w:rsidR="009125B5" w:rsidRDefault="009125B5">
            <w:pPr>
              <w:widowControl w:val="0"/>
              <w:tabs>
                <w:tab w:val="left" w:pos="269"/>
              </w:tabs>
              <w:rPr>
                <w:b/>
                <w:bCs/>
                <w:sz w:val="20"/>
                <w:szCs w:val="20"/>
              </w:rPr>
            </w:pPr>
          </w:p>
          <w:p w:rsidR="009125B5" w:rsidRDefault="00022F1F">
            <w:pPr>
              <w:widowControl w:val="0"/>
              <w:tabs>
                <w:tab w:val="left" w:pos="269"/>
              </w:tabs>
              <w:rPr>
                <w:b/>
                <w:bCs/>
                <w:sz w:val="20"/>
                <w:szCs w:val="20"/>
              </w:rPr>
            </w:pPr>
            <w:r>
              <w:rPr>
                <w:b/>
                <w:bCs/>
                <w:sz w:val="20"/>
                <w:szCs w:val="20"/>
              </w:rPr>
              <w:t xml:space="preserve">Исполнитель обязан </w:t>
            </w:r>
            <w:proofErr w:type="gramStart"/>
            <w:r>
              <w:rPr>
                <w:b/>
                <w:bCs/>
                <w:sz w:val="20"/>
                <w:szCs w:val="20"/>
              </w:rPr>
              <w:t>предоставить следующие документы</w:t>
            </w:r>
            <w:proofErr w:type="gramEnd"/>
            <w:r>
              <w:rPr>
                <w:b/>
                <w:bCs/>
                <w:sz w:val="20"/>
                <w:szCs w:val="20"/>
              </w:rPr>
              <w:t>:</w:t>
            </w:r>
          </w:p>
          <w:p w:rsidR="009125B5" w:rsidRDefault="009125B5">
            <w:pPr>
              <w:widowControl w:val="0"/>
              <w:tabs>
                <w:tab w:val="left" w:pos="269"/>
              </w:tabs>
              <w:rPr>
                <w:b/>
                <w:bCs/>
                <w:sz w:val="20"/>
                <w:szCs w:val="20"/>
              </w:rPr>
            </w:pPr>
          </w:p>
          <w:p w:rsidR="009125B5" w:rsidRDefault="00022F1F">
            <w:pPr>
              <w:widowControl w:val="0"/>
              <w:numPr>
                <w:ilvl w:val="0"/>
                <w:numId w:val="2"/>
              </w:numPr>
              <w:tabs>
                <w:tab w:val="left" w:pos="610"/>
              </w:tabs>
              <w:spacing w:line="274" w:lineRule="atLeast"/>
              <w:ind w:left="422"/>
              <w:rPr>
                <w:sz w:val="20"/>
                <w:szCs w:val="20"/>
              </w:rPr>
            </w:pPr>
            <w:r>
              <w:rPr>
                <w:sz w:val="20"/>
                <w:szCs w:val="20"/>
              </w:rPr>
              <w:t xml:space="preserve">санитарно-эпидемиологическое заключение на воду </w:t>
            </w:r>
            <w:proofErr w:type="spellStart"/>
            <w:r>
              <w:rPr>
                <w:sz w:val="20"/>
                <w:szCs w:val="20"/>
              </w:rPr>
              <w:t>водоисточника</w:t>
            </w:r>
            <w:proofErr w:type="spellEnd"/>
            <w:r>
              <w:rPr>
                <w:sz w:val="20"/>
                <w:szCs w:val="20"/>
              </w:rPr>
              <w:t xml:space="preserve"> и на готовую продукцию.</w:t>
            </w:r>
          </w:p>
          <w:p w:rsidR="009125B5" w:rsidRDefault="00022F1F">
            <w:pPr>
              <w:widowControl w:val="0"/>
              <w:numPr>
                <w:ilvl w:val="0"/>
                <w:numId w:val="2"/>
              </w:numPr>
              <w:tabs>
                <w:tab w:val="left" w:pos="610"/>
              </w:tabs>
              <w:spacing w:line="274" w:lineRule="atLeast"/>
              <w:ind w:left="422"/>
              <w:rPr>
                <w:sz w:val="20"/>
                <w:szCs w:val="20"/>
              </w:rPr>
            </w:pPr>
            <w:r>
              <w:rPr>
                <w:sz w:val="20"/>
                <w:szCs w:val="20"/>
              </w:rPr>
              <w:t>нормативную документацию на готовую продукцию (технические условия).</w:t>
            </w:r>
          </w:p>
          <w:p w:rsidR="009125B5" w:rsidRDefault="00022F1F">
            <w:pPr>
              <w:widowControl w:val="0"/>
              <w:numPr>
                <w:ilvl w:val="0"/>
                <w:numId w:val="2"/>
              </w:numPr>
              <w:tabs>
                <w:tab w:val="left" w:pos="610"/>
              </w:tabs>
              <w:spacing w:line="274" w:lineRule="atLeast"/>
              <w:ind w:left="422"/>
              <w:rPr>
                <w:sz w:val="20"/>
                <w:szCs w:val="20"/>
              </w:rPr>
            </w:pPr>
            <w:r>
              <w:rPr>
                <w:sz w:val="20"/>
                <w:szCs w:val="20"/>
              </w:rPr>
              <w:t>рабочую программу контроля качества производимой воды, согласованную с территориальным центром Госсанэпиднадзора.</w:t>
            </w:r>
          </w:p>
          <w:p w:rsidR="009125B5" w:rsidRDefault="00022F1F">
            <w:pPr>
              <w:widowControl w:val="0"/>
              <w:numPr>
                <w:ilvl w:val="0"/>
                <w:numId w:val="2"/>
              </w:numPr>
              <w:tabs>
                <w:tab w:val="left" w:pos="610"/>
              </w:tabs>
              <w:spacing w:line="274" w:lineRule="atLeast"/>
              <w:ind w:left="422"/>
              <w:rPr>
                <w:sz w:val="20"/>
                <w:szCs w:val="20"/>
              </w:rPr>
            </w:pPr>
            <w:r>
              <w:rPr>
                <w:sz w:val="20"/>
                <w:szCs w:val="20"/>
              </w:rPr>
              <w:t>санитарно-эпидемиологическое заключение на бутыли (ёмкости) по их безопасности с учетом максимальных сроков хранения продукции.</w:t>
            </w:r>
          </w:p>
          <w:p w:rsidR="009125B5" w:rsidRDefault="00022F1F">
            <w:pPr>
              <w:widowControl w:val="0"/>
              <w:numPr>
                <w:ilvl w:val="0"/>
                <w:numId w:val="2"/>
              </w:numPr>
              <w:tabs>
                <w:tab w:val="left" w:pos="610"/>
              </w:tabs>
              <w:spacing w:line="274" w:lineRule="atLeast"/>
              <w:ind w:left="422"/>
              <w:rPr>
                <w:sz w:val="20"/>
                <w:szCs w:val="20"/>
              </w:rPr>
            </w:pPr>
            <w:r>
              <w:rPr>
                <w:sz w:val="20"/>
                <w:szCs w:val="20"/>
              </w:rPr>
              <w:t>сертификат соответствия готовой продукции.</w:t>
            </w:r>
          </w:p>
          <w:p w:rsidR="009125B5" w:rsidRDefault="009125B5">
            <w:pPr>
              <w:rPr>
                <w:bCs/>
                <w:sz w:val="20"/>
                <w:szCs w:val="20"/>
              </w:rPr>
            </w:pPr>
          </w:p>
          <w:p w:rsidR="009125B5" w:rsidRDefault="00022F1F">
            <w:pPr>
              <w:tabs>
                <w:tab w:val="left" w:pos="8820"/>
              </w:tabs>
              <w:rPr>
                <w:b/>
                <w:sz w:val="20"/>
                <w:szCs w:val="20"/>
              </w:rPr>
            </w:pPr>
            <w:r>
              <w:rPr>
                <w:b/>
                <w:sz w:val="20"/>
                <w:szCs w:val="20"/>
              </w:rPr>
              <w:t xml:space="preserve">Место и условия поставки. </w:t>
            </w:r>
          </w:p>
          <w:p w:rsidR="009125B5" w:rsidRDefault="009125B5">
            <w:pPr>
              <w:tabs>
                <w:tab w:val="left" w:pos="8820"/>
              </w:tabs>
              <w:rPr>
                <w:b/>
                <w:sz w:val="20"/>
                <w:szCs w:val="20"/>
              </w:rPr>
            </w:pPr>
          </w:p>
          <w:p w:rsidR="009125B5" w:rsidRDefault="00022F1F">
            <w:pPr>
              <w:widowControl w:val="0"/>
              <w:numPr>
                <w:ilvl w:val="0"/>
                <w:numId w:val="2"/>
              </w:numPr>
              <w:tabs>
                <w:tab w:val="left" w:pos="610"/>
              </w:tabs>
              <w:spacing w:line="274" w:lineRule="atLeast"/>
              <w:ind w:left="422"/>
              <w:rPr>
                <w:sz w:val="20"/>
                <w:szCs w:val="20"/>
              </w:rPr>
            </w:pPr>
            <w:r>
              <w:rPr>
                <w:sz w:val="20"/>
                <w:szCs w:val="20"/>
              </w:rPr>
              <w:t xml:space="preserve">Поставка и разгрузка товара осуществляются силами и за счет Исполнителя по предварительным заявкам Заказчика в расположенное на -1 этаже помещение (подвал) Федерального агентства по делам молодежи по адресу: </w:t>
            </w:r>
            <w:proofErr w:type="gramStart"/>
            <w:r>
              <w:rPr>
                <w:sz w:val="20"/>
                <w:szCs w:val="20"/>
              </w:rPr>
              <w:t>г</w:t>
            </w:r>
            <w:proofErr w:type="gramEnd"/>
            <w:r>
              <w:rPr>
                <w:sz w:val="20"/>
                <w:szCs w:val="20"/>
              </w:rPr>
              <w:t xml:space="preserve">. Москва, </w:t>
            </w:r>
            <w:proofErr w:type="spellStart"/>
            <w:r>
              <w:rPr>
                <w:sz w:val="20"/>
                <w:szCs w:val="20"/>
              </w:rPr>
              <w:t>Б.Трехсвятительский</w:t>
            </w:r>
            <w:proofErr w:type="spellEnd"/>
            <w:r>
              <w:rPr>
                <w:sz w:val="20"/>
                <w:szCs w:val="20"/>
              </w:rPr>
              <w:t xml:space="preserve"> переулок, д.2/1, стр.2</w:t>
            </w:r>
          </w:p>
          <w:p w:rsidR="009125B5" w:rsidRDefault="00022F1F">
            <w:pPr>
              <w:widowControl w:val="0"/>
              <w:numPr>
                <w:ilvl w:val="0"/>
                <w:numId w:val="2"/>
              </w:numPr>
              <w:tabs>
                <w:tab w:val="left" w:pos="610"/>
              </w:tabs>
              <w:spacing w:line="274" w:lineRule="atLeast"/>
              <w:ind w:left="422"/>
              <w:rPr>
                <w:sz w:val="20"/>
                <w:szCs w:val="20"/>
              </w:rPr>
            </w:pPr>
            <w:r>
              <w:rPr>
                <w:sz w:val="20"/>
                <w:szCs w:val="20"/>
              </w:rPr>
              <w:t>Автотранспорт, которым производится поставка питьевой воды, работа шофера-экспедитора, шофера-грузчика и другого персонала Исполнителя, задействованного при организации поставки, будут соответствовать санитарным нормам, действующим на территории Российской Федерации.</w:t>
            </w:r>
          </w:p>
          <w:p w:rsidR="009125B5" w:rsidRDefault="00022F1F">
            <w:pPr>
              <w:widowControl w:val="0"/>
              <w:numPr>
                <w:ilvl w:val="0"/>
                <w:numId w:val="2"/>
              </w:numPr>
              <w:tabs>
                <w:tab w:val="left" w:pos="610"/>
              </w:tabs>
              <w:spacing w:line="274" w:lineRule="atLeast"/>
              <w:ind w:left="422"/>
              <w:rPr>
                <w:sz w:val="20"/>
                <w:szCs w:val="20"/>
              </w:rPr>
            </w:pPr>
            <w:r>
              <w:rPr>
                <w:sz w:val="20"/>
                <w:szCs w:val="20"/>
              </w:rPr>
              <w:t>Исполнитель обязуется соблюдать сроки годности, температурно-влажные режимы и условия хранения питьевой воды, установленные изготовителем, в том числе при ее транспортировке.</w:t>
            </w:r>
          </w:p>
          <w:p w:rsidR="009125B5" w:rsidRDefault="00022F1F">
            <w:pPr>
              <w:widowControl w:val="0"/>
              <w:numPr>
                <w:ilvl w:val="0"/>
                <w:numId w:val="2"/>
              </w:numPr>
              <w:tabs>
                <w:tab w:val="left" w:pos="610"/>
              </w:tabs>
              <w:spacing w:line="274" w:lineRule="atLeast"/>
              <w:ind w:left="422"/>
              <w:rPr>
                <w:sz w:val="20"/>
                <w:szCs w:val="20"/>
              </w:rPr>
            </w:pPr>
            <w:r>
              <w:rPr>
                <w:sz w:val="20"/>
                <w:szCs w:val="20"/>
              </w:rPr>
              <w:t>Передача продукции Заказчику оформляется накладными с обязательным приложением документов, подтверждающих ее качество и соответствие требованиям (копий сертификатов соответствия, деклараций о соответствии), оформленных в соответствии с требованиями действующего законодательства.</w:t>
            </w:r>
          </w:p>
          <w:p w:rsidR="009125B5" w:rsidRDefault="00022F1F">
            <w:pPr>
              <w:widowControl w:val="0"/>
              <w:numPr>
                <w:ilvl w:val="0"/>
                <w:numId w:val="2"/>
              </w:numPr>
              <w:tabs>
                <w:tab w:val="left" w:pos="610"/>
              </w:tabs>
              <w:spacing w:line="274" w:lineRule="atLeast"/>
              <w:ind w:left="422"/>
              <w:rPr>
                <w:sz w:val="20"/>
                <w:szCs w:val="20"/>
              </w:rPr>
            </w:pPr>
            <w:r>
              <w:rPr>
                <w:sz w:val="20"/>
                <w:szCs w:val="20"/>
              </w:rPr>
              <w:t>Все расходы, связанные с доставкой, в том числе оплата парковки, и разгрузкой, включены в стоимость контракта.</w:t>
            </w:r>
          </w:p>
          <w:p w:rsidR="009125B5" w:rsidRDefault="009125B5">
            <w:pPr>
              <w:rPr>
                <w:bCs/>
                <w:sz w:val="20"/>
                <w:szCs w:val="20"/>
              </w:rPr>
            </w:pPr>
          </w:p>
          <w:p w:rsidR="009125B5" w:rsidRDefault="00022F1F">
            <w:pPr>
              <w:widowControl w:val="0"/>
              <w:tabs>
                <w:tab w:val="left" w:pos="426"/>
                <w:tab w:val="left" w:pos="696"/>
              </w:tabs>
              <w:rPr>
                <w:b/>
                <w:sz w:val="20"/>
                <w:szCs w:val="20"/>
              </w:rPr>
            </w:pPr>
            <w:r>
              <w:rPr>
                <w:b/>
                <w:sz w:val="20"/>
                <w:szCs w:val="20"/>
              </w:rPr>
              <w:t>Общие требования к поставке:</w:t>
            </w:r>
          </w:p>
          <w:p w:rsidR="009125B5" w:rsidRDefault="00022F1F">
            <w:pPr>
              <w:widowControl w:val="0"/>
              <w:tabs>
                <w:tab w:val="left" w:pos="890"/>
              </w:tabs>
              <w:spacing w:line="274" w:lineRule="atLeast"/>
              <w:rPr>
                <w:sz w:val="20"/>
                <w:szCs w:val="20"/>
              </w:rPr>
            </w:pPr>
            <w:r>
              <w:rPr>
                <w:sz w:val="20"/>
                <w:szCs w:val="20"/>
              </w:rPr>
              <w:t>- поставка воды осуществляется партиями по заявке Зак</w:t>
            </w:r>
            <w:r w:rsidR="00D52664">
              <w:rPr>
                <w:sz w:val="20"/>
                <w:szCs w:val="20"/>
              </w:rPr>
              <w:t xml:space="preserve">азчика (одна поставка не менее </w:t>
            </w:r>
            <w:r w:rsidR="00D52664" w:rsidRPr="00D52664">
              <w:rPr>
                <w:sz w:val="20"/>
                <w:szCs w:val="20"/>
              </w:rPr>
              <w:t>1</w:t>
            </w:r>
            <w:r>
              <w:rPr>
                <w:sz w:val="20"/>
                <w:szCs w:val="20"/>
              </w:rPr>
              <w:t>00 бутылок);</w:t>
            </w:r>
          </w:p>
          <w:p w:rsidR="009125B5" w:rsidRDefault="00022F1F">
            <w:pPr>
              <w:widowControl w:val="0"/>
              <w:tabs>
                <w:tab w:val="left" w:pos="890"/>
              </w:tabs>
              <w:spacing w:line="274" w:lineRule="atLeast"/>
              <w:rPr>
                <w:sz w:val="20"/>
                <w:szCs w:val="20"/>
              </w:rPr>
            </w:pPr>
            <w:r>
              <w:rPr>
                <w:sz w:val="20"/>
                <w:szCs w:val="20"/>
              </w:rPr>
              <w:t xml:space="preserve">- тара </w:t>
            </w:r>
            <w:r>
              <w:rPr>
                <w:b/>
                <w:sz w:val="20"/>
                <w:szCs w:val="20"/>
              </w:rPr>
              <w:t>невозвратная</w:t>
            </w:r>
            <w:r w:rsidR="00AA2B5A">
              <w:rPr>
                <w:b/>
                <w:sz w:val="20"/>
                <w:szCs w:val="20"/>
              </w:rPr>
              <w:t xml:space="preserve"> из Поликарбоната.</w:t>
            </w:r>
          </w:p>
        </w:tc>
        <w:tc>
          <w:tcPr>
            <w:tcW w:w="839" w:type="pct"/>
            <w:vMerge/>
          </w:tcPr>
          <w:p w:rsidR="009125B5" w:rsidRDefault="009125B5">
            <w:pPr>
              <w:jc w:val="center"/>
              <w:rPr>
                <w:sz w:val="20"/>
                <w:szCs w:val="20"/>
              </w:rPr>
            </w:pPr>
          </w:p>
        </w:tc>
        <w:tc>
          <w:tcPr>
            <w:tcW w:w="897" w:type="pct"/>
            <w:vMerge/>
          </w:tcPr>
          <w:p w:rsidR="009125B5" w:rsidRDefault="009125B5">
            <w:pPr>
              <w:jc w:val="left"/>
              <w:rPr>
                <w:sz w:val="20"/>
                <w:szCs w:val="20"/>
              </w:rPr>
            </w:pPr>
          </w:p>
        </w:tc>
      </w:tr>
      <w:tr w:rsidR="009125B5">
        <w:trPr>
          <w:trHeight w:val="3855"/>
        </w:trPr>
        <w:tc>
          <w:tcPr>
            <w:tcW w:w="284" w:type="pct"/>
          </w:tcPr>
          <w:p w:rsidR="009125B5" w:rsidRDefault="00022F1F">
            <w:pPr>
              <w:spacing w:line="276" w:lineRule="auto"/>
              <w:jc w:val="center"/>
              <w:rPr>
                <w:b/>
                <w:color w:val="000000"/>
                <w:sz w:val="20"/>
                <w:szCs w:val="20"/>
              </w:rPr>
            </w:pPr>
            <w:r>
              <w:rPr>
                <w:b/>
                <w:color w:val="000000"/>
                <w:sz w:val="20"/>
                <w:szCs w:val="20"/>
              </w:rPr>
              <w:lastRenderedPageBreak/>
              <w:t>3.</w:t>
            </w:r>
          </w:p>
        </w:tc>
        <w:tc>
          <w:tcPr>
            <w:tcW w:w="2980" w:type="pct"/>
          </w:tcPr>
          <w:p w:rsidR="009125B5" w:rsidRDefault="00022F1F">
            <w:pPr>
              <w:pStyle w:val="af6"/>
              <w:ind w:left="0"/>
              <w:jc w:val="left"/>
              <w:rPr>
                <w:b/>
                <w:sz w:val="20"/>
                <w:szCs w:val="20"/>
              </w:rPr>
            </w:pPr>
            <w:r>
              <w:rPr>
                <w:b/>
                <w:sz w:val="20"/>
                <w:szCs w:val="20"/>
              </w:rPr>
              <w:t xml:space="preserve">Требования к объекту поставки. </w:t>
            </w:r>
          </w:p>
          <w:p w:rsidR="009125B5" w:rsidRDefault="009125B5">
            <w:pPr>
              <w:pStyle w:val="af6"/>
              <w:ind w:left="0"/>
              <w:jc w:val="left"/>
              <w:rPr>
                <w:sz w:val="20"/>
                <w:szCs w:val="20"/>
              </w:rPr>
            </w:pPr>
          </w:p>
          <w:p w:rsidR="009125B5" w:rsidRDefault="00022F1F">
            <w:pPr>
              <w:widowControl w:val="0"/>
              <w:tabs>
                <w:tab w:val="left" w:pos="1134"/>
              </w:tabs>
              <w:rPr>
                <w:bCs/>
                <w:sz w:val="20"/>
                <w:szCs w:val="20"/>
              </w:rPr>
            </w:pPr>
            <w:r>
              <w:rPr>
                <w:rFonts w:eastAsia="Arial Unicode MS"/>
                <w:sz w:val="20"/>
                <w:szCs w:val="20"/>
              </w:rPr>
              <w:t xml:space="preserve">Заказчику должен быть поставлен объект поставки </w:t>
            </w:r>
            <w:r>
              <w:rPr>
                <w:bCs/>
                <w:sz w:val="20"/>
                <w:szCs w:val="20"/>
              </w:rPr>
              <w:t>в соответствии с требованиями настоящего технического задания.</w:t>
            </w:r>
          </w:p>
          <w:p w:rsidR="009125B5" w:rsidRDefault="00022F1F">
            <w:pPr>
              <w:tabs>
                <w:tab w:val="left" w:pos="1134"/>
              </w:tabs>
              <w:rPr>
                <w:rFonts w:eastAsia="MS Mincho"/>
                <w:sz w:val="20"/>
                <w:szCs w:val="20"/>
              </w:rPr>
            </w:pPr>
            <w:r>
              <w:rPr>
                <w:rFonts w:eastAsia="Arial Unicode MS"/>
                <w:sz w:val="20"/>
                <w:szCs w:val="20"/>
              </w:rPr>
              <w:t xml:space="preserve">Вода </w:t>
            </w:r>
            <w:proofErr w:type="spellStart"/>
            <w:r>
              <w:rPr>
                <w:rFonts w:eastAsia="Arial Unicode MS"/>
                <w:sz w:val="20"/>
                <w:szCs w:val="20"/>
              </w:rPr>
              <w:t>бутилированная</w:t>
            </w:r>
            <w:proofErr w:type="spellEnd"/>
            <w:r w:rsidR="00882A3F">
              <w:rPr>
                <w:rFonts w:eastAsia="Arial Unicode MS"/>
                <w:sz w:val="20"/>
                <w:szCs w:val="20"/>
              </w:rPr>
              <w:t>,</w:t>
            </w:r>
            <w:r>
              <w:rPr>
                <w:rFonts w:eastAsia="Arial Unicode MS"/>
                <w:sz w:val="20"/>
                <w:szCs w:val="20"/>
              </w:rPr>
              <w:t xml:space="preserve"> </w:t>
            </w:r>
            <w:proofErr w:type="spellStart"/>
            <w:r>
              <w:rPr>
                <w:rFonts w:eastAsia="Arial Unicode MS"/>
                <w:sz w:val="20"/>
                <w:szCs w:val="20"/>
              </w:rPr>
              <w:t>питьевая</w:t>
            </w:r>
            <w:proofErr w:type="gramStart"/>
            <w:r w:rsidR="00882A3F">
              <w:rPr>
                <w:rFonts w:eastAsia="Arial Unicode MS"/>
                <w:sz w:val="20"/>
                <w:szCs w:val="20"/>
              </w:rPr>
              <w:t>,</w:t>
            </w:r>
            <w:r>
              <w:rPr>
                <w:rFonts w:eastAsia="Arial Unicode MS"/>
                <w:sz w:val="20"/>
                <w:szCs w:val="20"/>
              </w:rPr>
              <w:t>с</w:t>
            </w:r>
            <w:proofErr w:type="gramEnd"/>
            <w:r>
              <w:rPr>
                <w:rFonts w:eastAsia="Arial Unicode MS"/>
                <w:sz w:val="20"/>
                <w:szCs w:val="20"/>
              </w:rPr>
              <w:t>толовая</w:t>
            </w:r>
            <w:proofErr w:type="spellEnd"/>
            <w:r>
              <w:rPr>
                <w:rFonts w:eastAsia="Arial Unicode MS"/>
                <w:sz w:val="20"/>
                <w:szCs w:val="20"/>
              </w:rPr>
              <w:t xml:space="preserve"> в невозвратной таре (</w:t>
            </w:r>
            <w:r>
              <w:rPr>
                <w:rFonts w:eastAsia="MS Mincho"/>
                <w:sz w:val="20"/>
                <w:szCs w:val="20"/>
              </w:rPr>
              <w:t>не менее 18,5 л. и не более 20 л.)</w:t>
            </w:r>
          </w:p>
          <w:p w:rsidR="009125B5" w:rsidRDefault="00022F1F">
            <w:pPr>
              <w:widowControl w:val="0"/>
              <w:tabs>
                <w:tab w:val="left" w:pos="677"/>
              </w:tabs>
              <w:spacing w:line="274" w:lineRule="atLeast"/>
              <w:rPr>
                <w:sz w:val="20"/>
                <w:szCs w:val="20"/>
              </w:rPr>
            </w:pPr>
            <w:r>
              <w:rPr>
                <w:sz w:val="20"/>
                <w:szCs w:val="20"/>
              </w:rPr>
              <w:t>Требуемые показатели химического состава воды:</w:t>
            </w:r>
          </w:p>
          <w:p w:rsidR="009125B5" w:rsidRDefault="00022F1F">
            <w:pPr>
              <w:ind w:left="1080"/>
              <w:rPr>
                <w:sz w:val="20"/>
                <w:szCs w:val="20"/>
              </w:rPr>
            </w:pPr>
            <w:r>
              <w:rPr>
                <w:sz w:val="20"/>
                <w:szCs w:val="20"/>
              </w:rPr>
              <w:t>- общая минерализация, не более 200 мг/л</w:t>
            </w:r>
          </w:p>
          <w:p w:rsidR="009125B5" w:rsidRDefault="00022F1F">
            <w:pPr>
              <w:ind w:left="1080"/>
              <w:rPr>
                <w:sz w:val="20"/>
                <w:szCs w:val="20"/>
              </w:rPr>
            </w:pPr>
            <w:r>
              <w:rPr>
                <w:sz w:val="20"/>
                <w:szCs w:val="20"/>
              </w:rPr>
              <w:t>- гидрокарбонаты не более 100 мг/л</w:t>
            </w:r>
          </w:p>
          <w:p w:rsidR="009125B5" w:rsidRDefault="00022F1F">
            <w:pPr>
              <w:ind w:left="1080"/>
              <w:rPr>
                <w:sz w:val="20"/>
                <w:szCs w:val="20"/>
              </w:rPr>
            </w:pPr>
            <w:r>
              <w:rPr>
                <w:sz w:val="20"/>
                <w:szCs w:val="20"/>
              </w:rPr>
              <w:t>- кальций, не более 100мг/л</w:t>
            </w:r>
          </w:p>
          <w:p w:rsidR="009125B5" w:rsidRDefault="00022F1F">
            <w:pPr>
              <w:ind w:left="1080"/>
              <w:rPr>
                <w:sz w:val="20"/>
                <w:szCs w:val="20"/>
              </w:rPr>
            </w:pPr>
            <w:r>
              <w:rPr>
                <w:sz w:val="20"/>
                <w:szCs w:val="20"/>
              </w:rPr>
              <w:t>- калий, не более 50 мг/л</w:t>
            </w:r>
          </w:p>
          <w:p w:rsidR="009125B5" w:rsidRDefault="00022F1F">
            <w:pPr>
              <w:ind w:left="1080"/>
              <w:rPr>
                <w:sz w:val="20"/>
                <w:szCs w:val="20"/>
              </w:rPr>
            </w:pPr>
            <w:r>
              <w:rPr>
                <w:sz w:val="20"/>
                <w:szCs w:val="20"/>
              </w:rPr>
              <w:t xml:space="preserve">- жёсткость, не более 1,2 мг – </w:t>
            </w:r>
            <w:proofErr w:type="spellStart"/>
            <w:r>
              <w:rPr>
                <w:sz w:val="20"/>
                <w:szCs w:val="20"/>
              </w:rPr>
              <w:t>экв</w:t>
            </w:r>
            <w:proofErr w:type="spellEnd"/>
            <w:r>
              <w:rPr>
                <w:sz w:val="20"/>
                <w:szCs w:val="20"/>
              </w:rPr>
              <w:t xml:space="preserve">/л </w:t>
            </w:r>
          </w:p>
          <w:p w:rsidR="009125B5" w:rsidRDefault="009125B5">
            <w:pPr>
              <w:ind w:left="108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3"/>
              <w:gridCol w:w="3355"/>
              <w:gridCol w:w="1879"/>
            </w:tblGrid>
            <w:tr w:rsidR="009125B5">
              <w:tc>
                <w:tcPr>
                  <w:tcW w:w="365" w:type="pct"/>
                  <w:vAlign w:val="center"/>
                </w:tcPr>
                <w:p w:rsidR="009125B5" w:rsidRDefault="00022F1F">
                  <w:pPr>
                    <w:tabs>
                      <w:tab w:val="left" w:pos="851"/>
                    </w:tabs>
                    <w:jc w:val="center"/>
                    <w:rPr>
                      <w:rFonts w:eastAsia="MS Mincho"/>
                      <w:b/>
                      <w:sz w:val="20"/>
                      <w:szCs w:val="20"/>
                    </w:rPr>
                  </w:pPr>
                  <w:r>
                    <w:rPr>
                      <w:rFonts w:eastAsia="MS Mincho"/>
                      <w:b/>
                      <w:sz w:val="20"/>
                      <w:szCs w:val="20"/>
                    </w:rPr>
                    <w:t>№</w:t>
                  </w:r>
                </w:p>
              </w:tc>
              <w:tc>
                <w:tcPr>
                  <w:tcW w:w="2971" w:type="pct"/>
                  <w:vAlign w:val="center"/>
                </w:tcPr>
                <w:p w:rsidR="009125B5" w:rsidRDefault="00022F1F">
                  <w:pPr>
                    <w:tabs>
                      <w:tab w:val="left" w:pos="851"/>
                    </w:tabs>
                    <w:jc w:val="center"/>
                    <w:rPr>
                      <w:rFonts w:eastAsia="MS Mincho"/>
                      <w:b/>
                      <w:sz w:val="20"/>
                      <w:szCs w:val="20"/>
                    </w:rPr>
                  </w:pPr>
                  <w:r>
                    <w:rPr>
                      <w:rFonts w:eastAsia="MS Mincho"/>
                      <w:b/>
                      <w:sz w:val="20"/>
                      <w:szCs w:val="20"/>
                    </w:rPr>
                    <w:t>Наименование параметра/функции</w:t>
                  </w:r>
                </w:p>
              </w:tc>
              <w:tc>
                <w:tcPr>
                  <w:tcW w:w="1665" w:type="pct"/>
                  <w:vAlign w:val="center"/>
                </w:tcPr>
                <w:p w:rsidR="009125B5" w:rsidRDefault="00022F1F">
                  <w:pPr>
                    <w:tabs>
                      <w:tab w:val="left" w:pos="851"/>
                    </w:tabs>
                    <w:jc w:val="center"/>
                    <w:rPr>
                      <w:rFonts w:eastAsia="MS Mincho"/>
                      <w:b/>
                      <w:sz w:val="20"/>
                      <w:szCs w:val="20"/>
                    </w:rPr>
                  </w:pPr>
                  <w:r>
                    <w:rPr>
                      <w:rFonts w:eastAsia="MS Mincho"/>
                      <w:b/>
                      <w:sz w:val="20"/>
                      <w:szCs w:val="20"/>
                    </w:rPr>
                    <w:t>Значение параметра/наличие функции</w:t>
                  </w:r>
                </w:p>
              </w:tc>
            </w:tr>
            <w:tr w:rsidR="009125B5">
              <w:tc>
                <w:tcPr>
                  <w:tcW w:w="365" w:type="pct"/>
                  <w:vAlign w:val="center"/>
                </w:tcPr>
                <w:p w:rsidR="009125B5" w:rsidRDefault="00022F1F">
                  <w:pPr>
                    <w:ind w:left="34"/>
                    <w:contextualSpacing/>
                    <w:jc w:val="center"/>
                    <w:rPr>
                      <w:rFonts w:eastAsia="MS Mincho"/>
                      <w:sz w:val="20"/>
                      <w:szCs w:val="20"/>
                    </w:rPr>
                  </w:pPr>
                  <w:r>
                    <w:rPr>
                      <w:rFonts w:eastAsia="MS Mincho"/>
                      <w:sz w:val="20"/>
                      <w:szCs w:val="20"/>
                    </w:rPr>
                    <w:t>1</w:t>
                  </w:r>
                </w:p>
              </w:tc>
              <w:tc>
                <w:tcPr>
                  <w:tcW w:w="2971" w:type="pct"/>
                  <w:vAlign w:val="center"/>
                </w:tcPr>
                <w:p w:rsidR="009125B5" w:rsidRDefault="00022F1F">
                  <w:pPr>
                    <w:contextualSpacing/>
                    <w:rPr>
                      <w:rFonts w:eastAsia="MS Mincho"/>
                      <w:sz w:val="20"/>
                      <w:szCs w:val="20"/>
                    </w:rPr>
                  </w:pPr>
                  <w:r>
                    <w:rPr>
                      <w:rFonts w:eastAsia="MS Mincho"/>
                      <w:sz w:val="20"/>
                      <w:szCs w:val="20"/>
                    </w:rPr>
                    <w:t>Количество</w:t>
                  </w:r>
                </w:p>
              </w:tc>
              <w:tc>
                <w:tcPr>
                  <w:tcW w:w="1665" w:type="pct"/>
                  <w:vAlign w:val="center"/>
                </w:tcPr>
                <w:p w:rsidR="009125B5" w:rsidRDefault="0058227F">
                  <w:pPr>
                    <w:jc w:val="center"/>
                    <w:rPr>
                      <w:rFonts w:eastAsia="MS Mincho"/>
                      <w:color w:val="FF0000"/>
                      <w:sz w:val="20"/>
                      <w:szCs w:val="20"/>
                    </w:rPr>
                  </w:pPr>
                  <w:r>
                    <w:rPr>
                      <w:rFonts w:eastAsia="MS Mincho"/>
                      <w:sz w:val="20"/>
                      <w:szCs w:val="20"/>
                    </w:rPr>
                    <w:t>6</w:t>
                  </w:r>
                  <w:r w:rsidR="00022F1F">
                    <w:rPr>
                      <w:rFonts w:eastAsia="MS Mincho"/>
                      <w:sz w:val="20"/>
                      <w:szCs w:val="20"/>
                    </w:rPr>
                    <w:t>00 шт</w:t>
                  </w:r>
                  <w:r w:rsidR="00022F1F">
                    <w:rPr>
                      <w:rFonts w:eastAsia="MS Mincho"/>
                      <w:color w:val="FF0000"/>
                      <w:sz w:val="20"/>
                      <w:szCs w:val="20"/>
                    </w:rPr>
                    <w:t>.</w:t>
                  </w:r>
                </w:p>
              </w:tc>
            </w:tr>
            <w:tr w:rsidR="009125B5">
              <w:trPr>
                <w:trHeight w:val="318"/>
              </w:trPr>
              <w:tc>
                <w:tcPr>
                  <w:tcW w:w="365" w:type="pct"/>
                  <w:vAlign w:val="center"/>
                </w:tcPr>
                <w:p w:rsidR="009125B5" w:rsidRDefault="00022F1F">
                  <w:pPr>
                    <w:contextualSpacing/>
                    <w:jc w:val="center"/>
                    <w:rPr>
                      <w:rFonts w:eastAsia="MS Mincho"/>
                      <w:sz w:val="20"/>
                      <w:szCs w:val="20"/>
                    </w:rPr>
                  </w:pPr>
                  <w:r>
                    <w:rPr>
                      <w:rFonts w:eastAsia="MS Mincho"/>
                      <w:sz w:val="20"/>
                      <w:szCs w:val="20"/>
                    </w:rPr>
                    <w:t>2</w:t>
                  </w:r>
                </w:p>
              </w:tc>
              <w:tc>
                <w:tcPr>
                  <w:tcW w:w="2971" w:type="pct"/>
                  <w:vAlign w:val="center"/>
                </w:tcPr>
                <w:p w:rsidR="009125B5" w:rsidRDefault="00022F1F">
                  <w:pPr>
                    <w:contextualSpacing/>
                    <w:rPr>
                      <w:rFonts w:eastAsia="MS Mincho"/>
                      <w:sz w:val="20"/>
                      <w:szCs w:val="20"/>
                    </w:rPr>
                  </w:pPr>
                  <w:r>
                    <w:rPr>
                      <w:rFonts w:eastAsia="MS Mincho"/>
                      <w:sz w:val="20"/>
                      <w:szCs w:val="20"/>
                    </w:rPr>
                    <w:t>Объем</w:t>
                  </w:r>
                </w:p>
              </w:tc>
              <w:tc>
                <w:tcPr>
                  <w:tcW w:w="1665" w:type="pct"/>
                  <w:vAlign w:val="center"/>
                </w:tcPr>
                <w:p w:rsidR="009125B5" w:rsidRDefault="00022F1F">
                  <w:pPr>
                    <w:jc w:val="center"/>
                    <w:rPr>
                      <w:rFonts w:eastAsia="MS Mincho"/>
                      <w:sz w:val="20"/>
                      <w:szCs w:val="20"/>
                    </w:rPr>
                  </w:pPr>
                  <w:r>
                    <w:rPr>
                      <w:rFonts w:eastAsia="MS Mincho"/>
                      <w:sz w:val="20"/>
                      <w:szCs w:val="20"/>
                    </w:rPr>
                    <w:t>не менее 18,5 л. и не более 20 л.</w:t>
                  </w:r>
                </w:p>
              </w:tc>
            </w:tr>
          </w:tbl>
          <w:p w:rsidR="009125B5" w:rsidRDefault="00022F1F">
            <w:pPr>
              <w:rPr>
                <w:sz w:val="20"/>
                <w:szCs w:val="20"/>
              </w:rPr>
            </w:pPr>
            <w:r>
              <w:rPr>
                <w:sz w:val="20"/>
                <w:szCs w:val="20"/>
              </w:rPr>
              <w:t xml:space="preserve">- Товар должен передаваться Заказчику в ненарушенной упаковке. </w:t>
            </w:r>
          </w:p>
          <w:p w:rsidR="009125B5" w:rsidRDefault="00022F1F">
            <w:pPr>
              <w:rPr>
                <w:sz w:val="20"/>
                <w:szCs w:val="20"/>
              </w:rPr>
            </w:pPr>
            <w:r>
              <w:rPr>
                <w:sz w:val="20"/>
                <w:szCs w:val="20"/>
              </w:rPr>
              <w:t>- Товар должен быть в упаковке, соответствующей характеру поставляемого Товара и способу транспортировки. Упаковка должна предохранять поставляемый Товар от всякого рода повреждений, утраты товарного вида и коррозии при перевозке его различными видами транспорта с учетом перегрузок в пути и хранения.</w:t>
            </w:r>
          </w:p>
          <w:p w:rsidR="009125B5" w:rsidRPr="0001017F" w:rsidRDefault="00022F1F">
            <w:pPr>
              <w:rPr>
                <w:sz w:val="20"/>
                <w:szCs w:val="20"/>
              </w:rPr>
            </w:pPr>
            <w:r>
              <w:rPr>
                <w:sz w:val="20"/>
                <w:szCs w:val="20"/>
              </w:rPr>
              <w:t xml:space="preserve">- Поставка, разгрузка товара из транспортного средства Исполнителя внутрь здания Заказчика  осуществляется силами и за счет Исполнителя. </w:t>
            </w:r>
            <w:proofErr w:type="gramStart"/>
            <w:r>
              <w:rPr>
                <w:sz w:val="20"/>
                <w:szCs w:val="20"/>
              </w:rPr>
              <w:t xml:space="preserve">Перемещение и складирование товара внутри здания Заказчика  на расстояние не более 300 метров в складское помещение, расположенное на – 1 этаже здания (подвал)  осуществляется силами и за счет Исполнителя (место складирования указывает сотрудник Заказчика) по адресу:  г. Москва, </w:t>
            </w:r>
            <w:proofErr w:type="spellStart"/>
            <w:r>
              <w:rPr>
                <w:sz w:val="20"/>
                <w:szCs w:val="20"/>
              </w:rPr>
              <w:t>Б.Трехсвятительский</w:t>
            </w:r>
            <w:proofErr w:type="spellEnd"/>
            <w:r>
              <w:rPr>
                <w:sz w:val="20"/>
                <w:szCs w:val="20"/>
              </w:rPr>
              <w:t xml:space="preserve"> переулок, д.2/1, стр.2  в рабо</w:t>
            </w:r>
            <w:r w:rsidR="00F21A4F">
              <w:rPr>
                <w:sz w:val="20"/>
                <w:szCs w:val="20"/>
              </w:rPr>
              <w:t>чие дни с 10:00 до  16.00 часов, с 13</w:t>
            </w:r>
            <w:r w:rsidR="00F21A4F" w:rsidRPr="00F21A4F">
              <w:rPr>
                <w:sz w:val="20"/>
                <w:szCs w:val="20"/>
              </w:rPr>
              <w:t xml:space="preserve">:00 </w:t>
            </w:r>
            <w:r w:rsidR="00F21A4F">
              <w:rPr>
                <w:sz w:val="20"/>
                <w:szCs w:val="20"/>
              </w:rPr>
              <w:t xml:space="preserve">до </w:t>
            </w:r>
            <w:r w:rsidR="0001017F" w:rsidRPr="0001017F">
              <w:rPr>
                <w:sz w:val="20"/>
                <w:szCs w:val="20"/>
              </w:rPr>
              <w:t>14:00</w:t>
            </w:r>
            <w:proofErr w:type="gramEnd"/>
            <w:r w:rsidR="0001017F" w:rsidRPr="0001017F">
              <w:rPr>
                <w:sz w:val="20"/>
                <w:szCs w:val="20"/>
              </w:rPr>
              <w:t xml:space="preserve"> </w:t>
            </w:r>
            <w:r w:rsidR="0001017F">
              <w:rPr>
                <w:sz w:val="20"/>
                <w:szCs w:val="20"/>
              </w:rPr>
              <w:t>обеденный перерыв.</w:t>
            </w:r>
          </w:p>
          <w:p w:rsidR="009125B5" w:rsidRDefault="00022F1F">
            <w:pPr>
              <w:rPr>
                <w:sz w:val="20"/>
                <w:szCs w:val="20"/>
              </w:rPr>
            </w:pPr>
            <w:r>
              <w:rPr>
                <w:sz w:val="20"/>
                <w:szCs w:val="20"/>
              </w:rPr>
              <w:t>Собственная территория отсутствует.</w:t>
            </w:r>
          </w:p>
          <w:p w:rsidR="009125B5" w:rsidRDefault="00022F1F">
            <w:pPr>
              <w:rPr>
                <w:sz w:val="20"/>
                <w:szCs w:val="20"/>
                <w:shd w:val="clear" w:color="auto" w:fill="FFFFFF"/>
              </w:rPr>
            </w:pPr>
            <w:r>
              <w:rPr>
                <w:sz w:val="20"/>
                <w:szCs w:val="20"/>
              </w:rPr>
              <w:t>Парковка городская платная</w:t>
            </w:r>
          </w:p>
        </w:tc>
        <w:tc>
          <w:tcPr>
            <w:tcW w:w="839" w:type="pct"/>
            <w:vMerge/>
          </w:tcPr>
          <w:p w:rsidR="009125B5" w:rsidRDefault="009125B5">
            <w:pPr>
              <w:tabs>
                <w:tab w:val="left" w:pos="278"/>
                <w:tab w:val="left" w:pos="426"/>
                <w:tab w:val="left" w:pos="851"/>
                <w:tab w:val="left" w:pos="1134"/>
              </w:tabs>
              <w:ind w:right="-21"/>
              <w:jc w:val="center"/>
              <w:rPr>
                <w:color w:val="000000"/>
                <w:sz w:val="20"/>
                <w:szCs w:val="20"/>
              </w:rPr>
            </w:pPr>
          </w:p>
        </w:tc>
        <w:tc>
          <w:tcPr>
            <w:tcW w:w="897" w:type="pct"/>
            <w:vMerge/>
          </w:tcPr>
          <w:p w:rsidR="009125B5" w:rsidRDefault="009125B5">
            <w:pPr>
              <w:jc w:val="center"/>
              <w:rPr>
                <w:color w:val="000000"/>
                <w:sz w:val="20"/>
                <w:szCs w:val="20"/>
              </w:rPr>
            </w:pPr>
          </w:p>
        </w:tc>
      </w:tr>
    </w:tbl>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9125B5">
      <w:pPr>
        <w:rPr>
          <w:sz w:val="20"/>
          <w:szCs w:val="20"/>
        </w:rPr>
      </w:pPr>
    </w:p>
    <w:p w:rsidR="009125B5" w:rsidRDefault="00022F1F">
      <w:pPr>
        <w:jc w:val="right"/>
        <w:rPr>
          <w:sz w:val="20"/>
          <w:szCs w:val="20"/>
        </w:rPr>
      </w:pPr>
      <w:r>
        <w:rPr>
          <w:sz w:val="20"/>
          <w:szCs w:val="20"/>
        </w:rPr>
        <w:lastRenderedPageBreak/>
        <w:t>Приложение 1</w:t>
      </w:r>
    </w:p>
    <w:p w:rsidR="009125B5" w:rsidRDefault="009125B5">
      <w:pPr>
        <w:jc w:val="right"/>
        <w:rPr>
          <w:sz w:val="20"/>
          <w:szCs w:val="20"/>
        </w:rPr>
      </w:pPr>
    </w:p>
    <w:p w:rsidR="009125B5" w:rsidRDefault="00022F1F" w:rsidP="00022F1F">
      <w:pPr>
        <w:rPr>
          <w:sz w:val="20"/>
          <w:szCs w:val="20"/>
        </w:rPr>
      </w:pPr>
      <w:r w:rsidRPr="00B849AF">
        <w:rPr>
          <w:b/>
          <w:sz w:val="20"/>
          <w:szCs w:val="20"/>
        </w:rPr>
        <w:t xml:space="preserve">                                    </w:t>
      </w:r>
      <w:r w:rsidR="00D20991">
        <w:rPr>
          <w:b/>
          <w:sz w:val="20"/>
          <w:szCs w:val="20"/>
        </w:rPr>
        <w:t xml:space="preserve">                          </w:t>
      </w:r>
      <w:r w:rsidRPr="00B849AF">
        <w:rPr>
          <w:b/>
          <w:sz w:val="20"/>
          <w:szCs w:val="20"/>
        </w:rPr>
        <w:t xml:space="preserve">    Невозвратная</w:t>
      </w:r>
      <w:r w:rsidR="00D20991">
        <w:rPr>
          <w:b/>
          <w:sz w:val="20"/>
          <w:szCs w:val="20"/>
        </w:rPr>
        <w:t xml:space="preserve"> тара из  </w:t>
      </w:r>
      <w:r w:rsidR="00D20991" w:rsidRPr="00D20991">
        <w:rPr>
          <w:b/>
          <w:sz w:val="22"/>
          <w:szCs w:val="20"/>
          <w:u w:val="single"/>
        </w:rPr>
        <w:t>Поликарбоната</w:t>
      </w:r>
      <w:r w:rsidR="00D20991">
        <w:rPr>
          <w:sz w:val="20"/>
          <w:szCs w:val="20"/>
        </w:rPr>
        <w:t xml:space="preserve">  </w:t>
      </w:r>
      <w:r>
        <w:rPr>
          <w:sz w:val="20"/>
          <w:szCs w:val="20"/>
        </w:rPr>
        <w:t xml:space="preserve"> 19 л.</w:t>
      </w:r>
    </w:p>
    <w:p w:rsidR="009125B5" w:rsidRDefault="009125B5">
      <w:pPr>
        <w:jc w:val="center"/>
        <w:rPr>
          <w:sz w:val="20"/>
          <w:szCs w:val="20"/>
        </w:rPr>
      </w:pPr>
    </w:p>
    <w:p w:rsidR="00E87373" w:rsidRDefault="00E87373" w:rsidP="00E87373">
      <w:pPr>
        <w:pStyle w:val="afe"/>
      </w:pPr>
    </w:p>
    <w:p w:rsidR="009125B5" w:rsidRDefault="00E87373">
      <w:pPr>
        <w:jc w:val="left"/>
        <w:rPr>
          <w:sz w:val="20"/>
          <w:szCs w:val="20"/>
        </w:rPr>
      </w:pPr>
      <w:r>
        <w:rPr>
          <w:noProof/>
        </w:rPr>
        <w:drawing>
          <wp:inline distT="0" distB="0" distL="0" distR="0">
            <wp:extent cx="6591300" cy="5343525"/>
            <wp:effectExtent l="19050" t="0" r="0" b="0"/>
            <wp:docPr id="1" name="Рисунок 3" descr="\\fadm.gov.ru\dfs\rmprofiles\skalabashkin\Desktop\148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dm.gov.ru\dfs\rmprofiles\skalabashkin\Desktop\148_original.jpg"/>
                    <pic:cNvPicPr>
                      <a:picLocks noChangeAspect="1" noChangeArrowheads="1"/>
                    </pic:cNvPicPr>
                  </pic:nvPicPr>
                  <pic:blipFill>
                    <a:blip r:embed="rId7" cstate="print"/>
                    <a:srcRect/>
                    <a:stretch>
                      <a:fillRect/>
                    </a:stretch>
                  </pic:blipFill>
                  <pic:spPr bwMode="auto">
                    <a:xfrm>
                      <a:off x="0" y="0"/>
                      <a:ext cx="6587070" cy="5340096"/>
                    </a:xfrm>
                    <a:prstGeom prst="rect">
                      <a:avLst/>
                    </a:prstGeom>
                    <a:noFill/>
                    <a:ln w="9525">
                      <a:noFill/>
                      <a:miter lim="800000"/>
                      <a:headEnd/>
                      <a:tailEnd/>
                    </a:ln>
                  </pic:spPr>
                </pic:pic>
              </a:graphicData>
            </a:graphic>
          </wp:inline>
        </w:drawing>
      </w:r>
    </w:p>
    <w:sectPr w:rsidR="009125B5" w:rsidSect="009125B5">
      <w:pgSz w:w="11906" w:h="16838"/>
      <w:pgMar w:top="1134" w:right="1134" w:bottom="1134"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545" w:rsidRDefault="006F4545">
      <w:r>
        <w:separator/>
      </w:r>
    </w:p>
  </w:endnote>
  <w:endnote w:type="continuationSeparator" w:id="0">
    <w:p w:rsidR="006F4545" w:rsidRDefault="006F45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545" w:rsidRDefault="006F4545">
      <w:r>
        <w:separator/>
      </w:r>
    </w:p>
  </w:footnote>
  <w:footnote w:type="continuationSeparator" w:id="0">
    <w:p w:rsidR="006F4545" w:rsidRDefault="006F45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B24424"/>
    <w:multiLevelType w:val="multilevel"/>
    <w:tmpl w:val="B10813C6"/>
    <w:lvl w:ilvl="0">
      <w:start w:val="1"/>
      <w:numFmt w:val="bullet"/>
      <w:lvlText w:val=""/>
      <w:legacy w:legacy="1" w:legacySpace="0" w:legacyIndent="360"/>
      <w:lvlJc w:val="left"/>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nsid w:val="41860340"/>
    <w:multiLevelType w:val="multilevel"/>
    <w:tmpl w:val="208858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DE56C43"/>
    <w:multiLevelType w:val="multilevel"/>
    <w:tmpl w:val="2486AD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96C33F3"/>
    <w:multiLevelType w:val="multilevel"/>
    <w:tmpl w:val="38AC6F34"/>
    <w:lvl w:ilvl="0">
      <w:start w:val="1"/>
      <w:numFmt w:val="bullet"/>
      <w:lvlText w:val="*"/>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
    <w:nsid w:val="6D6B6F6B"/>
    <w:multiLevelType w:val="multilevel"/>
    <w:tmpl w:val="34A02D80"/>
    <w:lvl w:ilvl="0">
      <w:start w:val="1"/>
      <w:numFmt w:val="bullet"/>
      <w:suff w:val="space"/>
      <w:lvlText w:val="*"/>
      <w:lvlJc w:val="left"/>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num w:numId="1">
    <w:abstractNumId w:val="1"/>
  </w:num>
  <w:num w:numId="2">
    <w:abstractNumId w:val="3"/>
    <w:lvlOverride w:ilvl="0">
      <w:lvl w:ilvl="0">
        <w:start w:val="1"/>
        <w:numFmt w:val="bullet"/>
        <w:lvlText w:val=""/>
        <w:legacy w:legacy="1" w:legacySpace="0" w:legacyIndent="360"/>
        <w:lvlJc w:val="left"/>
        <w:rPr>
          <w:rFonts w:ascii="Symbol" w:hAnsi="Symbol" w:hint="default"/>
        </w:rPr>
      </w:lvl>
    </w:lvlOverride>
  </w:num>
  <w:num w:numId="3">
    <w:abstractNumId w:val="0"/>
  </w:num>
  <w:num w:numId="4">
    <w:abstractNumId w:val="2"/>
  </w:num>
  <w:num w:numId="5">
    <w:abstractNumId w:val="4"/>
    <w:lvlOverride w:ilvl="0">
      <w:lvl w:ilvl="0">
        <w:start w:val="1"/>
        <w:numFmt w:val="bullet"/>
        <w:suff w:val="space"/>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125B5"/>
    <w:rsid w:val="0001017F"/>
    <w:rsid w:val="00022F1F"/>
    <w:rsid w:val="00062812"/>
    <w:rsid w:val="00085D00"/>
    <w:rsid w:val="0009627C"/>
    <w:rsid w:val="001D1301"/>
    <w:rsid w:val="00221AB4"/>
    <w:rsid w:val="00235A8E"/>
    <w:rsid w:val="00252329"/>
    <w:rsid w:val="00315806"/>
    <w:rsid w:val="00351B8B"/>
    <w:rsid w:val="003B7887"/>
    <w:rsid w:val="004741F2"/>
    <w:rsid w:val="00480CA2"/>
    <w:rsid w:val="0058227F"/>
    <w:rsid w:val="00586548"/>
    <w:rsid w:val="005B7411"/>
    <w:rsid w:val="00602EB7"/>
    <w:rsid w:val="006A3519"/>
    <w:rsid w:val="006F4545"/>
    <w:rsid w:val="00783081"/>
    <w:rsid w:val="007D5DD8"/>
    <w:rsid w:val="0084181F"/>
    <w:rsid w:val="00882A3F"/>
    <w:rsid w:val="0089437E"/>
    <w:rsid w:val="009125B5"/>
    <w:rsid w:val="00940451"/>
    <w:rsid w:val="00AA2B5A"/>
    <w:rsid w:val="00AB361F"/>
    <w:rsid w:val="00AE30E2"/>
    <w:rsid w:val="00AF4022"/>
    <w:rsid w:val="00B35CB1"/>
    <w:rsid w:val="00B80EB2"/>
    <w:rsid w:val="00B849AF"/>
    <w:rsid w:val="00BE6DD7"/>
    <w:rsid w:val="00C149AF"/>
    <w:rsid w:val="00D1493B"/>
    <w:rsid w:val="00D20991"/>
    <w:rsid w:val="00D52664"/>
    <w:rsid w:val="00D66732"/>
    <w:rsid w:val="00E048FD"/>
    <w:rsid w:val="00E12B24"/>
    <w:rsid w:val="00E87373"/>
    <w:rsid w:val="00F21A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5B5"/>
    <w:pPr>
      <w:spacing w:after="0" w:line="240" w:lineRule="auto"/>
      <w:jc w:val="both"/>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9125B5"/>
    <w:pPr>
      <w:keepNext/>
      <w:keepLines/>
      <w:spacing w:before="480" w:after="200"/>
      <w:outlineLvl w:val="0"/>
    </w:pPr>
    <w:rPr>
      <w:rFonts w:ascii="Arial" w:eastAsia="Arial" w:hAnsi="Arial" w:cs="Arial"/>
      <w:sz w:val="40"/>
      <w:szCs w:val="40"/>
    </w:rPr>
  </w:style>
  <w:style w:type="paragraph" w:customStyle="1" w:styleId="Heading2">
    <w:name w:val="Heading 2"/>
    <w:basedOn w:val="a"/>
    <w:next w:val="a"/>
    <w:link w:val="Heading2Char"/>
    <w:uiPriority w:val="9"/>
    <w:unhideWhenUsed/>
    <w:qFormat/>
    <w:rsid w:val="009125B5"/>
    <w:pPr>
      <w:keepNext/>
      <w:keepLines/>
      <w:spacing w:before="360" w:after="200"/>
      <w:outlineLvl w:val="1"/>
    </w:pPr>
    <w:rPr>
      <w:rFonts w:ascii="Arial" w:eastAsia="Arial" w:hAnsi="Arial" w:cs="Arial"/>
      <w:sz w:val="34"/>
    </w:rPr>
  </w:style>
  <w:style w:type="paragraph" w:customStyle="1" w:styleId="Heading3">
    <w:name w:val="Heading 3"/>
    <w:basedOn w:val="a"/>
    <w:next w:val="a"/>
    <w:link w:val="Heading3Char"/>
    <w:uiPriority w:val="9"/>
    <w:unhideWhenUsed/>
    <w:qFormat/>
    <w:rsid w:val="009125B5"/>
    <w:pPr>
      <w:keepNext/>
      <w:keepLines/>
      <w:spacing w:before="320" w:after="200"/>
      <w:outlineLvl w:val="2"/>
    </w:pPr>
    <w:rPr>
      <w:rFonts w:ascii="Arial" w:eastAsia="Arial" w:hAnsi="Arial" w:cs="Arial"/>
      <w:sz w:val="30"/>
      <w:szCs w:val="30"/>
    </w:rPr>
  </w:style>
  <w:style w:type="paragraph" w:customStyle="1" w:styleId="Heading4">
    <w:name w:val="Heading 4"/>
    <w:basedOn w:val="a"/>
    <w:next w:val="a"/>
    <w:link w:val="Heading4Char"/>
    <w:uiPriority w:val="9"/>
    <w:unhideWhenUsed/>
    <w:qFormat/>
    <w:rsid w:val="009125B5"/>
    <w:pPr>
      <w:keepNext/>
      <w:keepLines/>
      <w:spacing w:before="320" w:after="200"/>
      <w:outlineLvl w:val="3"/>
    </w:pPr>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9125B5"/>
    <w:pPr>
      <w:keepNext/>
      <w:keepLines/>
      <w:spacing w:before="320" w:after="200"/>
      <w:outlineLvl w:val="4"/>
    </w:pPr>
    <w:rPr>
      <w:rFonts w:ascii="Arial" w:eastAsia="Arial" w:hAnsi="Arial" w:cs="Arial"/>
      <w:b/>
      <w:bCs/>
    </w:rPr>
  </w:style>
  <w:style w:type="paragraph" w:customStyle="1" w:styleId="Heading6">
    <w:name w:val="Heading 6"/>
    <w:basedOn w:val="a"/>
    <w:next w:val="a"/>
    <w:link w:val="Heading6Char"/>
    <w:uiPriority w:val="9"/>
    <w:unhideWhenUsed/>
    <w:qFormat/>
    <w:rsid w:val="009125B5"/>
    <w:pPr>
      <w:keepNext/>
      <w:keepLines/>
      <w:spacing w:before="320" w:after="200"/>
      <w:outlineLvl w:val="5"/>
    </w:pPr>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9125B5"/>
    <w:pPr>
      <w:keepNext/>
      <w:keepLines/>
      <w:spacing w:before="320" w:after="200"/>
      <w:outlineLvl w:val="6"/>
    </w:pPr>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9125B5"/>
    <w:pPr>
      <w:keepNext/>
      <w:keepLines/>
      <w:spacing w:before="320" w:after="200"/>
      <w:outlineLvl w:val="7"/>
    </w:pPr>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9125B5"/>
    <w:pPr>
      <w:keepNext/>
      <w:keepLines/>
      <w:spacing w:before="320" w:after="200"/>
      <w:outlineLvl w:val="8"/>
    </w:pPr>
    <w:rPr>
      <w:rFonts w:ascii="Arial" w:eastAsia="Arial" w:hAnsi="Arial" w:cs="Arial"/>
      <w:i/>
      <w:iCs/>
      <w:sz w:val="21"/>
      <w:szCs w:val="21"/>
    </w:rPr>
  </w:style>
  <w:style w:type="paragraph" w:customStyle="1" w:styleId="Header">
    <w:name w:val="Header"/>
    <w:basedOn w:val="a"/>
    <w:link w:val="HeaderChar"/>
    <w:uiPriority w:val="99"/>
    <w:unhideWhenUsed/>
    <w:rsid w:val="009125B5"/>
    <w:pPr>
      <w:tabs>
        <w:tab w:val="center" w:pos="7143"/>
        <w:tab w:val="right" w:pos="14287"/>
      </w:tabs>
    </w:pPr>
  </w:style>
  <w:style w:type="paragraph" w:customStyle="1" w:styleId="Footer">
    <w:name w:val="Footer"/>
    <w:basedOn w:val="a"/>
    <w:link w:val="CaptionChar"/>
    <w:uiPriority w:val="99"/>
    <w:unhideWhenUsed/>
    <w:rsid w:val="009125B5"/>
    <w:pPr>
      <w:tabs>
        <w:tab w:val="center" w:pos="7143"/>
        <w:tab w:val="right" w:pos="14287"/>
      </w:tabs>
    </w:pPr>
  </w:style>
  <w:style w:type="paragraph" w:customStyle="1" w:styleId="Caption">
    <w:name w:val="Caption"/>
    <w:basedOn w:val="a"/>
    <w:next w:val="a"/>
    <w:uiPriority w:val="35"/>
    <w:semiHidden/>
    <w:unhideWhenUsed/>
    <w:qFormat/>
    <w:rsid w:val="009125B5"/>
    <w:pPr>
      <w:spacing w:line="276" w:lineRule="auto"/>
    </w:pPr>
    <w:rPr>
      <w:b/>
      <w:bCs/>
      <w:color w:val="4F81BD" w:themeColor="accent1"/>
      <w:sz w:val="18"/>
      <w:szCs w:val="18"/>
    </w:rPr>
  </w:style>
  <w:style w:type="table" w:customStyle="1" w:styleId="PlainTable1">
    <w:name w:val="Plain Table 1"/>
    <w:basedOn w:val="a1"/>
    <w:uiPriority w:val="59"/>
    <w:rsid w:val="009125B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125B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125B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9125B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9125B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9125B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9125B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9125B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9125B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9125B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9125B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9125B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9125B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9125B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9125B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sid w:val="009125B5"/>
    <w:rPr>
      <w:sz w:val="48"/>
      <w:szCs w:val="48"/>
    </w:rPr>
  </w:style>
  <w:style w:type="character" w:customStyle="1" w:styleId="SubtitleChar">
    <w:name w:val="Subtitle Char"/>
    <w:basedOn w:val="a0"/>
    <w:uiPriority w:val="11"/>
    <w:rsid w:val="009125B5"/>
    <w:rPr>
      <w:sz w:val="24"/>
      <w:szCs w:val="24"/>
    </w:rPr>
  </w:style>
  <w:style w:type="character" w:customStyle="1" w:styleId="QuoteChar">
    <w:name w:val="Quote Char"/>
    <w:uiPriority w:val="29"/>
    <w:rsid w:val="009125B5"/>
    <w:rPr>
      <w:i/>
    </w:rPr>
  </w:style>
  <w:style w:type="character" w:customStyle="1" w:styleId="IntenseQuoteChar">
    <w:name w:val="Intense Quote Char"/>
    <w:uiPriority w:val="30"/>
    <w:rsid w:val="009125B5"/>
    <w:rPr>
      <w:i/>
    </w:rPr>
  </w:style>
  <w:style w:type="character" w:customStyle="1" w:styleId="FootnoteTextChar">
    <w:name w:val="Footnote Text Char"/>
    <w:uiPriority w:val="99"/>
    <w:rsid w:val="009125B5"/>
    <w:rPr>
      <w:sz w:val="18"/>
    </w:rPr>
  </w:style>
  <w:style w:type="character" w:customStyle="1" w:styleId="EndnoteTextChar">
    <w:name w:val="Endnote Text Char"/>
    <w:uiPriority w:val="99"/>
    <w:rsid w:val="009125B5"/>
    <w:rPr>
      <w:sz w:val="20"/>
    </w:rPr>
  </w:style>
  <w:style w:type="paragraph" w:styleId="a3">
    <w:name w:val="table of figures"/>
    <w:basedOn w:val="a"/>
    <w:next w:val="a"/>
    <w:uiPriority w:val="99"/>
    <w:unhideWhenUsed/>
    <w:rsid w:val="009125B5"/>
  </w:style>
  <w:style w:type="paragraph" w:customStyle="1" w:styleId="1">
    <w:name w:val="Название объекта1"/>
    <w:basedOn w:val="a"/>
    <w:next w:val="a"/>
    <w:uiPriority w:val="35"/>
    <w:semiHidden/>
    <w:unhideWhenUsed/>
    <w:qFormat/>
    <w:rsid w:val="009125B5"/>
    <w:pPr>
      <w:spacing w:line="276" w:lineRule="auto"/>
    </w:pPr>
    <w:rPr>
      <w:b/>
      <w:bCs/>
      <w:color w:val="4F81BD" w:themeColor="accent1"/>
      <w:sz w:val="18"/>
      <w:szCs w:val="18"/>
    </w:rPr>
  </w:style>
  <w:style w:type="character" w:customStyle="1" w:styleId="CaptionChar">
    <w:name w:val="Caption Char"/>
    <w:link w:val="Footer"/>
    <w:uiPriority w:val="99"/>
    <w:rsid w:val="009125B5"/>
  </w:style>
  <w:style w:type="paragraph" w:styleId="a4">
    <w:name w:val="endnote text"/>
    <w:basedOn w:val="a"/>
    <w:link w:val="a5"/>
    <w:uiPriority w:val="99"/>
    <w:semiHidden/>
    <w:unhideWhenUsed/>
    <w:rsid w:val="009125B5"/>
    <w:rPr>
      <w:sz w:val="20"/>
    </w:rPr>
  </w:style>
  <w:style w:type="character" w:customStyle="1" w:styleId="a5">
    <w:name w:val="Текст концевой сноски Знак"/>
    <w:link w:val="a4"/>
    <w:uiPriority w:val="99"/>
    <w:rsid w:val="009125B5"/>
    <w:rPr>
      <w:sz w:val="20"/>
    </w:rPr>
  </w:style>
  <w:style w:type="character" w:styleId="a6">
    <w:name w:val="endnote reference"/>
    <w:basedOn w:val="a0"/>
    <w:uiPriority w:val="99"/>
    <w:semiHidden/>
    <w:unhideWhenUsed/>
    <w:rsid w:val="009125B5"/>
    <w:rPr>
      <w:vertAlign w:val="superscript"/>
    </w:rPr>
  </w:style>
  <w:style w:type="paragraph" w:customStyle="1" w:styleId="11">
    <w:name w:val="Заголовок 11"/>
    <w:basedOn w:val="a"/>
    <w:next w:val="a"/>
    <w:link w:val="Heading1Char"/>
    <w:uiPriority w:val="9"/>
    <w:qFormat/>
    <w:rsid w:val="009125B5"/>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9125B5"/>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9125B5"/>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9125B5"/>
    <w:rPr>
      <w:rFonts w:ascii="Arial" w:eastAsia="Arial" w:hAnsi="Arial" w:cs="Arial"/>
      <w:sz w:val="34"/>
    </w:rPr>
  </w:style>
  <w:style w:type="paragraph" w:customStyle="1" w:styleId="31">
    <w:name w:val="Заголовок 31"/>
    <w:basedOn w:val="a"/>
    <w:next w:val="a"/>
    <w:link w:val="Heading3Char"/>
    <w:uiPriority w:val="9"/>
    <w:unhideWhenUsed/>
    <w:qFormat/>
    <w:rsid w:val="009125B5"/>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9125B5"/>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9125B5"/>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9125B5"/>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9125B5"/>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9125B5"/>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9125B5"/>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9125B5"/>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9125B5"/>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9125B5"/>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9125B5"/>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9125B5"/>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9125B5"/>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9125B5"/>
    <w:rPr>
      <w:rFonts w:ascii="Arial" w:eastAsia="Arial" w:hAnsi="Arial" w:cs="Arial"/>
      <w:i/>
      <w:iCs/>
      <w:sz w:val="21"/>
      <w:szCs w:val="21"/>
    </w:rPr>
  </w:style>
  <w:style w:type="paragraph" w:styleId="a7">
    <w:name w:val="No Spacing"/>
    <w:uiPriority w:val="1"/>
    <w:qFormat/>
    <w:rsid w:val="009125B5"/>
    <w:pPr>
      <w:spacing w:after="0" w:line="240" w:lineRule="auto"/>
    </w:pPr>
  </w:style>
  <w:style w:type="paragraph" w:styleId="a8">
    <w:name w:val="Title"/>
    <w:basedOn w:val="a"/>
    <w:next w:val="a"/>
    <w:link w:val="a9"/>
    <w:uiPriority w:val="10"/>
    <w:qFormat/>
    <w:rsid w:val="009125B5"/>
    <w:pPr>
      <w:spacing w:before="300" w:after="200"/>
      <w:contextualSpacing/>
    </w:pPr>
    <w:rPr>
      <w:sz w:val="48"/>
      <w:szCs w:val="48"/>
    </w:rPr>
  </w:style>
  <w:style w:type="character" w:customStyle="1" w:styleId="a9">
    <w:name w:val="Название Знак"/>
    <w:basedOn w:val="a0"/>
    <w:link w:val="a8"/>
    <w:uiPriority w:val="10"/>
    <w:rsid w:val="009125B5"/>
    <w:rPr>
      <w:sz w:val="48"/>
      <w:szCs w:val="48"/>
    </w:rPr>
  </w:style>
  <w:style w:type="paragraph" w:styleId="aa">
    <w:name w:val="Subtitle"/>
    <w:basedOn w:val="a"/>
    <w:next w:val="a"/>
    <w:link w:val="ab"/>
    <w:uiPriority w:val="11"/>
    <w:qFormat/>
    <w:rsid w:val="009125B5"/>
    <w:pPr>
      <w:spacing w:before="200" w:after="200"/>
    </w:pPr>
  </w:style>
  <w:style w:type="character" w:customStyle="1" w:styleId="ab">
    <w:name w:val="Подзаголовок Знак"/>
    <w:basedOn w:val="a0"/>
    <w:link w:val="aa"/>
    <w:uiPriority w:val="11"/>
    <w:rsid w:val="009125B5"/>
    <w:rPr>
      <w:sz w:val="24"/>
      <w:szCs w:val="24"/>
    </w:rPr>
  </w:style>
  <w:style w:type="paragraph" w:styleId="2">
    <w:name w:val="Quote"/>
    <w:basedOn w:val="a"/>
    <w:next w:val="a"/>
    <w:link w:val="20"/>
    <w:uiPriority w:val="29"/>
    <w:qFormat/>
    <w:rsid w:val="009125B5"/>
    <w:pPr>
      <w:ind w:left="720" w:right="720"/>
    </w:pPr>
    <w:rPr>
      <w:i/>
    </w:rPr>
  </w:style>
  <w:style w:type="character" w:customStyle="1" w:styleId="20">
    <w:name w:val="Цитата 2 Знак"/>
    <w:link w:val="2"/>
    <w:uiPriority w:val="29"/>
    <w:rsid w:val="009125B5"/>
    <w:rPr>
      <w:i/>
    </w:rPr>
  </w:style>
  <w:style w:type="paragraph" w:styleId="ac">
    <w:name w:val="Intense Quote"/>
    <w:basedOn w:val="a"/>
    <w:next w:val="a"/>
    <w:link w:val="ad"/>
    <w:uiPriority w:val="30"/>
    <w:qFormat/>
    <w:rsid w:val="009125B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sid w:val="009125B5"/>
    <w:rPr>
      <w:i/>
    </w:rPr>
  </w:style>
  <w:style w:type="paragraph" w:customStyle="1" w:styleId="10">
    <w:name w:val="Верхний колонтитул1"/>
    <w:basedOn w:val="a"/>
    <w:link w:val="HeaderChar"/>
    <w:uiPriority w:val="99"/>
    <w:unhideWhenUsed/>
    <w:rsid w:val="009125B5"/>
    <w:pPr>
      <w:tabs>
        <w:tab w:val="center" w:pos="7143"/>
        <w:tab w:val="right" w:pos="14287"/>
      </w:tabs>
    </w:pPr>
  </w:style>
  <w:style w:type="character" w:customStyle="1" w:styleId="HeaderChar">
    <w:name w:val="Header Char"/>
    <w:basedOn w:val="a0"/>
    <w:link w:val="10"/>
    <w:uiPriority w:val="99"/>
    <w:rsid w:val="009125B5"/>
  </w:style>
  <w:style w:type="paragraph" w:customStyle="1" w:styleId="12">
    <w:name w:val="Нижний колонтитул1"/>
    <w:basedOn w:val="a"/>
    <w:link w:val="FooterChar"/>
    <w:uiPriority w:val="99"/>
    <w:unhideWhenUsed/>
    <w:rsid w:val="009125B5"/>
    <w:pPr>
      <w:tabs>
        <w:tab w:val="center" w:pos="7143"/>
        <w:tab w:val="right" w:pos="14287"/>
      </w:tabs>
    </w:pPr>
  </w:style>
  <w:style w:type="character" w:customStyle="1" w:styleId="FooterChar">
    <w:name w:val="Footer Char"/>
    <w:basedOn w:val="a0"/>
    <w:link w:val="12"/>
    <w:uiPriority w:val="99"/>
    <w:rsid w:val="009125B5"/>
  </w:style>
  <w:style w:type="table" w:styleId="ae">
    <w:name w:val="Table Grid"/>
    <w:basedOn w:val="a1"/>
    <w:uiPriority w:val="59"/>
    <w:rsid w:val="009125B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9125B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9125B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rsid w:val="009125B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rsid w:val="009125B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125B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125B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125B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125B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125B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125B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125B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rsid w:val="009125B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rsid w:val="009125B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rsid w:val="009125B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rsid w:val="009125B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rsid w:val="009125B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rsid w:val="009125B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rsid w:val="009125B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rsid w:val="009125B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rsid w:val="009125B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rsid w:val="009125B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rsid w:val="009125B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rsid w:val="009125B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rsid w:val="009125B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rsid w:val="009125B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rsid w:val="009125B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rsid w:val="009125B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rsid w:val="009125B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rsid w:val="009125B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rsid w:val="009125B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rsid w:val="009125B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rsid w:val="009125B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rsid w:val="009125B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rsid w:val="009125B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rsid w:val="009125B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rsid w:val="009125B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rsid w:val="009125B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rsid w:val="009125B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rsid w:val="009125B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125B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125B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125B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125B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125B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125B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125B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125B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125B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125B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125B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125B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125B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rsid w:val="009125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rsid w:val="009125B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rsid w:val="009125B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rsid w:val="009125B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rsid w:val="009125B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rsid w:val="009125B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rsid w:val="009125B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rsid w:val="009125B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rsid w:val="009125B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125B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125B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125B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125B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125B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125B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125B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rsid w:val="009125B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rsid w:val="009125B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rsid w:val="009125B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rsid w:val="009125B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rsid w:val="009125B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rsid w:val="009125B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rsid w:val="009125B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a1"/>
    <w:uiPriority w:val="99"/>
    <w:rsid w:val="009125B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a1"/>
    <w:uiPriority w:val="99"/>
    <w:rsid w:val="009125B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a1"/>
    <w:uiPriority w:val="99"/>
    <w:rsid w:val="009125B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a1"/>
    <w:uiPriority w:val="99"/>
    <w:rsid w:val="009125B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a1"/>
    <w:uiPriority w:val="99"/>
    <w:rsid w:val="009125B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a1"/>
    <w:uiPriority w:val="99"/>
    <w:rsid w:val="009125B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610">
    <w:name w:val="Список-таблица 6 цветная1"/>
    <w:basedOn w:val="a1"/>
    <w:uiPriority w:val="99"/>
    <w:rsid w:val="009125B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125B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125B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125B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125B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125B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125B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125B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125B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125B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125B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125B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125B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125B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125B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125B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rsid w:val="009125B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rsid w:val="009125B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rsid w:val="009125B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125B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125B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rsid w:val="009125B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125B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rsid w:val="009125B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rsid w:val="009125B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rsid w:val="009125B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125B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125B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rsid w:val="009125B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125B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125B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125B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125B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125B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125B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sid w:val="009125B5"/>
    <w:rPr>
      <w:color w:val="0000FF" w:themeColor="hyperlink"/>
      <w:u w:val="single"/>
    </w:rPr>
  </w:style>
  <w:style w:type="paragraph" w:styleId="af0">
    <w:name w:val="footnote text"/>
    <w:basedOn w:val="a"/>
    <w:link w:val="af1"/>
    <w:uiPriority w:val="99"/>
    <w:semiHidden/>
    <w:unhideWhenUsed/>
    <w:rsid w:val="009125B5"/>
    <w:pPr>
      <w:spacing w:after="40"/>
    </w:pPr>
    <w:rPr>
      <w:sz w:val="18"/>
    </w:rPr>
  </w:style>
  <w:style w:type="character" w:customStyle="1" w:styleId="af1">
    <w:name w:val="Текст сноски Знак"/>
    <w:link w:val="af0"/>
    <w:uiPriority w:val="99"/>
    <w:rsid w:val="009125B5"/>
    <w:rPr>
      <w:sz w:val="18"/>
    </w:rPr>
  </w:style>
  <w:style w:type="character" w:styleId="af2">
    <w:name w:val="footnote reference"/>
    <w:basedOn w:val="a0"/>
    <w:uiPriority w:val="99"/>
    <w:unhideWhenUsed/>
    <w:rsid w:val="009125B5"/>
    <w:rPr>
      <w:vertAlign w:val="superscript"/>
    </w:rPr>
  </w:style>
  <w:style w:type="paragraph" w:styleId="13">
    <w:name w:val="toc 1"/>
    <w:basedOn w:val="a"/>
    <w:next w:val="a"/>
    <w:uiPriority w:val="39"/>
    <w:unhideWhenUsed/>
    <w:rsid w:val="009125B5"/>
    <w:pPr>
      <w:spacing w:after="57"/>
    </w:pPr>
  </w:style>
  <w:style w:type="paragraph" w:styleId="22">
    <w:name w:val="toc 2"/>
    <w:basedOn w:val="a"/>
    <w:next w:val="a"/>
    <w:uiPriority w:val="39"/>
    <w:unhideWhenUsed/>
    <w:rsid w:val="009125B5"/>
    <w:pPr>
      <w:spacing w:after="57"/>
      <w:ind w:left="283"/>
    </w:pPr>
  </w:style>
  <w:style w:type="paragraph" w:styleId="3">
    <w:name w:val="toc 3"/>
    <w:basedOn w:val="a"/>
    <w:next w:val="a"/>
    <w:uiPriority w:val="39"/>
    <w:unhideWhenUsed/>
    <w:rsid w:val="009125B5"/>
    <w:pPr>
      <w:spacing w:after="57"/>
      <w:ind w:left="567"/>
    </w:pPr>
  </w:style>
  <w:style w:type="paragraph" w:styleId="4">
    <w:name w:val="toc 4"/>
    <w:basedOn w:val="a"/>
    <w:next w:val="a"/>
    <w:uiPriority w:val="39"/>
    <w:unhideWhenUsed/>
    <w:rsid w:val="009125B5"/>
    <w:pPr>
      <w:spacing w:after="57"/>
      <w:ind w:left="850"/>
    </w:pPr>
  </w:style>
  <w:style w:type="paragraph" w:styleId="5">
    <w:name w:val="toc 5"/>
    <w:basedOn w:val="a"/>
    <w:next w:val="a"/>
    <w:uiPriority w:val="39"/>
    <w:unhideWhenUsed/>
    <w:rsid w:val="009125B5"/>
    <w:pPr>
      <w:spacing w:after="57"/>
      <w:ind w:left="1134"/>
    </w:pPr>
  </w:style>
  <w:style w:type="paragraph" w:styleId="6">
    <w:name w:val="toc 6"/>
    <w:basedOn w:val="a"/>
    <w:next w:val="a"/>
    <w:uiPriority w:val="39"/>
    <w:unhideWhenUsed/>
    <w:rsid w:val="009125B5"/>
    <w:pPr>
      <w:spacing w:after="57"/>
      <w:ind w:left="1417"/>
    </w:pPr>
  </w:style>
  <w:style w:type="paragraph" w:styleId="7">
    <w:name w:val="toc 7"/>
    <w:basedOn w:val="a"/>
    <w:next w:val="a"/>
    <w:uiPriority w:val="39"/>
    <w:unhideWhenUsed/>
    <w:rsid w:val="009125B5"/>
    <w:pPr>
      <w:spacing w:after="57"/>
      <w:ind w:left="1701"/>
    </w:pPr>
  </w:style>
  <w:style w:type="paragraph" w:styleId="8">
    <w:name w:val="toc 8"/>
    <w:basedOn w:val="a"/>
    <w:next w:val="a"/>
    <w:uiPriority w:val="39"/>
    <w:unhideWhenUsed/>
    <w:rsid w:val="009125B5"/>
    <w:pPr>
      <w:spacing w:after="57"/>
      <w:ind w:left="1984"/>
    </w:pPr>
  </w:style>
  <w:style w:type="paragraph" w:styleId="9">
    <w:name w:val="toc 9"/>
    <w:basedOn w:val="a"/>
    <w:next w:val="a"/>
    <w:uiPriority w:val="39"/>
    <w:unhideWhenUsed/>
    <w:rsid w:val="009125B5"/>
    <w:pPr>
      <w:spacing w:after="57"/>
      <w:ind w:left="2268"/>
    </w:pPr>
  </w:style>
  <w:style w:type="paragraph" w:styleId="af3">
    <w:name w:val="TOC Heading"/>
    <w:uiPriority w:val="39"/>
    <w:unhideWhenUsed/>
    <w:rsid w:val="009125B5"/>
  </w:style>
  <w:style w:type="paragraph" w:customStyle="1" w:styleId="14">
    <w:name w:val="Основной текст с отступом1"/>
    <w:basedOn w:val="a"/>
    <w:link w:val="BodyTextIndentChar"/>
    <w:rsid w:val="009125B5"/>
    <w:pPr>
      <w:spacing w:after="120"/>
      <w:ind w:left="283"/>
    </w:pPr>
  </w:style>
  <w:style w:type="character" w:customStyle="1" w:styleId="BodyTextIndentChar">
    <w:name w:val="Body Text Indent Char"/>
    <w:link w:val="14"/>
    <w:rsid w:val="009125B5"/>
    <w:rPr>
      <w:rFonts w:ascii="Times New Roman" w:eastAsia="Calibri" w:hAnsi="Times New Roman" w:cs="Times New Roman"/>
      <w:sz w:val="24"/>
      <w:szCs w:val="24"/>
      <w:lang w:eastAsia="ru-RU"/>
    </w:rPr>
  </w:style>
  <w:style w:type="paragraph" w:customStyle="1" w:styleId="ACIG">
    <w:name w:val="ACIG Реквизиты текст и подпись"/>
    <w:qFormat/>
    <w:rsid w:val="009125B5"/>
    <w:pPr>
      <w:spacing w:before="120" w:after="120" w:line="288" w:lineRule="auto"/>
    </w:pPr>
    <w:rPr>
      <w:rFonts w:ascii="Verdana" w:eastAsia="Times New Roman" w:hAnsi="Verdana" w:cs="Times New Roman"/>
      <w:sz w:val="20"/>
      <w:szCs w:val="20"/>
      <w:lang w:eastAsia="ru-RU"/>
    </w:rPr>
  </w:style>
  <w:style w:type="paragraph" w:styleId="af4">
    <w:name w:val="Body Text"/>
    <w:basedOn w:val="a"/>
    <w:link w:val="af5"/>
    <w:rsid w:val="009125B5"/>
    <w:pPr>
      <w:spacing w:after="120"/>
    </w:pPr>
  </w:style>
  <w:style w:type="character" w:customStyle="1" w:styleId="af5">
    <w:name w:val="Основной текст Знак"/>
    <w:basedOn w:val="a0"/>
    <w:link w:val="af4"/>
    <w:rsid w:val="009125B5"/>
    <w:rPr>
      <w:rFonts w:ascii="Times New Roman" w:eastAsia="Calibri" w:hAnsi="Times New Roman" w:cs="Times New Roman"/>
      <w:sz w:val="24"/>
      <w:szCs w:val="24"/>
      <w:lang w:eastAsia="ru-RU"/>
    </w:rPr>
  </w:style>
  <w:style w:type="paragraph" w:styleId="af6">
    <w:name w:val="List Paragraph"/>
    <w:basedOn w:val="a"/>
    <w:uiPriority w:val="34"/>
    <w:qFormat/>
    <w:rsid w:val="009125B5"/>
    <w:pPr>
      <w:ind w:left="720"/>
      <w:contextualSpacing/>
    </w:pPr>
    <w:rPr>
      <w:rFonts w:eastAsia="Times New Roman"/>
    </w:rPr>
  </w:style>
  <w:style w:type="paragraph" w:styleId="af7">
    <w:name w:val="Balloon Text"/>
    <w:basedOn w:val="a"/>
    <w:link w:val="af8"/>
    <w:uiPriority w:val="99"/>
    <w:semiHidden/>
    <w:unhideWhenUsed/>
    <w:rsid w:val="009125B5"/>
    <w:rPr>
      <w:rFonts w:ascii="Tahoma" w:hAnsi="Tahoma" w:cs="Tahoma"/>
      <w:sz w:val="16"/>
      <w:szCs w:val="16"/>
    </w:rPr>
  </w:style>
  <w:style w:type="character" w:customStyle="1" w:styleId="af8">
    <w:name w:val="Текст выноски Знак"/>
    <w:basedOn w:val="a0"/>
    <w:link w:val="af7"/>
    <w:uiPriority w:val="99"/>
    <w:semiHidden/>
    <w:rsid w:val="009125B5"/>
    <w:rPr>
      <w:rFonts w:ascii="Tahoma" w:eastAsia="Calibri" w:hAnsi="Tahoma" w:cs="Tahoma"/>
      <w:sz w:val="16"/>
      <w:szCs w:val="16"/>
      <w:lang w:eastAsia="ru-RU"/>
    </w:rPr>
  </w:style>
  <w:style w:type="character" w:styleId="af9">
    <w:name w:val="annotation reference"/>
    <w:basedOn w:val="a0"/>
    <w:uiPriority w:val="99"/>
    <w:semiHidden/>
    <w:unhideWhenUsed/>
    <w:rsid w:val="009125B5"/>
    <w:rPr>
      <w:sz w:val="16"/>
      <w:szCs w:val="16"/>
    </w:rPr>
  </w:style>
  <w:style w:type="paragraph" w:styleId="afa">
    <w:name w:val="annotation text"/>
    <w:basedOn w:val="a"/>
    <w:link w:val="afb"/>
    <w:uiPriority w:val="99"/>
    <w:semiHidden/>
    <w:unhideWhenUsed/>
    <w:rsid w:val="009125B5"/>
    <w:rPr>
      <w:sz w:val="20"/>
      <w:szCs w:val="20"/>
    </w:rPr>
  </w:style>
  <w:style w:type="character" w:customStyle="1" w:styleId="afb">
    <w:name w:val="Текст примечания Знак"/>
    <w:basedOn w:val="a0"/>
    <w:link w:val="afa"/>
    <w:uiPriority w:val="99"/>
    <w:semiHidden/>
    <w:rsid w:val="009125B5"/>
    <w:rPr>
      <w:rFonts w:ascii="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9125B5"/>
    <w:rPr>
      <w:b/>
      <w:bCs/>
    </w:rPr>
  </w:style>
  <w:style w:type="character" w:customStyle="1" w:styleId="afd">
    <w:name w:val="Тема примечания Знак"/>
    <w:basedOn w:val="afb"/>
    <w:link w:val="afc"/>
    <w:uiPriority w:val="99"/>
    <w:semiHidden/>
    <w:rsid w:val="009125B5"/>
    <w:rPr>
      <w:rFonts w:ascii="Times New Roman" w:hAnsi="Times New Roman" w:cs="Times New Roman"/>
      <w:b/>
      <w:bCs/>
      <w:sz w:val="20"/>
      <w:szCs w:val="20"/>
      <w:lang w:eastAsia="ru-RU"/>
    </w:rPr>
  </w:style>
  <w:style w:type="paragraph" w:styleId="afe">
    <w:name w:val="Normal (Web)"/>
    <w:basedOn w:val="a"/>
    <w:uiPriority w:val="99"/>
    <w:semiHidden/>
    <w:unhideWhenUsed/>
    <w:rsid w:val="00E87373"/>
    <w:pPr>
      <w:spacing w:before="100" w:beforeAutospacing="1" w:after="100" w:afterAutospacing="1"/>
      <w:jc w:val="left"/>
    </w:pPr>
    <w:rPr>
      <w:rFonts w:eastAsia="Times New Roman"/>
    </w:rPr>
  </w:style>
</w:styles>
</file>

<file path=word/webSettings.xml><?xml version="1.0" encoding="utf-8"?>
<w:webSettings xmlns:r="http://schemas.openxmlformats.org/officeDocument/2006/relationships" xmlns:w="http://schemas.openxmlformats.org/wordprocessingml/2006/main">
  <w:divs>
    <w:div w:id="176306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1360</Words>
  <Characters>7756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VTarasov</dc:creator>
  <cp:lastModifiedBy>skalabashkin</cp:lastModifiedBy>
  <cp:revision>8</cp:revision>
  <cp:lastPrinted>2025-11-10T11:52:00Z</cp:lastPrinted>
  <dcterms:created xsi:type="dcterms:W3CDTF">2025-11-10T11:53:00Z</dcterms:created>
  <dcterms:modified xsi:type="dcterms:W3CDTF">2026-07-23T08:12:00Z</dcterms:modified>
</cp:coreProperties>
</file>