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2FC" w:rsidRDefault="000032FC" w:rsidP="000032F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Техническое задание</w:t>
      </w:r>
    </w:p>
    <w:p w:rsidR="000032FC" w:rsidRPr="0036596A" w:rsidRDefault="000032FC" w:rsidP="000032FC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на выполнение работ по ремонту дорожного по</w:t>
      </w:r>
      <w:r w:rsidR="0036596A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лотна</w:t>
      </w:r>
    </w:p>
    <w:p w:rsidR="000032FC" w:rsidRDefault="000032FC" w:rsidP="000032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Место выполнения работ: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Российская Федерация,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обл</w:t>
      </w:r>
      <w:proofErr w:type="spellEnd"/>
      <w:proofErr w:type="gramEnd"/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Воронежская, </w:t>
      </w:r>
      <w:proofErr w:type="spellStart"/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г.о</w:t>
      </w:r>
      <w:proofErr w:type="spellEnd"/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. город Воронеж, г Воронеж, </w:t>
      </w:r>
      <w:proofErr w:type="spellStart"/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ул</w:t>
      </w:r>
      <w:proofErr w:type="spellEnd"/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Ломоносова, д. 81д.</w:t>
      </w:r>
    </w:p>
    <w:p w:rsidR="000032FC" w:rsidRDefault="000032FC" w:rsidP="000032F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Срок выполнения работ: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позднее 30 рабочих  дней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заключения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контракта. </w:t>
      </w:r>
    </w:p>
    <w:p w:rsidR="000032FC" w:rsidRDefault="000032FC" w:rsidP="000032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>
        <w:rPr>
          <w:rFonts w:ascii="Times New Roman" w:eastAsia="Calibri" w:hAnsi="Times New Roman" w:cs="Times New Roman"/>
          <w:b/>
          <w:sz w:val="24"/>
          <w:szCs w:val="24"/>
        </w:rPr>
        <w:t>Наименование и количество работ: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3"/>
        <w:gridCol w:w="1988"/>
        <w:gridCol w:w="1200"/>
        <w:gridCol w:w="907"/>
        <w:gridCol w:w="1323"/>
        <w:gridCol w:w="2464"/>
      </w:tblGrid>
      <w:tr w:rsidR="000032FC" w:rsidTr="000032FC">
        <w:tc>
          <w:tcPr>
            <w:tcW w:w="17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2FC" w:rsidRDefault="0000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товара, работы, услуги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2FC" w:rsidRDefault="0000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Код позиции</w:t>
            </w:r>
          </w:p>
        </w:tc>
        <w:tc>
          <w:tcPr>
            <w:tcW w:w="5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2FC" w:rsidRDefault="0000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Тип позиции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2FC" w:rsidRDefault="0000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2FC" w:rsidRDefault="0000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(объем работы, услуги)</w:t>
            </w:r>
          </w:p>
        </w:tc>
      </w:tr>
      <w:tr w:rsidR="000032FC" w:rsidTr="000032FC">
        <w:tc>
          <w:tcPr>
            <w:tcW w:w="179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2FC" w:rsidRDefault="000032FC" w:rsidP="003659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работ по ремонту дорожного по</w:t>
            </w:r>
            <w:r w:rsidR="0036596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лотна</w:t>
            </w:r>
          </w:p>
        </w:tc>
        <w:tc>
          <w:tcPr>
            <w:tcW w:w="5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2FC" w:rsidRDefault="0000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42.11.10.129</w:t>
            </w:r>
          </w:p>
        </w:tc>
        <w:tc>
          <w:tcPr>
            <w:tcW w:w="5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2FC" w:rsidRDefault="0000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</w:t>
            </w:r>
          </w:p>
        </w:tc>
        <w:tc>
          <w:tcPr>
            <w:tcW w:w="7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2FC" w:rsidRDefault="0000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Штука</w:t>
            </w:r>
          </w:p>
        </w:tc>
        <w:tc>
          <w:tcPr>
            <w:tcW w:w="13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2FC" w:rsidRDefault="0000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0032FC" w:rsidTr="000032FC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2FC" w:rsidRDefault="000032FC" w:rsidP="00365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Характеристики товара, работы, услуги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Выполнение работ по текущему ремонту дорожного по</w:t>
            </w:r>
            <w:r w:rsidR="0036596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лотна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0032FC" w:rsidTr="000032FC"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2FC" w:rsidRDefault="0000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характеристики</w:t>
            </w:r>
          </w:p>
        </w:tc>
        <w:tc>
          <w:tcPr>
            <w:tcW w:w="432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2FC" w:rsidRDefault="000032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Значение характеристики</w:t>
            </w:r>
          </w:p>
        </w:tc>
      </w:tr>
      <w:tr w:rsidR="000032FC" w:rsidTr="000032FC">
        <w:tc>
          <w:tcPr>
            <w:tcW w:w="6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2FC" w:rsidRDefault="000032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Требование к результатам работ</w:t>
            </w:r>
          </w:p>
        </w:tc>
        <w:tc>
          <w:tcPr>
            <w:tcW w:w="432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2FC" w:rsidRDefault="0000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Работы выполняются из материалов подрядчика. Качество выполняемых работ должно соответствовать требованиям действующих ГОСТов, СНиПов, технических регламентов иных нормативных документов, а также действующего законодательства Российской Федерации. Качество оборудования, материалов, конструкций и комплектующих, используемых подрядчиком в ходе выполнения работ должно соответствовать требованиям действующих ГОСТов,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технических условий, норм действующего законодательства Российской Федерации.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подтверждение этого в период производства работ подрядчик обязуется по требованию заказчика в течение 2 (двух) рабочих дней с момента предъявления указанного требования предоставить заказчику соответствующие документы, выданные уполномоченными на то органами, свидетельствующие о качестве используемых в ходе выполнения работ оборудования, материалов, конструкций и комплектующих (сертификаты, технические паспорта и иные документы).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Класс пожарной опасности должен соответствовать требованиям Федерального закона от 22.07.2008 N 123-ФЗ «Технический регламент о требованиях пожарной безопасности». Класс пожарной опасности материалов должен быть подтвержден сертификатом, выданным уполномоченным сертифицирующим органом. </w:t>
            </w:r>
          </w:p>
        </w:tc>
      </w:tr>
      <w:tr w:rsidR="000032FC" w:rsidTr="000032FC">
        <w:tc>
          <w:tcPr>
            <w:tcW w:w="68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2FC" w:rsidRDefault="0000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 к безопасности работ</w:t>
            </w:r>
          </w:p>
        </w:tc>
        <w:tc>
          <w:tcPr>
            <w:tcW w:w="4320" w:type="pct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032FC" w:rsidRDefault="000032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Работы должны выполняться с соблюдением мер безопасности охраны здоровья и труда персонала, соблюдением техники безопасности и противопожарной безопасности, производственной санитарии и охраны окружающей среды.</w:t>
            </w:r>
          </w:p>
        </w:tc>
      </w:tr>
    </w:tbl>
    <w:p w:rsidR="000032FC" w:rsidRDefault="000032FC" w:rsidP="000032FC">
      <w:pPr>
        <w:tabs>
          <w:tab w:val="left" w:pos="70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*В случае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если наименование товаров содержит указания на товарные знаки, такие наименования следует читать со словами «или эквивалент», за исключением случаев несовместимости товаров, на которых размещаются другие товарные знаки, и необходимости обеспечения взаимодействия таких товаров с товарами, используемыми заказчиком</w:t>
      </w:r>
    </w:p>
    <w:p w:rsidR="000032FC" w:rsidRDefault="000032FC" w:rsidP="000032FC">
      <w:pPr>
        <w:widowControl w:val="0"/>
        <w:autoSpaceDE w:val="0"/>
        <w:autoSpaceDN w:val="0"/>
        <w:adjustRightInd w:val="0"/>
        <w:spacing w:after="0" w:line="18" w:lineRule="atLeast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32FC" w:rsidRDefault="000032FC" w:rsidP="000032FC">
      <w:pPr>
        <w:widowControl w:val="0"/>
        <w:autoSpaceDE w:val="0"/>
        <w:autoSpaceDN w:val="0"/>
        <w:adjustRightInd w:val="0"/>
        <w:spacing w:after="0" w:line="18" w:lineRule="atLeast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Гарантийный срок:</w:t>
      </w:r>
    </w:p>
    <w:p w:rsidR="000032FC" w:rsidRDefault="000032FC" w:rsidP="000032FC">
      <w:pPr>
        <w:widowControl w:val="0"/>
        <w:autoSpaceDE w:val="0"/>
        <w:autoSpaceDN w:val="0"/>
        <w:adjustRightInd w:val="0"/>
        <w:spacing w:after="0" w:line="18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гарантии на выполняемые работы с учетом применяемых материалов должен составлять 5 лет в 100% объеме со дня подписания акта выполненных работ. </w:t>
      </w:r>
    </w:p>
    <w:p w:rsidR="000032FC" w:rsidRDefault="000032FC" w:rsidP="000032FC">
      <w:pPr>
        <w:widowControl w:val="0"/>
        <w:autoSpaceDE w:val="0"/>
        <w:autoSpaceDN w:val="0"/>
        <w:adjustRightInd w:val="0"/>
        <w:spacing w:after="0" w:line="18" w:lineRule="atLeast"/>
        <w:ind w:firstLine="72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В срок гарантийного обслуживания подрядчик обязан устранить все возникающие дефекты в выполненных работах и возместить, в случае причинения ущерба, все убытки заказчика, связанные с нарушением требований СНиП при производстве работ и допущением брака.</w:t>
      </w:r>
    </w:p>
    <w:p w:rsidR="00AC7977" w:rsidRDefault="00AC7977"/>
    <w:sectPr w:rsidR="00AC79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013"/>
    <w:rsid w:val="000032FC"/>
    <w:rsid w:val="0036596A"/>
    <w:rsid w:val="007A5013"/>
    <w:rsid w:val="00AC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2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4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2467</Characters>
  <Application>Microsoft Office Word</Application>
  <DocSecurity>0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JUL_0001</dc:creator>
  <cp:keywords/>
  <dc:description/>
  <cp:lastModifiedBy>JUL_0001</cp:lastModifiedBy>
  <cp:revision>3</cp:revision>
  <dcterms:created xsi:type="dcterms:W3CDTF">2026-08-04T12:59:00Z</dcterms:created>
  <dcterms:modified xsi:type="dcterms:W3CDTF">2026-08-04T13:05:00Z</dcterms:modified>
</cp:coreProperties>
</file>