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4BFA" w14:textId="7D7868D9" w:rsidR="006E7BE8" w:rsidRPr="00E562A8" w:rsidRDefault="00856EBB" w:rsidP="00294233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E7BE8" w:rsidRPr="00E562A8">
        <w:rPr>
          <w:b/>
          <w:sz w:val="22"/>
          <w:szCs w:val="22"/>
        </w:rPr>
        <w:t xml:space="preserve">ОБОСНОВАНИЕ НАЧАЛЬНОЙ (МАКСИМАЛЬНОЙ) ЦЕНЫ КОНТРАКТА </w:t>
      </w:r>
    </w:p>
    <w:p w14:paraId="13B3EB24" w14:textId="77777777" w:rsidR="00F14936" w:rsidRPr="00E562A8" w:rsidRDefault="00F14936" w:rsidP="00294233">
      <w:pPr>
        <w:pStyle w:val="a3"/>
        <w:jc w:val="center"/>
        <w:rPr>
          <w:b/>
          <w:sz w:val="22"/>
          <w:szCs w:val="22"/>
        </w:rPr>
      </w:pP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1244"/>
      </w:tblGrid>
      <w:tr w:rsidR="0063156B" w:rsidRPr="00E562A8" w14:paraId="125FCE7C" w14:textId="77777777" w:rsidTr="00FB6BE9">
        <w:trPr>
          <w:trHeight w:val="473"/>
        </w:trPr>
        <w:tc>
          <w:tcPr>
            <w:tcW w:w="13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EB7CF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Предмет государственного контракта</w:t>
            </w:r>
          </w:p>
        </w:tc>
        <w:tc>
          <w:tcPr>
            <w:tcW w:w="365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E661A" w14:textId="1119D83F" w:rsidR="00746B7C" w:rsidRPr="00215497" w:rsidRDefault="007F7FE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7F7FEC">
              <w:rPr>
                <w:rFonts w:ascii="Times New Roman" w:hAnsi="Times New Roman" w:cs="Times New Roman"/>
                <w:color w:val="000000" w:themeColor="text1"/>
              </w:rPr>
              <w:t>Выполнение работ по ремонту автоматической системы пожарной сигнализации и системы оповещения и управления эвакуацией при пожаре для нужд Территориального органа Федеральной службы государственной статистики по Псковской области.</w:t>
            </w:r>
          </w:p>
        </w:tc>
      </w:tr>
      <w:tr w:rsidR="0063156B" w:rsidRPr="00E562A8" w14:paraId="5E5D4945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13920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Основные характеристики объекта закупки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93E70" w14:textId="14ED45C6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В соответствии с технической частью</w:t>
            </w:r>
            <w:r w:rsidR="00FB6BE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3156B" w:rsidRPr="00E562A8" w14:paraId="6E889963" w14:textId="77777777" w:rsidTr="00025C64">
        <w:trPr>
          <w:trHeight w:val="20"/>
        </w:trPr>
        <w:tc>
          <w:tcPr>
            <w:tcW w:w="134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BD0C7BD" w14:textId="77777777" w:rsidR="00806827" w:rsidRPr="00E562A8" w:rsidRDefault="00806827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Используемый метод определения НМЦК с обоснованием:</w:t>
            </w:r>
          </w:p>
        </w:tc>
        <w:tc>
          <w:tcPr>
            <w:tcW w:w="3658" w:type="pct"/>
            <w:tcBorders>
              <w:right w:val="single" w:sz="8" w:space="0" w:color="000000"/>
            </w:tcBorders>
            <w:shd w:val="clear" w:color="auto" w:fill="auto"/>
          </w:tcPr>
          <w:p w14:paraId="538B782C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 xml:space="preserve">Для определения начальной (максимальной) цены контракта в соответствии с ч. 12 ст. 22 Закона был использован иной метод. </w:t>
            </w:r>
          </w:p>
          <w:p w14:paraId="288E1A02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Обоснование невозможности применения методов, указанных в ч. 1 ст. 22 Закона:</w:t>
            </w:r>
          </w:p>
        </w:tc>
      </w:tr>
      <w:tr w:rsidR="0063156B" w:rsidRPr="00E562A8" w14:paraId="65D6D088" w14:textId="77777777" w:rsidTr="00025C64">
        <w:trPr>
          <w:trHeight w:val="20"/>
        </w:trPr>
        <w:tc>
          <w:tcPr>
            <w:tcW w:w="134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7162EE" w14:textId="77777777" w:rsidR="00806827" w:rsidRPr="00E562A8" w:rsidRDefault="00806827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DECF098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Метод сопоставимых рыночных цен невозможно применить ввиду того, что по результатам выполнения мероприятий, указанных в п.3.7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(утв. Приказом Минэкономразвития России от 02.10.2013 N 567), заказчиком не найдено достаточного количества источников ценовой информации о рыночной стоимости на предусмотренный(-ое) техническими требованиями количество товара (объем работ, услуг).</w:t>
            </w:r>
          </w:p>
        </w:tc>
      </w:tr>
      <w:tr w:rsidR="0063156B" w:rsidRPr="00E562A8" w14:paraId="12F9D7A0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7D0ADF06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51ADF6B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Проектно-сметный метод невозможно применить, так как предмет закупки не позволяет воспользоваться данным методом в соответствии с ч. 9 ст. 22 Федерального закона от 05.04.2013 № 44-ФЗ.</w:t>
            </w:r>
          </w:p>
        </w:tc>
      </w:tr>
      <w:tr w:rsidR="0063156B" w:rsidRPr="00E562A8" w14:paraId="617C0208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15D1E11B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FB58354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Невозможность применения тарифного метода обусловлена тем, что цены на предмет закупки не регулируются государством и не установлены муниципальными правовыми актами.</w:t>
            </w:r>
          </w:p>
        </w:tc>
      </w:tr>
      <w:tr w:rsidR="0063156B" w:rsidRPr="00E562A8" w14:paraId="0D2F3A22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6D66E8E9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0022417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Нормативный метод невозможно применить в связи с тем, что предмет закупки не подпадает под требования нормирования</w:t>
            </w:r>
          </w:p>
        </w:tc>
      </w:tr>
      <w:tr w:rsidR="0063156B" w:rsidRPr="00E562A8" w14:paraId="31080593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67D5F188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59FDDAD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Затратный метод невозможно применить ввиду невозможности определения обычных в подобных случаях прямых и косвенных затрат на производство или приобретение и (или) реализацию товаров, затраты на транспортировку, хранение, страхование и иные затраты.</w:t>
            </w:r>
          </w:p>
        </w:tc>
      </w:tr>
      <w:tr w:rsidR="0063156B" w:rsidRPr="00E562A8" w14:paraId="0868BEAB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A9612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Расчет НМЦК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BF6D2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Приложение: Расчёт иным методом.</w:t>
            </w:r>
          </w:p>
        </w:tc>
      </w:tr>
      <w:tr w:rsidR="0063156B" w:rsidRPr="00E562A8" w14:paraId="00DA3B96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75A92" w14:textId="77777777" w:rsidR="0097729E" w:rsidRPr="00E562A8" w:rsidRDefault="0097729E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Дата подготовки обоснования НМЦК: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A7292" w14:textId="7B53E747" w:rsidR="0097729E" w:rsidRPr="00E562A8" w:rsidRDefault="00010D2A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28.07.2026</w:t>
            </w:r>
            <w:r w:rsidR="00856EBB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</w:tbl>
    <w:p w14:paraId="66546F71" w14:textId="127B8C4A" w:rsidR="00CA485B" w:rsidRDefault="0097729E" w:rsidP="00294233">
      <w:pPr>
        <w:pStyle w:val="a3"/>
        <w:jc w:val="both"/>
        <w:rPr>
          <w:sz w:val="22"/>
          <w:szCs w:val="22"/>
        </w:rPr>
      </w:pPr>
      <w:r w:rsidRPr="00E562A8">
        <w:rPr>
          <w:sz w:val="22"/>
          <w:szCs w:val="22"/>
        </w:rPr>
        <w:t>Приложение: Расчёт иным методом.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"/>
        <w:gridCol w:w="2954"/>
        <w:gridCol w:w="1164"/>
        <w:gridCol w:w="787"/>
        <w:gridCol w:w="1999"/>
        <w:gridCol w:w="1436"/>
        <w:gridCol w:w="1645"/>
        <w:gridCol w:w="1716"/>
        <w:gridCol w:w="1661"/>
        <w:gridCol w:w="1458"/>
      </w:tblGrid>
      <w:tr w:rsidR="00856EBB" w:rsidRPr="00E166A6" w14:paraId="7E6DE316" w14:textId="77777777" w:rsidTr="00856EBB">
        <w:trPr>
          <w:trHeight w:val="337"/>
        </w:trPr>
        <w:tc>
          <w:tcPr>
            <w:tcW w:w="18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0F072AA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96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6BEAC7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E1ABA6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25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26E8AD1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99EFDC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Предложения по цене, руб.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FAC5343" w14:textId="553DBA63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Средняя за единицу товара, руб.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F39F3" w14:textId="359BC0B5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Предложения по цене, руб.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102F2C0" w14:textId="06CE45FA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Среднее квадратичное отклонение</w:t>
            </w:r>
          </w:p>
        </w:tc>
        <w:tc>
          <w:tcPr>
            <w:tcW w:w="54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9279F8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Коэффициент вариации</w:t>
            </w:r>
          </w:p>
          <w:p w14:paraId="102071A3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(%)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B44166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НМЦК, руб.</w:t>
            </w:r>
          </w:p>
          <w:p w14:paraId="693DAEF5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FF55ECC" wp14:editId="54628D55">
                  <wp:extent cx="638489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11" cy="25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BB" w:rsidRPr="00E166A6" w14:paraId="4D418FF8" w14:textId="77777777" w:rsidTr="00856EBB">
        <w:trPr>
          <w:trHeight w:val="501"/>
        </w:trPr>
        <w:tc>
          <w:tcPr>
            <w:tcW w:w="18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8ADCD62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EAD1553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117DA21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B18210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82FB" w14:textId="528246D9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КП №</w:t>
            </w:r>
            <w:r w:rsidR="00010D2A"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Т61/671-ДР от 01.07.2026</w:t>
            </w: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8C7B" w14:textId="5536F66E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21C584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742F89" w14:textId="0A3EE69D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D508757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564F616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6EBB" w:rsidRPr="00E166A6" w14:paraId="70809587" w14:textId="77777777" w:rsidTr="00856EBB">
        <w:trPr>
          <w:cantSplit/>
          <w:trHeight w:val="590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CFF19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135267" w14:textId="767B1B84" w:rsidR="00856EBB" w:rsidRPr="00E166A6" w:rsidRDefault="007F7FEC" w:rsidP="00294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работ по ремонту автоматической системы пожарной сигнализации и системы оповещения и управления эвакуацией при пожаре для нужд Территориального органа Федеральной службы государственной статистики по Псковской области.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CF79C" w14:textId="70FFC2F6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C3EC5F" w14:textId="2917D03E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4FC40B" w14:textId="1D281C15" w:rsidR="00856EBB" w:rsidRPr="00E166A6" w:rsidRDefault="00010D2A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29 000,00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DEFF" w14:textId="5783D6A2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71A" w14:textId="03813E33" w:rsidR="00856EBB" w:rsidRPr="00E166A6" w:rsidRDefault="00010D2A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29 000,00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BFEA" w14:textId="6CA3206F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DA67B3" w14:textId="2394213A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C902E3" w14:textId="6627C25B" w:rsidR="00856EBB" w:rsidRPr="00E166A6" w:rsidRDefault="00010D2A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29 000,00</w:t>
            </w:r>
          </w:p>
        </w:tc>
      </w:tr>
    </w:tbl>
    <w:p w14:paraId="55A79149" w14:textId="1E581D43" w:rsidR="00294233" w:rsidRPr="00B95AD1" w:rsidRDefault="00DE1D09" w:rsidP="00E562A8">
      <w:pPr>
        <w:pStyle w:val="a3"/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  <w:r w:rsidRPr="00B95AD1">
        <w:rPr>
          <w:b/>
          <w:bCs/>
          <w:sz w:val="22"/>
          <w:szCs w:val="22"/>
        </w:rPr>
        <w:t xml:space="preserve">ИТОГО НМЦК составляет </w:t>
      </w:r>
      <w:r w:rsidR="00010D2A">
        <w:rPr>
          <w:b/>
          <w:bCs/>
          <w:sz w:val="22"/>
          <w:szCs w:val="22"/>
        </w:rPr>
        <w:t>29 000</w:t>
      </w:r>
      <w:r w:rsidR="00856EBB" w:rsidRPr="00B95AD1">
        <w:rPr>
          <w:b/>
          <w:bCs/>
          <w:sz w:val="22"/>
          <w:szCs w:val="22"/>
        </w:rPr>
        <w:t xml:space="preserve"> (</w:t>
      </w:r>
      <w:r w:rsidR="00010D2A" w:rsidRPr="00010D2A">
        <w:rPr>
          <w:b/>
          <w:bCs/>
          <w:sz w:val="22"/>
          <w:szCs w:val="22"/>
        </w:rPr>
        <w:t>Двадцать девять тысяч</w:t>
      </w:r>
      <w:r w:rsidR="00010D2A">
        <w:rPr>
          <w:b/>
          <w:bCs/>
          <w:sz w:val="22"/>
          <w:szCs w:val="22"/>
        </w:rPr>
        <w:t>)</w:t>
      </w:r>
      <w:r w:rsidR="00010D2A" w:rsidRPr="00010D2A">
        <w:rPr>
          <w:b/>
          <w:bCs/>
          <w:sz w:val="22"/>
          <w:szCs w:val="22"/>
        </w:rPr>
        <w:t xml:space="preserve"> рублей 00 копеек</w:t>
      </w:r>
      <w:r w:rsidRPr="00B95AD1">
        <w:rPr>
          <w:b/>
          <w:bCs/>
          <w:sz w:val="22"/>
          <w:szCs w:val="22"/>
        </w:rPr>
        <w:t>.</w:t>
      </w:r>
    </w:p>
    <w:sectPr w:rsidR="00294233" w:rsidRPr="00B95AD1" w:rsidSect="006315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BE8"/>
    <w:rsid w:val="00010D2A"/>
    <w:rsid w:val="00025C64"/>
    <w:rsid w:val="001B192B"/>
    <w:rsid w:val="001C38EE"/>
    <w:rsid w:val="00215497"/>
    <w:rsid w:val="002871D7"/>
    <w:rsid w:val="00294233"/>
    <w:rsid w:val="002C53DC"/>
    <w:rsid w:val="002C6D52"/>
    <w:rsid w:val="002F2ECB"/>
    <w:rsid w:val="003228B6"/>
    <w:rsid w:val="00323837"/>
    <w:rsid w:val="00334AE3"/>
    <w:rsid w:val="0038650B"/>
    <w:rsid w:val="003910A6"/>
    <w:rsid w:val="003F5DD0"/>
    <w:rsid w:val="004656DF"/>
    <w:rsid w:val="004F0E2D"/>
    <w:rsid w:val="005649F3"/>
    <w:rsid w:val="00590009"/>
    <w:rsid w:val="005A2DE5"/>
    <w:rsid w:val="0063156B"/>
    <w:rsid w:val="006B7559"/>
    <w:rsid w:val="006D147E"/>
    <w:rsid w:val="006D61C7"/>
    <w:rsid w:val="006E7BE8"/>
    <w:rsid w:val="007064AD"/>
    <w:rsid w:val="00746B7C"/>
    <w:rsid w:val="00757294"/>
    <w:rsid w:val="007E3D16"/>
    <w:rsid w:val="007F7FEC"/>
    <w:rsid w:val="00806827"/>
    <w:rsid w:val="00856EBB"/>
    <w:rsid w:val="00875B0C"/>
    <w:rsid w:val="00940D25"/>
    <w:rsid w:val="0097729E"/>
    <w:rsid w:val="009D79E0"/>
    <w:rsid w:val="00A27C1B"/>
    <w:rsid w:val="00A60BBC"/>
    <w:rsid w:val="00A82835"/>
    <w:rsid w:val="00A85E39"/>
    <w:rsid w:val="00AB7234"/>
    <w:rsid w:val="00AC3067"/>
    <w:rsid w:val="00AD74E5"/>
    <w:rsid w:val="00AD7E45"/>
    <w:rsid w:val="00B648B4"/>
    <w:rsid w:val="00B95AD1"/>
    <w:rsid w:val="00BB7FB5"/>
    <w:rsid w:val="00C766D4"/>
    <w:rsid w:val="00C81A9D"/>
    <w:rsid w:val="00CA485B"/>
    <w:rsid w:val="00CB13E0"/>
    <w:rsid w:val="00D06097"/>
    <w:rsid w:val="00D12531"/>
    <w:rsid w:val="00D12608"/>
    <w:rsid w:val="00D360E6"/>
    <w:rsid w:val="00DC1F04"/>
    <w:rsid w:val="00DE1D09"/>
    <w:rsid w:val="00E166A6"/>
    <w:rsid w:val="00E2187B"/>
    <w:rsid w:val="00E562A8"/>
    <w:rsid w:val="00F14936"/>
    <w:rsid w:val="00F83F5C"/>
    <w:rsid w:val="00FB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499"/>
  <w15:docId w15:val="{6F1101B7-13BD-4B4C-A47B-7753ADB3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1"/>
    <w:qFormat/>
    <w:rsid w:val="006E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 Вячеслав Владимирович</dc:creator>
  <cp:keywords/>
  <dc:description/>
  <cp:lastModifiedBy>Гайдук Екатерина Сергеевна</cp:lastModifiedBy>
  <cp:revision>20</cp:revision>
  <cp:lastPrinted>2025-12-26T06:49:00Z</cp:lastPrinted>
  <dcterms:created xsi:type="dcterms:W3CDTF">2026-03-10T12:37:00Z</dcterms:created>
  <dcterms:modified xsi:type="dcterms:W3CDTF">2026-07-28T09:10:00Z</dcterms:modified>
</cp:coreProperties>
</file>