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F62" w:rsidRDefault="00215F62"/>
    <w:p w:rsidR="009053E1" w:rsidRPr="009053E1" w:rsidRDefault="009053E1" w:rsidP="009053E1">
      <w:pPr>
        <w:suppressAutoHyphens w:val="0"/>
        <w:spacing w:before="100" w:beforeAutospacing="1" w:after="100" w:afterAutospacing="1"/>
        <w:jc w:val="center"/>
        <w:rPr>
          <w:color w:val="000000"/>
          <w:sz w:val="36"/>
          <w:szCs w:val="36"/>
          <w:lang w:eastAsia="ru-RU"/>
        </w:rPr>
      </w:pPr>
      <w:r w:rsidRPr="009053E1">
        <w:rPr>
          <w:b/>
          <w:bCs/>
          <w:color w:val="000000"/>
          <w:sz w:val="36"/>
          <w:szCs w:val="36"/>
          <w:lang w:eastAsia="ru-RU"/>
        </w:rPr>
        <w:t>Техническое задание</w:t>
      </w:r>
      <w:r>
        <w:rPr>
          <w:color w:val="000000"/>
          <w:sz w:val="36"/>
          <w:szCs w:val="36"/>
          <w:lang w:eastAsia="ru-RU"/>
        </w:rPr>
        <w:br/>
        <w:t>на поставку элементов питания (батареек)</w:t>
      </w:r>
    </w:p>
    <w:p w:rsidR="009053E1" w:rsidRPr="009053E1" w:rsidRDefault="009053E1" w:rsidP="009053E1">
      <w:pPr>
        <w:suppressAutoHyphens w:val="0"/>
        <w:spacing w:before="100" w:beforeAutospacing="1" w:after="100" w:afterAutospacing="1"/>
        <w:jc w:val="center"/>
        <w:rPr>
          <w:color w:val="000000"/>
          <w:sz w:val="36"/>
          <w:szCs w:val="36"/>
          <w:lang w:eastAsia="ru-RU"/>
        </w:rPr>
      </w:pPr>
    </w:p>
    <w:p w:rsidR="009053E1" w:rsidRPr="009053E1" w:rsidRDefault="009053E1" w:rsidP="009053E1">
      <w:pPr>
        <w:numPr>
          <w:ilvl w:val="0"/>
          <w:numId w:val="6"/>
        </w:numPr>
        <w:suppressAutoHyphens w:val="0"/>
        <w:spacing w:before="100" w:beforeAutospacing="1" w:after="100" w:afterAutospacing="1" w:line="276" w:lineRule="auto"/>
        <w:rPr>
          <w:color w:val="000000"/>
          <w:sz w:val="27"/>
          <w:szCs w:val="27"/>
          <w:lang w:eastAsia="ru-RU"/>
        </w:rPr>
      </w:pPr>
      <w:r w:rsidRPr="009053E1">
        <w:rPr>
          <w:b/>
          <w:bCs/>
          <w:color w:val="000000"/>
          <w:sz w:val="27"/>
          <w:szCs w:val="22"/>
          <w:lang w:eastAsia="ru-RU"/>
        </w:rPr>
        <w:t>Заказчик</w:t>
      </w:r>
      <w:r w:rsidRPr="009053E1">
        <w:rPr>
          <w:color w:val="000000"/>
          <w:sz w:val="27"/>
          <w:szCs w:val="27"/>
          <w:lang w:eastAsia="ru-RU"/>
        </w:rPr>
        <w:t xml:space="preserve">: федеральное государственное бюджетное </w:t>
      </w:r>
      <w:proofErr w:type="gramStart"/>
      <w:r w:rsidRPr="009053E1">
        <w:rPr>
          <w:color w:val="000000"/>
          <w:sz w:val="27"/>
          <w:szCs w:val="27"/>
          <w:lang w:eastAsia="ru-RU"/>
        </w:rPr>
        <w:t>научное  учреждение</w:t>
      </w:r>
      <w:proofErr w:type="gramEnd"/>
      <w:r w:rsidRPr="009053E1">
        <w:rPr>
          <w:color w:val="000000"/>
          <w:sz w:val="27"/>
          <w:szCs w:val="27"/>
          <w:lang w:eastAsia="ru-RU"/>
        </w:rPr>
        <w:t xml:space="preserve">  «ИНЦХТ».</w:t>
      </w:r>
    </w:p>
    <w:p w:rsidR="009053E1" w:rsidRPr="009053E1" w:rsidRDefault="009053E1" w:rsidP="009053E1">
      <w:pPr>
        <w:numPr>
          <w:ilvl w:val="0"/>
          <w:numId w:val="6"/>
        </w:numPr>
        <w:suppressAutoHyphens w:val="0"/>
        <w:spacing w:before="100" w:beforeAutospacing="1" w:after="100" w:afterAutospacing="1" w:line="276" w:lineRule="auto"/>
        <w:rPr>
          <w:color w:val="000000"/>
          <w:sz w:val="27"/>
          <w:szCs w:val="27"/>
          <w:lang w:eastAsia="ru-RU"/>
        </w:rPr>
      </w:pPr>
      <w:r w:rsidRPr="009053E1">
        <w:rPr>
          <w:b/>
          <w:bCs/>
          <w:color w:val="000000"/>
          <w:sz w:val="27"/>
          <w:szCs w:val="22"/>
          <w:lang w:eastAsia="ru-RU"/>
        </w:rPr>
        <w:t>Место поставки товара:</w:t>
      </w:r>
      <w:r w:rsidRPr="009053E1">
        <w:rPr>
          <w:color w:val="000000"/>
          <w:sz w:val="27"/>
          <w:szCs w:val="27"/>
          <w:lang w:eastAsia="ru-RU"/>
        </w:rPr>
        <w:t xml:space="preserve"> г. Иркутск ул. Борцов Революции, 1.</w:t>
      </w:r>
    </w:p>
    <w:p w:rsidR="009053E1" w:rsidRPr="009053E1" w:rsidRDefault="009053E1" w:rsidP="009053E1">
      <w:pPr>
        <w:numPr>
          <w:ilvl w:val="0"/>
          <w:numId w:val="6"/>
        </w:numPr>
        <w:suppressAutoHyphens w:val="0"/>
        <w:spacing w:before="100" w:beforeAutospacing="1" w:after="100" w:afterAutospacing="1" w:line="276" w:lineRule="auto"/>
        <w:rPr>
          <w:color w:val="000000"/>
          <w:sz w:val="27"/>
          <w:szCs w:val="27"/>
          <w:lang w:eastAsia="ru-RU"/>
        </w:rPr>
      </w:pPr>
      <w:r w:rsidRPr="009053E1">
        <w:rPr>
          <w:b/>
          <w:bCs/>
          <w:color w:val="000000"/>
          <w:sz w:val="27"/>
          <w:szCs w:val="22"/>
          <w:lang w:eastAsia="ru-RU"/>
        </w:rPr>
        <w:t>Поставка товара осуществляется в целях </w:t>
      </w:r>
      <w:r w:rsidRPr="009053E1">
        <w:rPr>
          <w:color w:val="000000"/>
          <w:sz w:val="27"/>
          <w:szCs w:val="27"/>
          <w:lang w:eastAsia="ru-RU"/>
        </w:rPr>
        <w:t>обеспечения кор</w:t>
      </w:r>
      <w:r w:rsidR="006E1B5A">
        <w:rPr>
          <w:color w:val="000000"/>
          <w:sz w:val="27"/>
          <w:szCs w:val="27"/>
          <w:lang w:eastAsia="ru-RU"/>
        </w:rPr>
        <w:t>пусов Института элементами питания (батарейками)</w:t>
      </w:r>
    </w:p>
    <w:p w:rsidR="009053E1" w:rsidRPr="009053E1" w:rsidRDefault="009053E1" w:rsidP="009053E1">
      <w:pPr>
        <w:numPr>
          <w:ilvl w:val="0"/>
          <w:numId w:val="6"/>
        </w:numPr>
        <w:suppressAutoHyphens w:val="0"/>
        <w:spacing w:before="100" w:beforeAutospacing="1" w:after="100" w:afterAutospacing="1" w:line="276" w:lineRule="auto"/>
        <w:rPr>
          <w:color w:val="000000"/>
          <w:sz w:val="27"/>
          <w:szCs w:val="27"/>
          <w:lang w:eastAsia="ru-RU"/>
        </w:rPr>
      </w:pPr>
      <w:r w:rsidRPr="009053E1">
        <w:rPr>
          <w:b/>
          <w:bCs/>
          <w:color w:val="000000"/>
          <w:sz w:val="27"/>
          <w:szCs w:val="22"/>
          <w:lang w:eastAsia="ru-RU"/>
        </w:rPr>
        <w:t>Предмет Контракта:</w:t>
      </w:r>
      <w:r w:rsidRPr="009053E1">
        <w:rPr>
          <w:color w:val="000000"/>
          <w:sz w:val="27"/>
          <w:szCs w:val="27"/>
          <w:lang w:eastAsia="ru-RU"/>
        </w:rPr>
        <w:t xml:space="preserve"> «Поставка электротехнических материалов и оборудования»</w:t>
      </w:r>
    </w:p>
    <w:p w:rsidR="009053E1" w:rsidRPr="009053E1" w:rsidRDefault="009053E1" w:rsidP="009053E1">
      <w:pPr>
        <w:numPr>
          <w:ilvl w:val="0"/>
          <w:numId w:val="6"/>
        </w:numPr>
        <w:suppressAutoHyphens w:val="0"/>
        <w:spacing w:before="100" w:beforeAutospacing="1" w:after="100" w:afterAutospacing="1" w:line="276" w:lineRule="auto"/>
        <w:rPr>
          <w:color w:val="000000"/>
          <w:sz w:val="27"/>
          <w:szCs w:val="27"/>
          <w:lang w:eastAsia="ru-RU"/>
        </w:rPr>
      </w:pPr>
      <w:r w:rsidRPr="009053E1">
        <w:rPr>
          <w:b/>
          <w:bCs/>
          <w:color w:val="000000"/>
          <w:sz w:val="27"/>
          <w:szCs w:val="22"/>
          <w:lang w:eastAsia="ru-RU"/>
        </w:rPr>
        <w:t>Спецификация:</w:t>
      </w:r>
    </w:p>
    <w:p w:rsidR="009053E1" w:rsidRDefault="009053E1"/>
    <w:tbl>
      <w:tblPr>
        <w:tblStyle w:val="a3"/>
        <w:tblW w:w="15529" w:type="dxa"/>
        <w:tblInd w:w="-743" w:type="dxa"/>
        <w:tblLook w:val="04A0" w:firstRow="1" w:lastRow="0" w:firstColumn="1" w:lastColumn="0" w:noHBand="0" w:noVBand="1"/>
      </w:tblPr>
      <w:tblGrid>
        <w:gridCol w:w="538"/>
        <w:gridCol w:w="2005"/>
        <w:gridCol w:w="1432"/>
        <w:gridCol w:w="1624"/>
        <w:gridCol w:w="8074"/>
        <w:gridCol w:w="937"/>
        <w:gridCol w:w="919"/>
      </w:tblGrid>
      <w:tr w:rsidR="002314CB" w:rsidRPr="002314CB" w:rsidTr="00FC0812">
        <w:tc>
          <w:tcPr>
            <w:tcW w:w="538" w:type="dxa"/>
          </w:tcPr>
          <w:p w:rsidR="002314CB" w:rsidRPr="002314CB" w:rsidRDefault="002314CB">
            <w:pPr>
              <w:rPr>
                <w:sz w:val="18"/>
                <w:szCs w:val="18"/>
              </w:rPr>
            </w:pPr>
            <w:r w:rsidRPr="002314CB">
              <w:rPr>
                <w:sz w:val="18"/>
                <w:szCs w:val="18"/>
              </w:rPr>
              <w:t>№ п/п</w:t>
            </w:r>
          </w:p>
        </w:tc>
        <w:tc>
          <w:tcPr>
            <w:tcW w:w="2005" w:type="dxa"/>
          </w:tcPr>
          <w:p w:rsidR="002314CB" w:rsidRPr="002314CB" w:rsidRDefault="002314CB" w:rsidP="00215F62">
            <w:pPr>
              <w:jc w:val="center"/>
              <w:rPr>
                <w:sz w:val="18"/>
                <w:szCs w:val="18"/>
              </w:rPr>
            </w:pPr>
            <w:r w:rsidRPr="002314CB">
              <w:rPr>
                <w:snapToGrid w:val="0"/>
                <w:sz w:val="18"/>
                <w:szCs w:val="18"/>
              </w:rPr>
              <w:t>Наименование</w:t>
            </w:r>
          </w:p>
        </w:tc>
        <w:tc>
          <w:tcPr>
            <w:tcW w:w="1432" w:type="dxa"/>
          </w:tcPr>
          <w:p w:rsidR="002314CB" w:rsidRPr="002314CB" w:rsidRDefault="002314CB" w:rsidP="00215F62">
            <w:pPr>
              <w:jc w:val="center"/>
              <w:rPr>
                <w:sz w:val="18"/>
                <w:szCs w:val="18"/>
              </w:rPr>
            </w:pPr>
            <w:r w:rsidRPr="002314CB">
              <w:rPr>
                <w:rFonts w:eastAsia="Calibri"/>
                <w:color w:val="000000"/>
                <w:sz w:val="18"/>
                <w:szCs w:val="18"/>
                <w:lang w:eastAsia="en-US"/>
              </w:rPr>
              <w:t>Код позиции КТРУ</w:t>
            </w:r>
          </w:p>
        </w:tc>
        <w:tc>
          <w:tcPr>
            <w:tcW w:w="1624" w:type="dxa"/>
          </w:tcPr>
          <w:p w:rsidR="002314CB" w:rsidRPr="002314CB" w:rsidRDefault="002314CB" w:rsidP="00215F62">
            <w:pPr>
              <w:jc w:val="center"/>
              <w:rPr>
                <w:b/>
                <w:sz w:val="18"/>
                <w:szCs w:val="18"/>
              </w:rPr>
            </w:pPr>
            <w:r w:rsidRPr="002314CB">
              <w:rPr>
                <w:b/>
                <w:sz w:val="18"/>
                <w:szCs w:val="18"/>
              </w:rPr>
              <w:t>Код ОКПД 2</w:t>
            </w:r>
          </w:p>
        </w:tc>
        <w:tc>
          <w:tcPr>
            <w:tcW w:w="8074" w:type="dxa"/>
          </w:tcPr>
          <w:p w:rsidR="002314CB" w:rsidRPr="002314CB" w:rsidRDefault="00890C9A" w:rsidP="00215F62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</w:t>
            </w:r>
            <w:r w:rsidR="002314CB" w:rsidRPr="002314CB">
              <w:rPr>
                <w:b/>
                <w:sz w:val="18"/>
                <w:szCs w:val="18"/>
              </w:rPr>
              <w:t>ехнические характеристики</w:t>
            </w:r>
          </w:p>
        </w:tc>
        <w:tc>
          <w:tcPr>
            <w:tcW w:w="937" w:type="dxa"/>
          </w:tcPr>
          <w:p w:rsidR="002314CB" w:rsidRPr="002314CB" w:rsidRDefault="002314CB" w:rsidP="00215F62">
            <w:pPr>
              <w:jc w:val="center"/>
              <w:rPr>
                <w:b/>
                <w:snapToGrid w:val="0"/>
                <w:sz w:val="18"/>
                <w:szCs w:val="18"/>
              </w:rPr>
            </w:pPr>
            <w:r w:rsidRPr="002314CB">
              <w:rPr>
                <w:b/>
                <w:snapToGrid w:val="0"/>
                <w:sz w:val="18"/>
                <w:szCs w:val="18"/>
              </w:rPr>
              <w:t>Ед.</w:t>
            </w:r>
          </w:p>
          <w:p w:rsidR="002314CB" w:rsidRPr="002314CB" w:rsidRDefault="002314CB" w:rsidP="00215F62">
            <w:pPr>
              <w:jc w:val="center"/>
              <w:rPr>
                <w:sz w:val="18"/>
                <w:szCs w:val="18"/>
              </w:rPr>
            </w:pPr>
            <w:r w:rsidRPr="002314CB">
              <w:rPr>
                <w:b/>
                <w:snapToGrid w:val="0"/>
                <w:sz w:val="18"/>
                <w:szCs w:val="18"/>
              </w:rPr>
              <w:t>изм.</w:t>
            </w:r>
          </w:p>
        </w:tc>
        <w:tc>
          <w:tcPr>
            <w:tcW w:w="919" w:type="dxa"/>
          </w:tcPr>
          <w:p w:rsidR="002314CB" w:rsidRPr="002314CB" w:rsidRDefault="002314CB" w:rsidP="00215F62">
            <w:pPr>
              <w:jc w:val="center"/>
              <w:rPr>
                <w:b/>
                <w:snapToGrid w:val="0"/>
                <w:sz w:val="18"/>
                <w:szCs w:val="18"/>
              </w:rPr>
            </w:pPr>
            <w:r w:rsidRPr="002314CB">
              <w:rPr>
                <w:b/>
                <w:snapToGrid w:val="0"/>
                <w:sz w:val="18"/>
                <w:szCs w:val="18"/>
              </w:rPr>
              <w:t>кол-во</w:t>
            </w:r>
          </w:p>
        </w:tc>
      </w:tr>
      <w:tr w:rsidR="002314CB" w:rsidRPr="002314CB" w:rsidTr="00FC0812">
        <w:tc>
          <w:tcPr>
            <w:tcW w:w="538" w:type="dxa"/>
          </w:tcPr>
          <w:p w:rsidR="002314CB" w:rsidRPr="002314CB" w:rsidRDefault="002314CB">
            <w:pPr>
              <w:rPr>
                <w:sz w:val="18"/>
                <w:szCs w:val="18"/>
              </w:rPr>
            </w:pPr>
            <w:r w:rsidRPr="002314CB">
              <w:rPr>
                <w:sz w:val="18"/>
                <w:szCs w:val="18"/>
              </w:rPr>
              <w:t>1.</w:t>
            </w:r>
          </w:p>
        </w:tc>
        <w:tc>
          <w:tcPr>
            <w:tcW w:w="2005" w:type="dxa"/>
          </w:tcPr>
          <w:p w:rsidR="002314CB" w:rsidRPr="00BC182F" w:rsidRDefault="00802FC1">
            <w:pPr>
              <w:rPr>
                <w:sz w:val="20"/>
                <w:szCs w:val="20"/>
              </w:rPr>
            </w:pPr>
            <w:r w:rsidRPr="00BC182F">
              <w:rPr>
                <w:color w:val="334059"/>
                <w:sz w:val="20"/>
                <w:szCs w:val="20"/>
              </w:rPr>
              <w:t>Батарейка цилиндрическая размер АА щелочная (алкалиновая) 1,5 В.</w:t>
            </w:r>
          </w:p>
        </w:tc>
        <w:tc>
          <w:tcPr>
            <w:tcW w:w="1432" w:type="dxa"/>
          </w:tcPr>
          <w:p w:rsidR="00802FC1" w:rsidRPr="00BC182F" w:rsidRDefault="00802FC1" w:rsidP="00802FC1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C182F">
              <w:rPr>
                <w:rFonts w:eastAsia="Calibri"/>
                <w:color w:val="000000"/>
                <w:sz w:val="20"/>
                <w:szCs w:val="20"/>
                <w:lang w:eastAsia="en-US"/>
              </w:rPr>
              <w:t>КТРУ 27.20.11.000-00000006 - Элемент первичный и батарея первичных элементов</w:t>
            </w:r>
          </w:p>
          <w:p w:rsidR="002314CB" w:rsidRPr="00BC182F" w:rsidRDefault="002314CB" w:rsidP="007617C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624" w:type="dxa"/>
          </w:tcPr>
          <w:p w:rsidR="00802FC1" w:rsidRPr="00BC182F" w:rsidRDefault="00802FC1" w:rsidP="00802FC1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C182F">
              <w:rPr>
                <w:rFonts w:eastAsia="Calibri"/>
                <w:color w:val="000000"/>
                <w:sz w:val="20"/>
                <w:szCs w:val="20"/>
                <w:lang w:eastAsia="en-US"/>
              </w:rPr>
              <w:t>ОКПД 2</w:t>
            </w:r>
            <w:r w:rsidRPr="00BC182F">
              <w:rPr>
                <w:rFonts w:eastAsia="Calibri"/>
                <w:color w:val="000000"/>
                <w:sz w:val="20"/>
                <w:szCs w:val="20"/>
                <w:lang w:eastAsia="en-US"/>
              </w:rPr>
              <w:tab/>
              <w:t>27.20.11</w:t>
            </w:r>
            <w:r w:rsidRPr="00BC182F">
              <w:rPr>
                <w:rFonts w:eastAsia="Calibri"/>
                <w:color w:val="000000"/>
                <w:sz w:val="20"/>
                <w:szCs w:val="20"/>
                <w:lang w:eastAsia="en-US"/>
              </w:rPr>
              <w:tab/>
              <w:t>Элементы первичные и батареи первичных элементов</w:t>
            </w:r>
            <w:r w:rsidRPr="00BC182F">
              <w:rPr>
                <w:rFonts w:eastAsia="Calibri"/>
                <w:color w:val="000000"/>
                <w:sz w:val="20"/>
                <w:szCs w:val="20"/>
                <w:lang w:eastAsia="en-US"/>
              </w:rPr>
              <w:tab/>
            </w:r>
          </w:p>
          <w:p w:rsidR="002314CB" w:rsidRPr="00BC182F" w:rsidRDefault="002314CB" w:rsidP="007617C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074" w:type="dxa"/>
          </w:tcPr>
          <w:p w:rsidR="00F46895" w:rsidRPr="00BC182F" w:rsidRDefault="00802FC1" w:rsidP="00BC182F">
            <w:pPr>
              <w:suppressAutoHyphens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C182F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Щелочная </w:t>
            </w:r>
            <w:proofErr w:type="gramStart"/>
            <w:r w:rsidRPr="00BC182F">
              <w:rPr>
                <w:rFonts w:eastAsia="Calibri"/>
                <w:color w:val="000000"/>
                <w:sz w:val="20"/>
                <w:szCs w:val="20"/>
                <w:lang w:eastAsia="en-US"/>
              </w:rPr>
              <w:t>батарейка  AA</w:t>
            </w:r>
            <w:proofErr w:type="gramEnd"/>
            <w:r w:rsidRPr="00BC182F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 / AA (LR6/ER14505/FR6/R6P) – источник питания беспроводных мышек и клавиатур, настенных и настольных часов, напольных и кухонных весов, фонарей, измерительных приборов, датчиков, радиоприемников, фотоаппаратов, диктофонов, автономных светильников, игрушек, пультов дистанционного управления и других устройств. Напряжение изделия – 1.5 </w:t>
            </w:r>
            <w:proofErr w:type="gramStart"/>
            <w:r w:rsidRPr="00BC182F">
              <w:rPr>
                <w:rFonts w:eastAsia="Calibri"/>
                <w:color w:val="000000"/>
                <w:sz w:val="20"/>
                <w:szCs w:val="20"/>
                <w:lang w:eastAsia="en-US"/>
              </w:rPr>
              <w:t>В..</w:t>
            </w:r>
            <w:proofErr w:type="gramEnd"/>
            <w:r w:rsidRPr="00BC182F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 Батарейка должна подходить для использования в широком температурном диапазоне – от -20 до 50 °C. </w:t>
            </w:r>
            <w:r w:rsidR="002314CB" w:rsidRPr="00BC182F">
              <w:rPr>
                <w:rFonts w:eastAsia="Calibri"/>
                <w:color w:val="000000"/>
                <w:sz w:val="20"/>
                <w:szCs w:val="20"/>
                <w:lang w:eastAsia="en-US"/>
              </w:rPr>
              <w:t>Дополнительные характеристики:</w:t>
            </w:r>
          </w:p>
          <w:p w:rsidR="00F46895" w:rsidRPr="00BC182F" w:rsidRDefault="00F46895" w:rsidP="00BC182F">
            <w:pPr>
              <w:suppressAutoHyphens w:val="0"/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</w:pPr>
            <w:r w:rsidRPr="00BC182F">
              <w:rPr>
                <w:color w:val="000000"/>
                <w:sz w:val="20"/>
                <w:szCs w:val="20"/>
                <w:lang w:eastAsia="ru-RU"/>
              </w:rPr>
              <w:t>Батарейка цилиндрическая размер АА щелочная (алкалиновая)</w:t>
            </w:r>
          </w:p>
          <w:p w:rsidR="002314CB" w:rsidRPr="00BC182F" w:rsidRDefault="00F46895" w:rsidP="00BC182F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BC182F">
              <w:rPr>
                <w:color w:val="000000"/>
                <w:sz w:val="20"/>
                <w:szCs w:val="20"/>
                <w:lang w:eastAsia="ru-RU"/>
              </w:rPr>
              <w:t xml:space="preserve">Емкость при разряде 200 мА, </w:t>
            </w:r>
            <w:proofErr w:type="spellStart"/>
            <w:r w:rsidRPr="00BC182F">
              <w:rPr>
                <w:color w:val="000000"/>
                <w:sz w:val="20"/>
                <w:szCs w:val="20"/>
                <w:lang w:eastAsia="ru-RU"/>
              </w:rPr>
              <w:t>мАч</w:t>
            </w:r>
            <w:proofErr w:type="spellEnd"/>
            <w:r w:rsidRPr="00BC182F">
              <w:rPr>
                <w:color w:val="000000"/>
                <w:sz w:val="20"/>
                <w:szCs w:val="20"/>
                <w:lang w:eastAsia="ru-RU"/>
              </w:rPr>
              <w:t xml:space="preserve">, не менее </w:t>
            </w:r>
            <w:r w:rsidRPr="00BC182F">
              <w:rPr>
                <w:color w:val="000000"/>
                <w:sz w:val="20"/>
                <w:szCs w:val="20"/>
                <w:lang w:eastAsia="ru-RU"/>
              </w:rPr>
              <w:tab/>
              <w:t xml:space="preserve">2122 </w:t>
            </w:r>
            <w:proofErr w:type="spellStart"/>
            <w:r w:rsidRPr="00BC182F">
              <w:rPr>
                <w:color w:val="000000"/>
                <w:sz w:val="20"/>
                <w:szCs w:val="20"/>
                <w:lang w:eastAsia="ru-RU"/>
              </w:rPr>
              <w:t>мАч</w:t>
            </w:r>
            <w:proofErr w:type="spellEnd"/>
          </w:p>
          <w:p w:rsidR="00F46895" w:rsidRPr="00BC182F" w:rsidRDefault="00F46895" w:rsidP="00BC182F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BC182F">
              <w:rPr>
                <w:color w:val="000000"/>
                <w:sz w:val="20"/>
                <w:szCs w:val="20"/>
                <w:lang w:eastAsia="ru-RU"/>
              </w:rPr>
              <w:t>Вес батарейки не менее 21 грамм</w:t>
            </w:r>
          </w:p>
          <w:p w:rsidR="00F46895" w:rsidRPr="00BC182F" w:rsidRDefault="00F46895" w:rsidP="00BC182F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BC182F">
              <w:rPr>
                <w:color w:val="000000"/>
                <w:sz w:val="20"/>
                <w:szCs w:val="20"/>
                <w:lang w:eastAsia="ru-RU"/>
              </w:rPr>
              <w:t>Батарейка AA имеет длину 49,5–50,5 мм, и диаметр 13,7–14,5 мм</w:t>
            </w:r>
          </w:p>
          <w:p w:rsidR="00F46895" w:rsidRPr="00BC182F" w:rsidRDefault="00F46895" w:rsidP="00BC182F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BC182F">
              <w:rPr>
                <w:color w:val="000000"/>
                <w:sz w:val="20"/>
                <w:szCs w:val="20"/>
                <w:lang w:eastAsia="ru-RU"/>
              </w:rPr>
              <w:t>Батарея напряжением не менее 1,5 Вольт</w:t>
            </w:r>
          </w:p>
          <w:p w:rsidR="00F54D32" w:rsidRPr="00BC182F" w:rsidRDefault="00F54D32" w:rsidP="00BC182F">
            <w:pPr>
              <w:suppressAutoHyphens w:val="0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BC182F">
              <w:rPr>
                <w:color w:val="000000"/>
                <w:sz w:val="20"/>
                <w:szCs w:val="20"/>
                <w:lang w:eastAsia="ru-RU"/>
              </w:rPr>
              <w:t>Должна быть обеспечена сменяемость со стандартными установочными гнёздами</w:t>
            </w:r>
          </w:p>
        </w:tc>
        <w:tc>
          <w:tcPr>
            <w:tcW w:w="937" w:type="dxa"/>
          </w:tcPr>
          <w:p w:rsidR="002314CB" w:rsidRPr="00BC182F" w:rsidRDefault="00F54D32" w:rsidP="001E6F01">
            <w:pPr>
              <w:jc w:val="center"/>
              <w:rPr>
                <w:sz w:val="20"/>
                <w:szCs w:val="20"/>
              </w:rPr>
            </w:pPr>
            <w:r w:rsidRPr="00BC182F">
              <w:rPr>
                <w:sz w:val="20"/>
                <w:szCs w:val="20"/>
              </w:rPr>
              <w:t>ш</w:t>
            </w:r>
            <w:r w:rsidR="002314CB" w:rsidRPr="00BC182F">
              <w:rPr>
                <w:sz w:val="20"/>
                <w:szCs w:val="20"/>
              </w:rPr>
              <w:t>т.</w:t>
            </w:r>
          </w:p>
        </w:tc>
        <w:tc>
          <w:tcPr>
            <w:tcW w:w="919" w:type="dxa"/>
          </w:tcPr>
          <w:p w:rsidR="002314CB" w:rsidRPr="00BC182F" w:rsidRDefault="00F46895" w:rsidP="001E6F01">
            <w:pPr>
              <w:jc w:val="center"/>
              <w:rPr>
                <w:sz w:val="20"/>
                <w:szCs w:val="20"/>
              </w:rPr>
            </w:pPr>
            <w:r w:rsidRPr="00BC182F">
              <w:rPr>
                <w:sz w:val="20"/>
                <w:szCs w:val="20"/>
              </w:rPr>
              <w:t>500</w:t>
            </w:r>
          </w:p>
        </w:tc>
      </w:tr>
      <w:tr w:rsidR="002314CB" w:rsidRPr="002314CB" w:rsidTr="00FC0812">
        <w:tc>
          <w:tcPr>
            <w:tcW w:w="538" w:type="dxa"/>
          </w:tcPr>
          <w:p w:rsidR="002314CB" w:rsidRPr="002314CB" w:rsidRDefault="002314CB" w:rsidP="006D34D4">
            <w:pPr>
              <w:rPr>
                <w:sz w:val="18"/>
                <w:szCs w:val="18"/>
              </w:rPr>
            </w:pPr>
            <w:r w:rsidRPr="002314CB">
              <w:rPr>
                <w:sz w:val="18"/>
                <w:szCs w:val="18"/>
              </w:rPr>
              <w:t>2.</w:t>
            </w:r>
          </w:p>
        </w:tc>
        <w:tc>
          <w:tcPr>
            <w:tcW w:w="2005" w:type="dxa"/>
          </w:tcPr>
          <w:p w:rsidR="002314CB" w:rsidRPr="00BC182F" w:rsidRDefault="00F46895" w:rsidP="006D34D4">
            <w:pPr>
              <w:rPr>
                <w:sz w:val="20"/>
                <w:szCs w:val="20"/>
              </w:rPr>
            </w:pPr>
            <w:r w:rsidRPr="00BC182F">
              <w:rPr>
                <w:color w:val="334059"/>
                <w:sz w:val="20"/>
                <w:szCs w:val="20"/>
              </w:rPr>
              <w:t>Батарейка цилиндрическая размер ААА щелочная (алкалиновая) 1,5 В</w:t>
            </w:r>
          </w:p>
        </w:tc>
        <w:tc>
          <w:tcPr>
            <w:tcW w:w="1432" w:type="dxa"/>
          </w:tcPr>
          <w:p w:rsidR="00802FC1" w:rsidRPr="00BC182F" w:rsidRDefault="00802FC1" w:rsidP="00802FC1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C182F">
              <w:rPr>
                <w:rFonts w:eastAsia="Calibri"/>
                <w:color w:val="000000"/>
                <w:sz w:val="20"/>
                <w:szCs w:val="20"/>
                <w:lang w:eastAsia="en-US"/>
              </w:rPr>
              <w:t>КТРУ 27.20.11.000-00000006 - Элемент первичный и батарея первичных элементов</w:t>
            </w:r>
          </w:p>
          <w:p w:rsidR="002314CB" w:rsidRPr="00BC182F" w:rsidRDefault="002314CB" w:rsidP="006D34D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624" w:type="dxa"/>
          </w:tcPr>
          <w:p w:rsidR="00802FC1" w:rsidRPr="00BC182F" w:rsidRDefault="002314CB" w:rsidP="00802FC1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C182F">
              <w:rPr>
                <w:rFonts w:eastAsia="Calibri"/>
                <w:color w:val="000000"/>
                <w:sz w:val="20"/>
                <w:szCs w:val="20"/>
                <w:lang w:eastAsia="en-US"/>
              </w:rPr>
              <w:t>32.50.50.190</w:t>
            </w:r>
            <w:r w:rsidR="00802FC1" w:rsidRPr="00BC182F">
              <w:rPr>
                <w:sz w:val="20"/>
                <w:szCs w:val="20"/>
                <w:lang w:eastAsia="ru-RU"/>
              </w:rPr>
              <w:t xml:space="preserve"> </w:t>
            </w:r>
            <w:r w:rsidR="00802FC1" w:rsidRPr="00BC182F">
              <w:rPr>
                <w:rFonts w:eastAsia="Calibri"/>
                <w:color w:val="000000"/>
                <w:sz w:val="20"/>
                <w:szCs w:val="20"/>
                <w:lang w:eastAsia="en-US"/>
              </w:rPr>
              <w:t>ОКПД 2</w:t>
            </w:r>
            <w:r w:rsidR="00802FC1" w:rsidRPr="00BC182F">
              <w:rPr>
                <w:rFonts w:eastAsia="Calibri"/>
                <w:color w:val="000000"/>
                <w:sz w:val="20"/>
                <w:szCs w:val="20"/>
                <w:lang w:eastAsia="en-US"/>
              </w:rPr>
              <w:tab/>
              <w:t>27.20.11</w:t>
            </w:r>
            <w:r w:rsidR="00802FC1" w:rsidRPr="00BC182F">
              <w:rPr>
                <w:rFonts w:eastAsia="Calibri"/>
                <w:color w:val="000000"/>
                <w:sz w:val="20"/>
                <w:szCs w:val="20"/>
                <w:lang w:eastAsia="en-US"/>
              </w:rPr>
              <w:tab/>
              <w:t>Элементы первичные и батареи первичных элементов</w:t>
            </w:r>
            <w:r w:rsidR="00802FC1" w:rsidRPr="00BC182F">
              <w:rPr>
                <w:rFonts w:eastAsia="Calibri"/>
                <w:color w:val="000000"/>
                <w:sz w:val="20"/>
                <w:szCs w:val="20"/>
                <w:lang w:eastAsia="en-US"/>
              </w:rPr>
              <w:tab/>
            </w:r>
          </w:p>
          <w:p w:rsidR="002314CB" w:rsidRPr="00BC182F" w:rsidRDefault="002314CB" w:rsidP="006D34D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074" w:type="dxa"/>
          </w:tcPr>
          <w:p w:rsidR="00550C0B" w:rsidRPr="00BC182F" w:rsidRDefault="00F54D32" w:rsidP="002314CB">
            <w:pPr>
              <w:suppressAutoHyphens w:val="0"/>
              <w:spacing w:after="200"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C182F">
              <w:rPr>
                <w:rFonts w:eastAsia="Calibri"/>
                <w:color w:val="000000"/>
                <w:sz w:val="20"/>
                <w:szCs w:val="20"/>
                <w:lang w:eastAsia="en-US"/>
              </w:rPr>
              <w:t>Щ</w:t>
            </w:r>
            <w:r w:rsidR="00550C0B" w:rsidRPr="00BC182F">
              <w:rPr>
                <w:rFonts w:eastAsia="Calibri"/>
                <w:color w:val="000000"/>
                <w:sz w:val="20"/>
                <w:szCs w:val="20"/>
                <w:lang w:eastAsia="en-US"/>
              </w:rPr>
              <w:t>елочная батарейка</w:t>
            </w:r>
            <w:r w:rsidRPr="00BC182F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 AAA / AAA (LR03/FR03) предназначена для питания беспроводных мышей и клавиатур, измерительных приборов, игрушек, кухонных и напольных весов, пультов дистанционного управления, фонарей, брелоков автомобильных сигнализаций, радиоприемников, гирлянд, фототехники, автономных светильников, MP3-плееров, диктофонов, электробритв и других устройств. Напряжение изделия </w:t>
            </w:r>
            <w:r w:rsidR="00550C0B" w:rsidRPr="00BC182F">
              <w:rPr>
                <w:rFonts w:eastAsia="Calibri"/>
                <w:color w:val="000000"/>
                <w:sz w:val="20"/>
                <w:szCs w:val="20"/>
                <w:lang w:eastAsia="en-US"/>
              </w:rPr>
              <w:t>должно составлять</w:t>
            </w:r>
            <w:r w:rsidRPr="00BC182F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 1.5 В.</w:t>
            </w:r>
            <w:r w:rsidRPr="00BC182F">
              <w:rPr>
                <w:rFonts w:eastAsia="Calibri"/>
                <w:color w:val="000000"/>
                <w:sz w:val="20"/>
                <w:szCs w:val="20"/>
                <w:lang w:eastAsia="en-US"/>
              </w:rPr>
              <w:br/>
              <w:t xml:space="preserve">Изделие рассчитано на использование в широком диапазоне температур – от -20 до 50 °C. Батарейка не </w:t>
            </w:r>
            <w:r w:rsidR="00C0350F" w:rsidRPr="00BC182F">
              <w:rPr>
                <w:rFonts w:eastAsia="Calibri"/>
                <w:color w:val="000000"/>
                <w:sz w:val="20"/>
                <w:szCs w:val="20"/>
                <w:lang w:eastAsia="en-US"/>
              </w:rPr>
              <w:t>должна содержать</w:t>
            </w:r>
            <w:r w:rsidRPr="00BC182F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 кадмия и ртути.</w:t>
            </w:r>
          </w:p>
          <w:p w:rsidR="002314CB" w:rsidRPr="00BC182F" w:rsidRDefault="002314CB" w:rsidP="002314CB">
            <w:pPr>
              <w:suppressAutoHyphens w:val="0"/>
              <w:spacing w:after="200"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C182F">
              <w:rPr>
                <w:rFonts w:eastAsia="Calibri"/>
                <w:color w:val="000000"/>
                <w:sz w:val="20"/>
                <w:szCs w:val="20"/>
                <w:lang w:eastAsia="en-US"/>
              </w:rPr>
              <w:lastRenderedPageBreak/>
              <w:t>Дополнительные характеристики:</w:t>
            </w:r>
          </w:p>
          <w:p w:rsidR="00F46895" w:rsidRPr="00BC182F" w:rsidRDefault="00F46895" w:rsidP="006D34D4">
            <w:pPr>
              <w:pStyle w:val="a4"/>
              <w:spacing w:after="0" w:line="240" w:lineRule="auto"/>
              <w:ind w:left="71"/>
              <w:rPr>
                <w:rFonts w:ascii="Times New Roman" w:hAnsi="Times New Roman"/>
                <w:sz w:val="20"/>
                <w:szCs w:val="20"/>
              </w:rPr>
            </w:pPr>
            <w:r w:rsidRPr="00BC182F">
              <w:rPr>
                <w:rFonts w:ascii="Times New Roman" w:hAnsi="Times New Roman"/>
                <w:bCs/>
                <w:sz w:val="20"/>
                <w:szCs w:val="20"/>
              </w:rPr>
              <w:t xml:space="preserve">Емкость батарейки Алкалиновой в пределах 800–1200 </w:t>
            </w:r>
            <w:proofErr w:type="spellStart"/>
            <w:r w:rsidRPr="00BC182F">
              <w:rPr>
                <w:rFonts w:ascii="Times New Roman" w:hAnsi="Times New Roman"/>
                <w:bCs/>
                <w:sz w:val="20"/>
                <w:szCs w:val="20"/>
              </w:rPr>
              <w:t>мАч</w:t>
            </w:r>
            <w:proofErr w:type="spellEnd"/>
            <w:r w:rsidRPr="00BC182F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46895" w:rsidRPr="00BC182F" w:rsidRDefault="00F46895" w:rsidP="006D34D4">
            <w:pPr>
              <w:pStyle w:val="a4"/>
              <w:spacing w:after="0" w:line="240" w:lineRule="auto"/>
              <w:ind w:left="7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18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Батарейка ААА — это одноэлементная батарейка диаметром 10,5 </w:t>
            </w:r>
            <w:hyperlink r:id="rId6" w:tooltip="Миллиметр" w:history="1">
              <w:proofErr w:type="gramStart"/>
              <w:r w:rsidRPr="00BC182F">
                <w:rPr>
                  <w:rStyle w:val="a5"/>
                  <w:rFonts w:ascii="Times New Roman" w:eastAsia="Times New Roman" w:hAnsi="Times New Roman"/>
                  <w:color w:val="auto"/>
                  <w:sz w:val="20"/>
                  <w:szCs w:val="20"/>
                  <w:lang w:eastAsia="ru-RU"/>
                </w:rPr>
                <w:t>мм</w:t>
              </w:r>
            </w:hyperlink>
            <w:r w:rsidRPr="00BC18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 и</w:t>
            </w:r>
            <w:proofErr w:type="gramEnd"/>
            <w:r w:rsidRPr="00BC18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длиной 44,5 мм</w:t>
            </w:r>
          </w:p>
          <w:p w:rsidR="00F46895" w:rsidRPr="00BC182F" w:rsidRDefault="00F46895" w:rsidP="006D34D4">
            <w:pPr>
              <w:pStyle w:val="a4"/>
              <w:spacing w:after="0" w:line="240" w:lineRule="auto"/>
              <w:ind w:left="71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C18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BC182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C18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Батареи </w:t>
            </w:r>
            <w:proofErr w:type="spellStart"/>
            <w:r w:rsidRPr="00BC18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рзмером</w:t>
            </w:r>
            <w:proofErr w:type="spellEnd"/>
            <w:r w:rsidRPr="00BC18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LR03 — алкалиновые (щелочные) батарейки ААА</w:t>
            </w:r>
            <w:r w:rsidRPr="00BC182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166DBB" w:rsidRPr="00BC182F" w:rsidRDefault="00166DBB" w:rsidP="006D34D4">
            <w:pPr>
              <w:pStyle w:val="a4"/>
              <w:spacing w:after="0" w:line="240" w:lineRule="auto"/>
              <w:ind w:left="71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C182F">
              <w:rPr>
                <w:rFonts w:ascii="Times New Roman" w:hAnsi="Times New Roman"/>
                <w:sz w:val="20"/>
                <w:szCs w:val="20"/>
                <w:lang w:eastAsia="ru-RU"/>
              </w:rPr>
              <w:t>Вес батарейки не менее</w:t>
            </w:r>
            <w:r w:rsidR="00C0350F" w:rsidRPr="00BC182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90 грамм</w:t>
            </w:r>
          </w:p>
          <w:p w:rsidR="00F46895" w:rsidRPr="00BC182F" w:rsidRDefault="00FC0812" w:rsidP="006D34D4">
            <w:pPr>
              <w:pStyle w:val="a4"/>
              <w:spacing w:after="0" w:line="240" w:lineRule="auto"/>
              <w:ind w:left="7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hyperlink r:id="rId7" w:tooltip="Щелочная батарея" w:history="1">
              <w:r w:rsidR="00F46895" w:rsidRPr="00BC182F">
                <w:rPr>
                  <w:rStyle w:val="a5"/>
                  <w:rFonts w:ascii="Times New Roman" w:eastAsia="Times New Roman" w:hAnsi="Times New Roman"/>
                  <w:color w:val="auto"/>
                  <w:sz w:val="20"/>
                  <w:szCs w:val="20"/>
                  <w:lang w:eastAsia="ru-RU"/>
                </w:rPr>
                <w:t>Щелочные</w:t>
              </w:r>
            </w:hyperlink>
            <w:r w:rsidR="00F46895" w:rsidRPr="00BC18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 батарейки AAA должны весить не менее </w:t>
            </w:r>
            <w:r w:rsidR="00C0350F" w:rsidRPr="00BC18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11,5</w:t>
            </w:r>
            <w:hyperlink r:id="rId8" w:tooltip="Грамм" w:history="1">
              <w:r w:rsidR="00F46895" w:rsidRPr="00BC182F">
                <w:rPr>
                  <w:rStyle w:val="a5"/>
                  <w:rFonts w:ascii="Times New Roman" w:eastAsia="Times New Roman" w:hAnsi="Times New Roman"/>
                  <w:color w:val="auto"/>
                  <w:sz w:val="20"/>
                  <w:szCs w:val="20"/>
                  <w:lang w:eastAsia="ru-RU"/>
                </w:rPr>
                <w:t>граммов</w:t>
              </w:r>
            </w:hyperlink>
            <w:r w:rsidR="00F46895" w:rsidRPr="00BC18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  <w:p w:rsidR="002314CB" w:rsidRPr="00BC182F" w:rsidRDefault="00F54D32" w:rsidP="00550C0B">
            <w:pPr>
              <w:pStyle w:val="a4"/>
              <w:spacing w:after="0"/>
              <w:ind w:left="71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BC18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Должна быть обеспечена сменяемость</w:t>
            </w:r>
            <w:r w:rsidRPr="00BC182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со стандартными установочными гнёздами</w:t>
            </w:r>
          </w:p>
        </w:tc>
        <w:tc>
          <w:tcPr>
            <w:tcW w:w="937" w:type="dxa"/>
          </w:tcPr>
          <w:p w:rsidR="002314CB" w:rsidRPr="00BC182F" w:rsidRDefault="00F54D32" w:rsidP="006D34D4">
            <w:pPr>
              <w:jc w:val="center"/>
              <w:rPr>
                <w:sz w:val="20"/>
                <w:szCs w:val="20"/>
              </w:rPr>
            </w:pPr>
            <w:r w:rsidRPr="00BC182F">
              <w:rPr>
                <w:sz w:val="20"/>
                <w:szCs w:val="20"/>
              </w:rPr>
              <w:lastRenderedPageBreak/>
              <w:t>ш</w:t>
            </w:r>
            <w:r w:rsidR="002314CB" w:rsidRPr="00BC182F">
              <w:rPr>
                <w:sz w:val="20"/>
                <w:szCs w:val="20"/>
              </w:rPr>
              <w:t>т.</w:t>
            </w:r>
          </w:p>
        </w:tc>
        <w:tc>
          <w:tcPr>
            <w:tcW w:w="919" w:type="dxa"/>
          </w:tcPr>
          <w:p w:rsidR="002314CB" w:rsidRPr="00BC182F" w:rsidRDefault="00F46895" w:rsidP="006D34D4">
            <w:pPr>
              <w:jc w:val="center"/>
              <w:rPr>
                <w:sz w:val="20"/>
                <w:szCs w:val="20"/>
              </w:rPr>
            </w:pPr>
            <w:r w:rsidRPr="00BC182F">
              <w:rPr>
                <w:sz w:val="20"/>
                <w:szCs w:val="20"/>
              </w:rPr>
              <w:t>500</w:t>
            </w:r>
          </w:p>
        </w:tc>
      </w:tr>
      <w:tr w:rsidR="00BC182F" w:rsidRPr="002314CB" w:rsidTr="00FC0812">
        <w:tc>
          <w:tcPr>
            <w:tcW w:w="538" w:type="dxa"/>
          </w:tcPr>
          <w:p w:rsidR="00BC182F" w:rsidRPr="002314CB" w:rsidRDefault="00BC182F" w:rsidP="006D34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2005" w:type="dxa"/>
          </w:tcPr>
          <w:p w:rsidR="00BC182F" w:rsidRPr="00BC182F" w:rsidRDefault="00BC182F" w:rsidP="00BC182F">
            <w:pPr>
              <w:rPr>
                <w:color w:val="334059"/>
                <w:sz w:val="20"/>
                <w:szCs w:val="20"/>
              </w:rPr>
            </w:pPr>
            <w:r w:rsidRPr="00BC182F">
              <w:rPr>
                <w:color w:val="334059"/>
                <w:sz w:val="20"/>
                <w:szCs w:val="20"/>
              </w:rPr>
              <w:t>Батарейка C (LR14/ER26500/R14)</w:t>
            </w:r>
          </w:p>
        </w:tc>
        <w:tc>
          <w:tcPr>
            <w:tcW w:w="1432" w:type="dxa"/>
          </w:tcPr>
          <w:p w:rsidR="00BC182F" w:rsidRPr="00BC182F" w:rsidRDefault="00BC182F" w:rsidP="00BC182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C182F">
              <w:rPr>
                <w:rFonts w:eastAsia="Calibri"/>
                <w:color w:val="000000"/>
                <w:sz w:val="20"/>
                <w:szCs w:val="20"/>
                <w:lang w:eastAsia="en-US"/>
              </w:rPr>
              <w:t>КТРУ 27.20.11.000-00000006 - Элемент первичный и батарея первичных элементов</w:t>
            </w:r>
          </w:p>
          <w:p w:rsidR="00BC182F" w:rsidRPr="00BC182F" w:rsidRDefault="00BC182F" w:rsidP="00802FC1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624" w:type="dxa"/>
          </w:tcPr>
          <w:p w:rsidR="00BC182F" w:rsidRPr="00BC182F" w:rsidRDefault="00BC182F" w:rsidP="00BC182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C182F">
              <w:rPr>
                <w:rFonts w:eastAsia="Calibri"/>
                <w:color w:val="000000"/>
                <w:sz w:val="20"/>
                <w:szCs w:val="20"/>
                <w:lang w:eastAsia="en-US"/>
              </w:rPr>
              <w:t>ОКПД 2</w:t>
            </w:r>
            <w:r w:rsidRPr="00BC182F">
              <w:rPr>
                <w:rFonts w:eastAsia="Calibri"/>
                <w:color w:val="000000"/>
                <w:sz w:val="20"/>
                <w:szCs w:val="20"/>
                <w:lang w:eastAsia="en-US"/>
              </w:rPr>
              <w:tab/>
              <w:t>27.20.11</w:t>
            </w:r>
            <w:r w:rsidRPr="00BC182F">
              <w:rPr>
                <w:rFonts w:eastAsia="Calibri"/>
                <w:color w:val="000000"/>
                <w:sz w:val="20"/>
                <w:szCs w:val="20"/>
                <w:lang w:eastAsia="en-US"/>
              </w:rPr>
              <w:tab/>
              <w:t>Элементы первичные и батареи первичных элементов</w:t>
            </w:r>
            <w:r w:rsidRPr="00BC182F">
              <w:rPr>
                <w:rFonts w:eastAsia="Calibri"/>
                <w:color w:val="000000"/>
                <w:sz w:val="20"/>
                <w:szCs w:val="20"/>
                <w:lang w:eastAsia="en-US"/>
              </w:rPr>
              <w:tab/>
            </w:r>
          </w:p>
          <w:p w:rsidR="00BC182F" w:rsidRPr="00BC182F" w:rsidRDefault="00BC182F" w:rsidP="00802FC1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074" w:type="dxa"/>
          </w:tcPr>
          <w:p w:rsidR="00BC182F" w:rsidRPr="00BC182F" w:rsidRDefault="00BC182F" w:rsidP="00BC182F">
            <w:pPr>
              <w:suppressAutoHyphens w:val="0"/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C182F">
              <w:rPr>
                <w:rFonts w:eastAsia="Calibri"/>
                <w:color w:val="000000"/>
                <w:sz w:val="20"/>
                <w:szCs w:val="20"/>
                <w:lang w:eastAsia="en-US"/>
              </w:rPr>
              <w:t>Батарейка размером C (R14) с напряжением 1.5 В предназначена для подачи энергии на фонарики, радиоприемники, настенные часы, весы, игрушки, цифровые фотоаппараты, электронные измерительные приборы, пульты управления и другую технику. Должна быть выполнена в цилиндрическом корпусе на основе щелочного (алкалинового) основания. Элемент питания должен обеспечивать стабильную подачу энергии на обслуживаемое устройство при температуре окружающей среды в пределах от -18 до +40 ℃. В составе не должны содержатся ртуть, кадмий и тяжелые металлы</w:t>
            </w:r>
          </w:p>
          <w:p w:rsidR="00BC182F" w:rsidRPr="00BC182F" w:rsidRDefault="00BC182F" w:rsidP="00BC182F">
            <w:pPr>
              <w:suppressAutoHyphens w:val="0"/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C182F">
              <w:rPr>
                <w:rFonts w:eastAsia="Calibri"/>
                <w:color w:val="000000"/>
                <w:sz w:val="20"/>
                <w:szCs w:val="20"/>
                <w:lang w:eastAsia="en-US"/>
              </w:rPr>
              <w:t>. Дополнительные характеристики: Гарантия продавца / производителя 1 мес.</w:t>
            </w:r>
          </w:p>
          <w:p w:rsidR="00BC182F" w:rsidRPr="00BC182F" w:rsidRDefault="00BC182F" w:rsidP="00BC182F">
            <w:pPr>
              <w:suppressAutoHyphens w:val="0"/>
              <w:spacing w:line="276" w:lineRule="auto"/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</w:pPr>
            <w:r w:rsidRPr="00BC182F">
              <w:rPr>
                <w:rFonts w:eastAsia="Calibri"/>
                <w:color w:val="000000"/>
                <w:sz w:val="20"/>
                <w:szCs w:val="20"/>
                <w:lang w:eastAsia="en-US"/>
              </w:rPr>
              <w:t>Должна быть обеспечена сменяемость со стандартными установочными гнёздами</w:t>
            </w:r>
          </w:p>
          <w:p w:rsidR="00BC182F" w:rsidRPr="00BC182F" w:rsidRDefault="00BC182F" w:rsidP="00BC182F">
            <w:pPr>
              <w:suppressAutoHyphens w:val="0"/>
              <w:spacing w:line="276" w:lineRule="auto"/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</w:pPr>
            <w:r w:rsidRPr="00BC182F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 xml:space="preserve">Основные параметры </w:t>
            </w:r>
            <w:r w:rsidRPr="00BC182F">
              <w:rPr>
                <w:rFonts w:eastAsia="Calibri"/>
                <w:color w:val="000000"/>
                <w:sz w:val="20"/>
                <w:szCs w:val="20"/>
                <w:lang w:eastAsia="en-US"/>
              </w:rPr>
              <w:t>Тип</w:t>
            </w:r>
            <w:r w:rsidRPr="00BC182F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 xml:space="preserve">: </w:t>
            </w:r>
            <w:r w:rsidRPr="00BC182F">
              <w:rPr>
                <w:rFonts w:eastAsia="Calibri"/>
                <w:color w:val="000000"/>
                <w:sz w:val="20"/>
                <w:szCs w:val="20"/>
                <w:lang w:eastAsia="en-US"/>
              </w:rPr>
              <w:t>батарейка</w:t>
            </w:r>
          </w:p>
          <w:p w:rsidR="00BC182F" w:rsidRPr="00BC182F" w:rsidRDefault="00BC182F" w:rsidP="00BC182F">
            <w:pPr>
              <w:suppressAutoHyphens w:val="0"/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C182F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 xml:space="preserve">Классификация: </w:t>
            </w:r>
            <w:r w:rsidRPr="00BC182F">
              <w:rPr>
                <w:rFonts w:eastAsia="Calibri"/>
                <w:color w:val="000000"/>
                <w:sz w:val="20"/>
                <w:szCs w:val="20"/>
                <w:lang w:eastAsia="en-US"/>
              </w:rPr>
              <w:t>Вид элемента щелочная алкалиновая (R)</w:t>
            </w:r>
          </w:p>
          <w:p w:rsidR="00BC182F" w:rsidRPr="00BC182F" w:rsidRDefault="00BC182F" w:rsidP="00BC182F">
            <w:pPr>
              <w:suppressAutoHyphens w:val="0"/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C182F">
              <w:rPr>
                <w:rFonts w:eastAsia="Calibri"/>
                <w:color w:val="000000"/>
                <w:sz w:val="20"/>
                <w:szCs w:val="20"/>
                <w:lang w:eastAsia="en-US"/>
              </w:rPr>
              <w:t>Типоразмер: C (LR14/ER26500/R14)</w:t>
            </w:r>
          </w:p>
          <w:p w:rsidR="00BC182F" w:rsidRPr="00BC182F" w:rsidRDefault="00BC182F" w:rsidP="00BC182F">
            <w:pPr>
              <w:suppressAutoHyphens w:val="0"/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C182F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 xml:space="preserve">Характеристики: </w:t>
            </w:r>
            <w:r w:rsidRPr="00BC182F">
              <w:rPr>
                <w:rFonts w:eastAsia="Calibri"/>
                <w:color w:val="000000"/>
                <w:sz w:val="20"/>
                <w:szCs w:val="20"/>
                <w:lang w:eastAsia="en-US"/>
              </w:rPr>
              <w:t>Напряжение: 1.5 В; Диаметр батарейки 26.2-27 мм; Высота батарейки; 49-50 мм</w:t>
            </w:r>
          </w:p>
          <w:p w:rsidR="00BC182F" w:rsidRPr="00BC182F" w:rsidRDefault="00BC182F" w:rsidP="00BC182F">
            <w:pPr>
              <w:suppressAutoHyphens w:val="0"/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C182F">
              <w:rPr>
                <w:rFonts w:eastAsia="Calibri"/>
                <w:color w:val="000000"/>
                <w:sz w:val="20"/>
                <w:szCs w:val="20"/>
                <w:lang w:eastAsia="en-US"/>
              </w:rPr>
              <w:t>Температура эксплуатации: от -18 до +40 ℃</w:t>
            </w:r>
          </w:p>
        </w:tc>
        <w:tc>
          <w:tcPr>
            <w:tcW w:w="937" w:type="dxa"/>
          </w:tcPr>
          <w:p w:rsidR="00BC182F" w:rsidRPr="00BC182F" w:rsidRDefault="00BC182F" w:rsidP="006D34D4">
            <w:pPr>
              <w:jc w:val="center"/>
              <w:rPr>
                <w:sz w:val="20"/>
                <w:szCs w:val="20"/>
              </w:rPr>
            </w:pPr>
            <w:r w:rsidRPr="00BC182F">
              <w:rPr>
                <w:sz w:val="20"/>
                <w:szCs w:val="20"/>
              </w:rPr>
              <w:t xml:space="preserve">шт. </w:t>
            </w:r>
          </w:p>
        </w:tc>
        <w:tc>
          <w:tcPr>
            <w:tcW w:w="919" w:type="dxa"/>
          </w:tcPr>
          <w:p w:rsidR="00BC182F" w:rsidRPr="00BC182F" w:rsidRDefault="00BC182F" w:rsidP="006D34D4">
            <w:pPr>
              <w:jc w:val="center"/>
              <w:rPr>
                <w:sz w:val="20"/>
                <w:szCs w:val="20"/>
              </w:rPr>
            </w:pPr>
            <w:r w:rsidRPr="00BC182F">
              <w:rPr>
                <w:sz w:val="20"/>
                <w:szCs w:val="20"/>
              </w:rPr>
              <w:t>50</w:t>
            </w:r>
          </w:p>
        </w:tc>
      </w:tr>
    </w:tbl>
    <w:p w:rsidR="00D8538A" w:rsidRDefault="00D8538A" w:rsidP="007B6DD8">
      <w:bookmarkStart w:id="0" w:name="_GoBack"/>
      <w:bookmarkEnd w:id="0"/>
    </w:p>
    <w:p w:rsidR="00D8538A" w:rsidRDefault="00D8538A" w:rsidP="007B6DD8"/>
    <w:p w:rsidR="00D8538A" w:rsidRDefault="00D8538A" w:rsidP="007B6DD8"/>
    <w:p w:rsidR="0055678B" w:rsidRPr="0055678B" w:rsidRDefault="0055678B" w:rsidP="0055678B">
      <w:pPr>
        <w:rPr>
          <w:sz w:val="24"/>
        </w:rPr>
      </w:pPr>
      <w:r w:rsidRPr="0055678B">
        <w:rPr>
          <w:sz w:val="24"/>
        </w:rPr>
        <w:t>В связи с тем, что характеристики, указанные в КТРУ не дают возможность определить соответствие товара (отсутствуют), предлагаемого к поставке, Заказчиком принято решение об уточнении описания технических характеристик, имеющих существенное значение для Заказчика.</w:t>
      </w:r>
    </w:p>
    <w:p w:rsidR="0055678B" w:rsidRPr="0055678B" w:rsidRDefault="0055678B" w:rsidP="0055678B">
      <w:pPr>
        <w:rPr>
          <w:sz w:val="24"/>
        </w:rPr>
      </w:pPr>
      <w:r w:rsidRPr="0055678B">
        <w:rPr>
          <w:sz w:val="24"/>
        </w:rPr>
        <w:t xml:space="preserve">Заказчик использовал дополнительные характеристики товара исходя из своих минимально необходимых потребностей и исходя из собственного опыта работы. </w:t>
      </w:r>
    </w:p>
    <w:p w:rsidR="0055678B" w:rsidRPr="0055678B" w:rsidRDefault="0055678B" w:rsidP="0055678B">
      <w:pPr>
        <w:rPr>
          <w:sz w:val="24"/>
        </w:rPr>
      </w:pPr>
      <w:r w:rsidRPr="0055678B">
        <w:rPr>
          <w:sz w:val="24"/>
        </w:rPr>
        <w:t xml:space="preserve">Требования к упаковке и отгрузке товара: </w:t>
      </w:r>
    </w:p>
    <w:p w:rsidR="0055678B" w:rsidRPr="0055678B" w:rsidRDefault="0055678B" w:rsidP="0055678B">
      <w:pPr>
        <w:rPr>
          <w:sz w:val="24"/>
        </w:rPr>
      </w:pPr>
      <w:r w:rsidRPr="0055678B">
        <w:rPr>
          <w:sz w:val="24"/>
        </w:rPr>
        <w:t>Каждая партия поставляемой продукции должна сопровождаться сертификатом соответствия (декларацией о соответствии).</w:t>
      </w:r>
    </w:p>
    <w:p w:rsidR="0055678B" w:rsidRPr="0055678B" w:rsidRDefault="0055678B" w:rsidP="0055678B">
      <w:pPr>
        <w:rPr>
          <w:sz w:val="24"/>
        </w:rPr>
      </w:pPr>
    </w:p>
    <w:p w:rsidR="0055678B" w:rsidRPr="0055678B" w:rsidRDefault="0055678B" w:rsidP="0055678B">
      <w:pPr>
        <w:rPr>
          <w:sz w:val="24"/>
        </w:rPr>
      </w:pPr>
      <w:r w:rsidRPr="0055678B">
        <w:rPr>
          <w:sz w:val="24"/>
        </w:rPr>
        <w:t>Все погрузочно-разгрузочные мероприятия осуществляются силами и средствами поставщика</w:t>
      </w:r>
    </w:p>
    <w:p w:rsidR="0055678B" w:rsidRPr="0055678B" w:rsidRDefault="0055678B" w:rsidP="0055678B">
      <w:pPr>
        <w:rPr>
          <w:sz w:val="24"/>
        </w:rPr>
      </w:pPr>
      <w:r w:rsidRPr="0055678B">
        <w:rPr>
          <w:sz w:val="24"/>
        </w:rPr>
        <w:t>Предлагаемый товар должен быть   разрешен к применению на территории Российской Федерации.</w:t>
      </w:r>
    </w:p>
    <w:p w:rsidR="0055678B" w:rsidRPr="0055678B" w:rsidRDefault="0055678B" w:rsidP="0055678B">
      <w:pPr>
        <w:rPr>
          <w:sz w:val="24"/>
        </w:rPr>
      </w:pPr>
      <w:r w:rsidRPr="0055678B">
        <w:rPr>
          <w:sz w:val="24"/>
        </w:rPr>
        <w:t>Качество, технические характеристики, функциональные характеристики (потребительские свойства), эксплуатационные характеристики поставляемого Товара должны соответствовать требованиями, обеспечивающими безопасность жизни и здоровья потребителей, технических регламентов, документов, разрабатываемых и применяемых в национальной системе стандартизации, технических условий, санитарно-эпидемиологических правил и нормативов, действующих в отношении данного вида товара и   подтверждается прилагаемыми при поставке документами, удостоверяющими качество (декларация соответствия (сертификат соответствия, в случае обязательной сертификации) или иной документ, подтверждающий соответствие качества Товаров, в порядке, установленном законодательством Российской Федерации);</w:t>
      </w:r>
    </w:p>
    <w:p w:rsidR="0055678B" w:rsidRPr="0055678B" w:rsidRDefault="0055678B" w:rsidP="0055678B">
      <w:pPr>
        <w:rPr>
          <w:sz w:val="24"/>
        </w:rPr>
      </w:pPr>
      <w:r w:rsidRPr="0055678B">
        <w:rPr>
          <w:sz w:val="24"/>
        </w:rPr>
        <w:t xml:space="preserve">          На товаре не должно быть следов повреждений и изменений. Маркировка нанесена на упаковку Товара в соответствии с требованиями законодательства Российской Федерации.</w:t>
      </w:r>
    </w:p>
    <w:p w:rsidR="0055678B" w:rsidRPr="0055678B" w:rsidRDefault="0055678B" w:rsidP="0055678B">
      <w:pPr>
        <w:rPr>
          <w:sz w:val="24"/>
        </w:rPr>
      </w:pPr>
      <w:r w:rsidRPr="0055678B">
        <w:rPr>
          <w:sz w:val="24"/>
        </w:rPr>
        <w:t xml:space="preserve">          Поставщик обязан обеспечить упаковку Товара, отвечающую требованиям технических регламентов, документов, разрабатываемых и применяемых в национальной системе стандартизации, технических условий, способную предотвратить повреждение и (или) порчу Товара во время перевозки к месту доставки, погрузочно-разгрузочных работ и обеспечивающую его годность к эксплуатации.</w:t>
      </w:r>
    </w:p>
    <w:p w:rsidR="0055678B" w:rsidRPr="0055678B" w:rsidRDefault="0055678B" w:rsidP="0055678B">
      <w:pPr>
        <w:rPr>
          <w:sz w:val="24"/>
        </w:rPr>
      </w:pPr>
      <w:r w:rsidRPr="0055678B">
        <w:rPr>
          <w:sz w:val="24"/>
        </w:rPr>
        <w:t>Поставщик поставляет Товар Заказчику собственным транспортом или с привлечением транспорта третьих лиц за свой счет. Все виды погрузоразгрузочных работ, включая работы с применением грузоподъемных средств, осуществляются Поставщиком собственными техническими средствами или за свой счет.</w:t>
      </w:r>
    </w:p>
    <w:p w:rsidR="0055678B" w:rsidRPr="0055678B" w:rsidRDefault="0055678B" w:rsidP="0055678B">
      <w:pPr>
        <w:rPr>
          <w:sz w:val="24"/>
        </w:rPr>
      </w:pPr>
    </w:p>
    <w:p w:rsidR="0055678B" w:rsidRPr="0055678B" w:rsidRDefault="0055678B" w:rsidP="0055678B">
      <w:pPr>
        <w:rPr>
          <w:sz w:val="24"/>
        </w:rPr>
      </w:pPr>
      <w:r w:rsidRPr="0055678B">
        <w:rPr>
          <w:sz w:val="24"/>
        </w:rPr>
        <w:t xml:space="preserve">Предоставление документов поставщиком по факту поставки товара в ЭДО (контур </w:t>
      </w:r>
      <w:proofErr w:type="spellStart"/>
      <w:r w:rsidRPr="0055678B">
        <w:rPr>
          <w:sz w:val="24"/>
        </w:rPr>
        <w:t>Диадок</w:t>
      </w:r>
      <w:proofErr w:type="spellEnd"/>
      <w:r w:rsidRPr="0055678B">
        <w:rPr>
          <w:sz w:val="24"/>
        </w:rPr>
        <w:t>)</w:t>
      </w:r>
    </w:p>
    <w:p w:rsidR="0055678B" w:rsidRPr="0055678B" w:rsidRDefault="0055678B" w:rsidP="0055678B">
      <w:pPr>
        <w:rPr>
          <w:sz w:val="24"/>
        </w:rPr>
      </w:pPr>
      <w:r w:rsidRPr="0055678B">
        <w:rPr>
          <w:sz w:val="24"/>
        </w:rPr>
        <w:t xml:space="preserve">Дополнительную информацию можно получить у ответственного исполнителя: </w:t>
      </w:r>
      <w:proofErr w:type="spellStart"/>
      <w:r w:rsidRPr="0055678B">
        <w:rPr>
          <w:sz w:val="24"/>
        </w:rPr>
        <w:t>Волчатова</w:t>
      </w:r>
      <w:proofErr w:type="spellEnd"/>
      <w:r w:rsidRPr="0055678B">
        <w:rPr>
          <w:sz w:val="24"/>
        </w:rPr>
        <w:t xml:space="preserve"> Анна Михайловна-(3952) 290360; 89246027033 с 9.00 до 14.00 по местному времени</w:t>
      </w:r>
    </w:p>
    <w:p w:rsidR="00215F62" w:rsidRPr="0055678B" w:rsidRDefault="00215F62" w:rsidP="0055678B">
      <w:pPr>
        <w:rPr>
          <w:sz w:val="24"/>
        </w:rPr>
      </w:pPr>
    </w:p>
    <w:sectPr w:rsidR="00215F62" w:rsidRPr="0055678B" w:rsidSect="002314CB">
      <w:pgSz w:w="16838" w:h="11906" w:orient="landscape" w:code="9"/>
      <w:pgMar w:top="284" w:right="1134" w:bottom="850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DB76BF"/>
    <w:multiLevelType w:val="multilevel"/>
    <w:tmpl w:val="84901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4329D5"/>
    <w:multiLevelType w:val="multilevel"/>
    <w:tmpl w:val="21EA9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C47AB2"/>
    <w:multiLevelType w:val="multilevel"/>
    <w:tmpl w:val="43C47AB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 w15:restartNumberingAfterBreak="0">
    <w:nsid w:val="554572E2"/>
    <w:multiLevelType w:val="multilevel"/>
    <w:tmpl w:val="40B4A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7B7D20"/>
    <w:multiLevelType w:val="multilevel"/>
    <w:tmpl w:val="1334E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7F6A4C"/>
    <w:multiLevelType w:val="multilevel"/>
    <w:tmpl w:val="6E0E8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F62"/>
    <w:rsid w:val="00081118"/>
    <w:rsid w:val="00166DBB"/>
    <w:rsid w:val="001A1155"/>
    <w:rsid w:val="001E6F01"/>
    <w:rsid w:val="00215F62"/>
    <w:rsid w:val="00225CB3"/>
    <w:rsid w:val="002314CB"/>
    <w:rsid w:val="00296B55"/>
    <w:rsid w:val="00352718"/>
    <w:rsid w:val="003D2325"/>
    <w:rsid w:val="00454AB2"/>
    <w:rsid w:val="004744FD"/>
    <w:rsid w:val="004B0613"/>
    <w:rsid w:val="004F33CA"/>
    <w:rsid w:val="004F77F8"/>
    <w:rsid w:val="00531224"/>
    <w:rsid w:val="00550C0B"/>
    <w:rsid w:val="0055678B"/>
    <w:rsid w:val="00572FBA"/>
    <w:rsid w:val="005E4F87"/>
    <w:rsid w:val="00647711"/>
    <w:rsid w:val="006D05B7"/>
    <w:rsid w:val="006D34D4"/>
    <w:rsid w:val="006E1B5A"/>
    <w:rsid w:val="0071573D"/>
    <w:rsid w:val="00733F1C"/>
    <w:rsid w:val="00741901"/>
    <w:rsid w:val="00747029"/>
    <w:rsid w:val="007617C4"/>
    <w:rsid w:val="007957B9"/>
    <w:rsid w:val="007B6DD8"/>
    <w:rsid w:val="00802FC1"/>
    <w:rsid w:val="00890C9A"/>
    <w:rsid w:val="009053E1"/>
    <w:rsid w:val="009261D9"/>
    <w:rsid w:val="0098110A"/>
    <w:rsid w:val="00A13564"/>
    <w:rsid w:val="00BC182F"/>
    <w:rsid w:val="00C0350F"/>
    <w:rsid w:val="00C848BD"/>
    <w:rsid w:val="00D467AC"/>
    <w:rsid w:val="00D61B06"/>
    <w:rsid w:val="00D8538A"/>
    <w:rsid w:val="00E22936"/>
    <w:rsid w:val="00EE4D19"/>
    <w:rsid w:val="00F06D5B"/>
    <w:rsid w:val="00F1106C"/>
    <w:rsid w:val="00F46895"/>
    <w:rsid w:val="00F54D32"/>
    <w:rsid w:val="00FC0812"/>
    <w:rsid w:val="00FE46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E4E1CE-DC0C-4FB1-997C-AA5FF746B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bCs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D32"/>
    <w:pPr>
      <w:suppressAutoHyphens/>
    </w:pPr>
    <w:rPr>
      <w:rFonts w:eastAsia="Times New Roman"/>
      <w:bCs w:val="0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5F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qFormat/>
    <w:rsid w:val="00215F62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customStyle="1" w:styleId="3">
    <w:name w:val="Без интервала3"/>
    <w:uiPriority w:val="1"/>
    <w:qFormat/>
    <w:rsid w:val="00215F62"/>
    <w:rPr>
      <w:rFonts w:ascii="Calibri" w:eastAsia="Times New Roman" w:hAnsi="Calibri"/>
      <w:bCs w:val="0"/>
      <w:sz w:val="22"/>
      <w:szCs w:val="22"/>
      <w:lang w:eastAsia="ru-RU"/>
    </w:rPr>
  </w:style>
  <w:style w:type="character" w:styleId="a5">
    <w:name w:val="Hyperlink"/>
    <w:basedOn w:val="a0"/>
    <w:uiPriority w:val="99"/>
    <w:unhideWhenUsed/>
    <w:rsid w:val="00F4689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B061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B0613"/>
    <w:rPr>
      <w:rFonts w:ascii="Segoe UI" w:eastAsia="Times New Roman" w:hAnsi="Segoe UI" w:cs="Segoe UI"/>
      <w:bCs w:val="0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7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11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0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65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441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339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866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535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293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726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0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291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6170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977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13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530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9368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66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842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9528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596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9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443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162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54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43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02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52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16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83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63317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83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2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82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56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41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16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45478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69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25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8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63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37717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8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81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48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1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8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36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30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61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00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86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59001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28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65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63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12547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7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58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Gram" TargetMode="External"/><Relationship Id="rId3" Type="http://schemas.openxmlformats.org/officeDocument/2006/relationships/styles" Target="styles.xml"/><Relationship Id="rId7" Type="http://schemas.openxmlformats.org/officeDocument/2006/relationships/hyperlink" Target="https://en.wikipedia.org/wiki/Alkaline_batter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n.wikipedia.org/wiki/Millimetre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2ADD37-B45F-46F4-8AF2-E91476B7E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5474</TotalTime>
  <Pages>3</Pages>
  <Words>991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Афанасьев Владимир</dc:creator>
  <cp:lastModifiedBy>user</cp:lastModifiedBy>
  <cp:revision>11</cp:revision>
  <cp:lastPrinted>2026-05-14T01:17:00Z</cp:lastPrinted>
  <dcterms:created xsi:type="dcterms:W3CDTF">2026-01-26T04:35:00Z</dcterms:created>
  <dcterms:modified xsi:type="dcterms:W3CDTF">2026-09-23T23:08:00Z</dcterms:modified>
</cp:coreProperties>
</file>