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71" w:rsidRDefault="008E7971" w:rsidP="002167B1">
      <w:pPr>
        <w:widowControl w:val="0"/>
        <w:suppressLineNumbers/>
        <w:tabs>
          <w:tab w:val="left" w:pos="72"/>
        </w:tabs>
        <w:suppressAutoHyphens/>
        <w:jc w:val="center"/>
        <w:rPr>
          <w:b/>
          <w:sz w:val="22"/>
          <w:szCs w:val="22"/>
        </w:rPr>
      </w:pPr>
    </w:p>
    <w:p w:rsidR="00685592" w:rsidRDefault="00685592" w:rsidP="002167B1">
      <w:pPr>
        <w:widowControl w:val="0"/>
        <w:suppressLineNumbers/>
        <w:tabs>
          <w:tab w:val="left" w:pos="72"/>
        </w:tabs>
        <w:suppressAutoHyphens/>
        <w:jc w:val="center"/>
        <w:rPr>
          <w:b/>
          <w:sz w:val="22"/>
          <w:szCs w:val="22"/>
        </w:rPr>
      </w:pPr>
      <w:r w:rsidRPr="00685592">
        <w:rPr>
          <w:b/>
          <w:sz w:val="22"/>
          <w:szCs w:val="22"/>
        </w:rPr>
        <w:t>ОБОСНОВАНИЕ НАЧАЛЬНОЙ (МАКСИМАЛЬНОЙ) ЦЕНЫ КОНТРАКТА</w:t>
      </w:r>
    </w:p>
    <w:p w:rsidR="008E7971" w:rsidRPr="00685592" w:rsidRDefault="008E7971" w:rsidP="002167B1">
      <w:pPr>
        <w:widowControl w:val="0"/>
        <w:suppressLineNumbers/>
        <w:tabs>
          <w:tab w:val="left" w:pos="72"/>
        </w:tabs>
        <w:suppressAutoHyphens/>
        <w:jc w:val="center"/>
        <w:rPr>
          <w:b/>
          <w:sz w:val="22"/>
          <w:szCs w:val="22"/>
        </w:rPr>
      </w:pPr>
    </w:p>
    <w:p w:rsidR="004B5097" w:rsidRDefault="004B5097" w:rsidP="002167B1">
      <w:pPr>
        <w:widowControl w:val="0"/>
        <w:suppressLineNumbers/>
        <w:tabs>
          <w:tab w:val="left" w:pos="72"/>
        </w:tabs>
        <w:suppressAutoHyphens/>
        <w:jc w:val="both"/>
        <w:rPr>
          <w:sz w:val="22"/>
          <w:szCs w:val="22"/>
        </w:rPr>
      </w:pPr>
    </w:p>
    <w:p w:rsidR="00A62CBD" w:rsidRPr="00A62CBD" w:rsidRDefault="00A62CBD" w:rsidP="00A62CBD">
      <w:pPr>
        <w:spacing w:line="216" w:lineRule="auto"/>
        <w:ind w:firstLine="709"/>
        <w:jc w:val="both"/>
        <w:rPr>
          <w:sz w:val="21"/>
          <w:szCs w:val="21"/>
          <w:lang w:eastAsia="ar-SA"/>
        </w:rPr>
      </w:pPr>
      <w:r w:rsidRPr="00A62CBD">
        <w:rPr>
          <w:sz w:val="21"/>
          <w:szCs w:val="21"/>
          <w:lang w:eastAsia="ar-SA"/>
        </w:rPr>
        <w:t xml:space="preserve">В соответствии требованиями части 12 статьи 22 Федерального закона РФ от 05.04.2013 № 44-ФЗ «О контрактной системе в сфере закупок товаров, работ, услуг для обеспечения государственных и муниципальных нужд» (далее – Закон № 44-ФЗ) определение начальной (максимальной) цены контракта, цены контракта, заключаемого с единственным поставщиком (подрядчиком, исполнителем) </w:t>
      </w:r>
      <w:r w:rsidRPr="00A62CBD">
        <w:rPr>
          <w:b/>
          <w:sz w:val="21"/>
          <w:szCs w:val="21"/>
          <w:lang w:eastAsia="ar-SA"/>
        </w:rPr>
        <w:t>произведено посредством применения «иного метода»</w:t>
      </w:r>
      <w:r w:rsidRPr="00A62CBD">
        <w:rPr>
          <w:sz w:val="21"/>
          <w:szCs w:val="21"/>
          <w:lang w:eastAsia="ar-SA"/>
        </w:rPr>
        <w:t>.</w:t>
      </w:r>
    </w:p>
    <w:p w:rsidR="00A62CBD" w:rsidRPr="00A62CBD" w:rsidRDefault="00A62CBD" w:rsidP="00A62CBD">
      <w:pPr>
        <w:spacing w:line="216" w:lineRule="auto"/>
        <w:ind w:firstLine="709"/>
        <w:jc w:val="both"/>
        <w:rPr>
          <w:sz w:val="21"/>
          <w:szCs w:val="21"/>
        </w:rPr>
      </w:pPr>
      <w:r w:rsidRPr="00A62CBD">
        <w:rPr>
          <w:sz w:val="21"/>
          <w:szCs w:val="21"/>
          <w:lang w:eastAsia="ar-SA"/>
        </w:rPr>
        <w:t>Обоснование невозможности применения методов, указанных в части 1 статьи 22 Закона № 44-ФЗ:</w:t>
      </w:r>
    </w:p>
    <w:p w:rsidR="00A62CBD" w:rsidRPr="00A62CBD" w:rsidRDefault="00A62CBD" w:rsidP="00A62CBD">
      <w:pPr>
        <w:spacing w:line="216" w:lineRule="auto"/>
        <w:ind w:firstLine="709"/>
        <w:jc w:val="both"/>
        <w:rPr>
          <w:sz w:val="21"/>
          <w:szCs w:val="21"/>
        </w:rPr>
      </w:pPr>
      <w:r w:rsidRPr="00A62CBD">
        <w:rPr>
          <w:b/>
          <w:sz w:val="21"/>
          <w:szCs w:val="21"/>
        </w:rPr>
        <w:t>Метод сопоставимых рыночных цен (анализа рынка)</w:t>
      </w:r>
      <w:r w:rsidRPr="00A62CBD">
        <w:rPr>
          <w:sz w:val="21"/>
          <w:szCs w:val="21"/>
        </w:rPr>
        <w:t xml:space="preserve"> неприменим, так как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A62CBD" w:rsidRDefault="00A62CBD" w:rsidP="00A62CBD">
      <w:pPr>
        <w:spacing w:line="216" w:lineRule="auto"/>
        <w:ind w:firstLine="709"/>
        <w:jc w:val="both"/>
        <w:rPr>
          <w:color w:val="333333"/>
          <w:sz w:val="22"/>
          <w:szCs w:val="22"/>
          <w:shd w:val="clear" w:color="auto" w:fill="FFFFFF"/>
        </w:rPr>
      </w:pPr>
      <w:r>
        <w:rPr>
          <w:sz w:val="21"/>
          <w:szCs w:val="21"/>
        </w:rPr>
        <w:t xml:space="preserve">Предоставление образовательных услуг по повышению квалификации медицинских работников регулируется </w:t>
      </w:r>
      <w:r w:rsidRPr="00A62CBD">
        <w:rPr>
          <w:sz w:val="21"/>
          <w:szCs w:val="21"/>
        </w:rPr>
        <w:t>требованиям</w:t>
      </w:r>
      <w:r>
        <w:rPr>
          <w:sz w:val="21"/>
          <w:szCs w:val="21"/>
        </w:rPr>
        <w:t>и</w:t>
      </w:r>
      <w:r w:rsidRPr="00A62CBD">
        <w:rPr>
          <w:sz w:val="21"/>
          <w:szCs w:val="21"/>
        </w:rPr>
        <w:t xml:space="preserve"> Федерального закона от 29.12.2012 № 273-ФЗ </w:t>
      </w:r>
      <w:r>
        <w:rPr>
          <w:sz w:val="21"/>
          <w:szCs w:val="21"/>
        </w:rPr>
        <w:t xml:space="preserve">                                </w:t>
      </w:r>
      <w:r w:rsidRPr="00A62CBD">
        <w:rPr>
          <w:sz w:val="21"/>
          <w:szCs w:val="21"/>
        </w:rPr>
        <w:t>«Об образовании в Российской Федерации», приказа Министерства здравоо</w:t>
      </w:r>
      <w:r>
        <w:rPr>
          <w:sz w:val="21"/>
          <w:szCs w:val="21"/>
        </w:rPr>
        <w:t xml:space="preserve">хранения РФ от 03.08.2012 № 66н </w:t>
      </w:r>
      <w:r w:rsidRPr="00A62CBD">
        <w:rPr>
          <w:sz w:val="21"/>
          <w:szCs w:val="21"/>
        </w:rPr>
        <w:t>«Об утверждении порядка и сроков совершенствования медицинскими работниками</w:t>
      </w:r>
      <w:r>
        <w:rPr>
          <w:sz w:val="21"/>
          <w:szCs w:val="21"/>
        </w:rPr>
        <w:t xml:space="preserve">                                         </w:t>
      </w:r>
      <w:r w:rsidRPr="00A62CBD">
        <w:rPr>
          <w:sz w:val="21"/>
          <w:szCs w:val="21"/>
        </w:rPr>
        <w:t xml:space="preserve"> и фармацевтическими работниками профессиональных знаний навыков путем обучения по дополнительным профессиональным образовательным программам в образовательных и научных организациях», приказа Министерства образования и науки РФ от 01.07.2013 № 499 «Об утверждении Порядка организации и осуществления образовательной деятельности по дополнительным профессиональным программам»</w:t>
      </w:r>
      <w:r>
        <w:rPr>
          <w:sz w:val="21"/>
          <w:szCs w:val="21"/>
        </w:rPr>
        <w:t>.</w:t>
      </w:r>
      <w:r w:rsidRPr="00A62CBD">
        <w:rPr>
          <w:rFonts w:ascii="Arial" w:hAnsi="Arial" w:cs="Arial"/>
          <w:color w:val="333333"/>
          <w:shd w:val="clear" w:color="auto" w:fill="FFFFFF"/>
        </w:rPr>
        <w:t xml:space="preserve"> </w:t>
      </w:r>
      <w:r w:rsidRPr="00A62CBD">
        <w:rPr>
          <w:color w:val="333333"/>
          <w:sz w:val="22"/>
          <w:szCs w:val="22"/>
          <w:shd w:val="clear" w:color="auto" w:fill="FFFFFF"/>
        </w:rPr>
        <w:t xml:space="preserve">С 1 марта 2026 года вступили в силу ключевые изменения </w:t>
      </w:r>
      <w:r>
        <w:rPr>
          <w:color w:val="333333"/>
          <w:sz w:val="22"/>
          <w:szCs w:val="22"/>
          <w:shd w:val="clear" w:color="auto" w:fill="FFFFFF"/>
        </w:rPr>
        <w:t xml:space="preserve">                        </w:t>
      </w:r>
      <w:r w:rsidRPr="00A62CBD">
        <w:rPr>
          <w:color w:val="333333"/>
          <w:sz w:val="22"/>
          <w:szCs w:val="22"/>
          <w:shd w:val="clear" w:color="auto" w:fill="FFFFFF"/>
        </w:rPr>
        <w:t>в системе обучения медицинских работников, закреплённые в Федеральном законе от 28 февраля 2025 года №28-</w:t>
      </w:r>
      <w:proofErr w:type="gramStart"/>
      <w:r w:rsidRPr="00A62CBD">
        <w:rPr>
          <w:color w:val="333333"/>
          <w:sz w:val="22"/>
          <w:szCs w:val="22"/>
          <w:shd w:val="clear" w:color="auto" w:fill="FFFFFF"/>
        </w:rPr>
        <w:t>ФЗ.</w:t>
      </w:r>
      <w:r w:rsidR="00CD2502">
        <w:rPr>
          <w:color w:val="333333"/>
          <w:sz w:val="22"/>
          <w:szCs w:val="22"/>
          <w:shd w:val="clear" w:color="auto" w:fill="FFFFFF"/>
        </w:rPr>
        <w:t>,</w:t>
      </w:r>
      <w:proofErr w:type="gramEnd"/>
      <w:r w:rsidR="00CD2502">
        <w:rPr>
          <w:color w:val="333333"/>
          <w:sz w:val="22"/>
          <w:szCs w:val="22"/>
          <w:shd w:val="clear" w:color="auto" w:fill="FFFFFF"/>
        </w:rPr>
        <w:t xml:space="preserve"> установлена очная форма обучения.</w:t>
      </w:r>
    </w:p>
    <w:p w:rsidR="00A62CBD" w:rsidRPr="00CD2502" w:rsidRDefault="00CD2502" w:rsidP="00CD2502">
      <w:pPr>
        <w:spacing w:line="216" w:lineRule="auto"/>
        <w:ind w:firstLine="709"/>
        <w:jc w:val="both"/>
        <w:rPr>
          <w:sz w:val="22"/>
          <w:szCs w:val="22"/>
        </w:rPr>
      </w:pPr>
      <w:r>
        <w:rPr>
          <w:color w:val="333333"/>
          <w:sz w:val="22"/>
          <w:szCs w:val="22"/>
          <w:shd w:val="clear" w:color="auto" w:fill="FFFFFF"/>
        </w:rPr>
        <w:t>В пределах Нижегородской области имеется только одно заведение, предоставляющее услуги по повышению квалификации врачебного персонала-  ФГБОУ ВО «ПИМУ» Минздрава России. Таким образом получение трех коммерческих предложений невозможно.</w:t>
      </w:r>
    </w:p>
    <w:p w:rsidR="00A62CBD" w:rsidRPr="00A62CBD" w:rsidRDefault="00A62CBD" w:rsidP="00A62CBD">
      <w:pPr>
        <w:shd w:val="clear" w:color="auto" w:fill="FFFFFF"/>
        <w:spacing w:line="216" w:lineRule="auto"/>
        <w:ind w:firstLine="709"/>
        <w:jc w:val="both"/>
        <w:rPr>
          <w:sz w:val="21"/>
          <w:szCs w:val="21"/>
          <w:lang w:eastAsia="ar-SA"/>
        </w:rPr>
      </w:pPr>
      <w:r w:rsidRPr="00A62CBD">
        <w:rPr>
          <w:b/>
          <w:sz w:val="21"/>
          <w:szCs w:val="21"/>
          <w:lang w:eastAsia="ar-SA"/>
        </w:rPr>
        <w:t>Нормативный метод</w:t>
      </w:r>
      <w:r w:rsidRPr="00A62CBD">
        <w:rPr>
          <w:sz w:val="21"/>
          <w:szCs w:val="21"/>
          <w:lang w:eastAsia="ar-SA"/>
        </w:rPr>
        <w:t xml:space="preserve"> неприменим, так как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w:t>
      </w:r>
    </w:p>
    <w:p w:rsidR="00A62CBD" w:rsidRPr="00A62CBD" w:rsidRDefault="00A62CBD" w:rsidP="00A62CBD">
      <w:pPr>
        <w:shd w:val="clear" w:color="auto" w:fill="FFFFFF"/>
        <w:spacing w:line="216" w:lineRule="auto"/>
        <w:ind w:firstLine="709"/>
        <w:jc w:val="both"/>
        <w:rPr>
          <w:sz w:val="21"/>
          <w:szCs w:val="21"/>
          <w:lang w:eastAsia="ar-SA"/>
        </w:rPr>
      </w:pPr>
      <w:r w:rsidRPr="00A62CBD">
        <w:rPr>
          <w:sz w:val="21"/>
          <w:szCs w:val="21"/>
          <w:lang w:eastAsia="ar-SA"/>
        </w:rPr>
        <w:t>В соответствии с ч. 2 ст. 19 Закона № 44-ФЗ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A62CBD" w:rsidRPr="00A62CBD" w:rsidRDefault="00A62CBD" w:rsidP="00A62CBD">
      <w:pPr>
        <w:shd w:val="clear" w:color="auto" w:fill="FFFFFF"/>
        <w:spacing w:line="216" w:lineRule="auto"/>
        <w:ind w:firstLine="709"/>
        <w:jc w:val="both"/>
        <w:rPr>
          <w:sz w:val="21"/>
          <w:szCs w:val="21"/>
          <w:lang w:eastAsia="ar-SA"/>
        </w:rPr>
      </w:pPr>
      <w:r>
        <w:rPr>
          <w:sz w:val="21"/>
          <w:szCs w:val="21"/>
          <w:lang w:eastAsia="ar-SA"/>
        </w:rPr>
        <w:t xml:space="preserve">Образовательные </w:t>
      </w:r>
      <w:r w:rsidRPr="00A62CBD">
        <w:rPr>
          <w:sz w:val="21"/>
          <w:szCs w:val="21"/>
          <w:lang w:eastAsia="ar-SA"/>
        </w:rPr>
        <w:t xml:space="preserve"> услуги в соответствии с </w:t>
      </w:r>
      <w:r w:rsidRPr="00A62CBD">
        <w:rPr>
          <w:sz w:val="21"/>
          <w:szCs w:val="21"/>
        </w:rPr>
        <w:t>требованиям Федерального закона от 29.12.2012 № 273-ФЗ «Об образовании в Российской Федерации», приказа Министерства здравоохранения РФ от 03.08.2012 № 66н «Об утверждении порядка и сроков совершенствования медицинскими работниками и фармацевтическими работниками профессиональных знаний навыков путем обучения по дополнительным профессиональным образовательным программам в образовательных и научных организациях», приказа Министерства образования и науки РФ от 01.07.2013 № 499 «Об утверждении Порядка организации и осуществления образовательной деятельности по дополнительным профессиональным программам»</w:t>
      </w:r>
      <w:r>
        <w:rPr>
          <w:sz w:val="21"/>
          <w:szCs w:val="21"/>
        </w:rPr>
        <w:t xml:space="preserve"> </w:t>
      </w:r>
      <w:r w:rsidRPr="00A62CBD">
        <w:rPr>
          <w:sz w:val="21"/>
          <w:szCs w:val="21"/>
          <w:lang w:eastAsia="ar-SA"/>
        </w:rPr>
        <w:t>не нормируются.</w:t>
      </w:r>
    </w:p>
    <w:p w:rsidR="00A62CBD" w:rsidRDefault="00A62CBD" w:rsidP="00A62CBD">
      <w:pPr>
        <w:shd w:val="clear" w:color="auto" w:fill="FFFFFF"/>
        <w:spacing w:line="216" w:lineRule="auto"/>
        <w:ind w:firstLine="709"/>
        <w:jc w:val="both"/>
        <w:rPr>
          <w:sz w:val="21"/>
          <w:szCs w:val="21"/>
          <w:lang w:eastAsia="ar-SA"/>
        </w:rPr>
      </w:pPr>
      <w:r w:rsidRPr="00A62CBD">
        <w:rPr>
          <w:b/>
          <w:sz w:val="21"/>
          <w:szCs w:val="21"/>
          <w:lang w:eastAsia="ar-SA"/>
        </w:rPr>
        <w:t>Тарифный метод</w:t>
      </w:r>
      <w:r w:rsidRPr="00A62CBD">
        <w:rPr>
          <w:sz w:val="21"/>
          <w:szCs w:val="21"/>
          <w:lang w:eastAsia="ar-SA"/>
        </w:rPr>
        <w:t xml:space="preserve"> неприменим, так как он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p w:rsidR="00A62CBD" w:rsidRPr="00A62CBD" w:rsidRDefault="00A62CBD" w:rsidP="00A62CBD">
      <w:pPr>
        <w:shd w:val="clear" w:color="auto" w:fill="FFFFFF"/>
        <w:spacing w:line="216" w:lineRule="auto"/>
        <w:ind w:firstLine="709"/>
        <w:jc w:val="both"/>
        <w:rPr>
          <w:sz w:val="21"/>
          <w:szCs w:val="21"/>
          <w:lang w:eastAsia="ar-SA"/>
        </w:rPr>
      </w:pPr>
      <w:r>
        <w:rPr>
          <w:sz w:val="21"/>
          <w:szCs w:val="21"/>
          <w:lang w:eastAsia="ar-SA"/>
        </w:rPr>
        <w:t>Законодательством РФ не установлено тарифов на образовательные услуги.</w:t>
      </w:r>
    </w:p>
    <w:p w:rsidR="00A62CBD" w:rsidRPr="00A62CBD" w:rsidRDefault="00A62CBD" w:rsidP="00A62CBD">
      <w:pPr>
        <w:shd w:val="clear" w:color="auto" w:fill="FFFFFF"/>
        <w:spacing w:line="216" w:lineRule="auto"/>
        <w:ind w:firstLine="709"/>
        <w:jc w:val="both"/>
        <w:rPr>
          <w:sz w:val="21"/>
          <w:szCs w:val="21"/>
          <w:lang w:eastAsia="ar-SA"/>
        </w:rPr>
      </w:pPr>
      <w:r w:rsidRPr="00A62CBD">
        <w:rPr>
          <w:b/>
          <w:sz w:val="21"/>
          <w:szCs w:val="21"/>
          <w:lang w:eastAsia="ar-SA"/>
        </w:rPr>
        <w:t>Проектно-сметный метод</w:t>
      </w:r>
      <w:r w:rsidRPr="00A62CBD">
        <w:rPr>
          <w:sz w:val="21"/>
          <w:szCs w:val="21"/>
          <w:lang w:eastAsia="ar-SA"/>
        </w:rPr>
        <w:t xml:space="preserve"> неприменим, так как действие ч. 9 ст. 22 Закона № 44-ФЗ не относится к предмету Контракта. </w:t>
      </w:r>
    </w:p>
    <w:p w:rsidR="00A62CBD" w:rsidRPr="00A62CBD" w:rsidRDefault="00A62CBD" w:rsidP="00A62CBD">
      <w:pPr>
        <w:shd w:val="clear" w:color="auto" w:fill="FFFFFF"/>
        <w:spacing w:line="216" w:lineRule="auto"/>
        <w:ind w:firstLine="709"/>
        <w:jc w:val="both"/>
        <w:rPr>
          <w:sz w:val="21"/>
          <w:szCs w:val="21"/>
          <w:lang w:eastAsia="ar-SA"/>
        </w:rPr>
      </w:pPr>
      <w:r w:rsidRPr="00A62CBD">
        <w:rPr>
          <w:b/>
          <w:sz w:val="21"/>
          <w:szCs w:val="21"/>
          <w:lang w:eastAsia="ar-SA"/>
        </w:rPr>
        <w:t>Затратный метод</w:t>
      </w:r>
      <w:r w:rsidRPr="00A62CBD">
        <w:rPr>
          <w:sz w:val="21"/>
          <w:szCs w:val="21"/>
          <w:lang w:eastAsia="ar-SA"/>
        </w:rPr>
        <w:t xml:space="preserve"> неприменим, так как невозможно получить информацию об обычных в подобных случаях прямых и косвенных затратах на приобретение работ, услуг, а также затратах на транспортировку, страхование и иных видов затрат, связанных с оказанием медицинских услуг. </w:t>
      </w:r>
    </w:p>
    <w:p w:rsidR="00A62CBD" w:rsidRPr="00A62CBD" w:rsidRDefault="00A62CBD" w:rsidP="00A62CBD">
      <w:pPr>
        <w:shd w:val="clear" w:color="auto" w:fill="FFFFFF"/>
        <w:spacing w:line="216" w:lineRule="auto"/>
        <w:ind w:firstLine="709"/>
        <w:jc w:val="both"/>
        <w:rPr>
          <w:sz w:val="21"/>
          <w:szCs w:val="21"/>
          <w:shd w:val="clear" w:color="auto" w:fill="FFFFFF"/>
        </w:rPr>
      </w:pPr>
      <w:r w:rsidRPr="00A62CBD">
        <w:rPr>
          <w:sz w:val="21"/>
          <w:szCs w:val="21"/>
          <w:shd w:val="clear" w:color="auto" w:fill="FFFFFF"/>
        </w:rPr>
        <w:t>Таким образом, методы, указанные в части 1 статьи 11 Закона № 44-ФЗ невозможно применить для определения начальной (максимальной) цены контракта, цены контракта, заключаемого с единственным поставщиком (подрядчиком, исполнителем).</w:t>
      </w:r>
    </w:p>
    <w:p w:rsidR="00CD2502" w:rsidRDefault="00A62CBD" w:rsidP="00CD2502">
      <w:pPr>
        <w:shd w:val="clear" w:color="auto" w:fill="FFFFFF"/>
        <w:spacing w:line="216" w:lineRule="auto"/>
        <w:ind w:firstLine="709"/>
        <w:jc w:val="both"/>
        <w:rPr>
          <w:sz w:val="21"/>
          <w:szCs w:val="21"/>
          <w:shd w:val="clear" w:color="auto" w:fill="FFFFFF"/>
        </w:rPr>
      </w:pPr>
      <w:r w:rsidRPr="00A62CBD">
        <w:rPr>
          <w:sz w:val="21"/>
          <w:szCs w:val="21"/>
          <w:shd w:val="clear" w:color="auto" w:fill="FFFFFF"/>
        </w:rPr>
        <w:t>Следовательно, применяются требования части 12 статьи 22 Закона № 44-ФЗ, когда Заказчик вправе применить иные методы.</w:t>
      </w:r>
    </w:p>
    <w:p w:rsidR="00C26B0E" w:rsidRPr="00C26B0E" w:rsidRDefault="00CD2502" w:rsidP="00C26B0E">
      <w:pPr>
        <w:shd w:val="clear" w:color="auto" w:fill="FFFFFF"/>
        <w:spacing w:line="216" w:lineRule="auto"/>
        <w:ind w:firstLine="709"/>
        <w:jc w:val="both"/>
        <w:rPr>
          <w:sz w:val="22"/>
          <w:szCs w:val="22"/>
        </w:rPr>
      </w:pPr>
      <w:r w:rsidRPr="00CD2502">
        <w:rPr>
          <w:sz w:val="22"/>
          <w:szCs w:val="22"/>
        </w:rPr>
        <w:t xml:space="preserve">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расчета НМЦК было использовано ценовое предложение от </w:t>
      </w:r>
      <w:r>
        <w:rPr>
          <w:sz w:val="22"/>
          <w:szCs w:val="22"/>
        </w:rPr>
        <w:t xml:space="preserve"> ФГБОУ ВО «ПИМУ» </w:t>
      </w:r>
      <w:r w:rsidR="00C26B0E">
        <w:rPr>
          <w:sz w:val="22"/>
          <w:szCs w:val="22"/>
        </w:rPr>
        <w:t>Минздрава России</w:t>
      </w:r>
      <w:r w:rsidRPr="00CD2502">
        <w:rPr>
          <w:sz w:val="22"/>
          <w:szCs w:val="22"/>
        </w:rPr>
        <w:t xml:space="preserve">, в виду того, что </w:t>
      </w:r>
      <w:r w:rsidR="00C26B0E">
        <w:rPr>
          <w:sz w:val="22"/>
          <w:szCs w:val="22"/>
        </w:rPr>
        <w:t xml:space="preserve">в </w:t>
      </w:r>
      <w:r w:rsidR="00C26B0E">
        <w:rPr>
          <w:color w:val="333333"/>
          <w:sz w:val="22"/>
          <w:szCs w:val="22"/>
          <w:shd w:val="clear" w:color="auto" w:fill="FFFFFF"/>
        </w:rPr>
        <w:t>пределах Нижегородской области имеется только одно заведение, предоставляющее услуги по повышению квалификации врачебного персонала-  ФГБОУ ВО «ПИМУ» Минздрава России</w:t>
      </w:r>
    </w:p>
    <w:p w:rsidR="00CD2502" w:rsidRDefault="00CD2502" w:rsidP="00C26B0E">
      <w:pPr>
        <w:widowControl w:val="0"/>
        <w:suppressAutoHyphens/>
        <w:autoSpaceDE w:val="0"/>
        <w:ind w:firstLine="851"/>
        <w:jc w:val="both"/>
        <w:rPr>
          <w:sz w:val="22"/>
          <w:szCs w:val="22"/>
        </w:rPr>
      </w:pPr>
      <w:r w:rsidRPr="00CD2502">
        <w:rPr>
          <w:sz w:val="22"/>
          <w:szCs w:val="22"/>
        </w:rPr>
        <w:t xml:space="preserve">Вместе с тем, из мониторинга заключенных и исполненных государственных контрактов в реестре контрактов (на различных </w:t>
      </w:r>
      <w:proofErr w:type="spellStart"/>
      <w:r w:rsidRPr="00CD2502">
        <w:rPr>
          <w:sz w:val="22"/>
          <w:szCs w:val="22"/>
        </w:rPr>
        <w:t>агрегаторах</w:t>
      </w:r>
      <w:proofErr w:type="spellEnd"/>
      <w:r w:rsidRPr="00CD2502">
        <w:rPr>
          <w:sz w:val="22"/>
          <w:szCs w:val="22"/>
        </w:rPr>
        <w:t xml:space="preserve"> торгов), следует, что подобных государственных контрактов на </w:t>
      </w:r>
      <w:r w:rsidR="00C26B0E" w:rsidRPr="00C26B0E">
        <w:rPr>
          <w:bCs/>
          <w:sz w:val="23"/>
          <w:szCs w:val="23"/>
        </w:rPr>
        <w:t xml:space="preserve"> оказание услуг по обучению медицинского персонала</w:t>
      </w:r>
      <w:r w:rsidR="00C26B0E">
        <w:rPr>
          <w:bCs/>
          <w:sz w:val="23"/>
          <w:szCs w:val="23"/>
        </w:rPr>
        <w:t xml:space="preserve"> по очной форме образования в пределах Нижегородской области</w:t>
      </w:r>
      <w:r w:rsidR="00C26B0E">
        <w:t xml:space="preserve"> </w:t>
      </w:r>
      <w:r w:rsidRPr="00CD2502">
        <w:rPr>
          <w:sz w:val="22"/>
          <w:szCs w:val="22"/>
        </w:rPr>
        <w:t xml:space="preserve">посредством проведенных конкурентных закупочных процедур не заключалось и </w:t>
      </w:r>
      <w:r w:rsidR="00C26B0E">
        <w:rPr>
          <w:sz w:val="22"/>
          <w:szCs w:val="22"/>
        </w:rPr>
        <w:t xml:space="preserve">иных </w:t>
      </w:r>
      <w:r w:rsidRPr="00CD2502">
        <w:rPr>
          <w:sz w:val="22"/>
          <w:szCs w:val="22"/>
        </w:rPr>
        <w:t xml:space="preserve">организаций, осуществляющих </w:t>
      </w:r>
      <w:r w:rsidR="00C26B0E">
        <w:rPr>
          <w:sz w:val="22"/>
          <w:szCs w:val="22"/>
        </w:rPr>
        <w:t>предоставление услуг по повышению квалификации врачебного персонала</w:t>
      </w:r>
      <w:r w:rsidR="00C26B0E" w:rsidRPr="00C26B0E">
        <w:rPr>
          <w:bCs/>
          <w:sz w:val="23"/>
          <w:szCs w:val="23"/>
        </w:rPr>
        <w:t xml:space="preserve"> </w:t>
      </w:r>
      <w:r w:rsidR="00C26B0E">
        <w:rPr>
          <w:bCs/>
          <w:sz w:val="23"/>
          <w:szCs w:val="23"/>
        </w:rPr>
        <w:t xml:space="preserve">по очной форме образования </w:t>
      </w:r>
      <w:r w:rsidR="00C26B0E">
        <w:rPr>
          <w:bCs/>
          <w:sz w:val="23"/>
          <w:szCs w:val="23"/>
        </w:rPr>
        <w:t xml:space="preserve">                          </w:t>
      </w:r>
      <w:r w:rsidR="00C26B0E">
        <w:rPr>
          <w:bCs/>
          <w:sz w:val="23"/>
          <w:szCs w:val="23"/>
        </w:rPr>
        <w:t>в пределах Нижегородской области</w:t>
      </w:r>
      <w:r w:rsidR="00C26B0E">
        <w:rPr>
          <w:sz w:val="22"/>
          <w:szCs w:val="22"/>
        </w:rPr>
        <w:t xml:space="preserve"> </w:t>
      </w:r>
      <w:r w:rsidRPr="00CD2502">
        <w:rPr>
          <w:sz w:val="22"/>
          <w:szCs w:val="22"/>
        </w:rPr>
        <w:t xml:space="preserve"> не установлено.</w:t>
      </w:r>
    </w:p>
    <w:p w:rsidR="00C26B0E" w:rsidRPr="00C26B0E" w:rsidRDefault="00C26B0E" w:rsidP="00C26B0E">
      <w:pPr>
        <w:widowControl w:val="0"/>
        <w:suppressAutoHyphens/>
        <w:autoSpaceDE w:val="0"/>
        <w:ind w:firstLine="851"/>
        <w:jc w:val="both"/>
      </w:pPr>
      <w:r>
        <w:rPr>
          <w:sz w:val="22"/>
          <w:szCs w:val="22"/>
        </w:rPr>
        <w:t xml:space="preserve"> Направление работников на обучение в другой регион нецелесообразно, т.к. приведет к </w:t>
      </w:r>
      <w:proofErr w:type="gramStart"/>
      <w:r>
        <w:rPr>
          <w:sz w:val="22"/>
          <w:szCs w:val="22"/>
        </w:rPr>
        <w:t>значительным  затратам</w:t>
      </w:r>
      <w:proofErr w:type="gramEnd"/>
      <w:r>
        <w:rPr>
          <w:sz w:val="22"/>
          <w:szCs w:val="22"/>
        </w:rPr>
        <w:t xml:space="preserve"> федерального бюджета ( расходы на проезд и проживание).</w:t>
      </w:r>
    </w:p>
    <w:p w:rsidR="00CD2502" w:rsidRPr="00CD2502" w:rsidRDefault="00CD2502" w:rsidP="00CD2502">
      <w:pPr>
        <w:widowControl w:val="0"/>
        <w:suppressLineNumbers/>
        <w:tabs>
          <w:tab w:val="left" w:pos="72"/>
        </w:tabs>
        <w:suppressAutoHyphens/>
        <w:ind w:firstLine="709"/>
        <w:jc w:val="both"/>
        <w:rPr>
          <w:sz w:val="22"/>
          <w:szCs w:val="22"/>
        </w:rPr>
      </w:pPr>
      <w:r w:rsidRPr="00CD2502">
        <w:rPr>
          <w:sz w:val="22"/>
          <w:szCs w:val="22"/>
        </w:rPr>
        <w:t>Осуществить иные способы поиска ценовой информации в соответствии с Приказом Минэкономразвития России от 02.10.2013 № 567 на момент формирования закупки не представлялось возможным. В связи с вышеизложенным, расчет НМЦК произведен с использованием 1-го ценового предложения:</w:t>
      </w:r>
    </w:p>
    <w:p w:rsidR="00CD2502" w:rsidRDefault="00CD2502" w:rsidP="008E7971">
      <w:pPr>
        <w:widowControl w:val="0"/>
        <w:suppressLineNumbers/>
        <w:tabs>
          <w:tab w:val="left" w:pos="72"/>
        </w:tabs>
        <w:suppressAutoHyphens/>
        <w:jc w:val="both"/>
      </w:pPr>
    </w:p>
    <w:p w:rsidR="008E7971" w:rsidRPr="00CF3EF6" w:rsidRDefault="008E7971" w:rsidP="008E7971">
      <w:pPr>
        <w:widowControl w:val="0"/>
        <w:suppressLineNumbers/>
        <w:tabs>
          <w:tab w:val="left" w:pos="72"/>
        </w:tabs>
        <w:suppressAutoHyphens/>
        <w:jc w:val="both"/>
      </w:pPr>
    </w:p>
    <w:p w:rsidR="00A62CBD" w:rsidRPr="00A62CBD" w:rsidRDefault="00A62CBD" w:rsidP="00A62CBD">
      <w:pPr>
        <w:shd w:val="clear" w:color="auto" w:fill="FFFFFF"/>
        <w:spacing w:line="216" w:lineRule="auto"/>
        <w:ind w:firstLine="709"/>
        <w:jc w:val="both"/>
        <w:rPr>
          <w:sz w:val="21"/>
          <w:szCs w:val="21"/>
          <w:lang w:eastAsia="ar-SA"/>
        </w:rPr>
      </w:pPr>
    </w:p>
    <w:p w:rsidR="00A62CBD" w:rsidRPr="00C26B0E" w:rsidRDefault="00C26B0E" w:rsidP="00A62CBD">
      <w:pPr>
        <w:shd w:val="clear" w:color="auto" w:fill="FFFFFF"/>
        <w:spacing w:line="216" w:lineRule="auto"/>
        <w:jc w:val="center"/>
        <w:rPr>
          <w:b/>
          <w:sz w:val="21"/>
          <w:szCs w:val="21"/>
          <w:lang w:eastAsia="ar-SA"/>
        </w:rPr>
      </w:pPr>
      <w:r w:rsidRPr="00C26B0E">
        <w:rPr>
          <w:b/>
          <w:sz w:val="21"/>
          <w:szCs w:val="21"/>
          <w:lang w:eastAsia="ar-SA"/>
        </w:rPr>
        <w:t>Коммерческое предложение</w:t>
      </w:r>
      <w:r w:rsidRPr="00C26B0E">
        <w:rPr>
          <w:b/>
          <w:sz w:val="22"/>
          <w:szCs w:val="22"/>
        </w:rPr>
        <w:t xml:space="preserve"> на </w:t>
      </w:r>
      <w:r w:rsidRPr="00C26B0E">
        <w:rPr>
          <w:b/>
          <w:sz w:val="22"/>
          <w:szCs w:val="22"/>
        </w:rPr>
        <w:t>предоставление услуг по повышению квалификации врачебного персонала</w:t>
      </w:r>
      <w:r w:rsidR="00A62CBD" w:rsidRPr="00C26B0E">
        <w:rPr>
          <w:b/>
          <w:sz w:val="21"/>
          <w:szCs w:val="21"/>
          <w:lang w:eastAsia="ar-SA"/>
        </w:rPr>
        <w:t xml:space="preserve"> </w:t>
      </w:r>
      <w:r w:rsidRPr="00C26B0E">
        <w:rPr>
          <w:b/>
          <w:sz w:val="21"/>
          <w:szCs w:val="21"/>
          <w:lang w:eastAsia="ar-SA"/>
        </w:rPr>
        <w:t>ФГБОУ ВО «ПИМУ» Минздрава России</w:t>
      </w:r>
    </w:p>
    <w:p w:rsidR="00A62CBD" w:rsidRPr="00A62CBD" w:rsidRDefault="00A62CBD" w:rsidP="00A62CBD">
      <w:pPr>
        <w:shd w:val="clear" w:color="auto" w:fill="FFFFFF"/>
        <w:spacing w:line="216" w:lineRule="auto"/>
        <w:jc w:val="center"/>
        <w:rPr>
          <w:b/>
          <w:sz w:val="21"/>
          <w:szCs w:val="21"/>
          <w:lang w:eastAsia="ar-SA"/>
        </w:rPr>
      </w:pPr>
    </w:p>
    <w:tbl>
      <w:tblPr>
        <w:tblW w:w="10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2246"/>
        <w:gridCol w:w="2250"/>
        <w:gridCol w:w="1276"/>
        <w:gridCol w:w="1134"/>
        <w:gridCol w:w="976"/>
        <w:gridCol w:w="976"/>
        <w:gridCol w:w="976"/>
      </w:tblGrid>
      <w:tr w:rsidR="00C26B0E" w:rsidRPr="00C26B0E" w:rsidTr="00C26B0E">
        <w:trPr>
          <w:jc w:val="center"/>
        </w:trPr>
        <w:tc>
          <w:tcPr>
            <w:tcW w:w="536" w:type="dxa"/>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tabs>
                <w:tab w:val="left" w:pos="6030"/>
              </w:tabs>
              <w:spacing w:line="228" w:lineRule="auto"/>
              <w:jc w:val="center"/>
              <w:rPr>
                <w:sz w:val="20"/>
                <w:szCs w:val="20"/>
              </w:rPr>
            </w:pPr>
            <w:r w:rsidRPr="00C26B0E">
              <w:rPr>
                <w:sz w:val="20"/>
                <w:szCs w:val="20"/>
              </w:rPr>
              <w:t>№ п/п</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autoSpaceDE w:val="0"/>
              <w:autoSpaceDN w:val="0"/>
              <w:adjustRightInd w:val="0"/>
              <w:spacing w:line="228" w:lineRule="auto"/>
              <w:jc w:val="center"/>
              <w:rPr>
                <w:rFonts w:eastAsia="Calibri"/>
                <w:bCs/>
                <w:sz w:val="20"/>
                <w:szCs w:val="20"/>
              </w:rPr>
            </w:pPr>
            <w:r w:rsidRPr="00C26B0E">
              <w:rPr>
                <w:rFonts w:eastAsia="Calibri"/>
                <w:bCs/>
                <w:sz w:val="20"/>
                <w:szCs w:val="20"/>
              </w:rPr>
              <w:t>Наименование цикла обучения</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autoSpaceDE w:val="0"/>
              <w:autoSpaceDN w:val="0"/>
              <w:adjustRightInd w:val="0"/>
              <w:spacing w:line="228" w:lineRule="auto"/>
              <w:jc w:val="center"/>
              <w:rPr>
                <w:rFonts w:eastAsia="Calibri"/>
                <w:bCs/>
                <w:sz w:val="20"/>
                <w:szCs w:val="20"/>
              </w:rPr>
            </w:pPr>
            <w:r w:rsidRPr="00C26B0E">
              <w:rPr>
                <w:rFonts w:eastAsia="Calibri"/>
                <w:bCs/>
                <w:sz w:val="20"/>
                <w:szCs w:val="20"/>
              </w:rPr>
              <w:t>Вид обучения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autoSpaceDE w:val="0"/>
              <w:autoSpaceDN w:val="0"/>
              <w:adjustRightInd w:val="0"/>
              <w:spacing w:line="228" w:lineRule="auto"/>
              <w:jc w:val="center"/>
              <w:rPr>
                <w:rFonts w:eastAsia="Calibri"/>
                <w:bCs/>
                <w:sz w:val="20"/>
                <w:szCs w:val="20"/>
              </w:rPr>
            </w:pPr>
            <w:r w:rsidRPr="00C26B0E">
              <w:rPr>
                <w:rFonts w:eastAsia="Calibri"/>
                <w:bCs/>
                <w:sz w:val="20"/>
                <w:szCs w:val="20"/>
              </w:rPr>
              <w:t>Продолжительность обучения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tabs>
                <w:tab w:val="left" w:pos="6030"/>
              </w:tabs>
              <w:spacing w:line="228" w:lineRule="auto"/>
              <w:jc w:val="center"/>
              <w:rPr>
                <w:sz w:val="20"/>
                <w:szCs w:val="20"/>
              </w:rPr>
            </w:pPr>
            <w:r w:rsidRPr="00C26B0E">
              <w:rPr>
                <w:bCs/>
                <w:sz w:val="20"/>
                <w:szCs w:val="20"/>
              </w:rPr>
              <w:t>Форма обучения</w:t>
            </w:r>
          </w:p>
        </w:tc>
        <w:tc>
          <w:tcPr>
            <w:tcW w:w="976" w:type="dxa"/>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tabs>
                <w:tab w:val="left" w:pos="6030"/>
              </w:tabs>
              <w:spacing w:line="228" w:lineRule="auto"/>
              <w:jc w:val="center"/>
              <w:rPr>
                <w:sz w:val="20"/>
                <w:szCs w:val="20"/>
              </w:rPr>
            </w:pPr>
            <w:r w:rsidRPr="00C26B0E">
              <w:rPr>
                <w:sz w:val="20"/>
                <w:szCs w:val="20"/>
              </w:rPr>
              <w:t>Количество чел.</w:t>
            </w:r>
          </w:p>
        </w:tc>
        <w:tc>
          <w:tcPr>
            <w:tcW w:w="976" w:type="dxa"/>
            <w:tcBorders>
              <w:top w:val="single" w:sz="4" w:space="0" w:color="000000"/>
              <w:left w:val="single" w:sz="4" w:space="0" w:color="000000"/>
              <w:bottom w:val="single" w:sz="4" w:space="0" w:color="000000"/>
              <w:right w:val="single" w:sz="4" w:space="0" w:color="000000"/>
            </w:tcBorders>
          </w:tcPr>
          <w:p w:rsidR="00C26B0E" w:rsidRPr="00C26B0E" w:rsidRDefault="00C26B0E" w:rsidP="00C26B0E">
            <w:pPr>
              <w:tabs>
                <w:tab w:val="left" w:pos="6030"/>
              </w:tabs>
              <w:spacing w:line="228" w:lineRule="auto"/>
              <w:jc w:val="center"/>
              <w:rPr>
                <w:sz w:val="20"/>
                <w:szCs w:val="20"/>
              </w:rPr>
            </w:pPr>
            <w:r>
              <w:rPr>
                <w:sz w:val="20"/>
                <w:szCs w:val="20"/>
              </w:rPr>
              <w:t>Стоимость обучения 1 человека</w:t>
            </w:r>
            <w:r w:rsidR="00684007">
              <w:rPr>
                <w:sz w:val="20"/>
                <w:szCs w:val="20"/>
              </w:rPr>
              <w:t xml:space="preserve"> (руб. без НДС)</w:t>
            </w:r>
          </w:p>
        </w:tc>
        <w:tc>
          <w:tcPr>
            <w:tcW w:w="976" w:type="dxa"/>
            <w:tcBorders>
              <w:top w:val="single" w:sz="4" w:space="0" w:color="000000"/>
              <w:left w:val="single" w:sz="4" w:space="0" w:color="000000"/>
              <w:bottom w:val="single" w:sz="4" w:space="0" w:color="000000"/>
              <w:right w:val="single" w:sz="4" w:space="0" w:color="000000"/>
            </w:tcBorders>
          </w:tcPr>
          <w:p w:rsidR="00C26B0E" w:rsidRPr="00C26B0E" w:rsidRDefault="00684007" w:rsidP="00C26B0E">
            <w:pPr>
              <w:tabs>
                <w:tab w:val="left" w:pos="6030"/>
              </w:tabs>
              <w:spacing w:line="228" w:lineRule="auto"/>
              <w:jc w:val="center"/>
              <w:rPr>
                <w:sz w:val="20"/>
                <w:szCs w:val="20"/>
              </w:rPr>
            </w:pPr>
            <w:r>
              <w:rPr>
                <w:sz w:val="20"/>
                <w:szCs w:val="20"/>
              </w:rPr>
              <w:t>Стоимость всего, руб.</w:t>
            </w:r>
          </w:p>
        </w:tc>
      </w:tr>
      <w:tr w:rsidR="00C26B0E" w:rsidRPr="00C26B0E" w:rsidTr="00C26B0E">
        <w:trPr>
          <w:jc w:val="center"/>
        </w:trPr>
        <w:tc>
          <w:tcPr>
            <w:tcW w:w="8418" w:type="dxa"/>
            <w:gridSpan w:val="6"/>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Врачебный персонал</w:t>
            </w:r>
          </w:p>
        </w:tc>
        <w:tc>
          <w:tcPr>
            <w:tcW w:w="976" w:type="dxa"/>
            <w:tcBorders>
              <w:top w:val="single" w:sz="4" w:space="0" w:color="000000"/>
              <w:left w:val="single" w:sz="4" w:space="0" w:color="000000"/>
              <w:bottom w:val="single" w:sz="4" w:space="0" w:color="000000"/>
              <w:right w:val="single" w:sz="4" w:space="0" w:color="000000"/>
            </w:tcBorders>
          </w:tcPr>
          <w:p w:rsidR="00C26B0E" w:rsidRPr="00C26B0E" w:rsidRDefault="00C26B0E" w:rsidP="00C26B0E">
            <w:pPr>
              <w:tabs>
                <w:tab w:val="left" w:pos="6030"/>
              </w:tabs>
              <w:spacing w:line="228" w:lineRule="auto"/>
              <w:jc w:val="center"/>
              <w:rPr>
                <w:sz w:val="20"/>
                <w:szCs w:val="20"/>
              </w:rPr>
            </w:pPr>
          </w:p>
        </w:tc>
        <w:tc>
          <w:tcPr>
            <w:tcW w:w="976" w:type="dxa"/>
            <w:tcBorders>
              <w:top w:val="single" w:sz="4" w:space="0" w:color="000000"/>
              <w:left w:val="single" w:sz="4" w:space="0" w:color="000000"/>
              <w:bottom w:val="single" w:sz="4" w:space="0" w:color="000000"/>
              <w:right w:val="single" w:sz="4" w:space="0" w:color="000000"/>
            </w:tcBorders>
          </w:tcPr>
          <w:p w:rsidR="00C26B0E" w:rsidRPr="00C26B0E" w:rsidRDefault="00C26B0E" w:rsidP="00C26B0E">
            <w:pPr>
              <w:tabs>
                <w:tab w:val="left" w:pos="6030"/>
              </w:tabs>
              <w:spacing w:line="228" w:lineRule="auto"/>
              <w:jc w:val="center"/>
              <w:rPr>
                <w:sz w:val="20"/>
                <w:szCs w:val="20"/>
              </w:rPr>
            </w:pPr>
          </w:p>
        </w:tc>
      </w:tr>
      <w:tr w:rsidR="00C26B0E" w:rsidRPr="00C26B0E" w:rsidTr="00C26B0E">
        <w:trPr>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Анестезиология-реаниматология</w:t>
            </w:r>
          </w:p>
        </w:tc>
        <w:tc>
          <w:tcPr>
            <w:tcW w:w="2250"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повышение квалификации медицинских работников с высшим медицинским образованием</w:t>
            </w:r>
          </w:p>
        </w:tc>
        <w:tc>
          <w:tcPr>
            <w:tcW w:w="127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bCs/>
                <w:sz w:val="20"/>
                <w:szCs w:val="20"/>
              </w:rPr>
            </w:pPr>
            <w:r w:rsidRPr="00C26B0E">
              <w:rPr>
                <w:bCs/>
                <w:sz w:val="20"/>
                <w:szCs w:val="20"/>
              </w:rPr>
              <w:t>не менее 144 ч</w:t>
            </w:r>
          </w:p>
        </w:tc>
        <w:tc>
          <w:tcPr>
            <w:tcW w:w="1134"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color w:val="000000"/>
                <w:sz w:val="20"/>
                <w:szCs w:val="20"/>
              </w:rPr>
            </w:pPr>
            <w:r w:rsidRPr="00C26B0E">
              <w:rPr>
                <w:color w:val="000000"/>
                <w:sz w:val="20"/>
                <w:szCs w:val="20"/>
              </w:rPr>
              <w:t>очная</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2</w:t>
            </w:r>
          </w:p>
        </w:tc>
        <w:tc>
          <w:tcPr>
            <w:tcW w:w="976" w:type="dxa"/>
            <w:tcBorders>
              <w:top w:val="single" w:sz="4" w:space="0" w:color="000000"/>
              <w:left w:val="single" w:sz="4" w:space="0" w:color="000000"/>
              <w:bottom w:val="single" w:sz="4" w:space="0" w:color="000000"/>
              <w:right w:val="single" w:sz="4" w:space="0" w:color="000000"/>
            </w:tcBorders>
          </w:tcPr>
          <w:p w:rsidR="00684007" w:rsidRDefault="00684007" w:rsidP="00C26B0E">
            <w:pPr>
              <w:tabs>
                <w:tab w:val="left" w:pos="6030"/>
              </w:tabs>
              <w:spacing w:line="228" w:lineRule="auto"/>
              <w:jc w:val="center"/>
              <w:rPr>
                <w:sz w:val="20"/>
                <w:szCs w:val="20"/>
              </w:rPr>
            </w:pPr>
          </w:p>
          <w:p w:rsidR="00684007" w:rsidRDefault="00684007" w:rsidP="00684007">
            <w:pPr>
              <w:tabs>
                <w:tab w:val="left" w:pos="6030"/>
              </w:tabs>
              <w:spacing w:line="228" w:lineRule="auto"/>
              <w:rPr>
                <w:sz w:val="20"/>
                <w:szCs w:val="20"/>
              </w:rPr>
            </w:pPr>
          </w:p>
          <w:p w:rsidR="00C26B0E" w:rsidRPr="00C26B0E" w:rsidRDefault="00684007" w:rsidP="00684007">
            <w:pPr>
              <w:tabs>
                <w:tab w:val="left" w:pos="6030"/>
              </w:tabs>
              <w:spacing w:line="228" w:lineRule="auto"/>
              <w:jc w:val="center"/>
              <w:rPr>
                <w:sz w:val="20"/>
                <w:szCs w:val="20"/>
              </w:rPr>
            </w:pPr>
            <w:r>
              <w:rPr>
                <w:sz w:val="20"/>
                <w:szCs w:val="20"/>
              </w:rPr>
              <w:t>25 500</w:t>
            </w:r>
          </w:p>
        </w:tc>
        <w:tc>
          <w:tcPr>
            <w:tcW w:w="976" w:type="dxa"/>
            <w:tcBorders>
              <w:top w:val="single" w:sz="4" w:space="0" w:color="000000"/>
              <w:left w:val="single" w:sz="4" w:space="0" w:color="000000"/>
              <w:bottom w:val="single" w:sz="4" w:space="0" w:color="000000"/>
              <w:right w:val="single" w:sz="4" w:space="0" w:color="000000"/>
            </w:tcBorders>
          </w:tcPr>
          <w:p w:rsidR="00C26B0E" w:rsidRDefault="00C26B0E" w:rsidP="00C26B0E">
            <w:pPr>
              <w:tabs>
                <w:tab w:val="left" w:pos="6030"/>
              </w:tabs>
              <w:spacing w:line="228" w:lineRule="auto"/>
              <w:jc w:val="center"/>
              <w:rPr>
                <w:sz w:val="20"/>
                <w:szCs w:val="20"/>
              </w:rPr>
            </w:pPr>
          </w:p>
          <w:p w:rsidR="00684007" w:rsidRDefault="00684007" w:rsidP="00C26B0E">
            <w:pPr>
              <w:tabs>
                <w:tab w:val="left" w:pos="6030"/>
              </w:tabs>
              <w:spacing w:line="228" w:lineRule="auto"/>
              <w:jc w:val="center"/>
              <w:rPr>
                <w:sz w:val="20"/>
                <w:szCs w:val="20"/>
              </w:rPr>
            </w:pPr>
          </w:p>
          <w:p w:rsidR="00684007" w:rsidRPr="00C26B0E" w:rsidRDefault="00684007" w:rsidP="00C26B0E">
            <w:pPr>
              <w:tabs>
                <w:tab w:val="left" w:pos="6030"/>
              </w:tabs>
              <w:spacing w:line="228" w:lineRule="auto"/>
              <w:jc w:val="center"/>
              <w:rPr>
                <w:sz w:val="20"/>
                <w:szCs w:val="20"/>
              </w:rPr>
            </w:pPr>
            <w:r>
              <w:rPr>
                <w:sz w:val="20"/>
                <w:szCs w:val="20"/>
              </w:rPr>
              <w:t>51 000</w:t>
            </w:r>
          </w:p>
        </w:tc>
      </w:tr>
      <w:tr w:rsidR="00C26B0E" w:rsidRPr="00C26B0E" w:rsidTr="00C26B0E">
        <w:trPr>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Рентгенология</w:t>
            </w:r>
          </w:p>
        </w:tc>
        <w:tc>
          <w:tcPr>
            <w:tcW w:w="2250"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повышение квалификации медицинских работников с высшим медицинским образованием</w:t>
            </w:r>
          </w:p>
        </w:tc>
        <w:tc>
          <w:tcPr>
            <w:tcW w:w="127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bCs/>
                <w:sz w:val="20"/>
                <w:szCs w:val="20"/>
              </w:rPr>
            </w:pPr>
            <w:r w:rsidRPr="00C26B0E">
              <w:rPr>
                <w:bCs/>
                <w:sz w:val="20"/>
                <w:szCs w:val="20"/>
              </w:rPr>
              <w:t>не менее 144 ч</w:t>
            </w:r>
          </w:p>
        </w:tc>
        <w:tc>
          <w:tcPr>
            <w:tcW w:w="1134"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color w:val="000000"/>
                <w:sz w:val="20"/>
                <w:szCs w:val="20"/>
              </w:rPr>
            </w:pPr>
            <w:r w:rsidRPr="00C26B0E">
              <w:rPr>
                <w:color w:val="000000"/>
                <w:sz w:val="20"/>
                <w:szCs w:val="20"/>
              </w:rPr>
              <w:t>очная</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2</w:t>
            </w:r>
          </w:p>
        </w:tc>
        <w:tc>
          <w:tcPr>
            <w:tcW w:w="976" w:type="dxa"/>
            <w:tcBorders>
              <w:top w:val="single" w:sz="4" w:space="0" w:color="000000"/>
              <w:left w:val="single" w:sz="4" w:space="0" w:color="000000"/>
              <w:bottom w:val="single" w:sz="4" w:space="0" w:color="000000"/>
              <w:right w:val="single" w:sz="4" w:space="0" w:color="000000"/>
            </w:tcBorders>
          </w:tcPr>
          <w:p w:rsidR="00684007" w:rsidRDefault="00684007" w:rsidP="00C26B0E">
            <w:pPr>
              <w:tabs>
                <w:tab w:val="left" w:pos="6030"/>
              </w:tabs>
              <w:spacing w:line="228" w:lineRule="auto"/>
              <w:jc w:val="center"/>
              <w:rPr>
                <w:sz w:val="20"/>
                <w:szCs w:val="20"/>
              </w:rPr>
            </w:pPr>
          </w:p>
          <w:p w:rsidR="00684007" w:rsidRDefault="00684007" w:rsidP="00C26B0E">
            <w:pPr>
              <w:tabs>
                <w:tab w:val="left" w:pos="6030"/>
              </w:tabs>
              <w:spacing w:line="228" w:lineRule="auto"/>
              <w:jc w:val="center"/>
              <w:rPr>
                <w:sz w:val="20"/>
                <w:szCs w:val="20"/>
              </w:rPr>
            </w:pPr>
          </w:p>
          <w:p w:rsidR="00C26B0E" w:rsidRPr="00C26B0E" w:rsidRDefault="00684007" w:rsidP="00C26B0E">
            <w:pPr>
              <w:tabs>
                <w:tab w:val="left" w:pos="6030"/>
              </w:tabs>
              <w:spacing w:line="228" w:lineRule="auto"/>
              <w:jc w:val="center"/>
              <w:rPr>
                <w:sz w:val="20"/>
                <w:szCs w:val="20"/>
              </w:rPr>
            </w:pPr>
            <w:r>
              <w:rPr>
                <w:sz w:val="20"/>
                <w:szCs w:val="20"/>
              </w:rPr>
              <w:t>35 000</w:t>
            </w:r>
          </w:p>
        </w:tc>
        <w:tc>
          <w:tcPr>
            <w:tcW w:w="976" w:type="dxa"/>
            <w:tcBorders>
              <w:top w:val="single" w:sz="4" w:space="0" w:color="000000"/>
              <w:left w:val="single" w:sz="4" w:space="0" w:color="000000"/>
              <w:bottom w:val="single" w:sz="4" w:space="0" w:color="000000"/>
              <w:right w:val="single" w:sz="4" w:space="0" w:color="000000"/>
            </w:tcBorders>
          </w:tcPr>
          <w:p w:rsidR="00C26B0E" w:rsidRDefault="00C26B0E" w:rsidP="00C26B0E">
            <w:pPr>
              <w:tabs>
                <w:tab w:val="left" w:pos="6030"/>
              </w:tabs>
              <w:spacing w:line="228" w:lineRule="auto"/>
              <w:jc w:val="center"/>
              <w:rPr>
                <w:sz w:val="20"/>
                <w:szCs w:val="20"/>
              </w:rPr>
            </w:pPr>
          </w:p>
          <w:p w:rsidR="00684007" w:rsidRDefault="00684007" w:rsidP="00C26B0E">
            <w:pPr>
              <w:tabs>
                <w:tab w:val="left" w:pos="6030"/>
              </w:tabs>
              <w:spacing w:line="228" w:lineRule="auto"/>
              <w:jc w:val="center"/>
              <w:rPr>
                <w:sz w:val="20"/>
                <w:szCs w:val="20"/>
              </w:rPr>
            </w:pPr>
          </w:p>
          <w:p w:rsidR="00684007" w:rsidRPr="00C26B0E" w:rsidRDefault="00684007" w:rsidP="00684007">
            <w:pPr>
              <w:tabs>
                <w:tab w:val="left" w:pos="6030"/>
              </w:tabs>
              <w:spacing w:line="228" w:lineRule="auto"/>
              <w:rPr>
                <w:sz w:val="20"/>
                <w:szCs w:val="20"/>
              </w:rPr>
            </w:pPr>
            <w:r>
              <w:rPr>
                <w:sz w:val="20"/>
                <w:szCs w:val="20"/>
              </w:rPr>
              <w:t>70 000</w:t>
            </w:r>
          </w:p>
        </w:tc>
      </w:tr>
      <w:tr w:rsidR="00C26B0E" w:rsidRPr="00C26B0E" w:rsidTr="00C26B0E">
        <w:trPr>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Инфекционные болезни</w:t>
            </w:r>
          </w:p>
        </w:tc>
        <w:tc>
          <w:tcPr>
            <w:tcW w:w="2250"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повышение квалификации медицинских работников с высшим медицинским образованием</w:t>
            </w:r>
          </w:p>
        </w:tc>
        <w:tc>
          <w:tcPr>
            <w:tcW w:w="1276"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bCs/>
                <w:sz w:val="20"/>
                <w:szCs w:val="20"/>
              </w:rPr>
            </w:pPr>
            <w:r w:rsidRPr="00C26B0E">
              <w:rPr>
                <w:bCs/>
                <w:sz w:val="20"/>
                <w:szCs w:val="20"/>
              </w:rPr>
              <w:t>не менее 144 ч</w:t>
            </w:r>
          </w:p>
        </w:tc>
        <w:tc>
          <w:tcPr>
            <w:tcW w:w="1134" w:type="dxa"/>
            <w:tcBorders>
              <w:top w:val="single" w:sz="4" w:space="0" w:color="000000"/>
              <w:left w:val="single" w:sz="4" w:space="0" w:color="000000"/>
              <w:bottom w:val="single" w:sz="4" w:space="0" w:color="000000"/>
              <w:right w:val="single" w:sz="4" w:space="0" w:color="000000"/>
            </w:tcBorders>
            <w:vAlign w:val="center"/>
          </w:tcPr>
          <w:p w:rsidR="00C26B0E" w:rsidRPr="00C26B0E" w:rsidRDefault="00C26B0E" w:rsidP="00C26B0E">
            <w:pPr>
              <w:tabs>
                <w:tab w:val="left" w:pos="6030"/>
              </w:tabs>
              <w:spacing w:line="228" w:lineRule="auto"/>
              <w:jc w:val="center"/>
              <w:rPr>
                <w:color w:val="000000"/>
                <w:sz w:val="20"/>
                <w:szCs w:val="20"/>
              </w:rPr>
            </w:pPr>
            <w:r w:rsidRPr="00C26B0E">
              <w:rPr>
                <w:color w:val="000000"/>
                <w:sz w:val="20"/>
                <w:szCs w:val="20"/>
              </w:rPr>
              <w:t>очная</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C26B0E" w:rsidRPr="00C26B0E" w:rsidRDefault="00C26B0E" w:rsidP="00C26B0E">
            <w:pPr>
              <w:tabs>
                <w:tab w:val="left" w:pos="6030"/>
              </w:tabs>
              <w:spacing w:line="228" w:lineRule="auto"/>
              <w:jc w:val="center"/>
              <w:rPr>
                <w:sz w:val="20"/>
                <w:szCs w:val="20"/>
              </w:rPr>
            </w:pPr>
            <w:r w:rsidRPr="00C26B0E">
              <w:rPr>
                <w:sz w:val="20"/>
                <w:szCs w:val="20"/>
              </w:rPr>
              <w:t>1</w:t>
            </w:r>
          </w:p>
        </w:tc>
        <w:tc>
          <w:tcPr>
            <w:tcW w:w="976" w:type="dxa"/>
            <w:tcBorders>
              <w:top w:val="single" w:sz="4" w:space="0" w:color="000000"/>
              <w:left w:val="single" w:sz="4" w:space="0" w:color="000000"/>
              <w:bottom w:val="single" w:sz="4" w:space="0" w:color="000000"/>
              <w:right w:val="single" w:sz="4" w:space="0" w:color="000000"/>
            </w:tcBorders>
          </w:tcPr>
          <w:p w:rsidR="00684007" w:rsidRDefault="00684007" w:rsidP="00C26B0E">
            <w:pPr>
              <w:tabs>
                <w:tab w:val="left" w:pos="6030"/>
              </w:tabs>
              <w:spacing w:line="228" w:lineRule="auto"/>
              <w:jc w:val="center"/>
              <w:rPr>
                <w:sz w:val="20"/>
                <w:szCs w:val="20"/>
              </w:rPr>
            </w:pPr>
          </w:p>
          <w:p w:rsidR="00684007" w:rsidRDefault="00684007" w:rsidP="00C26B0E">
            <w:pPr>
              <w:tabs>
                <w:tab w:val="left" w:pos="6030"/>
              </w:tabs>
              <w:spacing w:line="228" w:lineRule="auto"/>
              <w:jc w:val="center"/>
              <w:rPr>
                <w:sz w:val="20"/>
                <w:szCs w:val="20"/>
              </w:rPr>
            </w:pPr>
          </w:p>
          <w:p w:rsidR="00C26B0E" w:rsidRPr="00C26B0E" w:rsidRDefault="00684007" w:rsidP="00C26B0E">
            <w:pPr>
              <w:tabs>
                <w:tab w:val="left" w:pos="6030"/>
              </w:tabs>
              <w:spacing w:line="228" w:lineRule="auto"/>
              <w:jc w:val="center"/>
              <w:rPr>
                <w:sz w:val="20"/>
                <w:szCs w:val="20"/>
              </w:rPr>
            </w:pPr>
            <w:r>
              <w:rPr>
                <w:sz w:val="20"/>
                <w:szCs w:val="20"/>
              </w:rPr>
              <w:t>25 500</w:t>
            </w:r>
          </w:p>
        </w:tc>
        <w:tc>
          <w:tcPr>
            <w:tcW w:w="976" w:type="dxa"/>
            <w:tcBorders>
              <w:top w:val="single" w:sz="4" w:space="0" w:color="000000"/>
              <w:left w:val="single" w:sz="4" w:space="0" w:color="000000"/>
              <w:bottom w:val="single" w:sz="4" w:space="0" w:color="000000"/>
              <w:right w:val="single" w:sz="4" w:space="0" w:color="000000"/>
            </w:tcBorders>
          </w:tcPr>
          <w:p w:rsidR="00684007" w:rsidRDefault="00684007" w:rsidP="00C26B0E">
            <w:pPr>
              <w:tabs>
                <w:tab w:val="left" w:pos="6030"/>
              </w:tabs>
              <w:spacing w:line="228" w:lineRule="auto"/>
              <w:jc w:val="center"/>
              <w:rPr>
                <w:sz w:val="20"/>
                <w:szCs w:val="20"/>
              </w:rPr>
            </w:pPr>
          </w:p>
          <w:p w:rsidR="00684007" w:rsidRDefault="00684007" w:rsidP="00C26B0E">
            <w:pPr>
              <w:tabs>
                <w:tab w:val="left" w:pos="6030"/>
              </w:tabs>
              <w:spacing w:line="228" w:lineRule="auto"/>
              <w:jc w:val="center"/>
              <w:rPr>
                <w:sz w:val="20"/>
                <w:szCs w:val="20"/>
              </w:rPr>
            </w:pPr>
          </w:p>
          <w:p w:rsidR="00C26B0E" w:rsidRPr="00C26B0E" w:rsidRDefault="00684007" w:rsidP="00C26B0E">
            <w:pPr>
              <w:tabs>
                <w:tab w:val="left" w:pos="6030"/>
              </w:tabs>
              <w:spacing w:line="228" w:lineRule="auto"/>
              <w:jc w:val="center"/>
              <w:rPr>
                <w:sz w:val="20"/>
                <w:szCs w:val="20"/>
              </w:rPr>
            </w:pPr>
            <w:r>
              <w:rPr>
                <w:sz w:val="20"/>
                <w:szCs w:val="20"/>
              </w:rPr>
              <w:t>25 500</w:t>
            </w:r>
          </w:p>
        </w:tc>
      </w:tr>
      <w:tr w:rsidR="00C26B0E" w:rsidRPr="00C26B0E" w:rsidTr="00C26B0E">
        <w:trPr>
          <w:trHeight w:val="544"/>
          <w:jc w:val="center"/>
        </w:trPr>
        <w:tc>
          <w:tcPr>
            <w:tcW w:w="7442" w:type="dxa"/>
            <w:gridSpan w:val="5"/>
            <w:tcBorders>
              <w:top w:val="single" w:sz="4" w:space="0" w:color="000000"/>
              <w:left w:val="single" w:sz="4" w:space="0" w:color="000000"/>
              <w:bottom w:val="single" w:sz="4" w:space="0" w:color="000000"/>
              <w:right w:val="single" w:sz="4" w:space="0" w:color="000000"/>
            </w:tcBorders>
            <w:vAlign w:val="center"/>
            <w:hideMark/>
          </w:tcPr>
          <w:p w:rsidR="00C26B0E" w:rsidRPr="00C26B0E" w:rsidRDefault="00C26B0E" w:rsidP="00C26B0E">
            <w:pPr>
              <w:spacing w:line="228" w:lineRule="auto"/>
              <w:jc w:val="right"/>
              <w:rPr>
                <w:b/>
                <w:sz w:val="20"/>
                <w:szCs w:val="20"/>
              </w:rPr>
            </w:pPr>
            <w:r w:rsidRPr="00C26B0E">
              <w:rPr>
                <w:b/>
                <w:sz w:val="20"/>
                <w:szCs w:val="20"/>
              </w:rPr>
              <w:t>ИТОГО:</w:t>
            </w:r>
          </w:p>
        </w:tc>
        <w:tc>
          <w:tcPr>
            <w:tcW w:w="976" w:type="dxa"/>
            <w:tcBorders>
              <w:top w:val="single" w:sz="4" w:space="0" w:color="000000"/>
              <w:left w:val="single" w:sz="4" w:space="0" w:color="000000"/>
              <w:bottom w:val="single" w:sz="4" w:space="0" w:color="000000"/>
              <w:right w:val="single" w:sz="4" w:space="0" w:color="000000"/>
            </w:tcBorders>
            <w:noWrap/>
            <w:vAlign w:val="center"/>
            <w:hideMark/>
          </w:tcPr>
          <w:p w:rsidR="00C26B0E" w:rsidRPr="00C26B0E" w:rsidRDefault="00C26B0E" w:rsidP="00C26B0E">
            <w:pPr>
              <w:tabs>
                <w:tab w:val="left" w:pos="6030"/>
              </w:tabs>
              <w:spacing w:line="228" w:lineRule="auto"/>
              <w:jc w:val="center"/>
              <w:rPr>
                <w:b/>
                <w:sz w:val="20"/>
                <w:szCs w:val="20"/>
              </w:rPr>
            </w:pPr>
            <w:r w:rsidRPr="00C26B0E">
              <w:rPr>
                <w:b/>
                <w:sz w:val="20"/>
                <w:szCs w:val="20"/>
              </w:rPr>
              <w:t>5</w:t>
            </w:r>
          </w:p>
        </w:tc>
        <w:tc>
          <w:tcPr>
            <w:tcW w:w="976" w:type="dxa"/>
            <w:tcBorders>
              <w:top w:val="single" w:sz="4" w:space="0" w:color="000000"/>
              <w:left w:val="single" w:sz="4" w:space="0" w:color="000000"/>
              <w:bottom w:val="single" w:sz="4" w:space="0" w:color="000000"/>
              <w:right w:val="single" w:sz="4" w:space="0" w:color="000000"/>
            </w:tcBorders>
          </w:tcPr>
          <w:p w:rsidR="00C26B0E" w:rsidRPr="00C26B0E" w:rsidRDefault="00C26B0E" w:rsidP="00C26B0E">
            <w:pPr>
              <w:tabs>
                <w:tab w:val="left" w:pos="6030"/>
              </w:tabs>
              <w:spacing w:line="228" w:lineRule="auto"/>
              <w:jc w:val="center"/>
              <w:rPr>
                <w:b/>
                <w:sz w:val="20"/>
                <w:szCs w:val="20"/>
              </w:rPr>
            </w:pPr>
          </w:p>
        </w:tc>
        <w:tc>
          <w:tcPr>
            <w:tcW w:w="976" w:type="dxa"/>
            <w:tcBorders>
              <w:top w:val="single" w:sz="4" w:space="0" w:color="000000"/>
              <w:left w:val="single" w:sz="4" w:space="0" w:color="000000"/>
              <w:bottom w:val="single" w:sz="4" w:space="0" w:color="000000"/>
              <w:right w:val="single" w:sz="4" w:space="0" w:color="000000"/>
            </w:tcBorders>
          </w:tcPr>
          <w:p w:rsidR="00684007" w:rsidRDefault="00684007" w:rsidP="00C26B0E">
            <w:pPr>
              <w:tabs>
                <w:tab w:val="left" w:pos="6030"/>
              </w:tabs>
              <w:spacing w:line="228" w:lineRule="auto"/>
              <w:jc w:val="center"/>
              <w:rPr>
                <w:b/>
                <w:sz w:val="20"/>
                <w:szCs w:val="20"/>
              </w:rPr>
            </w:pPr>
          </w:p>
          <w:p w:rsidR="00C26B0E" w:rsidRPr="00C26B0E" w:rsidRDefault="00684007" w:rsidP="00C26B0E">
            <w:pPr>
              <w:tabs>
                <w:tab w:val="left" w:pos="6030"/>
              </w:tabs>
              <w:spacing w:line="228" w:lineRule="auto"/>
              <w:jc w:val="center"/>
              <w:rPr>
                <w:b/>
                <w:sz w:val="20"/>
                <w:szCs w:val="20"/>
              </w:rPr>
            </w:pPr>
            <w:r>
              <w:rPr>
                <w:b/>
                <w:sz w:val="20"/>
                <w:szCs w:val="20"/>
              </w:rPr>
              <w:t>146 500</w:t>
            </w:r>
          </w:p>
        </w:tc>
      </w:tr>
    </w:tbl>
    <w:p w:rsidR="00A62CBD" w:rsidRDefault="00A62CBD" w:rsidP="00A62CBD">
      <w:pPr>
        <w:spacing w:line="276" w:lineRule="auto"/>
        <w:ind w:firstLine="709"/>
        <w:jc w:val="both"/>
        <w:rPr>
          <w:b/>
          <w:color w:val="000000"/>
          <w:sz w:val="21"/>
          <w:szCs w:val="21"/>
          <w:lang w:eastAsia="ar-SA"/>
        </w:rPr>
      </w:pPr>
    </w:p>
    <w:p w:rsidR="00C26B0E" w:rsidRPr="00A62CBD" w:rsidRDefault="00C26B0E" w:rsidP="00A62CBD">
      <w:pPr>
        <w:spacing w:line="276" w:lineRule="auto"/>
        <w:ind w:firstLine="709"/>
        <w:jc w:val="both"/>
        <w:rPr>
          <w:b/>
          <w:color w:val="000000"/>
          <w:sz w:val="21"/>
          <w:szCs w:val="21"/>
          <w:lang w:eastAsia="ar-SA"/>
        </w:rPr>
      </w:pPr>
    </w:p>
    <w:p w:rsidR="00A62CBD" w:rsidRPr="00684007" w:rsidRDefault="00A62CBD" w:rsidP="00684007">
      <w:pPr>
        <w:shd w:val="clear" w:color="auto" w:fill="FFFFFF"/>
        <w:ind w:firstLine="709"/>
        <w:jc w:val="both"/>
        <w:rPr>
          <w:sz w:val="21"/>
          <w:szCs w:val="21"/>
          <w:shd w:val="clear" w:color="auto" w:fill="FFFFFF"/>
        </w:rPr>
      </w:pPr>
      <w:r w:rsidRPr="00A62CBD">
        <w:rPr>
          <w:b/>
          <w:sz w:val="21"/>
          <w:szCs w:val="21"/>
          <w:shd w:val="clear" w:color="auto" w:fill="FFFFFF"/>
        </w:rPr>
        <w:t>Начальная сумма цен единиц услуг необходимых Заказчику</w:t>
      </w:r>
      <w:r w:rsidRPr="00A62CBD">
        <w:rPr>
          <w:sz w:val="21"/>
          <w:szCs w:val="21"/>
          <w:shd w:val="clear" w:color="auto" w:fill="FFFFFF"/>
        </w:rPr>
        <w:t xml:space="preserve"> согласно</w:t>
      </w:r>
      <w:r w:rsidR="00684007" w:rsidRPr="00684007">
        <w:rPr>
          <w:b/>
          <w:sz w:val="21"/>
          <w:szCs w:val="21"/>
          <w:lang w:eastAsia="ar-SA"/>
        </w:rPr>
        <w:t xml:space="preserve"> </w:t>
      </w:r>
      <w:r w:rsidR="00684007" w:rsidRPr="00C26B0E">
        <w:rPr>
          <w:b/>
          <w:sz w:val="21"/>
          <w:szCs w:val="21"/>
          <w:lang w:eastAsia="ar-SA"/>
        </w:rPr>
        <w:t>предложени</w:t>
      </w:r>
      <w:r w:rsidR="00684007">
        <w:rPr>
          <w:b/>
          <w:sz w:val="21"/>
          <w:szCs w:val="21"/>
          <w:lang w:eastAsia="ar-SA"/>
        </w:rPr>
        <w:t xml:space="preserve">ю                   </w:t>
      </w:r>
      <w:r w:rsidR="00684007" w:rsidRPr="00C26B0E">
        <w:rPr>
          <w:b/>
          <w:sz w:val="22"/>
          <w:szCs w:val="22"/>
        </w:rPr>
        <w:t xml:space="preserve"> на предоставление услуг по повышению квалификации врачебного персонала</w:t>
      </w:r>
      <w:r w:rsidR="00684007" w:rsidRPr="00C26B0E">
        <w:rPr>
          <w:b/>
          <w:sz w:val="21"/>
          <w:szCs w:val="21"/>
          <w:lang w:eastAsia="ar-SA"/>
        </w:rPr>
        <w:t xml:space="preserve"> ФГБОУ ВО «ПИМУ» Минздрава России</w:t>
      </w:r>
      <w:r w:rsidR="00684007">
        <w:rPr>
          <w:sz w:val="21"/>
          <w:szCs w:val="21"/>
          <w:shd w:val="clear" w:color="auto" w:fill="FFFFFF"/>
        </w:rPr>
        <w:t xml:space="preserve"> </w:t>
      </w:r>
      <w:r w:rsidRPr="00A62CBD">
        <w:rPr>
          <w:sz w:val="21"/>
          <w:szCs w:val="21"/>
          <w:shd w:val="clear" w:color="auto" w:fill="FFFFFF"/>
        </w:rPr>
        <w:t xml:space="preserve">составляет </w:t>
      </w:r>
      <w:r w:rsidR="00684007">
        <w:rPr>
          <w:b/>
          <w:bCs/>
          <w:sz w:val="21"/>
          <w:szCs w:val="21"/>
        </w:rPr>
        <w:t>146 500</w:t>
      </w:r>
      <w:r w:rsidRPr="00A62CBD">
        <w:rPr>
          <w:b/>
          <w:bCs/>
          <w:sz w:val="21"/>
          <w:szCs w:val="21"/>
        </w:rPr>
        <w:t xml:space="preserve"> (</w:t>
      </w:r>
      <w:r w:rsidR="00684007">
        <w:rPr>
          <w:b/>
          <w:bCs/>
          <w:sz w:val="21"/>
          <w:szCs w:val="21"/>
        </w:rPr>
        <w:t>Сто сорок шесть тысяч пятьсот</w:t>
      </w:r>
      <w:r w:rsidRPr="00A62CBD">
        <w:rPr>
          <w:b/>
          <w:bCs/>
          <w:sz w:val="21"/>
          <w:szCs w:val="21"/>
        </w:rPr>
        <w:t>) рублей 00 копеек.</w:t>
      </w:r>
    </w:p>
    <w:p w:rsidR="00A62CBD" w:rsidRPr="00A62CBD" w:rsidRDefault="00A62CBD" w:rsidP="00A62CBD">
      <w:pPr>
        <w:ind w:firstLine="709"/>
        <w:jc w:val="both"/>
        <w:rPr>
          <w:b/>
          <w:sz w:val="21"/>
          <w:szCs w:val="21"/>
        </w:rPr>
      </w:pPr>
      <w:r w:rsidRPr="00A62CBD">
        <w:rPr>
          <w:b/>
          <w:sz w:val="21"/>
          <w:szCs w:val="21"/>
        </w:rPr>
        <w:t xml:space="preserve">Максимальное значение цены контракта составляет </w:t>
      </w:r>
      <w:r w:rsidR="00684007">
        <w:rPr>
          <w:b/>
          <w:sz w:val="21"/>
          <w:szCs w:val="21"/>
        </w:rPr>
        <w:t>146 500</w:t>
      </w:r>
      <w:r w:rsidRPr="00A62CBD">
        <w:rPr>
          <w:b/>
          <w:sz w:val="21"/>
          <w:szCs w:val="21"/>
        </w:rPr>
        <w:t> (</w:t>
      </w:r>
      <w:r w:rsidR="00684007">
        <w:rPr>
          <w:b/>
          <w:bCs/>
          <w:sz w:val="21"/>
          <w:szCs w:val="21"/>
        </w:rPr>
        <w:t>Сто сорок шесть тысяч пятьсот</w:t>
      </w:r>
      <w:r w:rsidRPr="00A62CBD">
        <w:rPr>
          <w:b/>
          <w:sz w:val="21"/>
          <w:szCs w:val="21"/>
        </w:rPr>
        <w:t>) рублей 00 копеек.</w:t>
      </w:r>
    </w:p>
    <w:p w:rsidR="00A62CBD" w:rsidRPr="00A62CBD" w:rsidRDefault="00A62CBD" w:rsidP="00A62CBD">
      <w:pPr>
        <w:shd w:val="clear" w:color="auto" w:fill="FFFFFF"/>
        <w:ind w:firstLine="709"/>
        <w:jc w:val="both"/>
        <w:rPr>
          <w:sz w:val="21"/>
          <w:szCs w:val="21"/>
          <w:lang w:eastAsia="ar-SA"/>
        </w:rPr>
      </w:pPr>
    </w:p>
    <w:p w:rsidR="00A62CBD" w:rsidRDefault="00A62CBD" w:rsidP="004B5097">
      <w:pPr>
        <w:widowControl w:val="0"/>
        <w:suppressLineNumbers/>
        <w:tabs>
          <w:tab w:val="left" w:pos="72"/>
        </w:tabs>
        <w:suppressAutoHyphens/>
        <w:ind w:firstLine="709"/>
        <w:jc w:val="both"/>
      </w:pPr>
    </w:p>
    <w:p w:rsidR="00370091" w:rsidRDefault="00370091" w:rsidP="004B5097">
      <w:pPr>
        <w:widowControl w:val="0"/>
        <w:suppressLineNumbers/>
        <w:tabs>
          <w:tab w:val="left" w:pos="72"/>
        </w:tabs>
        <w:suppressAutoHyphens/>
        <w:ind w:firstLine="709"/>
        <w:jc w:val="both"/>
        <w:rPr>
          <w:sz w:val="21"/>
          <w:szCs w:val="21"/>
        </w:rPr>
      </w:pPr>
    </w:p>
    <w:p w:rsidR="00B33C24" w:rsidRPr="002D6907" w:rsidRDefault="00856278" w:rsidP="00B33C24">
      <w:pPr>
        <w:widowControl w:val="0"/>
        <w:suppressLineNumbers/>
        <w:tabs>
          <w:tab w:val="left" w:pos="72"/>
        </w:tabs>
        <w:suppressAutoHyphens/>
        <w:jc w:val="both"/>
      </w:pPr>
      <w:r>
        <w:t>Начальник</w:t>
      </w:r>
      <w:r w:rsidR="00B33C24" w:rsidRPr="002D6907">
        <w:t xml:space="preserve"> </w:t>
      </w:r>
      <w:proofErr w:type="spellStart"/>
      <w:r w:rsidR="00B33C24" w:rsidRPr="002D6907">
        <w:t>ОМСМТиИО</w:t>
      </w:r>
      <w:proofErr w:type="spellEnd"/>
    </w:p>
    <w:p w:rsidR="00B33C24" w:rsidRPr="002D6907" w:rsidRDefault="00B33C24" w:rsidP="00B33C24">
      <w:pPr>
        <w:widowControl w:val="0"/>
        <w:suppressLineNumbers/>
        <w:tabs>
          <w:tab w:val="left" w:pos="72"/>
        </w:tabs>
        <w:suppressAutoHyphens/>
        <w:jc w:val="both"/>
      </w:pPr>
      <w:r w:rsidRPr="002D6907">
        <w:t>ФКУЗ МСЧ-52 ФСИН России</w:t>
      </w:r>
    </w:p>
    <w:p w:rsidR="00B33C24" w:rsidRPr="002D6907" w:rsidRDefault="00856278" w:rsidP="00B33C24">
      <w:pPr>
        <w:widowControl w:val="0"/>
        <w:suppressLineNumbers/>
        <w:tabs>
          <w:tab w:val="left" w:pos="72"/>
        </w:tabs>
        <w:suppressAutoHyphens/>
        <w:jc w:val="both"/>
      </w:pPr>
      <w:r>
        <w:t>майор</w:t>
      </w:r>
      <w:r w:rsidR="00B33C24" w:rsidRPr="002D6907">
        <w:t xml:space="preserve"> внутренней службы                                              </w:t>
      </w:r>
      <w:r>
        <w:t xml:space="preserve">                                 </w:t>
      </w:r>
      <w:r w:rsidR="00B33C24" w:rsidRPr="002D6907">
        <w:t xml:space="preserve">    </w:t>
      </w:r>
      <w:r w:rsidR="00370091" w:rsidRPr="002D6907">
        <w:t>Н</w:t>
      </w:r>
      <w:r w:rsidR="00B33C24" w:rsidRPr="002D6907">
        <w:t>.</w:t>
      </w:r>
      <w:r w:rsidR="00370091" w:rsidRPr="002D6907">
        <w:t>Е</w:t>
      </w:r>
      <w:r w:rsidR="00B33C24" w:rsidRPr="002D6907">
        <w:t xml:space="preserve">. </w:t>
      </w:r>
      <w:r w:rsidR="00370091" w:rsidRPr="002D6907">
        <w:t>Малышева</w:t>
      </w:r>
    </w:p>
    <w:p w:rsidR="00B33C24" w:rsidRPr="003C7BB1" w:rsidRDefault="008E7971" w:rsidP="00B33C24">
      <w:pPr>
        <w:widowControl w:val="0"/>
        <w:suppressLineNumbers/>
        <w:tabs>
          <w:tab w:val="left" w:pos="72"/>
        </w:tabs>
        <w:suppressAutoHyphens/>
        <w:jc w:val="both"/>
      </w:pPr>
      <w:r>
        <w:t>03</w:t>
      </w:r>
      <w:r w:rsidR="00370091" w:rsidRPr="002D6907">
        <w:t>.0</w:t>
      </w:r>
      <w:r>
        <w:t>6</w:t>
      </w:r>
      <w:r w:rsidR="00B35CEC" w:rsidRPr="002D6907">
        <w:t>.202</w:t>
      </w:r>
      <w:r>
        <w:t>5</w:t>
      </w:r>
      <w:bookmarkStart w:id="0" w:name="_GoBack"/>
      <w:bookmarkEnd w:id="0"/>
    </w:p>
    <w:sectPr w:rsidR="00B33C24" w:rsidRPr="003C7BB1" w:rsidSect="00060B53">
      <w:headerReference w:type="even" r:id="rId8"/>
      <w:footerReference w:type="even" r:id="rId9"/>
      <w:footerReference w:type="default" r:id="rId10"/>
      <w:pgSz w:w="11906" w:h="16838"/>
      <w:pgMar w:top="1134" w:right="1134" w:bottom="1134" w:left="1418"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BD" w:rsidRDefault="00A62CBD">
      <w:r>
        <w:separator/>
      </w:r>
    </w:p>
  </w:endnote>
  <w:endnote w:type="continuationSeparator" w:id="0">
    <w:p w:rsidR="00A62CBD" w:rsidRDefault="00A6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BD" w:rsidRDefault="00A62CBD" w:rsidP="00FB616C">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62CBD" w:rsidRDefault="00A62CBD" w:rsidP="00FB616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BD" w:rsidRDefault="00A62CBD">
    <w:pPr>
      <w:pStyle w:val="a9"/>
      <w:jc w:val="right"/>
    </w:pPr>
    <w:r>
      <w:fldChar w:fldCharType="begin"/>
    </w:r>
    <w:r>
      <w:instrText xml:space="preserve"> PAGE   \* MERGEFORMAT </w:instrText>
    </w:r>
    <w:r>
      <w:fldChar w:fldCharType="separate"/>
    </w:r>
    <w:r w:rsidR="008E7971">
      <w:rPr>
        <w:noProof/>
      </w:rPr>
      <w:t>2</w:t>
    </w:r>
    <w:r>
      <w:fldChar w:fldCharType="end"/>
    </w:r>
  </w:p>
  <w:p w:rsidR="00A62CBD" w:rsidRDefault="00A62CBD" w:rsidP="00FB616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BD" w:rsidRDefault="00A62CBD">
      <w:r>
        <w:separator/>
      </w:r>
    </w:p>
  </w:footnote>
  <w:footnote w:type="continuationSeparator" w:id="0">
    <w:p w:rsidR="00A62CBD" w:rsidRDefault="00A62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BD" w:rsidRDefault="00A62CBD" w:rsidP="008348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2CBD" w:rsidRDefault="00A62C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37"/>
    <w:lvl w:ilvl="0">
      <w:start w:val="1"/>
      <w:numFmt w:val="decimal"/>
      <w:lvlText w:val="%1."/>
      <w:lvlJc w:val="left"/>
      <w:pPr>
        <w:tabs>
          <w:tab w:val="num" w:pos="360"/>
        </w:tabs>
        <w:ind w:left="360" w:hanging="360"/>
      </w:pPr>
      <w:rPr>
        <w:rFonts w:cs="Times New Roman"/>
        <w:b/>
      </w:rPr>
    </w:lvl>
  </w:abstractNum>
  <w:abstractNum w:abstractNumId="1">
    <w:nsid w:val="08C04F96"/>
    <w:multiLevelType w:val="hybridMultilevel"/>
    <w:tmpl w:val="D80CDA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D12EE5"/>
    <w:multiLevelType w:val="hybridMultilevel"/>
    <w:tmpl w:val="9B56B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432B8E"/>
    <w:multiLevelType w:val="hybridMultilevel"/>
    <w:tmpl w:val="E3781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1E9611FB"/>
    <w:multiLevelType w:val="hybridMultilevel"/>
    <w:tmpl w:val="C1A2EE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345F0B"/>
    <w:multiLevelType w:val="hybridMultilevel"/>
    <w:tmpl w:val="5F6C4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77115C"/>
    <w:multiLevelType w:val="hybridMultilevel"/>
    <w:tmpl w:val="0C269436"/>
    <w:lvl w:ilvl="0" w:tplc="468AA3D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
    <w:nsid w:val="363F4A88"/>
    <w:multiLevelType w:val="hybridMultilevel"/>
    <w:tmpl w:val="CE4835DC"/>
    <w:lvl w:ilvl="0" w:tplc="24EE2FA8">
      <w:start w:val="1"/>
      <w:numFmt w:val="decimal"/>
      <w:lvlText w:val="%1."/>
      <w:lvlJc w:val="left"/>
      <w:pPr>
        <w:ind w:left="1065" w:hanging="360"/>
      </w:pPr>
      <w:rPr>
        <w:rFonts w:hint="default"/>
        <w:color w:val="0000FF"/>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C795F4D"/>
    <w:multiLevelType w:val="hybridMultilevel"/>
    <w:tmpl w:val="E3781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562B6D"/>
    <w:multiLevelType w:val="hybridMultilevel"/>
    <w:tmpl w:val="FB1858CC"/>
    <w:lvl w:ilvl="0" w:tplc="3F3AF1A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7390248B"/>
    <w:multiLevelType w:val="hybridMultilevel"/>
    <w:tmpl w:val="1EFE69EA"/>
    <w:lvl w:ilvl="0" w:tplc="B370766A">
      <w:start w:val="10"/>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1"/>
  </w:num>
  <w:num w:numId="4">
    <w:abstractNumId w:val="2"/>
  </w:num>
  <w:num w:numId="5">
    <w:abstractNumId w:val="1"/>
  </w:num>
  <w:num w:numId="6">
    <w:abstractNumId w:val="5"/>
  </w:num>
  <w:num w:numId="7">
    <w:abstractNumId w:val="9"/>
  </w:num>
  <w:num w:numId="8">
    <w:abstractNumId w:val="3"/>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18C2"/>
    <w:rsid w:val="000003A1"/>
    <w:rsid w:val="000003F9"/>
    <w:rsid w:val="00000869"/>
    <w:rsid w:val="0000151F"/>
    <w:rsid w:val="00001DA6"/>
    <w:rsid w:val="000023C4"/>
    <w:rsid w:val="000048B3"/>
    <w:rsid w:val="00005331"/>
    <w:rsid w:val="00005B32"/>
    <w:rsid w:val="00006AA5"/>
    <w:rsid w:val="00006C82"/>
    <w:rsid w:val="000074D7"/>
    <w:rsid w:val="00007F2C"/>
    <w:rsid w:val="00013A5F"/>
    <w:rsid w:val="00014329"/>
    <w:rsid w:val="000145F7"/>
    <w:rsid w:val="000154F2"/>
    <w:rsid w:val="0001649D"/>
    <w:rsid w:val="0001669C"/>
    <w:rsid w:val="000178E3"/>
    <w:rsid w:val="000201BD"/>
    <w:rsid w:val="00020458"/>
    <w:rsid w:val="000207A6"/>
    <w:rsid w:val="000210F0"/>
    <w:rsid w:val="000219F2"/>
    <w:rsid w:val="000230B5"/>
    <w:rsid w:val="0002393C"/>
    <w:rsid w:val="00023C1E"/>
    <w:rsid w:val="00023C8D"/>
    <w:rsid w:val="00023CB4"/>
    <w:rsid w:val="00024A7A"/>
    <w:rsid w:val="00024AD8"/>
    <w:rsid w:val="000253BD"/>
    <w:rsid w:val="0002581D"/>
    <w:rsid w:val="00025EDA"/>
    <w:rsid w:val="000267A2"/>
    <w:rsid w:val="00027186"/>
    <w:rsid w:val="000272A5"/>
    <w:rsid w:val="00027B35"/>
    <w:rsid w:val="00027B96"/>
    <w:rsid w:val="000300D1"/>
    <w:rsid w:val="0003021E"/>
    <w:rsid w:val="0003064D"/>
    <w:rsid w:val="00030D40"/>
    <w:rsid w:val="000326B4"/>
    <w:rsid w:val="000328FA"/>
    <w:rsid w:val="000345E5"/>
    <w:rsid w:val="00034B5C"/>
    <w:rsid w:val="00035495"/>
    <w:rsid w:val="00035F92"/>
    <w:rsid w:val="00036F17"/>
    <w:rsid w:val="000374DB"/>
    <w:rsid w:val="000377FF"/>
    <w:rsid w:val="00037EEE"/>
    <w:rsid w:val="00040154"/>
    <w:rsid w:val="000413D2"/>
    <w:rsid w:val="000415A9"/>
    <w:rsid w:val="0004248D"/>
    <w:rsid w:val="00042CC8"/>
    <w:rsid w:val="000432C9"/>
    <w:rsid w:val="000446BD"/>
    <w:rsid w:val="00044C60"/>
    <w:rsid w:val="00046003"/>
    <w:rsid w:val="00046903"/>
    <w:rsid w:val="00046BA4"/>
    <w:rsid w:val="00047606"/>
    <w:rsid w:val="000477E8"/>
    <w:rsid w:val="00047BDF"/>
    <w:rsid w:val="00050010"/>
    <w:rsid w:val="000500E5"/>
    <w:rsid w:val="00050E0E"/>
    <w:rsid w:val="000515A6"/>
    <w:rsid w:val="00051D7C"/>
    <w:rsid w:val="000527D9"/>
    <w:rsid w:val="0005303A"/>
    <w:rsid w:val="00053751"/>
    <w:rsid w:val="00055492"/>
    <w:rsid w:val="0005565D"/>
    <w:rsid w:val="00055FCF"/>
    <w:rsid w:val="00056EEA"/>
    <w:rsid w:val="00057125"/>
    <w:rsid w:val="00057F82"/>
    <w:rsid w:val="00060252"/>
    <w:rsid w:val="00060B53"/>
    <w:rsid w:val="00060F5A"/>
    <w:rsid w:val="000611F0"/>
    <w:rsid w:val="00061565"/>
    <w:rsid w:val="0006223F"/>
    <w:rsid w:val="000622A4"/>
    <w:rsid w:val="000628D0"/>
    <w:rsid w:val="00062B2C"/>
    <w:rsid w:val="000638B1"/>
    <w:rsid w:val="00063B57"/>
    <w:rsid w:val="00063C61"/>
    <w:rsid w:val="000644E5"/>
    <w:rsid w:val="000644F1"/>
    <w:rsid w:val="000651D9"/>
    <w:rsid w:val="00065557"/>
    <w:rsid w:val="00065877"/>
    <w:rsid w:val="00065B9A"/>
    <w:rsid w:val="00065F05"/>
    <w:rsid w:val="00066366"/>
    <w:rsid w:val="00066EE6"/>
    <w:rsid w:val="0007053E"/>
    <w:rsid w:val="0007084C"/>
    <w:rsid w:val="00070B00"/>
    <w:rsid w:val="000713AE"/>
    <w:rsid w:val="000724D7"/>
    <w:rsid w:val="0007281A"/>
    <w:rsid w:val="00074559"/>
    <w:rsid w:val="000747EF"/>
    <w:rsid w:val="00074F9C"/>
    <w:rsid w:val="000754A0"/>
    <w:rsid w:val="00075C08"/>
    <w:rsid w:val="00076498"/>
    <w:rsid w:val="000772E0"/>
    <w:rsid w:val="0007772A"/>
    <w:rsid w:val="00077F48"/>
    <w:rsid w:val="00080B77"/>
    <w:rsid w:val="0008167A"/>
    <w:rsid w:val="0008197C"/>
    <w:rsid w:val="00081EA8"/>
    <w:rsid w:val="00083A6F"/>
    <w:rsid w:val="000844DE"/>
    <w:rsid w:val="000844FE"/>
    <w:rsid w:val="00084D3E"/>
    <w:rsid w:val="00085052"/>
    <w:rsid w:val="00085093"/>
    <w:rsid w:val="00085BD9"/>
    <w:rsid w:val="00085DCC"/>
    <w:rsid w:val="0008611D"/>
    <w:rsid w:val="0008631D"/>
    <w:rsid w:val="00086512"/>
    <w:rsid w:val="00086F4B"/>
    <w:rsid w:val="00087DAD"/>
    <w:rsid w:val="00087EE5"/>
    <w:rsid w:val="000905EA"/>
    <w:rsid w:val="0009063F"/>
    <w:rsid w:val="00090A79"/>
    <w:rsid w:val="00090C87"/>
    <w:rsid w:val="00090E1F"/>
    <w:rsid w:val="00092214"/>
    <w:rsid w:val="000926F3"/>
    <w:rsid w:val="00092B78"/>
    <w:rsid w:val="00092EFF"/>
    <w:rsid w:val="00093E32"/>
    <w:rsid w:val="000940D7"/>
    <w:rsid w:val="00095A69"/>
    <w:rsid w:val="00095EFC"/>
    <w:rsid w:val="0009632F"/>
    <w:rsid w:val="000963E9"/>
    <w:rsid w:val="000966C2"/>
    <w:rsid w:val="000A0458"/>
    <w:rsid w:val="000A0582"/>
    <w:rsid w:val="000A2B3D"/>
    <w:rsid w:val="000A2BC7"/>
    <w:rsid w:val="000A3944"/>
    <w:rsid w:val="000A3C91"/>
    <w:rsid w:val="000A4168"/>
    <w:rsid w:val="000A43CF"/>
    <w:rsid w:val="000A4451"/>
    <w:rsid w:val="000A4DE2"/>
    <w:rsid w:val="000A571A"/>
    <w:rsid w:val="000A59F0"/>
    <w:rsid w:val="000A5A7C"/>
    <w:rsid w:val="000A6657"/>
    <w:rsid w:val="000A6A1C"/>
    <w:rsid w:val="000A6EDF"/>
    <w:rsid w:val="000A775E"/>
    <w:rsid w:val="000B0ABC"/>
    <w:rsid w:val="000B0F3B"/>
    <w:rsid w:val="000B1303"/>
    <w:rsid w:val="000B1AC3"/>
    <w:rsid w:val="000B1D66"/>
    <w:rsid w:val="000B2010"/>
    <w:rsid w:val="000B2013"/>
    <w:rsid w:val="000B2FBC"/>
    <w:rsid w:val="000B33E3"/>
    <w:rsid w:val="000B40B5"/>
    <w:rsid w:val="000B452C"/>
    <w:rsid w:val="000B47D2"/>
    <w:rsid w:val="000B4C0C"/>
    <w:rsid w:val="000B620B"/>
    <w:rsid w:val="000B6333"/>
    <w:rsid w:val="000B65BE"/>
    <w:rsid w:val="000B72E3"/>
    <w:rsid w:val="000B7785"/>
    <w:rsid w:val="000B77A5"/>
    <w:rsid w:val="000B7E2E"/>
    <w:rsid w:val="000C06D2"/>
    <w:rsid w:val="000C06E0"/>
    <w:rsid w:val="000C0826"/>
    <w:rsid w:val="000C0914"/>
    <w:rsid w:val="000C0DDC"/>
    <w:rsid w:val="000C1711"/>
    <w:rsid w:val="000C1AE2"/>
    <w:rsid w:val="000C3916"/>
    <w:rsid w:val="000C45BF"/>
    <w:rsid w:val="000C61B5"/>
    <w:rsid w:val="000C6238"/>
    <w:rsid w:val="000C65EE"/>
    <w:rsid w:val="000C7701"/>
    <w:rsid w:val="000C7AF1"/>
    <w:rsid w:val="000C7D26"/>
    <w:rsid w:val="000D23DF"/>
    <w:rsid w:val="000D2B43"/>
    <w:rsid w:val="000D2E65"/>
    <w:rsid w:val="000D2F22"/>
    <w:rsid w:val="000D3209"/>
    <w:rsid w:val="000D3EA3"/>
    <w:rsid w:val="000D4E3F"/>
    <w:rsid w:val="000D4EF2"/>
    <w:rsid w:val="000D5233"/>
    <w:rsid w:val="000D66E3"/>
    <w:rsid w:val="000D7301"/>
    <w:rsid w:val="000D7DDE"/>
    <w:rsid w:val="000E052A"/>
    <w:rsid w:val="000E1242"/>
    <w:rsid w:val="000E17D5"/>
    <w:rsid w:val="000E190D"/>
    <w:rsid w:val="000E212E"/>
    <w:rsid w:val="000E270D"/>
    <w:rsid w:val="000E2718"/>
    <w:rsid w:val="000E3953"/>
    <w:rsid w:val="000E3E8B"/>
    <w:rsid w:val="000E3FA7"/>
    <w:rsid w:val="000E565B"/>
    <w:rsid w:val="000E5783"/>
    <w:rsid w:val="000E61DD"/>
    <w:rsid w:val="000E7164"/>
    <w:rsid w:val="000E7505"/>
    <w:rsid w:val="000E7E81"/>
    <w:rsid w:val="000F0CF0"/>
    <w:rsid w:val="000F11F2"/>
    <w:rsid w:val="000F1ECE"/>
    <w:rsid w:val="000F4102"/>
    <w:rsid w:val="000F4227"/>
    <w:rsid w:val="000F5045"/>
    <w:rsid w:val="000F5194"/>
    <w:rsid w:val="000F540D"/>
    <w:rsid w:val="000F5BD4"/>
    <w:rsid w:val="000F6503"/>
    <w:rsid w:val="000F74E1"/>
    <w:rsid w:val="000F7610"/>
    <w:rsid w:val="000F7C46"/>
    <w:rsid w:val="000F7E93"/>
    <w:rsid w:val="00100AF6"/>
    <w:rsid w:val="00102593"/>
    <w:rsid w:val="00102F62"/>
    <w:rsid w:val="00103682"/>
    <w:rsid w:val="00103A71"/>
    <w:rsid w:val="00103F44"/>
    <w:rsid w:val="001046E5"/>
    <w:rsid w:val="00105623"/>
    <w:rsid w:val="00105B99"/>
    <w:rsid w:val="0010623D"/>
    <w:rsid w:val="00106538"/>
    <w:rsid w:val="001065D6"/>
    <w:rsid w:val="00106A01"/>
    <w:rsid w:val="00107453"/>
    <w:rsid w:val="00107982"/>
    <w:rsid w:val="00110392"/>
    <w:rsid w:val="00110601"/>
    <w:rsid w:val="001126DE"/>
    <w:rsid w:val="0011279E"/>
    <w:rsid w:val="0011364D"/>
    <w:rsid w:val="001138FD"/>
    <w:rsid w:val="00113E6F"/>
    <w:rsid w:val="0011407F"/>
    <w:rsid w:val="00114099"/>
    <w:rsid w:val="0011434F"/>
    <w:rsid w:val="001144DD"/>
    <w:rsid w:val="001146F4"/>
    <w:rsid w:val="00114868"/>
    <w:rsid w:val="00114C94"/>
    <w:rsid w:val="00115186"/>
    <w:rsid w:val="001152F8"/>
    <w:rsid w:val="00115FF7"/>
    <w:rsid w:val="001160DB"/>
    <w:rsid w:val="00116231"/>
    <w:rsid w:val="001175F6"/>
    <w:rsid w:val="001179F8"/>
    <w:rsid w:val="00121855"/>
    <w:rsid w:val="00122809"/>
    <w:rsid w:val="00122D5B"/>
    <w:rsid w:val="00123032"/>
    <w:rsid w:val="00123F44"/>
    <w:rsid w:val="001243DC"/>
    <w:rsid w:val="00124A72"/>
    <w:rsid w:val="0012528A"/>
    <w:rsid w:val="00126245"/>
    <w:rsid w:val="00126473"/>
    <w:rsid w:val="001278C6"/>
    <w:rsid w:val="00130058"/>
    <w:rsid w:val="001301A0"/>
    <w:rsid w:val="00130598"/>
    <w:rsid w:val="00130BB4"/>
    <w:rsid w:val="001311CF"/>
    <w:rsid w:val="001318A8"/>
    <w:rsid w:val="00132012"/>
    <w:rsid w:val="00132038"/>
    <w:rsid w:val="001321CA"/>
    <w:rsid w:val="001322BC"/>
    <w:rsid w:val="001323C0"/>
    <w:rsid w:val="00133258"/>
    <w:rsid w:val="00133706"/>
    <w:rsid w:val="0013412F"/>
    <w:rsid w:val="001348C2"/>
    <w:rsid w:val="0013540D"/>
    <w:rsid w:val="001355EA"/>
    <w:rsid w:val="00135B7E"/>
    <w:rsid w:val="001362D9"/>
    <w:rsid w:val="00136E68"/>
    <w:rsid w:val="0013736D"/>
    <w:rsid w:val="00137D55"/>
    <w:rsid w:val="00137D75"/>
    <w:rsid w:val="001404CE"/>
    <w:rsid w:val="0014051D"/>
    <w:rsid w:val="001406F0"/>
    <w:rsid w:val="001407C1"/>
    <w:rsid w:val="001421D7"/>
    <w:rsid w:val="001423EA"/>
    <w:rsid w:val="00142EA5"/>
    <w:rsid w:val="001449B4"/>
    <w:rsid w:val="00145A5E"/>
    <w:rsid w:val="001460C0"/>
    <w:rsid w:val="0014795F"/>
    <w:rsid w:val="0015072E"/>
    <w:rsid w:val="001510CF"/>
    <w:rsid w:val="00151205"/>
    <w:rsid w:val="00152212"/>
    <w:rsid w:val="00153823"/>
    <w:rsid w:val="001548E8"/>
    <w:rsid w:val="00154986"/>
    <w:rsid w:val="0015521A"/>
    <w:rsid w:val="00155BE4"/>
    <w:rsid w:val="001563E1"/>
    <w:rsid w:val="00157806"/>
    <w:rsid w:val="00160D9A"/>
    <w:rsid w:val="0016100A"/>
    <w:rsid w:val="001610AA"/>
    <w:rsid w:val="00161AB9"/>
    <w:rsid w:val="0016274B"/>
    <w:rsid w:val="00163AA0"/>
    <w:rsid w:val="001641AE"/>
    <w:rsid w:val="001645FE"/>
    <w:rsid w:val="00164711"/>
    <w:rsid w:val="00164C3B"/>
    <w:rsid w:val="00164DE5"/>
    <w:rsid w:val="0016546A"/>
    <w:rsid w:val="001654C3"/>
    <w:rsid w:val="00165721"/>
    <w:rsid w:val="001663FA"/>
    <w:rsid w:val="00166728"/>
    <w:rsid w:val="00166AC5"/>
    <w:rsid w:val="00166BDB"/>
    <w:rsid w:val="00166BE0"/>
    <w:rsid w:val="0017044F"/>
    <w:rsid w:val="00170747"/>
    <w:rsid w:val="00170762"/>
    <w:rsid w:val="001708D0"/>
    <w:rsid w:val="0017107A"/>
    <w:rsid w:val="00171219"/>
    <w:rsid w:val="0017226B"/>
    <w:rsid w:val="0017271A"/>
    <w:rsid w:val="00172899"/>
    <w:rsid w:val="00172BCE"/>
    <w:rsid w:val="00173D2A"/>
    <w:rsid w:val="001748A7"/>
    <w:rsid w:val="00174F27"/>
    <w:rsid w:val="00174FFE"/>
    <w:rsid w:val="001751C4"/>
    <w:rsid w:val="00175A9E"/>
    <w:rsid w:val="00177ED0"/>
    <w:rsid w:val="00177FF7"/>
    <w:rsid w:val="00180E4A"/>
    <w:rsid w:val="00181307"/>
    <w:rsid w:val="00181349"/>
    <w:rsid w:val="001816FE"/>
    <w:rsid w:val="00181898"/>
    <w:rsid w:val="00181ABB"/>
    <w:rsid w:val="001828F3"/>
    <w:rsid w:val="0018316B"/>
    <w:rsid w:val="00183997"/>
    <w:rsid w:val="00183AE2"/>
    <w:rsid w:val="00183F64"/>
    <w:rsid w:val="001840C4"/>
    <w:rsid w:val="00184973"/>
    <w:rsid w:val="00184B34"/>
    <w:rsid w:val="00184C3F"/>
    <w:rsid w:val="00184D0B"/>
    <w:rsid w:val="0018536D"/>
    <w:rsid w:val="00186ADD"/>
    <w:rsid w:val="00186EBD"/>
    <w:rsid w:val="001873A6"/>
    <w:rsid w:val="00187BE5"/>
    <w:rsid w:val="00187C86"/>
    <w:rsid w:val="00190330"/>
    <w:rsid w:val="00190C00"/>
    <w:rsid w:val="00190FBF"/>
    <w:rsid w:val="0019130F"/>
    <w:rsid w:val="0019214C"/>
    <w:rsid w:val="0019269B"/>
    <w:rsid w:val="00192D17"/>
    <w:rsid w:val="00192F2B"/>
    <w:rsid w:val="001942BA"/>
    <w:rsid w:val="00194563"/>
    <w:rsid w:val="001950CD"/>
    <w:rsid w:val="0019577A"/>
    <w:rsid w:val="0019693B"/>
    <w:rsid w:val="001A0040"/>
    <w:rsid w:val="001A057E"/>
    <w:rsid w:val="001A0B2D"/>
    <w:rsid w:val="001A1128"/>
    <w:rsid w:val="001A12EC"/>
    <w:rsid w:val="001A1494"/>
    <w:rsid w:val="001A1CD1"/>
    <w:rsid w:val="001A1DBE"/>
    <w:rsid w:val="001A31A6"/>
    <w:rsid w:val="001A3A1D"/>
    <w:rsid w:val="001A42B8"/>
    <w:rsid w:val="001A52FF"/>
    <w:rsid w:val="001A5419"/>
    <w:rsid w:val="001A5584"/>
    <w:rsid w:val="001A6CA4"/>
    <w:rsid w:val="001A735F"/>
    <w:rsid w:val="001A74AC"/>
    <w:rsid w:val="001A750A"/>
    <w:rsid w:val="001A7855"/>
    <w:rsid w:val="001A7861"/>
    <w:rsid w:val="001A7D46"/>
    <w:rsid w:val="001A7DB8"/>
    <w:rsid w:val="001B0587"/>
    <w:rsid w:val="001B1F39"/>
    <w:rsid w:val="001B21CD"/>
    <w:rsid w:val="001B2705"/>
    <w:rsid w:val="001B2E8D"/>
    <w:rsid w:val="001B566E"/>
    <w:rsid w:val="001B57F9"/>
    <w:rsid w:val="001B64A9"/>
    <w:rsid w:val="001B6E58"/>
    <w:rsid w:val="001B6F9C"/>
    <w:rsid w:val="001B7486"/>
    <w:rsid w:val="001B77DE"/>
    <w:rsid w:val="001B7BBD"/>
    <w:rsid w:val="001C00CF"/>
    <w:rsid w:val="001C12E9"/>
    <w:rsid w:val="001C2042"/>
    <w:rsid w:val="001C2114"/>
    <w:rsid w:val="001C3869"/>
    <w:rsid w:val="001C3BAC"/>
    <w:rsid w:val="001C3BC8"/>
    <w:rsid w:val="001C409F"/>
    <w:rsid w:val="001C4BBE"/>
    <w:rsid w:val="001C5722"/>
    <w:rsid w:val="001C5923"/>
    <w:rsid w:val="001C5DBD"/>
    <w:rsid w:val="001C5FE3"/>
    <w:rsid w:val="001C71F5"/>
    <w:rsid w:val="001C7308"/>
    <w:rsid w:val="001C7602"/>
    <w:rsid w:val="001C7668"/>
    <w:rsid w:val="001D0103"/>
    <w:rsid w:val="001D04D3"/>
    <w:rsid w:val="001D04EE"/>
    <w:rsid w:val="001D1AE1"/>
    <w:rsid w:val="001D3010"/>
    <w:rsid w:val="001D46F7"/>
    <w:rsid w:val="001D4B27"/>
    <w:rsid w:val="001D5097"/>
    <w:rsid w:val="001D586B"/>
    <w:rsid w:val="001D5B13"/>
    <w:rsid w:val="001D5F06"/>
    <w:rsid w:val="001D6616"/>
    <w:rsid w:val="001D675E"/>
    <w:rsid w:val="001D6D4B"/>
    <w:rsid w:val="001D70D1"/>
    <w:rsid w:val="001D76A2"/>
    <w:rsid w:val="001E0375"/>
    <w:rsid w:val="001E0A4C"/>
    <w:rsid w:val="001E0F87"/>
    <w:rsid w:val="001E1122"/>
    <w:rsid w:val="001E1347"/>
    <w:rsid w:val="001E2AE1"/>
    <w:rsid w:val="001E2B37"/>
    <w:rsid w:val="001E2D80"/>
    <w:rsid w:val="001E3036"/>
    <w:rsid w:val="001E34EF"/>
    <w:rsid w:val="001E3879"/>
    <w:rsid w:val="001E55D0"/>
    <w:rsid w:val="001E6440"/>
    <w:rsid w:val="001E67DE"/>
    <w:rsid w:val="001E73E0"/>
    <w:rsid w:val="001E7C71"/>
    <w:rsid w:val="001E7E49"/>
    <w:rsid w:val="001F00A9"/>
    <w:rsid w:val="001F018E"/>
    <w:rsid w:val="001F123E"/>
    <w:rsid w:val="001F1491"/>
    <w:rsid w:val="001F1554"/>
    <w:rsid w:val="001F177F"/>
    <w:rsid w:val="001F239E"/>
    <w:rsid w:val="001F3265"/>
    <w:rsid w:val="001F3318"/>
    <w:rsid w:val="001F3E4B"/>
    <w:rsid w:val="001F457C"/>
    <w:rsid w:val="001F54F1"/>
    <w:rsid w:val="001F5513"/>
    <w:rsid w:val="001F551D"/>
    <w:rsid w:val="001F6063"/>
    <w:rsid w:val="001F7B6F"/>
    <w:rsid w:val="001F7DBA"/>
    <w:rsid w:val="00200C52"/>
    <w:rsid w:val="0020175C"/>
    <w:rsid w:val="0020257E"/>
    <w:rsid w:val="00202AAA"/>
    <w:rsid w:val="00203147"/>
    <w:rsid w:val="00203585"/>
    <w:rsid w:val="0020369C"/>
    <w:rsid w:val="002038CE"/>
    <w:rsid w:val="00203B2F"/>
    <w:rsid w:val="00203B49"/>
    <w:rsid w:val="00203C30"/>
    <w:rsid w:val="00206701"/>
    <w:rsid w:val="00206929"/>
    <w:rsid w:val="00206A19"/>
    <w:rsid w:val="00206C3D"/>
    <w:rsid w:val="0020768E"/>
    <w:rsid w:val="00207E89"/>
    <w:rsid w:val="00210318"/>
    <w:rsid w:val="00210BE8"/>
    <w:rsid w:val="00210E5D"/>
    <w:rsid w:val="00213907"/>
    <w:rsid w:val="00213B11"/>
    <w:rsid w:val="002153DE"/>
    <w:rsid w:val="00216204"/>
    <w:rsid w:val="002167B1"/>
    <w:rsid w:val="00216C28"/>
    <w:rsid w:val="0021728D"/>
    <w:rsid w:val="00217467"/>
    <w:rsid w:val="00220DC3"/>
    <w:rsid w:val="00220E06"/>
    <w:rsid w:val="0022295F"/>
    <w:rsid w:val="00222EB8"/>
    <w:rsid w:val="002238E2"/>
    <w:rsid w:val="0022405C"/>
    <w:rsid w:val="00225A79"/>
    <w:rsid w:val="00226DB5"/>
    <w:rsid w:val="00226E45"/>
    <w:rsid w:val="00226E62"/>
    <w:rsid w:val="00227029"/>
    <w:rsid w:val="002272D3"/>
    <w:rsid w:val="00230465"/>
    <w:rsid w:val="002317ED"/>
    <w:rsid w:val="00231BE2"/>
    <w:rsid w:val="00232690"/>
    <w:rsid w:val="00232945"/>
    <w:rsid w:val="00233595"/>
    <w:rsid w:val="0023377C"/>
    <w:rsid w:val="00233C4A"/>
    <w:rsid w:val="00233CED"/>
    <w:rsid w:val="00234221"/>
    <w:rsid w:val="002353FB"/>
    <w:rsid w:val="002357F4"/>
    <w:rsid w:val="00235CC7"/>
    <w:rsid w:val="00236B8A"/>
    <w:rsid w:val="00236F04"/>
    <w:rsid w:val="0023738B"/>
    <w:rsid w:val="002375F8"/>
    <w:rsid w:val="00237793"/>
    <w:rsid w:val="00237FBA"/>
    <w:rsid w:val="002401B8"/>
    <w:rsid w:val="00240204"/>
    <w:rsid w:val="0024061B"/>
    <w:rsid w:val="002406F5"/>
    <w:rsid w:val="00240AFB"/>
    <w:rsid w:val="00241957"/>
    <w:rsid w:val="00241DCB"/>
    <w:rsid w:val="0024279E"/>
    <w:rsid w:val="00242E19"/>
    <w:rsid w:val="00242FC2"/>
    <w:rsid w:val="002430B0"/>
    <w:rsid w:val="00244028"/>
    <w:rsid w:val="002450D0"/>
    <w:rsid w:val="00246B80"/>
    <w:rsid w:val="00246C89"/>
    <w:rsid w:val="00246F9E"/>
    <w:rsid w:val="00247E2B"/>
    <w:rsid w:val="00250096"/>
    <w:rsid w:val="002500F3"/>
    <w:rsid w:val="00251404"/>
    <w:rsid w:val="00251927"/>
    <w:rsid w:val="00251AED"/>
    <w:rsid w:val="002524C6"/>
    <w:rsid w:val="00252E4B"/>
    <w:rsid w:val="00253CCC"/>
    <w:rsid w:val="00254931"/>
    <w:rsid w:val="00255F25"/>
    <w:rsid w:val="00255F7A"/>
    <w:rsid w:val="002561BA"/>
    <w:rsid w:val="00256C36"/>
    <w:rsid w:val="002574FF"/>
    <w:rsid w:val="0025785B"/>
    <w:rsid w:val="00257EAE"/>
    <w:rsid w:val="00261188"/>
    <w:rsid w:val="00261593"/>
    <w:rsid w:val="00262368"/>
    <w:rsid w:val="00262796"/>
    <w:rsid w:val="00262BB8"/>
    <w:rsid w:val="00262C36"/>
    <w:rsid w:val="00263023"/>
    <w:rsid w:val="002631E6"/>
    <w:rsid w:val="002634FC"/>
    <w:rsid w:val="00263BA1"/>
    <w:rsid w:val="00264261"/>
    <w:rsid w:val="00265C65"/>
    <w:rsid w:val="00266073"/>
    <w:rsid w:val="002664B4"/>
    <w:rsid w:val="00267543"/>
    <w:rsid w:val="00267700"/>
    <w:rsid w:val="00267A81"/>
    <w:rsid w:val="002705E2"/>
    <w:rsid w:val="00270898"/>
    <w:rsid w:val="0027145D"/>
    <w:rsid w:val="00271B76"/>
    <w:rsid w:val="002736CF"/>
    <w:rsid w:val="00273AF2"/>
    <w:rsid w:val="002745FC"/>
    <w:rsid w:val="00275610"/>
    <w:rsid w:val="00276768"/>
    <w:rsid w:val="002774B9"/>
    <w:rsid w:val="002775C7"/>
    <w:rsid w:val="00277B38"/>
    <w:rsid w:val="002804F9"/>
    <w:rsid w:val="002805A3"/>
    <w:rsid w:val="00280A98"/>
    <w:rsid w:val="00280BDB"/>
    <w:rsid w:val="00281129"/>
    <w:rsid w:val="00281D55"/>
    <w:rsid w:val="002827E5"/>
    <w:rsid w:val="00283385"/>
    <w:rsid w:val="00283954"/>
    <w:rsid w:val="002844EA"/>
    <w:rsid w:val="002852B5"/>
    <w:rsid w:val="00285DFE"/>
    <w:rsid w:val="00285E2F"/>
    <w:rsid w:val="002868CE"/>
    <w:rsid w:val="00286B26"/>
    <w:rsid w:val="0028733D"/>
    <w:rsid w:val="00290D08"/>
    <w:rsid w:val="00291111"/>
    <w:rsid w:val="002915C2"/>
    <w:rsid w:val="002916D0"/>
    <w:rsid w:val="0029221F"/>
    <w:rsid w:val="00292919"/>
    <w:rsid w:val="0029294A"/>
    <w:rsid w:val="00293465"/>
    <w:rsid w:val="00293E5F"/>
    <w:rsid w:val="00294C48"/>
    <w:rsid w:val="00294ED7"/>
    <w:rsid w:val="00295161"/>
    <w:rsid w:val="0029544B"/>
    <w:rsid w:val="00295EB0"/>
    <w:rsid w:val="0029624C"/>
    <w:rsid w:val="002977C1"/>
    <w:rsid w:val="00297876"/>
    <w:rsid w:val="002A08B2"/>
    <w:rsid w:val="002A139B"/>
    <w:rsid w:val="002A160F"/>
    <w:rsid w:val="002A2551"/>
    <w:rsid w:val="002A2EA0"/>
    <w:rsid w:val="002A4AF1"/>
    <w:rsid w:val="002A510A"/>
    <w:rsid w:val="002A54B8"/>
    <w:rsid w:val="002A5613"/>
    <w:rsid w:val="002A5EFB"/>
    <w:rsid w:val="002A61FA"/>
    <w:rsid w:val="002A6C93"/>
    <w:rsid w:val="002A6CA8"/>
    <w:rsid w:val="002A73CF"/>
    <w:rsid w:val="002B0456"/>
    <w:rsid w:val="002B1376"/>
    <w:rsid w:val="002B1726"/>
    <w:rsid w:val="002B17B3"/>
    <w:rsid w:val="002B2609"/>
    <w:rsid w:val="002B3338"/>
    <w:rsid w:val="002B3CB7"/>
    <w:rsid w:val="002B4589"/>
    <w:rsid w:val="002B47C2"/>
    <w:rsid w:val="002B506A"/>
    <w:rsid w:val="002B50A7"/>
    <w:rsid w:val="002B55C8"/>
    <w:rsid w:val="002B57BB"/>
    <w:rsid w:val="002B62C0"/>
    <w:rsid w:val="002B7584"/>
    <w:rsid w:val="002B75D7"/>
    <w:rsid w:val="002B77CC"/>
    <w:rsid w:val="002B7D68"/>
    <w:rsid w:val="002C0819"/>
    <w:rsid w:val="002C0A71"/>
    <w:rsid w:val="002C0AB2"/>
    <w:rsid w:val="002C0C61"/>
    <w:rsid w:val="002C12BA"/>
    <w:rsid w:val="002C1565"/>
    <w:rsid w:val="002C25B7"/>
    <w:rsid w:val="002C317F"/>
    <w:rsid w:val="002C504A"/>
    <w:rsid w:val="002C52C8"/>
    <w:rsid w:val="002C7862"/>
    <w:rsid w:val="002C7F52"/>
    <w:rsid w:val="002C7FB9"/>
    <w:rsid w:val="002D054D"/>
    <w:rsid w:val="002D1099"/>
    <w:rsid w:val="002D139C"/>
    <w:rsid w:val="002D182A"/>
    <w:rsid w:val="002D1D79"/>
    <w:rsid w:val="002D20C2"/>
    <w:rsid w:val="002D288B"/>
    <w:rsid w:val="002D31B0"/>
    <w:rsid w:val="002D33EA"/>
    <w:rsid w:val="002D5C64"/>
    <w:rsid w:val="002D5EDF"/>
    <w:rsid w:val="002D619C"/>
    <w:rsid w:val="002D6907"/>
    <w:rsid w:val="002D6E95"/>
    <w:rsid w:val="002D6FA3"/>
    <w:rsid w:val="002D7815"/>
    <w:rsid w:val="002D7C8D"/>
    <w:rsid w:val="002D7F9F"/>
    <w:rsid w:val="002E15E2"/>
    <w:rsid w:val="002E3606"/>
    <w:rsid w:val="002E3CCE"/>
    <w:rsid w:val="002E4453"/>
    <w:rsid w:val="002E44AA"/>
    <w:rsid w:val="002E47D7"/>
    <w:rsid w:val="002E4845"/>
    <w:rsid w:val="002E5422"/>
    <w:rsid w:val="002E777E"/>
    <w:rsid w:val="002F02F6"/>
    <w:rsid w:val="002F13A5"/>
    <w:rsid w:val="002F15EC"/>
    <w:rsid w:val="002F2D9C"/>
    <w:rsid w:val="002F3149"/>
    <w:rsid w:val="002F3619"/>
    <w:rsid w:val="002F3E3C"/>
    <w:rsid w:val="002F3FC2"/>
    <w:rsid w:val="002F635E"/>
    <w:rsid w:val="002F6E51"/>
    <w:rsid w:val="002F70D4"/>
    <w:rsid w:val="002F71F8"/>
    <w:rsid w:val="002F79D6"/>
    <w:rsid w:val="003002BF"/>
    <w:rsid w:val="003011A7"/>
    <w:rsid w:val="00301736"/>
    <w:rsid w:val="0030208E"/>
    <w:rsid w:val="003026C3"/>
    <w:rsid w:val="00302DA5"/>
    <w:rsid w:val="00303A99"/>
    <w:rsid w:val="003051A5"/>
    <w:rsid w:val="00306590"/>
    <w:rsid w:val="003067B1"/>
    <w:rsid w:val="003067EC"/>
    <w:rsid w:val="00306CC6"/>
    <w:rsid w:val="00307FA7"/>
    <w:rsid w:val="00310545"/>
    <w:rsid w:val="00311AC9"/>
    <w:rsid w:val="00312026"/>
    <w:rsid w:val="00314960"/>
    <w:rsid w:val="003157B6"/>
    <w:rsid w:val="00315D4B"/>
    <w:rsid w:val="00316A1E"/>
    <w:rsid w:val="00316B93"/>
    <w:rsid w:val="00316C42"/>
    <w:rsid w:val="00317146"/>
    <w:rsid w:val="00317190"/>
    <w:rsid w:val="0031789A"/>
    <w:rsid w:val="00317A61"/>
    <w:rsid w:val="00320B66"/>
    <w:rsid w:val="00320C07"/>
    <w:rsid w:val="00321368"/>
    <w:rsid w:val="003236B2"/>
    <w:rsid w:val="00323C1B"/>
    <w:rsid w:val="0032424F"/>
    <w:rsid w:val="003243FB"/>
    <w:rsid w:val="00324C5A"/>
    <w:rsid w:val="0032522B"/>
    <w:rsid w:val="00325B4E"/>
    <w:rsid w:val="003261EA"/>
    <w:rsid w:val="003269DD"/>
    <w:rsid w:val="003272CA"/>
    <w:rsid w:val="0032799D"/>
    <w:rsid w:val="00327C88"/>
    <w:rsid w:val="0033060B"/>
    <w:rsid w:val="00330E65"/>
    <w:rsid w:val="00331D94"/>
    <w:rsid w:val="00331DB0"/>
    <w:rsid w:val="0033265A"/>
    <w:rsid w:val="0033270E"/>
    <w:rsid w:val="0033289A"/>
    <w:rsid w:val="00332A9A"/>
    <w:rsid w:val="00332FE9"/>
    <w:rsid w:val="00333C96"/>
    <w:rsid w:val="00333FD7"/>
    <w:rsid w:val="00334986"/>
    <w:rsid w:val="00335410"/>
    <w:rsid w:val="00335C0F"/>
    <w:rsid w:val="00337935"/>
    <w:rsid w:val="00337B3B"/>
    <w:rsid w:val="00337BA5"/>
    <w:rsid w:val="00340C7E"/>
    <w:rsid w:val="00341955"/>
    <w:rsid w:val="00341CA1"/>
    <w:rsid w:val="00341DA3"/>
    <w:rsid w:val="00342EB8"/>
    <w:rsid w:val="003431DC"/>
    <w:rsid w:val="00343266"/>
    <w:rsid w:val="00343E5C"/>
    <w:rsid w:val="00345B19"/>
    <w:rsid w:val="003472A0"/>
    <w:rsid w:val="0034782B"/>
    <w:rsid w:val="0035033E"/>
    <w:rsid w:val="00350926"/>
    <w:rsid w:val="0035096F"/>
    <w:rsid w:val="00350EAC"/>
    <w:rsid w:val="00351283"/>
    <w:rsid w:val="00351C14"/>
    <w:rsid w:val="00351DB1"/>
    <w:rsid w:val="003527B5"/>
    <w:rsid w:val="003529C7"/>
    <w:rsid w:val="00352BEF"/>
    <w:rsid w:val="00353466"/>
    <w:rsid w:val="00353632"/>
    <w:rsid w:val="00353E7B"/>
    <w:rsid w:val="00354FBB"/>
    <w:rsid w:val="00355312"/>
    <w:rsid w:val="00355631"/>
    <w:rsid w:val="003559F2"/>
    <w:rsid w:val="00355AC0"/>
    <w:rsid w:val="00355BB8"/>
    <w:rsid w:val="003567B4"/>
    <w:rsid w:val="0035700F"/>
    <w:rsid w:val="00357623"/>
    <w:rsid w:val="0035766D"/>
    <w:rsid w:val="003606CB"/>
    <w:rsid w:val="00360900"/>
    <w:rsid w:val="00360999"/>
    <w:rsid w:val="00360D74"/>
    <w:rsid w:val="0036276C"/>
    <w:rsid w:val="00363575"/>
    <w:rsid w:val="00363A56"/>
    <w:rsid w:val="003646A7"/>
    <w:rsid w:val="003653B1"/>
    <w:rsid w:val="00365E7B"/>
    <w:rsid w:val="003663EA"/>
    <w:rsid w:val="00367AC7"/>
    <w:rsid w:val="00367EA4"/>
    <w:rsid w:val="00370091"/>
    <w:rsid w:val="0037018F"/>
    <w:rsid w:val="00370229"/>
    <w:rsid w:val="00371005"/>
    <w:rsid w:val="003722AB"/>
    <w:rsid w:val="003727E1"/>
    <w:rsid w:val="00373076"/>
    <w:rsid w:val="00373096"/>
    <w:rsid w:val="0037502B"/>
    <w:rsid w:val="00376869"/>
    <w:rsid w:val="0037690C"/>
    <w:rsid w:val="00376E3A"/>
    <w:rsid w:val="00376EE5"/>
    <w:rsid w:val="003772D5"/>
    <w:rsid w:val="00377638"/>
    <w:rsid w:val="00377B42"/>
    <w:rsid w:val="00380976"/>
    <w:rsid w:val="00380BEC"/>
    <w:rsid w:val="00381BBE"/>
    <w:rsid w:val="0038586C"/>
    <w:rsid w:val="00385C85"/>
    <w:rsid w:val="00386371"/>
    <w:rsid w:val="00386442"/>
    <w:rsid w:val="0038792C"/>
    <w:rsid w:val="00390724"/>
    <w:rsid w:val="00391062"/>
    <w:rsid w:val="003915F5"/>
    <w:rsid w:val="00391A47"/>
    <w:rsid w:val="003929FB"/>
    <w:rsid w:val="00394335"/>
    <w:rsid w:val="0039543A"/>
    <w:rsid w:val="00395533"/>
    <w:rsid w:val="0039558A"/>
    <w:rsid w:val="0039593D"/>
    <w:rsid w:val="00395B11"/>
    <w:rsid w:val="003961FE"/>
    <w:rsid w:val="00396934"/>
    <w:rsid w:val="00396F11"/>
    <w:rsid w:val="003970AB"/>
    <w:rsid w:val="00397573"/>
    <w:rsid w:val="003975F5"/>
    <w:rsid w:val="003A026F"/>
    <w:rsid w:val="003A07C8"/>
    <w:rsid w:val="003A0DB2"/>
    <w:rsid w:val="003A2024"/>
    <w:rsid w:val="003A2157"/>
    <w:rsid w:val="003A26BC"/>
    <w:rsid w:val="003A2889"/>
    <w:rsid w:val="003A2F9B"/>
    <w:rsid w:val="003A35A1"/>
    <w:rsid w:val="003A4334"/>
    <w:rsid w:val="003A4531"/>
    <w:rsid w:val="003A4A69"/>
    <w:rsid w:val="003A5002"/>
    <w:rsid w:val="003A5132"/>
    <w:rsid w:val="003A532E"/>
    <w:rsid w:val="003A5D08"/>
    <w:rsid w:val="003A64F7"/>
    <w:rsid w:val="003A720C"/>
    <w:rsid w:val="003A7C73"/>
    <w:rsid w:val="003B0320"/>
    <w:rsid w:val="003B0602"/>
    <w:rsid w:val="003B106B"/>
    <w:rsid w:val="003B13B2"/>
    <w:rsid w:val="003B18FA"/>
    <w:rsid w:val="003B2193"/>
    <w:rsid w:val="003B42DE"/>
    <w:rsid w:val="003B4798"/>
    <w:rsid w:val="003B52B3"/>
    <w:rsid w:val="003B63D5"/>
    <w:rsid w:val="003B7D2E"/>
    <w:rsid w:val="003C0742"/>
    <w:rsid w:val="003C0905"/>
    <w:rsid w:val="003C0DA7"/>
    <w:rsid w:val="003C1059"/>
    <w:rsid w:val="003C1144"/>
    <w:rsid w:val="003C1467"/>
    <w:rsid w:val="003C1832"/>
    <w:rsid w:val="003C2229"/>
    <w:rsid w:val="003C2E44"/>
    <w:rsid w:val="003C30B9"/>
    <w:rsid w:val="003C3443"/>
    <w:rsid w:val="003C3601"/>
    <w:rsid w:val="003C4E56"/>
    <w:rsid w:val="003C572B"/>
    <w:rsid w:val="003C6392"/>
    <w:rsid w:val="003C650A"/>
    <w:rsid w:val="003C70C7"/>
    <w:rsid w:val="003C7105"/>
    <w:rsid w:val="003C7814"/>
    <w:rsid w:val="003C7BB1"/>
    <w:rsid w:val="003D01EE"/>
    <w:rsid w:val="003D09D8"/>
    <w:rsid w:val="003D0CB0"/>
    <w:rsid w:val="003D0E7B"/>
    <w:rsid w:val="003D145A"/>
    <w:rsid w:val="003D1553"/>
    <w:rsid w:val="003D2A4A"/>
    <w:rsid w:val="003D2DEB"/>
    <w:rsid w:val="003D35E7"/>
    <w:rsid w:val="003D4261"/>
    <w:rsid w:val="003D58C1"/>
    <w:rsid w:val="003D5C17"/>
    <w:rsid w:val="003D792B"/>
    <w:rsid w:val="003D7988"/>
    <w:rsid w:val="003D7EFD"/>
    <w:rsid w:val="003E0A1F"/>
    <w:rsid w:val="003E16B7"/>
    <w:rsid w:val="003E1B82"/>
    <w:rsid w:val="003E1F02"/>
    <w:rsid w:val="003E24F7"/>
    <w:rsid w:val="003E304D"/>
    <w:rsid w:val="003E305D"/>
    <w:rsid w:val="003E3554"/>
    <w:rsid w:val="003E40E7"/>
    <w:rsid w:val="003E414B"/>
    <w:rsid w:val="003E55BD"/>
    <w:rsid w:val="003E5EAC"/>
    <w:rsid w:val="003E65D6"/>
    <w:rsid w:val="003E6C0B"/>
    <w:rsid w:val="003E7079"/>
    <w:rsid w:val="003E73F0"/>
    <w:rsid w:val="003E7F85"/>
    <w:rsid w:val="003F0847"/>
    <w:rsid w:val="003F1639"/>
    <w:rsid w:val="003F2774"/>
    <w:rsid w:val="003F29A3"/>
    <w:rsid w:val="003F2E24"/>
    <w:rsid w:val="003F4E27"/>
    <w:rsid w:val="003F519F"/>
    <w:rsid w:val="003F5DFA"/>
    <w:rsid w:val="003F62B0"/>
    <w:rsid w:val="003F7C64"/>
    <w:rsid w:val="00400012"/>
    <w:rsid w:val="004006B7"/>
    <w:rsid w:val="00402BA5"/>
    <w:rsid w:val="00404EE6"/>
    <w:rsid w:val="004056C6"/>
    <w:rsid w:val="00405887"/>
    <w:rsid w:val="00405DBD"/>
    <w:rsid w:val="0040766C"/>
    <w:rsid w:val="0041004B"/>
    <w:rsid w:val="004111AE"/>
    <w:rsid w:val="004116F9"/>
    <w:rsid w:val="00412268"/>
    <w:rsid w:val="00412FFA"/>
    <w:rsid w:val="0041437F"/>
    <w:rsid w:val="00414C71"/>
    <w:rsid w:val="00414D54"/>
    <w:rsid w:val="0041624F"/>
    <w:rsid w:val="00416422"/>
    <w:rsid w:val="00416A13"/>
    <w:rsid w:val="00417696"/>
    <w:rsid w:val="00417B2B"/>
    <w:rsid w:val="00420F36"/>
    <w:rsid w:val="00421540"/>
    <w:rsid w:val="0042156C"/>
    <w:rsid w:val="0042266A"/>
    <w:rsid w:val="00422932"/>
    <w:rsid w:val="00422CF6"/>
    <w:rsid w:val="0042346F"/>
    <w:rsid w:val="00423709"/>
    <w:rsid w:val="00424595"/>
    <w:rsid w:val="0042621B"/>
    <w:rsid w:val="00426906"/>
    <w:rsid w:val="0043104C"/>
    <w:rsid w:val="004324C3"/>
    <w:rsid w:val="004339AD"/>
    <w:rsid w:val="004339BD"/>
    <w:rsid w:val="00433B23"/>
    <w:rsid w:val="00433D10"/>
    <w:rsid w:val="004346F3"/>
    <w:rsid w:val="0043659A"/>
    <w:rsid w:val="004368A2"/>
    <w:rsid w:val="00436E2F"/>
    <w:rsid w:val="00437A4D"/>
    <w:rsid w:val="00437D65"/>
    <w:rsid w:val="0044015D"/>
    <w:rsid w:val="00440489"/>
    <w:rsid w:val="004411C1"/>
    <w:rsid w:val="004416AC"/>
    <w:rsid w:val="00441761"/>
    <w:rsid w:val="00441EE8"/>
    <w:rsid w:val="004420D9"/>
    <w:rsid w:val="00442412"/>
    <w:rsid w:val="004425A5"/>
    <w:rsid w:val="00443439"/>
    <w:rsid w:val="00443A92"/>
    <w:rsid w:val="004441BA"/>
    <w:rsid w:val="0044624C"/>
    <w:rsid w:val="00446271"/>
    <w:rsid w:val="00447B2F"/>
    <w:rsid w:val="00447D33"/>
    <w:rsid w:val="0045046B"/>
    <w:rsid w:val="0045089B"/>
    <w:rsid w:val="00450D0D"/>
    <w:rsid w:val="0045122D"/>
    <w:rsid w:val="004513F6"/>
    <w:rsid w:val="0045221C"/>
    <w:rsid w:val="00452C1F"/>
    <w:rsid w:val="0045362E"/>
    <w:rsid w:val="00453FEF"/>
    <w:rsid w:val="00456220"/>
    <w:rsid w:val="00456272"/>
    <w:rsid w:val="00456C59"/>
    <w:rsid w:val="00457136"/>
    <w:rsid w:val="00457D5B"/>
    <w:rsid w:val="0046010E"/>
    <w:rsid w:val="00460F63"/>
    <w:rsid w:val="0046152E"/>
    <w:rsid w:val="00461D31"/>
    <w:rsid w:val="00462804"/>
    <w:rsid w:val="00462EB5"/>
    <w:rsid w:val="00463782"/>
    <w:rsid w:val="0046389D"/>
    <w:rsid w:val="00465496"/>
    <w:rsid w:val="004654E1"/>
    <w:rsid w:val="0046601E"/>
    <w:rsid w:val="00466427"/>
    <w:rsid w:val="00466619"/>
    <w:rsid w:val="0046662A"/>
    <w:rsid w:val="00466AE2"/>
    <w:rsid w:val="00466C4F"/>
    <w:rsid w:val="00467859"/>
    <w:rsid w:val="00467882"/>
    <w:rsid w:val="00467AF0"/>
    <w:rsid w:val="00470199"/>
    <w:rsid w:val="00470A21"/>
    <w:rsid w:val="00470C09"/>
    <w:rsid w:val="00471281"/>
    <w:rsid w:val="00472546"/>
    <w:rsid w:val="00472AF5"/>
    <w:rsid w:val="00472DD5"/>
    <w:rsid w:val="00472DE8"/>
    <w:rsid w:val="00473325"/>
    <w:rsid w:val="004738D3"/>
    <w:rsid w:val="0047586D"/>
    <w:rsid w:val="00476E26"/>
    <w:rsid w:val="0047723E"/>
    <w:rsid w:val="00477812"/>
    <w:rsid w:val="0047793D"/>
    <w:rsid w:val="00477980"/>
    <w:rsid w:val="004806E4"/>
    <w:rsid w:val="004808C9"/>
    <w:rsid w:val="00480FC8"/>
    <w:rsid w:val="0048140B"/>
    <w:rsid w:val="00481A01"/>
    <w:rsid w:val="00483436"/>
    <w:rsid w:val="004838C3"/>
    <w:rsid w:val="00483F91"/>
    <w:rsid w:val="00484084"/>
    <w:rsid w:val="00484615"/>
    <w:rsid w:val="0048464B"/>
    <w:rsid w:val="0048507A"/>
    <w:rsid w:val="00485192"/>
    <w:rsid w:val="004857CD"/>
    <w:rsid w:val="00486471"/>
    <w:rsid w:val="0048673C"/>
    <w:rsid w:val="00486913"/>
    <w:rsid w:val="004869C0"/>
    <w:rsid w:val="00486E89"/>
    <w:rsid w:val="004871E7"/>
    <w:rsid w:val="004873CE"/>
    <w:rsid w:val="004878F3"/>
    <w:rsid w:val="004879D1"/>
    <w:rsid w:val="004901EE"/>
    <w:rsid w:val="00490681"/>
    <w:rsid w:val="00492E20"/>
    <w:rsid w:val="00492F0D"/>
    <w:rsid w:val="0049417D"/>
    <w:rsid w:val="00494DB2"/>
    <w:rsid w:val="0049515E"/>
    <w:rsid w:val="00495346"/>
    <w:rsid w:val="0049559D"/>
    <w:rsid w:val="00495953"/>
    <w:rsid w:val="004961D3"/>
    <w:rsid w:val="00496A29"/>
    <w:rsid w:val="00496BF1"/>
    <w:rsid w:val="004977FE"/>
    <w:rsid w:val="00497E29"/>
    <w:rsid w:val="004A0870"/>
    <w:rsid w:val="004A2DFB"/>
    <w:rsid w:val="004A2F49"/>
    <w:rsid w:val="004A3C1F"/>
    <w:rsid w:val="004A5549"/>
    <w:rsid w:val="004A6200"/>
    <w:rsid w:val="004A67B3"/>
    <w:rsid w:val="004A6E50"/>
    <w:rsid w:val="004B0823"/>
    <w:rsid w:val="004B146F"/>
    <w:rsid w:val="004B2A29"/>
    <w:rsid w:val="004B32B5"/>
    <w:rsid w:val="004B34A6"/>
    <w:rsid w:val="004B35D2"/>
    <w:rsid w:val="004B38A0"/>
    <w:rsid w:val="004B4291"/>
    <w:rsid w:val="004B5097"/>
    <w:rsid w:val="004B5AC8"/>
    <w:rsid w:val="004B5D47"/>
    <w:rsid w:val="004B604F"/>
    <w:rsid w:val="004B6BD1"/>
    <w:rsid w:val="004B7E7F"/>
    <w:rsid w:val="004B7F6A"/>
    <w:rsid w:val="004C0486"/>
    <w:rsid w:val="004C07D3"/>
    <w:rsid w:val="004C0D9A"/>
    <w:rsid w:val="004C10EB"/>
    <w:rsid w:val="004C27D4"/>
    <w:rsid w:val="004C2B33"/>
    <w:rsid w:val="004C3276"/>
    <w:rsid w:val="004C3384"/>
    <w:rsid w:val="004C3AA6"/>
    <w:rsid w:val="004C3AE5"/>
    <w:rsid w:val="004C6981"/>
    <w:rsid w:val="004C771C"/>
    <w:rsid w:val="004D0320"/>
    <w:rsid w:val="004D04D7"/>
    <w:rsid w:val="004D0774"/>
    <w:rsid w:val="004D0807"/>
    <w:rsid w:val="004D19E0"/>
    <w:rsid w:val="004D1F7E"/>
    <w:rsid w:val="004D30B5"/>
    <w:rsid w:val="004D3666"/>
    <w:rsid w:val="004D39D9"/>
    <w:rsid w:val="004D3A22"/>
    <w:rsid w:val="004D43CF"/>
    <w:rsid w:val="004D5061"/>
    <w:rsid w:val="004D5734"/>
    <w:rsid w:val="004D5BF9"/>
    <w:rsid w:val="004D6700"/>
    <w:rsid w:val="004D6BED"/>
    <w:rsid w:val="004D6E80"/>
    <w:rsid w:val="004D6F45"/>
    <w:rsid w:val="004D757F"/>
    <w:rsid w:val="004D7F5A"/>
    <w:rsid w:val="004E054F"/>
    <w:rsid w:val="004E113D"/>
    <w:rsid w:val="004E16EF"/>
    <w:rsid w:val="004E2B73"/>
    <w:rsid w:val="004E3756"/>
    <w:rsid w:val="004E43A6"/>
    <w:rsid w:val="004E4ABC"/>
    <w:rsid w:val="004E4B09"/>
    <w:rsid w:val="004E4B27"/>
    <w:rsid w:val="004E601D"/>
    <w:rsid w:val="004E6833"/>
    <w:rsid w:val="004E7572"/>
    <w:rsid w:val="004E7668"/>
    <w:rsid w:val="004E780F"/>
    <w:rsid w:val="004E7925"/>
    <w:rsid w:val="004F108F"/>
    <w:rsid w:val="004F120A"/>
    <w:rsid w:val="004F1460"/>
    <w:rsid w:val="004F17F5"/>
    <w:rsid w:val="004F35E9"/>
    <w:rsid w:val="004F3FF3"/>
    <w:rsid w:val="004F4790"/>
    <w:rsid w:val="004F5167"/>
    <w:rsid w:val="004F5396"/>
    <w:rsid w:val="004F54FA"/>
    <w:rsid w:val="004F5766"/>
    <w:rsid w:val="004F5C9E"/>
    <w:rsid w:val="004F5F5D"/>
    <w:rsid w:val="004F62D5"/>
    <w:rsid w:val="004F6CB8"/>
    <w:rsid w:val="004F75B5"/>
    <w:rsid w:val="004F7962"/>
    <w:rsid w:val="00500B38"/>
    <w:rsid w:val="0050197B"/>
    <w:rsid w:val="00501D76"/>
    <w:rsid w:val="0050264B"/>
    <w:rsid w:val="00502664"/>
    <w:rsid w:val="0050275B"/>
    <w:rsid w:val="005029E3"/>
    <w:rsid w:val="00502D4E"/>
    <w:rsid w:val="0050320E"/>
    <w:rsid w:val="00503D2C"/>
    <w:rsid w:val="0050411E"/>
    <w:rsid w:val="00504542"/>
    <w:rsid w:val="00505C6E"/>
    <w:rsid w:val="00506627"/>
    <w:rsid w:val="00506D3C"/>
    <w:rsid w:val="00506DE1"/>
    <w:rsid w:val="0050736A"/>
    <w:rsid w:val="005075E5"/>
    <w:rsid w:val="0050760A"/>
    <w:rsid w:val="00507942"/>
    <w:rsid w:val="005079C2"/>
    <w:rsid w:val="00507DDE"/>
    <w:rsid w:val="005109BB"/>
    <w:rsid w:val="00510C53"/>
    <w:rsid w:val="005113A6"/>
    <w:rsid w:val="00511DD2"/>
    <w:rsid w:val="0051201A"/>
    <w:rsid w:val="0051229B"/>
    <w:rsid w:val="0051311B"/>
    <w:rsid w:val="00513648"/>
    <w:rsid w:val="00514CDB"/>
    <w:rsid w:val="00515C62"/>
    <w:rsid w:val="00516845"/>
    <w:rsid w:val="00516CCE"/>
    <w:rsid w:val="00517603"/>
    <w:rsid w:val="00520094"/>
    <w:rsid w:val="005203D0"/>
    <w:rsid w:val="00520976"/>
    <w:rsid w:val="00520AE0"/>
    <w:rsid w:val="00520D97"/>
    <w:rsid w:val="00521AAF"/>
    <w:rsid w:val="00521B49"/>
    <w:rsid w:val="0052224B"/>
    <w:rsid w:val="00522CB0"/>
    <w:rsid w:val="00522F33"/>
    <w:rsid w:val="00523473"/>
    <w:rsid w:val="00523CAE"/>
    <w:rsid w:val="00523D53"/>
    <w:rsid w:val="00523F04"/>
    <w:rsid w:val="00523F16"/>
    <w:rsid w:val="00523F1B"/>
    <w:rsid w:val="0052488D"/>
    <w:rsid w:val="0052521B"/>
    <w:rsid w:val="00526F2C"/>
    <w:rsid w:val="00526F97"/>
    <w:rsid w:val="00527B30"/>
    <w:rsid w:val="00527EFA"/>
    <w:rsid w:val="0053023F"/>
    <w:rsid w:val="005305E3"/>
    <w:rsid w:val="00530BC5"/>
    <w:rsid w:val="0053136B"/>
    <w:rsid w:val="00531728"/>
    <w:rsid w:val="00531D85"/>
    <w:rsid w:val="00531FB5"/>
    <w:rsid w:val="0053220D"/>
    <w:rsid w:val="00532768"/>
    <w:rsid w:val="00532CA0"/>
    <w:rsid w:val="00532FB6"/>
    <w:rsid w:val="00533069"/>
    <w:rsid w:val="005345C2"/>
    <w:rsid w:val="00534C02"/>
    <w:rsid w:val="00535280"/>
    <w:rsid w:val="0053558A"/>
    <w:rsid w:val="0053559A"/>
    <w:rsid w:val="00535D35"/>
    <w:rsid w:val="00535E0E"/>
    <w:rsid w:val="005367C1"/>
    <w:rsid w:val="00536992"/>
    <w:rsid w:val="005372B9"/>
    <w:rsid w:val="005374E6"/>
    <w:rsid w:val="00537E45"/>
    <w:rsid w:val="00537EDE"/>
    <w:rsid w:val="00540EB6"/>
    <w:rsid w:val="005413D9"/>
    <w:rsid w:val="00541C3E"/>
    <w:rsid w:val="005420B7"/>
    <w:rsid w:val="00542375"/>
    <w:rsid w:val="005429F8"/>
    <w:rsid w:val="005431F2"/>
    <w:rsid w:val="0054427E"/>
    <w:rsid w:val="00544A0E"/>
    <w:rsid w:val="005456D5"/>
    <w:rsid w:val="00545B83"/>
    <w:rsid w:val="00545D7C"/>
    <w:rsid w:val="00545E32"/>
    <w:rsid w:val="00546A35"/>
    <w:rsid w:val="00546B46"/>
    <w:rsid w:val="00546E0E"/>
    <w:rsid w:val="005506E8"/>
    <w:rsid w:val="005509DE"/>
    <w:rsid w:val="005511A2"/>
    <w:rsid w:val="00551A6E"/>
    <w:rsid w:val="00551C3F"/>
    <w:rsid w:val="0055207E"/>
    <w:rsid w:val="005523D0"/>
    <w:rsid w:val="0055241D"/>
    <w:rsid w:val="0055322D"/>
    <w:rsid w:val="005532D8"/>
    <w:rsid w:val="00553B76"/>
    <w:rsid w:val="00553C78"/>
    <w:rsid w:val="00554872"/>
    <w:rsid w:val="0055535A"/>
    <w:rsid w:val="005555C4"/>
    <w:rsid w:val="005566FD"/>
    <w:rsid w:val="00556920"/>
    <w:rsid w:val="00556F8C"/>
    <w:rsid w:val="00560293"/>
    <w:rsid w:val="00560B2F"/>
    <w:rsid w:val="00560D46"/>
    <w:rsid w:val="00561838"/>
    <w:rsid w:val="00561E61"/>
    <w:rsid w:val="00561E7B"/>
    <w:rsid w:val="00562DC0"/>
    <w:rsid w:val="00563AAA"/>
    <w:rsid w:val="00564A00"/>
    <w:rsid w:val="00564E0D"/>
    <w:rsid w:val="00565348"/>
    <w:rsid w:val="00566846"/>
    <w:rsid w:val="00566B8E"/>
    <w:rsid w:val="00566FEB"/>
    <w:rsid w:val="00567072"/>
    <w:rsid w:val="0056778E"/>
    <w:rsid w:val="005702C0"/>
    <w:rsid w:val="00570480"/>
    <w:rsid w:val="00570E3A"/>
    <w:rsid w:val="0057135A"/>
    <w:rsid w:val="005721A3"/>
    <w:rsid w:val="0057228B"/>
    <w:rsid w:val="00572B6A"/>
    <w:rsid w:val="005732E7"/>
    <w:rsid w:val="00573EB3"/>
    <w:rsid w:val="0057490F"/>
    <w:rsid w:val="00575B60"/>
    <w:rsid w:val="00576B57"/>
    <w:rsid w:val="00576BEE"/>
    <w:rsid w:val="00577137"/>
    <w:rsid w:val="005774CB"/>
    <w:rsid w:val="005814B5"/>
    <w:rsid w:val="00581CC8"/>
    <w:rsid w:val="005822CF"/>
    <w:rsid w:val="0058257D"/>
    <w:rsid w:val="005825C1"/>
    <w:rsid w:val="00582793"/>
    <w:rsid w:val="005848E8"/>
    <w:rsid w:val="00584E7E"/>
    <w:rsid w:val="00585935"/>
    <w:rsid w:val="00585E63"/>
    <w:rsid w:val="0058682B"/>
    <w:rsid w:val="0058688D"/>
    <w:rsid w:val="00586D76"/>
    <w:rsid w:val="0059038B"/>
    <w:rsid w:val="00591B8E"/>
    <w:rsid w:val="00591CCB"/>
    <w:rsid w:val="0059203E"/>
    <w:rsid w:val="005925C2"/>
    <w:rsid w:val="005925DD"/>
    <w:rsid w:val="00592A5C"/>
    <w:rsid w:val="00593EB3"/>
    <w:rsid w:val="00594385"/>
    <w:rsid w:val="0059497D"/>
    <w:rsid w:val="005951CD"/>
    <w:rsid w:val="00595EA7"/>
    <w:rsid w:val="00596027"/>
    <w:rsid w:val="00597F3A"/>
    <w:rsid w:val="005A0D3A"/>
    <w:rsid w:val="005A186E"/>
    <w:rsid w:val="005A1CE7"/>
    <w:rsid w:val="005A2EE4"/>
    <w:rsid w:val="005A3278"/>
    <w:rsid w:val="005A3784"/>
    <w:rsid w:val="005A65A3"/>
    <w:rsid w:val="005A6CDF"/>
    <w:rsid w:val="005A6DAB"/>
    <w:rsid w:val="005A760E"/>
    <w:rsid w:val="005A77AB"/>
    <w:rsid w:val="005A7F45"/>
    <w:rsid w:val="005B05DD"/>
    <w:rsid w:val="005B3049"/>
    <w:rsid w:val="005B3257"/>
    <w:rsid w:val="005B34CD"/>
    <w:rsid w:val="005B3B41"/>
    <w:rsid w:val="005B48EF"/>
    <w:rsid w:val="005B4A5D"/>
    <w:rsid w:val="005B4ACC"/>
    <w:rsid w:val="005B4B69"/>
    <w:rsid w:val="005B4BD8"/>
    <w:rsid w:val="005B5177"/>
    <w:rsid w:val="005B5372"/>
    <w:rsid w:val="005B6577"/>
    <w:rsid w:val="005B6E75"/>
    <w:rsid w:val="005B7209"/>
    <w:rsid w:val="005B7D18"/>
    <w:rsid w:val="005B7D35"/>
    <w:rsid w:val="005C00F1"/>
    <w:rsid w:val="005C14A5"/>
    <w:rsid w:val="005C1921"/>
    <w:rsid w:val="005C258B"/>
    <w:rsid w:val="005C2761"/>
    <w:rsid w:val="005C2B4B"/>
    <w:rsid w:val="005C2B7F"/>
    <w:rsid w:val="005C38EF"/>
    <w:rsid w:val="005C3B19"/>
    <w:rsid w:val="005C46B3"/>
    <w:rsid w:val="005C4D26"/>
    <w:rsid w:val="005C4F87"/>
    <w:rsid w:val="005C5098"/>
    <w:rsid w:val="005C5A26"/>
    <w:rsid w:val="005C67E3"/>
    <w:rsid w:val="005C7F07"/>
    <w:rsid w:val="005D1329"/>
    <w:rsid w:val="005D1726"/>
    <w:rsid w:val="005D33B7"/>
    <w:rsid w:val="005D490D"/>
    <w:rsid w:val="005D4EB9"/>
    <w:rsid w:val="005D5DCD"/>
    <w:rsid w:val="005D5EED"/>
    <w:rsid w:val="005D708B"/>
    <w:rsid w:val="005D774C"/>
    <w:rsid w:val="005D7F78"/>
    <w:rsid w:val="005E0C01"/>
    <w:rsid w:val="005E1E02"/>
    <w:rsid w:val="005E28BF"/>
    <w:rsid w:val="005E2F02"/>
    <w:rsid w:val="005E368D"/>
    <w:rsid w:val="005E3F72"/>
    <w:rsid w:val="005E5BC8"/>
    <w:rsid w:val="005E6FE6"/>
    <w:rsid w:val="005E72FB"/>
    <w:rsid w:val="005E758E"/>
    <w:rsid w:val="005F0364"/>
    <w:rsid w:val="005F0547"/>
    <w:rsid w:val="005F06B4"/>
    <w:rsid w:val="005F1041"/>
    <w:rsid w:val="005F13B2"/>
    <w:rsid w:val="005F1F45"/>
    <w:rsid w:val="005F3EB1"/>
    <w:rsid w:val="005F3F3C"/>
    <w:rsid w:val="005F46DF"/>
    <w:rsid w:val="005F5164"/>
    <w:rsid w:val="005F52D0"/>
    <w:rsid w:val="005F555B"/>
    <w:rsid w:val="005F6229"/>
    <w:rsid w:val="005F636F"/>
    <w:rsid w:val="005F68E5"/>
    <w:rsid w:val="005F71B9"/>
    <w:rsid w:val="005F727B"/>
    <w:rsid w:val="006005E4"/>
    <w:rsid w:val="006006BB"/>
    <w:rsid w:val="0060080B"/>
    <w:rsid w:val="00601169"/>
    <w:rsid w:val="006011D0"/>
    <w:rsid w:val="006014AC"/>
    <w:rsid w:val="006014D6"/>
    <w:rsid w:val="006019FB"/>
    <w:rsid w:val="0060278F"/>
    <w:rsid w:val="00603793"/>
    <w:rsid w:val="00603FBB"/>
    <w:rsid w:val="0060423C"/>
    <w:rsid w:val="00604466"/>
    <w:rsid w:val="00604A85"/>
    <w:rsid w:val="006053B9"/>
    <w:rsid w:val="00606610"/>
    <w:rsid w:val="00607F61"/>
    <w:rsid w:val="0061036B"/>
    <w:rsid w:val="006108E8"/>
    <w:rsid w:val="0061164D"/>
    <w:rsid w:val="0061182E"/>
    <w:rsid w:val="00612024"/>
    <w:rsid w:val="0061293C"/>
    <w:rsid w:val="006133D2"/>
    <w:rsid w:val="00613C6C"/>
    <w:rsid w:val="00613F2A"/>
    <w:rsid w:val="0061437C"/>
    <w:rsid w:val="00614753"/>
    <w:rsid w:val="00614F45"/>
    <w:rsid w:val="006153F5"/>
    <w:rsid w:val="00615693"/>
    <w:rsid w:val="006164F7"/>
    <w:rsid w:val="00616E02"/>
    <w:rsid w:val="00617A91"/>
    <w:rsid w:val="006219D9"/>
    <w:rsid w:val="00621E85"/>
    <w:rsid w:val="00621F99"/>
    <w:rsid w:val="00621FBB"/>
    <w:rsid w:val="006223B8"/>
    <w:rsid w:val="006225FB"/>
    <w:rsid w:val="00622A74"/>
    <w:rsid w:val="00622C54"/>
    <w:rsid w:val="0062327E"/>
    <w:rsid w:val="006237AA"/>
    <w:rsid w:val="00623B0F"/>
    <w:rsid w:val="0062440C"/>
    <w:rsid w:val="00625AAC"/>
    <w:rsid w:val="0062622F"/>
    <w:rsid w:val="00626F0C"/>
    <w:rsid w:val="00627FE3"/>
    <w:rsid w:val="00630338"/>
    <w:rsid w:val="00630689"/>
    <w:rsid w:val="00630CD4"/>
    <w:rsid w:val="00630D64"/>
    <w:rsid w:val="00630F1A"/>
    <w:rsid w:val="00631544"/>
    <w:rsid w:val="00631E9E"/>
    <w:rsid w:val="00632154"/>
    <w:rsid w:val="0063273C"/>
    <w:rsid w:val="00633E95"/>
    <w:rsid w:val="00634661"/>
    <w:rsid w:val="00635EF7"/>
    <w:rsid w:val="00636099"/>
    <w:rsid w:val="00636250"/>
    <w:rsid w:val="00636A75"/>
    <w:rsid w:val="00637D1E"/>
    <w:rsid w:val="006409EF"/>
    <w:rsid w:val="00640F3E"/>
    <w:rsid w:val="006418CB"/>
    <w:rsid w:val="00641F1C"/>
    <w:rsid w:val="00642DE9"/>
    <w:rsid w:val="006431A7"/>
    <w:rsid w:val="00643A13"/>
    <w:rsid w:val="00644186"/>
    <w:rsid w:val="00644DC1"/>
    <w:rsid w:val="00644FC1"/>
    <w:rsid w:val="00645C39"/>
    <w:rsid w:val="006460A5"/>
    <w:rsid w:val="00646D4B"/>
    <w:rsid w:val="006470E5"/>
    <w:rsid w:val="00647B79"/>
    <w:rsid w:val="00651CD2"/>
    <w:rsid w:val="0065200E"/>
    <w:rsid w:val="00652DE0"/>
    <w:rsid w:val="00654270"/>
    <w:rsid w:val="00654338"/>
    <w:rsid w:val="0065471E"/>
    <w:rsid w:val="00654B09"/>
    <w:rsid w:val="00654C8A"/>
    <w:rsid w:val="00655897"/>
    <w:rsid w:val="00655E8E"/>
    <w:rsid w:val="00656491"/>
    <w:rsid w:val="00656509"/>
    <w:rsid w:val="006567AC"/>
    <w:rsid w:val="006568FE"/>
    <w:rsid w:val="00657197"/>
    <w:rsid w:val="006572DE"/>
    <w:rsid w:val="00657A4F"/>
    <w:rsid w:val="006601EB"/>
    <w:rsid w:val="00661349"/>
    <w:rsid w:val="00661826"/>
    <w:rsid w:val="00661FAD"/>
    <w:rsid w:val="0066236E"/>
    <w:rsid w:val="00662DB0"/>
    <w:rsid w:val="0066314C"/>
    <w:rsid w:val="00663931"/>
    <w:rsid w:val="006639EC"/>
    <w:rsid w:val="00663E90"/>
    <w:rsid w:val="0066486F"/>
    <w:rsid w:val="006655D0"/>
    <w:rsid w:val="0066607C"/>
    <w:rsid w:val="006661E3"/>
    <w:rsid w:val="006664DC"/>
    <w:rsid w:val="00667539"/>
    <w:rsid w:val="00667F48"/>
    <w:rsid w:val="0067021D"/>
    <w:rsid w:val="006717CE"/>
    <w:rsid w:val="00671923"/>
    <w:rsid w:val="00671A31"/>
    <w:rsid w:val="006721DA"/>
    <w:rsid w:val="00672640"/>
    <w:rsid w:val="00672B52"/>
    <w:rsid w:val="00672D7C"/>
    <w:rsid w:val="00673546"/>
    <w:rsid w:val="0067411F"/>
    <w:rsid w:val="0067453B"/>
    <w:rsid w:val="00674637"/>
    <w:rsid w:val="00674A35"/>
    <w:rsid w:val="00674FBE"/>
    <w:rsid w:val="0067598C"/>
    <w:rsid w:val="00676A72"/>
    <w:rsid w:val="00676CE9"/>
    <w:rsid w:val="00680ECB"/>
    <w:rsid w:val="00681F0A"/>
    <w:rsid w:val="006822D3"/>
    <w:rsid w:val="00684007"/>
    <w:rsid w:val="00684744"/>
    <w:rsid w:val="00684D6F"/>
    <w:rsid w:val="00684FCB"/>
    <w:rsid w:val="006852FD"/>
    <w:rsid w:val="00685592"/>
    <w:rsid w:val="00686434"/>
    <w:rsid w:val="006867E0"/>
    <w:rsid w:val="00686990"/>
    <w:rsid w:val="0069059E"/>
    <w:rsid w:val="0069118F"/>
    <w:rsid w:val="00691A7A"/>
    <w:rsid w:val="00691BBD"/>
    <w:rsid w:val="006928C9"/>
    <w:rsid w:val="00692E34"/>
    <w:rsid w:val="00695117"/>
    <w:rsid w:val="00695B98"/>
    <w:rsid w:val="006961F6"/>
    <w:rsid w:val="00696884"/>
    <w:rsid w:val="0069694F"/>
    <w:rsid w:val="0069744C"/>
    <w:rsid w:val="006977AE"/>
    <w:rsid w:val="00697842"/>
    <w:rsid w:val="00697C6F"/>
    <w:rsid w:val="006A01C3"/>
    <w:rsid w:val="006A07D9"/>
    <w:rsid w:val="006A0DEA"/>
    <w:rsid w:val="006A160A"/>
    <w:rsid w:val="006A2332"/>
    <w:rsid w:val="006A293A"/>
    <w:rsid w:val="006A35A1"/>
    <w:rsid w:val="006A400F"/>
    <w:rsid w:val="006A4DEC"/>
    <w:rsid w:val="006A5D91"/>
    <w:rsid w:val="006A5F1C"/>
    <w:rsid w:val="006A6665"/>
    <w:rsid w:val="006A70A1"/>
    <w:rsid w:val="006A73A1"/>
    <w:rsid w:val="006A742A"/>
    <w:rsid w:val="006A7BAE"/>
    <w:rsid w:val="006B03BB"/>
    <w:rsid w:val="006B07D2"/>
    <w:rsid w:val="006B0CBB"/>
    <w:rsid w:val="006B157B"/>
    <w:rsid w:val="006B1608"/>
    <w:rsid w:val="006B16F8"/>
    <w:rsid w:val="006B2CEA"/>
    <w:rsid w:val="006B3121"/>
    <w:rsid w:val="006B3200"/>
    <w:rsid w:val="006B32F3"/>
    <w:rsid w:val="006B3BC3"/>
    <w:rsid w:val="006B3BC8"/>
    <w:rsid w:val="006B3C99"/>
    <w:rsid w:val="006B430B"/>
    <w:rsid w:val="006B5AD9"/>
    <w:rsid w:val="006B6717"/>
    <w:rsid w:val="006B71B2"/>
    <w:rsid w:val="006C004A"/>
    <w:rsid w:val="006C00E6"/>
    <w:rsid w:val="006C03B9"/>
    <w:rsid w:val="006C0B7A"/>
    <w:rsid w:val="006C1362"/>
    <w:rsid w:val="006C18FF"/>
    <w:rsid w:val="006C1BF9"/>
    <w:rsid w:val="006C1FF9"/>
    <w:rsid w:val="006C25EF"/>
    <w:rsid w:val="006C2B65"/>
    <w:rsid w:val="006C2DC7"/>
    <w:rsid w:val="006C399C"/>
    <w:rsid w:val="006C4773"/>
    <w:rsid w:val="006C4D41"/>
    <w:rsid w:val="006C5006"/>
    <w:rsid w:val="006C502F"/>
    <w:rsid w:val="006C5050"/>
    <w:rsid w:val="006D02AE"/>
    <w:rsid w:val="006D054C"/>
    <w:rsid w:val="006D1F42"/>
    <w:rsid w:val="006D2089"/>
    <w:rsid w:val="006D27CF"/>
    <w:rsid w:val="006D2F01"/>
    <w:rsid w:val="006D4A0F"/>
    <w:rsid w:val="006D4BF0"/>
    <w:rsid w:val="006D503A"/>
    <w:rsid w:val="006D594F"/>
    <w:rsid w:val="006D6340"/>
    <w:rsid w:val="006D661D"/>
    <w:rsid w:val="006D66B7"/>
    <w:rsid w:val="006D6D89"/>
    <w:rsid w:val="006D742F"/>
    <w:rsid w:val="006D78ED"/>
    <w:rsid w:val="006D7B35"/>
    <w:rsid w:val="006E0636"/>
    <w:rsid w:val="006E0894"/>
    <w:rsid w:val="006E0D01"/>
    <w:rsid w:val="006E19EF"/>
    <w:rsid w:val="006E1E31"/>
    <w:rsid w:val="006E3832"/>
    <w:rsid w:val="006E475F"/>
    <w:rsid w:val="006E490A"/>
    <w:rsid w:val="006E4E87"/>
    <w:rsid w:val="006E52CA"/>
    <w:rsid w:val="006E534F"/>
    <w:rsid w:val="006E58C8"/>
    <w:rsid w:val="006E66AA"/>
    <w:rsid w:val="006E7263"/>
    <w:rsid w:val="006F03D1"/>
    <w:rsid w:val="006F0BE6"/>
    <w:rsid w:val="006F1086"/>
    <w:rsid w:val="006F13EE"/>
    <w:rsid w:val="006F169B"/>
    <w:rsid w:val="006F19E8"/>
    <w:rsid w:val="006F271C"/>
    <w:rsid w:val="006F3DB3"/>
    <w:rsid w:val="006F49E3"/>
    <w:rsid w:val="006F65FC"/>
    <w:rsid w:val="006F6B5A"/>
    <w:rsid w:val="006F6E44"/>
    <w:rsid w:val="006F7970"/>
    <w:rsid w:val="006F7DD8"/>
    <w:rsid w:val="00700505"/>
    <w:rsid w:val="00700E9D"/>
    <w:rsid w:val="007015E8"/>
    <w:rsid w:val="00701674"/>
    <w:rsid w:val="0070198D"/>
    <w:rsid w:val="00702E08"/>
    <w:rsid w:val="00704AD3"/>
    <w:rsid w:val="00706187"/>
    <w:rsid w:val="00707630"/>
    <w:rsid w:val="00707773"/>
    <w:rsid w:val="00710876"/>
    <w:rsid w:val="0071174A"/>
    <w:rsid w:val="00711A21"/>
    <w:rsid w:val="00712B5E"/>
    <w:rsid w:val="007135AF"/>
    <w:rsid w:val="00713B55"/>
    <w:rsid w:val="00713D44"/>
    <w:rsid w:val="007157FA"/>
    <w:rsid w:val="00715C59"/>
    <w:rsid w:val="00715D1B"/>
    <w:rsid w:val="0071611A"/>
    <w:rsid w:val="007165B6"/>
    <w:rsid w:val="00716B26"/>
    <w:rsid w:val="00720460"/>
    <w:rsid w:val="00721767"/>
    <w:rsid w:val="00721794"/>
    <w:rsid w:val="00721AE7"/>
    <w:rsid w:val="00721D00"/>
    <w:rsid w:val="00722587"/>
    <w:rsid w:val="0072349C"/>
    <w:rsid w:val="0072402C"/>
    <w:rsid w:val="0072409E"/>
    <w:rsid w:val="00725852"/>
    <w:rsid w:val="00725E86"/>
    <w:rsid w:val="0072680F"/>
    <w:rsid w:val="00726A28"/>
    <w:rsid w:val="007270E4"/>
    <w:rsid w:val="0072751E"/>
    <w:rsid w:val="00731207"/>
    <w:rsid w:val="00731A04"/>
    <w:rsid w:val="00731E5B"/>
    <w:rsid w:val="00733169"/>
    <w:rsid w:val="00734032"/>
    <w:rsid w:val="00734095"/>
    <w:rsid w:val="00734523"/>
    <w:rsid w:val="007349C4"/>
    <w:rsid w:val="00734B17"/>
    <w:rsid w:val="00735E69"/>
    <w:rsid w:val="007364F5"/>
    <w:rsid w:val="007379C1"/>
    <w:rsid w:val="00740071"/>
    <w:rsid w:val="00740AA1"/>
    <w:rsid w:val="00740F52"/>
    <w:rsid w:val="00741E32"/>
    <w:rsid w:val="00742632"/>
    <w:rsid w:val="00743D8E"/>
    <w:rsid w:val="00743F2B"/>
    <w:rsid w:val="00744F7D"/>
    <w:rsid w:val="007461A0"/>
    <w:rsid w:val="00751386"/>
    <w:rsid w:val="00752A3C"/>
    <w:rsid w:val="00753C6A"/>
    <w:rsid w:val="00753EA0"/>
    <w:rsid w:val="00753FB3"/>
    <w:rsid w:val="007554E5"/>
    <w:rsid w:val="007555D3"/>
    <w:rsid w:val="00757419"/>
    <w:rsid w:val="00757493"/>
    <w:rsid w:val="007576BB"/>
    <w:rsid w:val="00757916"/>
    <w:rsid w:val="00757AC8"/>
    <w:rsid w:val="00760910"/>
    <w:rsid w:val="00762179"/>
    <w:rsid w:val="00762DFD"/>
    <w:rsid w:val="00763945"/>
    <w:rsid w:val="00763975"/>
    <w:rsid w:val="0076432A"/>
    <w:rsid w:val="00764CE5"/>
    <w:rsid w:val="007659CF"/>
    <w:rsid w:val="0076607C"/>
    <w:rsid w:val="00766754"/>
    <w:rsid w:val="007671CE"/>
    <w:rsid w:val="00767A73"/>
    <w:rsid w:val="00767D55"/>
    <w:rsid w:val="00770606"/>
    <w:rsid w:val="007711AF"/>
    <w:rsid w:val="007713FD"/>
    <w:rsid w:val="00771585"/>
    <w:rsid w:val="00771D98"/>
    <w:rsid w:val="00773737"/>
    <w:rsid w:val="0077699A"/>
    <w:rsid w:val="00777FD5"/>
    <w:rsid w:val="007804EB"/>
    <w:rsid w:val="007807E4"/>
    <w:rsid w:val="00780F5F"/>
    <w:rsid w:val="00781AA6"/>
    <w:rsid w:val="0078313C"/>
    <w:rsid w:val="007836FC"/>
    <w:rsid w:val="007837DA"/>
    <w:rsid w:val="0078471C"/>
    <w:rsid w:val="00784DAC"/>
    <w:rsid w:val="007859B1"/>
    <w:rsid w:val="00786DDB"/>
    <w:rsid w:val="0078791A"/>
    <w:rsid w:val="00787C35"/>
    <w:rsid w:val="007909CF"/>
    <w:rsid w:val="00791687"/>
    <w:rsid w:val="00791804"/>
    <w:rsid w:val="00791B76"/>
    <w:rsid w:val="00791D6E"/>
    <w:rsid w:val="007932F5"/>
    <w:rsid w:val="007937A6"/>
    <w:rsid w:val="00793BD3"/>
    <w:rsid w:val="00794015"/>
    <w:rsid w:val="007941BB"/>
    <w:rsid w:val="00794928"/>
    <w:rsid w:val="0079532B"/>
    <w:rsid w:val="00795990"/>
    <w:rsid w:val="00796AD4"/>
    <w:rsid w:val="00797CC0"/>
    <w:rsid w:val="00797EAD"/>
    <w:rsid w:val="007A00C8"/>
    <w:rsid w:val="007A034C"/>
    <w:rsid w:val="007A185E"/>
    <w:rsid w:val="007A2719"/>
    <w:rsid w:val="007A28AD"/>
    <w:rsid w:val="007A2B4B"/>
    <w:rsid w:val="007A2C23"/>
    <w:rsid w:val="007A38FC"/>
    <w:rsid w:val="007A3DBB"/>
    <w:rsid w:val="007A4364"/>
    <w:rsid w:val="007A4929"/>
    <w:rsid w:val="007A4964"/>
    <w:rsid w:val="007A4CBC"/>
    <w:rsid w:val="007A515B"/>
    <w:rsid w:val="007A5375"/>
    <w:rsid w:val="007A5E5B"/>
    <w:rsid w:val="007A6169"/>
    <w:rsid w:val="007A6A85"/>
    <w:rsid w:val="007B0952"/>
    <w:rsid w:val="007B0E0E"/>
    <w:rsid w:val="007B1CEE"/>
    <w:rsid w:val="007B1FB3"/>
    <w:rsid w:val="007B2AAE"/>
    <w:rsid w:val="007B38E7"/>
    <w:rsid w:val="007B3C4F"/>
    <w:rsid w:val="007B4953"/>
    <w:rsid w:val="007B5C43"/>
    <w:rsid w:val="007B5EE5"/>
    <w:rsid w:val="007B6066"/>
    <w:rsid w:val="007B665F"/>
    <w:rsid w:val="007B7B4E"/>
    <w:rsid w:val="007C0132"/>
    <w:rsid w:val="007C03F3"/>
    <w:rsid w:val="007C0A66"/>
    <w:rsid w:val="007C1B4C"/>
    <w:rsid w:val="007C2BAF"/>
    <w:rsid w:val="007C34DA"/>
    <w:rsid w:val="007C38C4"/>
    <w:rsid w:val="007C41B5"/>
    <w:rsid w:val="007C4262"/>
    <w:rsid w:val="007C4570"/>
    <w:rsid w:val="007C46F9"/>
    <w:rsid w:val="007C4B0B"/>
    <w:rsid w:val="007C6D78"/>
    <w:rsid w:val="007C6E40"/>
    <w:rsid w:val="007C70B2"/>
    <w:rsid w:val="007C776B"/>
    <w:rsid w:val="007C7E96"/>
    <w:rsid w:val="007D00D4"/>
    <w:rsid w:val="007D0733"/>
    <w:rsid w:val="007D0D25"/>
    <w:rsid w:val="007D19AD"/>
    <w:rsid w:val="007D1A01"/>
    <w:rsid w:val="007D1D17"/>
    <w:rsid w:val="007D2E82"/>
    <w:rsid w:val="007D3692"/>
    <w:rsid w:val="007D4072"/>
    <w:rsid w:val="007D463D"/>
    <w:rsid w:val="007D4A51"/>
    <w:rsid w:val="007D4C9E"/>
    <w:rsid w:val="007D5059"/>
    <w:rsid w:val="007E03F3"/>
    <w:rsid w:val="007E124E"/>
    <w:rsid w:val="007E13E2"/>
    <w:rsid w:val="007E237F"/>
    <w:rsid w:val="007E258B"/>
    <w:rsid w:val="007E2652"/>
    <w:rsid w:val="007E2BC2"/>
    <w:rsid w:val="007E34C7"/>
    <w:rsid w:val="007E46C4"/>
    <w:rsid w:val="007E48F9"/>
    <w:rsid w:val="007E4D56"/>
    <w:rsid w:val="007E4F10"/>
    <w:rsid w:val="007E5BFF"/>
    <w:rsid w:val="007E62D8"/>
    <w:rsid w:val="007E6F63"/>
    <w:rsid w:val="007E73C7"/>
    <w:rsid w:val="007E7697"/>
    <w:rsid w:val="007F09AF"/>
    <w:rsid w:val="007F0DA4"/>
    <w:rsid w:val="007F145F"/>
    <w:rsid w:val="007F1C41"/>
    <w:rsid w:val="007F1EE8"/>
    <w:rsid w:val="007F213E"/>
    <w:rsid w:val="007F240B"/>
    <w:rsid w:val="007F28DB"/>
    <w:rsid w:val="007F46E6"/>
    <w:rsid w:val="007F5645"/>
    <w:rsid w:val="007F659B"/>
    <w:rsid w:val="007F6622"/>
    <w:rsid w:val="007F6661"/>
    <w:rsid w:val="007F66BF"/>
    <w:rsid w:val="007F6A3C"/>
    <w:rsid w:val="007F6AC9"/>
    <w:rsid w:val="007F6B4D"/>
    <w:rsid w:val="007F6F53"/>
    <w:rsid w:val="007F75BF"/>
    <w:rsid w:val="007F7BA6"/>
    <w:rsid w:val="007F7C09"/>
    <w:rsid w:val="007F7C3F"/>
    <w:rsid w:val="00802DE6"/>
    <w:rsid w:val="00803724"/>
    <w:rsid w:val="008037CB"/>
    <w:rsid w:val="008039DA"/>
    <w:rsid w:val="00803D5D"/>
    <w:rsid w:val="00804850"/>
    <w:rsid w:val="00806B15"/>
    <w:rsid w:val="00806D2D"/>
    <w:rsid w:val="00807207"/>
    <w:rsid w:val="0080752C"/>
    <w:rsid w:val="0080766E"/>
    <w:rsid w:val="00807A3F"/>
    <w:rsid w:val="00810445"/>
    <w:rsid w:val="0081184F"/>
    <w:rsid w:val="008121D1"/>
    <w:rsid w:val="008129EF"/>
    <w:rsid w:val="00813003"/>
    <w:rsid w:val="00813B59"/>
    <w:rsid w:val="00813F97"/>
    <w:rsid w:val="00816147"/>
    <w:rsid w:val="00816F4D"/>
    <w:rsid w:val="00817E45"/>
    <w:rsid w:val="00820234"/>
    <w:rsid w:val="00820243"/>
    <w:rsid w:val="008206E5"/>
    <w:rsid w:val="008239E2"/>
    <w:rsid w:val="00825055"/>
    <w:rsid w:val="0082534F"/>
    <w:rsid w:val="00825A4F"/>
    <w:rsid w:val="008265D5"/>
    <w:rsid w:val="00826C74"/>
    <w:rsid w:val="00826FA4"/>
    <w:rsid w:val="0082709A"/>
    <w:rsid w:val="0082745F"/>
    <w:rsid w:val="008303AB"/>
    <w:rsid w:val="00831485"/>
    <w:rsid w:val="008318B2"/>
    <w:rsid w:val="00831EC9"/>
    <w:rsid w:val="00832DC8"/>
    <w:rsid w:val="00832EE6"/>
    <w:rsid w:val="00833151"/>
    <w:rsid w:val="00833D19"/>
    <w:rsid w:val="00834483"/>
    <w:rsid w:val="008348A7"/>
    <w:rsid w:val="008348B0"/>
    <w:rsid w:val="00834C42"/>
    <w:rsid w:val="00834D30"/>
    <w:rsid w:val="00835900"/>
    <w:rsid w:val="00835C69"/>
    <w:rsid w:val="00835E1A"/>
    <w:rsid w:val="00836297"/>
    <w:rsid w:val="00836F20"/>
    <w:rsid w:val="00837E47"/>
    <w:rsid w:val="0084009E"/>
    <w:rsid w:val="00840A30"/>
    <w:rsid w:val="00840BA3"/>
    <w:rsid w:val="00840F24"/>
    <w:rsid w:val="00841114"/>
    <w:rsid w:val="00841C41"/>
    <w:rsid w:val="00842BBC"/>
    <w:rsid w:val="008433BE"/>
    <w:rsid w:val="008440C0"/>
    <w:rsid w:val="008452A5"/>
    <w:rsid w:val="00845A5C"/>
    <w:rsid w:val="00846968"/>
    <w:rsid w:val="00846F8E"/>
    <w:rsid w:val="00847183"/>
    <w:rsid w:val="00847366"/>
    <w:rsid w:val="008478F9"/>
    <w:rsid w:val="00847BFC"/>
    <w:rsid w:val="00850204"/>
    <w:rsid w:val="0085121E"/>
    <w:rsid w:val="008514FE"/>
    <w:rsid w:val="00851B79"/>
    <w:rsid w:val="00852161"/>
    <w:rsid w:val="0085277C"/>
    <w:rsid w:val="00852E47"/>
    <w:rsid w:val="00854047"/>
    <w:rsid w:val="008540DE"/>
    <w:rsid w:val="008541C6"/>
    <w:rsid w:val="008547B2"/>
    <w:rsid w:val="00854EB9"/>
    <w:rsid w:val="00854FEC"/>
    <w:rsid w:val="0085500B"/>
    <w:rsid w:val="008550C3"/>
    <w:rsid w:val="00855FF1"/>
    <w:rsid w:val="00856278"/>
    <w:rsid w:val="00857C17"/>
    <w:rsid w:val="0086037A"/>
    <w:rsid w:val="0086042D"/>
    <w:rsid w:val="00860542"/>
    <w:rsid w:val="008605B0"/>
    <w:rsid w:val="00860749"/>
    <w:rsid w:val="00860908"/>
    <w:rsid w:val="0086196E"/>
    <w:rsid w:val="008619CB"/>
    <w:rsid w:val="00861AFB"/>
    <w:rsid w:val="00861DEA"/>
    <w:rsid w:val="00862662"/>
    <w:rsid w:val="008626CE"/>
    <w:rsid w:val="00862F00"/>
    <w:rsid w:val="0086343C"/>
    <w:rsid w:val="00863C37"/>
    <w:rsid w:val="008642F3"/>
    <w:rsid w:val="0086460F"/>
    <w:rsid w:val="00866955"/>
    <w:rsid w:val="008669E7"/>
    <w:rsid w:val="00867AEB"/>
    <w:rsid w:val="0087002C"/>
    <w:rsid w:val="008703A7"/>
    <w:rsid w:val="00871D22"/>
    <w:rsid w:val="00872498"/>
    <w:rsid w:val="00872C44"/>
    <w:rsid w:val="00872FAB"/>
    <w:rsid w:val="0087327D"/>
    <w:rsid w:val="00873644"/>
    <w:rsid w:val="008746A5"/>
    <w:rsid w:val="008749F1"/>
    <w:rsid w:val="00875273"/>
    <w:rsid w:val="008756B0"/>
    <w:rsid w:val="0087574F"/>
    <w:rsid w:val="00875CCE"/>
    <w:rsid w:val="0087643F"/>
    <w:rsid w:val="0087691C"/>
    <w:rsid w:val="0087765E"/>
    <w:rsid w:val="0087791B"/>
    <w:rsid w:val="00877A06"/>
    <w:rsid w:val="00877A42"/>
    <w:rsid w:val="00880051"/>
    <w:rsid w:val="00880191"/>
    <w:rsid w:val="008808D5"/>
    <w:rsid w:val="0088123A"/>
    <w:rsid w:val="008817B1"/>
    <w:rsid w:val="00881A89"/>
    <w:rsid w:val="00882366"/>
    <w:rsid w:val="00883049"/>
    <w:rsid w:val="0088376A"/>
    <w:rsid w:val="008843D1"/>
    <w:rsid w:val="00884766"/>
    <w:rsid w:val="00884E98"/>
    <w:rsid w:val="008853F3"/>
    <w:rsid w:val="008858F3"/>
    <w:rsid w:val="008859B9"/>
    <w:rsid w:val="00886580"/>
    <w:rsid w:val="00886DE1"/>
    <w:rsid w:val="00887124"/>
    <w:rsid w:val="00890370"/>
    <w:rsid w:val="008905D8"/>
    <w:rsid w:val="008910CA"/>
    <w:rsid w:val="00891510"/>
    <w:rsid w:val="0089267C"/>
    <w:rsid w:val="00892A79"/>
    <w:rsid w:val="0089327D"/>
    <w:rsid w:val="00893504"/>
    <w:rsid w:val="0089362F"/>
    <w:rsid w:val="008937D3"/>
    <w:rsid w:val="00894548"/>
    <w:rsid w:val="0089501D"/>
    <w:rsid w:val="0089543B"/>
    <w:rsid w:val="0089705B"/>
    <w:rsid w:val="00897119"/>
    <w:rsid w:val="00897450"/>
    <w:rsid w:val="00897CD5"/>
    <w:rsid w:val="008A0039"/>
    <w:rsid w:val="008A0AF1"/>
    <w:rsid w:val="008A1039"/>
    <w:rsid w:val="008A159D"/>
    <w:rsid w:val="008A23E1"/>
    <w:rsid w:val="008A248C"/>
    <w:rsid w:val="008A2A84"/>
    <w:rsid w:val="008A2AC6"/>
    <w:rsid w:val="008A2CEC"/>
    <w:rsid w:val="008A388F"/>
    <w:rsid w:val="008A3A82"/>
    <w:rsid w:val="008A3C56"/>
    <w:rsid w:val="008A469F"/>
    <w:rsid w:val="008A46B5"/>
    <w:rsid w:val="008A497D"/>
    <w:rsid w:val="008A4ED7"/>
    <w:rsid w:val="008A67F5"/>
    <w:rsid w:val="008A6E9B"/>
    <w:rsid w:val="008A7D15"/>
    <w:rsid w:val="008B07E4"/>
    <w:rsid w:val="008B11A5"/>
    <w:rsid w:val="008B17E0"/>
    <w:rsid w:val="008B1921"/>
    <w:rsid w:val="008B1E25"/>
    <w:rsid w:val="008B20BD"/>
    <w:rsid w:val="008B32D6"/>
    <w:rsid w:val="008B39F8"/>
    <w:rsid w:val="008B49FD"/>
    <w:rsid w:val="008B4EC4"/>
    <w:rsid w:val="008B5357"/>
    <w:rsid w:val="008B56BA"/>
    <w:rsid w:val="008B666D"/>
    <w:rsid w:val="008B6904"/>
    <w:rsid w:val="008B6D0F"/>
    <w:rsid w:val="008B709C"/>
    <w:rsid w:val="008C003A"/>
    <w:rsid w:val="008C192C"/>
    <w:rsid w:val="008C23F7"/>
    <w:rsid w:val="008C60C5"/>
    <w:rsid w:val="008C60E2"/>
    <w:rsid w:val="008C664A"/>
    <w:rsid w:val="008C66ED"/>
    <w:rsid w:val="008C6F71"/>
    <w:rsid w:val="008C768C"/>
    <w:rsid w:val="008D10DE"/>
    <w:rsid w:val="008D15BE"/>
    <w:rsid w:val="008D1BFB"/>
    <w:rsid w:val="008D229A"/>
    <w:rsid w:val="008D2C25"/>
    <w:rsid w:val="008D350B"/>
    <w:rsid w:val="008D3CFB"/>
    <w:rsid w:val="008D48F3"/>
    <w:rsid w:val="008D648A"/>
    <w:rsid w:val="008D67D8"/>
    <w:rsid w:val="008D698E"/>
    <w:rsid w:val="008D7052"/>
    <w:rsid w:val="008E035D"/>
    <w:rsid w:val="008E04C9"/>
    <w:rsid w:val="008E0712"/>
    <w:rsid w:val="008E086D"/>
    <w:rsid w:val="008E16D5"/>
    <w:rsid w:val="008E1832"/>
    <w:rsid w:val="008E1F7E"/>
    <w:rsid w:val="008E23D2"/>
    <w:rsid w:val="008E31EA"/>
    <w:rsid w:val="008E328A"/>
    <w:rsid w:val="008E3AB1"/>
    <w:rsid w:val="008E41CF"/>
    <w:rsid w:val="008E428B"/>
    <w:rsid w:val="008E47BD"/>
    <w:rsid w:val="008E50EE"/>
    <w:rsid w:val="008E5902"/>
    <w:rsid w:val="008E6305"/>
    <w:rsid w:val="008E6BD8"/>
    <w:rsid w:val="008E6D05"/>
    <w:rsid w:val="008E7971"/>
    <w:rsid w:val="008F0348"/>
    <w:rsid w:val="008F0C14"/>
    <w:rsid w:val="008F109C"/>
    <w:rsid w:val="008F2D64"/>
    <w:rsid w:val="008F2ED3"/>
    <w:rsid w:val="008F3684"/>
    <w:rsid w:val="008F4F06"/>
    <w:rsid w:val="008F4F73"/>
    <w:rsid w:val="008F55DC"/>
    <w:rsid w:val="008F672A"/>
    <w:rsid w:val="008F68B6"/>
    <w:rsid w:val="008F6B6C"/>
    <w:rsid w:val="008F6CA5"/>
    <w:rsid w:val="008F77F7"/>
    <w:rsid w:val="0090032A"/>
    <w:rsid w:val="00900A4D"/>
    <w:rsid w:val="00900D9B"/>
    <w:rsid w:val="0090125C"/>
    <w:rsid w:val="00901503"/>
    <w:rsid w:val="0090171A"/>
    <w:rsid w:val="00901AEE"/>
    <w:rsid w:val="00901B64"/>
    <w:rsid w:val="00902212"/>
    <w:rsid w:val="0090349D"/>
    <w:rsid w:val="00903A07"/>
    <w:rsid w:val="00903D88"/>
    <w:rsid w:val="00904FCD"/>
    <w:rsid w:val="00905142"/>
    <w:rsid w:val="009053F8"/>
    <w:rsid w:val="00905550"/>
    <w:rsid w:val="009055F8"/>
    <w:rsid w:val="009058AC"/>
    <w:rsid w:val="00905F6A"/>
    <w:rsid w:val="00907795"/>
    <w:rsid w:val="00907927"/>
    <w:rsid w:val="00907ACF"/>
    <w:rsid w:val="00907C5A"/>
    <w:rsid w:val="00910456"/>
    <w:rsid w:val="00910605"/>
    <w:rsid w:val="009106A1"/>
    <w:rsid w:val="00910788"/>
    <w:rsid w:val="00912292"/>
    <w:rsid w:val="0091327D"/>
    <w:rsid w:val="00913388"/>
    <w:rsid w:val="00914309"/>
    <w:rsid w:val="00914718"/>
    <w:rsid w:val="00915A52"/>
    <w:rsid w:val="009161F3"/>
    <w:rsid w:val="00916441"/>
    <w:rsid w:val="009167C2"/>
    <w:rsid w:val="009201F5"/>
    <w:rsid w:val="009211D7"/>
    <w:rsid w:val="00921428"/>
    <w:rsid w:val="00921548"/>
    <w:rsid w:val="009218E5"/>
    <w:rsid w:val="00921C13"/>
    <w:rsid w:val="00922305"/>
    <w:rsid w:val="00922673"/>
    <w:rsid w:val="00923CBF"/>
    <w:rsid w:val="00925371"/>
    <w:rsid w:val="00925842"/>
    <w:rsid w:val="009260DA"/>
    <w:rsid w:val="00930571"/>
    <w:rsid w:val="009305C9"/>
    <w:rsid w:val="00931138"/>
    <w:rsid w:val="00931466"/>
    <w:rsid w:val="00931A4E"/>
    <w:rsid w:val="00931D6B"/>
    <w:rsid w:val="009325EB"/>
    <w:rsid w:val="009338B3"/>
    <w:rsid w:val="0093392A"/>
    <w:rsid w:val="00933FF6"/>
    <w:rsid w:val="009351F4"/>
    <w:rsid w:val="00935C9A"/>
    <w:rsid w:val="0093683E"/>
    <w:rsid w:val="00937BB6"/>
    <w:rsid w:val="00940440"/>
    <w:rsid w:val="0094093E"/>
    <w:rsid w:val="00941357"/>
    <w:rsid w:val="00941560"/>
    <w:rsid w:val="00941CC5"/>
    <w:rsid w:val="00941DC4"/>
    <w:rsid w:val="00941E7F"/>
    <w:rsid w:val="00941F0B"/>
    <w:rsid w:val="00942B35"/>
    <w:rsid w:val="00943341"/>
    <w:rsid w:val="009435DA"/>
    <w:rsid w:val="0094453F"/>
    <w:rsid w:val="00944552"/>
    <w:rsid w:val="009451D1"/>
    <w:rsid w:val="00945510"/>
    <w:rsid w:val="009457BF"/>
    <w:rsid w:val="009504D3"/>
    <w:rsid w:val="00950CC3"/>
    <w:rsid w:val="00951293"/>
    <w:rsid w:val="00951316"/>
    <w:rsid w:val="00951FD2"/>
    <w:rsid w:val="009523A6"/>
    <w:rsid w:val="00952E88"/>
    <w:rsid w:val="0095334F"/>
    <w:rsid w:val="0095373E"/>
    <w:rsid w:val="00953943"/>
    <w:rsid w:val="00953F23"/>
    <w:rsid w:val="0095479B"/>
    <w:rsid w:val="00954AA8"/>
    <w:rsid w:val="00954F5B"/>
    <w:rsid w:val="009550FA"/>
    <w:rsid w:val="009551A8"/>
    <w:rsid w:val="009555D1"/>
    <w:rsid w:val="00955696"/>
    <w:rsid w:val="00956505"/>
    <w:rsid w:val="009565B6"/>
    <w:rsid w:val="00956A06"/>
    <w:rsid w:val="00960114"/>
    <w:rsid w:val="00962B19"/>
    <w:rsid w:val="00962E18"/>
    <w:rsid w:val="00963684"/>
    <w:rsid w:val="00963B0A"/>
    <w:rsid w:val="00963EF3"/>
    <w:rsid w:val="00964593"/>
    <w:rsid w:val="009647D6"/>
    <w:rsid w:val="009669F6"/>
    <w:rsid w:val="00970BA7"/>
    <w:rsid w:val="00971768"/>
    <w:rsid w:val="00971AFA"/>
    <w:rsid w:val="00971DDD"/>
    <w:rsid w:val="009721EB"/>
    <w:rsid w:val="0097237F"/>
    <w:rsid w:val="00972756"/>
    <w:rsid w:val="00973746"/>
    <w:rsid w:val="0097377A"/>
    <w:rsid w:val="009738F4"/>
    <w:rsid w:val="00973B58"/>
    <w:rsid w:val="00973BD7"/>
    <w:rsid w:val="009740D8"/>
    <w:rsid w:val="00974256"/>
    <w:rsid w:val="00974C48"/>
    <w:rsid w:val="00974DDD"/>
    <w:rsid w:val="0097562D"/>
    <w:rsid w:val="00975AE7"/>
    <w:rsid w:val="00975D03"/>
    <w:rsid w:val="00977630"/>
    <w:rsid w:val="009802FE"/>
    <w:rsid w:val="0098057C"/>
    <w:rsid w:val="00982230"/>
    <w:rsid w:val="009826EA"/>
    <w:rsid w:val="009837B9"/>
    <w:rsid w:val="00983D19"/>
    <w:rsid w:val="00983D56"/>
    <w:rsid w:val="00984B62"/>
    <w:rsid w:val="009850A0"/>
    <w:rsid w:val="00985633"/>
    <w:rsid w:val="00986140"/>
    <w:rsid w:val="009865EA"/>
    <w:rsid w:val="00986D43"/>
    <w:rsid w:val="0098709C"/>
    <w:rsid w:val="0098735D"/>
    <w:rsid w:val="009874D4"/>
    <w:rsid w:val="0098780E"/>
    <w:rsid w:val="009902D6"/>
    <w:rsid w:val="00990AC8"/>
    <w:rsid w:val="009919AE"/>
    <w:rsid w:val="00992E8D"/>
    <w:rsid w:val="0099308F"/>
    <w:rsid w:val="0099377F"/>
    <w:rsid w:val="009939B4"/>
    <w:rsid w:val="00993AD3"/>
    <w:rsid w:val="00993F99"/>
    <w:rsid w:val="00995C08"/>
    <w:rsid w:val="00996133"/>
    <w:rsid w:val="00996669"/>
    <w:rsid w:val="00996D65"/>
    <w:rsid w:val="009975AD"/>
    <w:rsid w:val="00997788"/>
    <w:rsid w:val="0099787F"/>
    <w:rsid w:val="009A0240"/>
    <w:rsid w:val="009A07AC"/>
    <w:rsid w:val="009A1844"/>
    <w:rsid w:val="009A2003"/>
    <w:rsid w:val="009A3433"/>
    <w:rsid w:val="009A5569"/>
    <w:rsid w:val="009A56C1"/>
    <w:rsid w:val="009A56C9"/>
    <w:rsid w:val="009A598E"/>
    <w:rsid w:val="009A69A6"/>
    <w:rsid w:val="009A6BD9"/>
    <w:rsid w:val="009A6CCF"/>
    <w:rsid w:val="009A716E"/>
    <w:rsid w:val="009B0382"/>
    <w:rsid w:val="009B03CD"/>
    <w:rsid w:val="009B0F81"/>
    <w:rsid w:val="009B11F4"/>
    <w:rsid w:val="009B159C"/>
    <w:rsid w:val="009B298F"/>
    <w:rsid w:val="009B3F7B"/>
    <w:rsid w:val="009B4A14"/>
    <w:rsid w:val="009B51A8"/>
    <w:rsid w:val="009B57F1"/>
    <w:rsid w:val="009B5BBF"/>
    <w:rsid w:val="009B71CA"/>
    <w:rsid w:val="009C0101"/>
    <w:rsid w:val="009C14EC"/>
    <w:rsid w:val="009C1C61"/>
    <w:rsid w:val="009C21FA"/>
    <w:rsid w:val="009C222C"/>
    <w:rsid w:val="009C223C"/>
    <w:rsid w:val="009C233B"/>
    <w:rsid w:val="009C2544"/>
    <w:rsid w:val="009C2CEC"/>
    <w:rsid w:val="009C30F2"/>
    <w:rsid w:val="009C3384"/>
    <w:rsid w:val="009C3A3E"/>
    <w:rsid w:val="009C3AA9"/>
    <w:rsid w:val="009C3D59"/>
    <w:rsid w:val="009C5DEA"/>
    <w:rsid w:val="009C5EF0"/>
    <w:rsid w:val="009C6C09"/>
    <w:rsid w:val="009D08FC"/>
    <w:rsid w:val="009D1299"/>
    <w:rsid w:val="009D1A32"/>
    <w:rsid w:val="009D1C29"/>
    <w:rsid w:val="009D1C70"/>
    <w:rsid w:val="009D1C94"/>
    <w:rsid w:val="009D210E"/>
    <w:rsid w:val="009D232C"/>
    <w:rsid w:val="009D2E59"/>
    <w:rsid w:val="009D3E1B"/>
    <w:rsid w:val="009D467D"/>
    <w:rsid w:val="009D54C1"/>
    <w:rsid w:val="009D5F9F"/>
    <w:rsid w:val="009D6131"/>
    <w:rsid w:val="009D6FF7"/>
    <w:rsid w:val="009D7246"/>
    <w:rsid w:val="009D7517"/>
    <w:rsid w:val="009D7746"/>
    <w:rsid w:val="009D7F0B"/>
    <w:rsid w:val="009E1261"/>
    <w:rsid w:val="009E12B9"/>
    <w:rsid w:val="009E1FD7"/>
    <w:rsid w:val="009E2E79"/>
    <w:rsid w:val="009E3066"/>
    <w:rsid w:val="009E33BB"/>
    <w:rsid w:val="009E33F8"/>
    <w:rsid w:val="009E3DC0"/>
    <w:rsid w:val="009E44B9"/>
    <w:rsid w:val="009E4E23"/>
    <w:rsid w:val="009E531F"/>
    <w:rsid w:val="009E590B"/>
    <w:rsid w:val="009E590C"/>
    <w:rsid w:val="009E5978"/>
    <w:rsid w:val="009E6184"/>
    <w:rsid w:val="009F059F"/>
    <w:rsid w:val="009F107C"/>
    <w:rsid w:val="009F113C"/>
    <w:rsid w:val="009F14AB"/>
    <w:rsid w:val="009F15B2"/>
    <w:rsid w:val="009F1A70"/>
    <w:rsid w:val="009F2555"/>
    <w:rsid w:val="009F2D33"/>
    <w:rsid w:val="009F3738"/>
    <w:rsid w:val="009F3D3C"/>
    <w:rsid w:val="009F3D65"/>
    <w:rsid w:val="009F3E72"/>
    <w:rsid w:val="009F3EDF"/>
    <w:rsid w:val="009F4024"/>
    <w:rsid w:val="009F41D5"/>
    <w:rsid w:val="009F46E3"/>
    <w:rsid w:val="009F4BE1"/>
    <w:rsid w:val="00A004E6"/>
    <w:rsid w:val="00A012BC"/>
    <w:rsid w:val="00A016AF"/>
    <w:rsid w:val="00A01F90"/>
    <w:rsid w:val="00A0231E"/>
    <w:rsid w:val="00A03BED"/>
    <w:rsid w:val="00A05439"/>
    <w:rsid w:val="00A05DDE"/>
    <w:rsid w:val="00A06A80"/>
    <w:rsid w:val="00A06F8B"/>
    <w:rsid w:val="00A07B2D"/>
    <w:rsid w:val="00A1097F"/>
    <w:rsid w:val="00A10CDD"/>
    <w:rsid w:val="00A1101A"/>
    <w:rsid w:val="00A118F1"/>
    <w:rsid w:val="00A118FA"/>
    <w:rsid w:val="00A119C1"/>
    <w:rsid w:val="00A11A02"/>
    <w:rsid w:val="00A11AB6"/>
    <w:rsid w:val="00A11E05"/>
    <w:rsid w:val="00A12EAC"/>
    <w:rsid w:val="00A13AA0"/>
    <w:rsid w:val="00A13AAE"/>
    <w:rsid w:val="00A1498D"/>
    <w:rsid w:val="00A14B0A"/>
    <w:rsid w:val="00A14FA3"/>
    <w:rsid w:val="00A15065"/>
    <w:rsid w:val="00A15473"/>
    <w:rsid w:val="00A15975"/>
    <w:rsid w:val="00A15DA8"/>
    <w:rsid w:val="00A15F47"/>
    <w:rsid w:val="00A1610F"/>
    <w:rsid w:val="00A16A6F"/>
    <w:rsid w:val="00A16FFB"/>
    <w:rsid w:val="00A170E4"/>
    <w:rsid w:val="00A17A7B"/>
    <w:rsid w:val="00A20E9F"/>
    <w:rsid w:val="00A21044"/>
    <w:rsid w:val="00A22A79"/>
    <w:rsid w:val="00A239CA"/>
    <w:rsid w:val="00A23BD6"/>
    <w:rsid w:val="00A23D0E"/>
    <w:rsid w:val="00A24B58"/>
    <w:rsid w:val="00A25BD6"/>
    <w:rsid w:val="00A25F30"/>
    <w:rsid w:val="00A26341"/>
    <w:rsid w:val="00A26D22"/>
    <w:rsid w:val="00A300A7"/>
    <w:rsid w:val="00A3098D"/>
    <w:rsid w:val="00A310E6"/>
    <w:rsid w:val="00A3198E"/>
    <w:rsid w:val="00A32AB1"/>
    <w:rsid w:val="00A33C33"/>
    <w:rsid w:val="00A34026"/>
    <w:rsid w:val="00A35260"/>
    <w:rsid w:val="00A356A8"/>
    <w:rsid w:val="00A37776"/>
    <w:rsid w:val="00A37A27"/>
    <w:rsid w:val="00A40A7E"/>
    <w:rsid w:val="00A412E9"/>
    <w:rsid w:val="00A41875"/>
    <w:rsid w:val="00A41903"/>
    <w:rsid w:val="00A4242F"/>
    <w:rsid w:val="00A42749"/>
    <w:rsid w:val="00A4278B"/>
    <w:rsid w:val="00A42B3A"/>
    <w:rsid w:val="00A42D42"/>
    <w:rsid w:val="00A44860"/>
    <w:rsid w:val="00A44880"/>
    <w:rsid w:val="00A44D8A"/>
    <w:rsid w:val="00A45751"/>
    <w:rsid w:val="00A45AE4"/>
    <w:rsid w:val="00A4601D"/>
    <w:rsid w:val="00A50F3D"/>
    <w:rsid w:val="00A522A0"/>
    <w:rsid w:val="00A52611"/>
    <w:rsid w:val="00A5262A"/>
    <w:rsid w:val="00A531E8"/>
    <w:rsid w:val="00A53915"/>
    <w:rsid w:val="00A539CC"/>
    <w:rsid w:val="00A541A8"/>
    <w:rsid w:val="00A54419"/>
    <w:rsid w:val="00A546B6"/>
    <w:rsid w:val="00A55DDD"/>
    <w:rsid w:val="00A563DA"/>
    <w:rsid w:val="00A56D4E"/>
    <w:rsid w:val="00A57D93"/>
    <w:rsid w:val="00A60804"/>
    <w:rsid w:val="00A61ADD"/>
    <w:rsid w:val="00A61ED3"/>
    <w:rsid w:val="00A624E0"/>
    <w:rsid w:val="00A62B37"/>
    <w:rsid w:val="00A62B43"/>
    <w:rsid w:val="00A62CBD"/>
    <w:rsid w:val="00A63433"/>
    <w:rsid w:val="00A641C7"/>
    <w:rsid w:val="00A64BCB"/>
    <w:rsid w:val="00A65497"/>
    <w:rsid w:val="00A65632"/>
    <w:rsid w:val="00A65AB2"/>
    <w:rsid w:val="00A67A69"/>
    <w:rsid w:val="00A70F04"/>
    <w:rsid w:val="00A710A6"/>
    <w:rsid w:val="00A7329C"/>
    <w:rsid w:val="00A73427"/>
    <w:rsid w:val="00A73513"/>
    <w:rsid w:val="00A74331"/>
    <w:rsid w:val="00A74498"/>
    <w:rsid w:val="00A7489F"/>
    <w:rsid w:val="00A75137"/>
    <w:rsid w:val="00A75FCE"/>
    <w:rsid w:val="00A76528"/>
    <w:rsid w:val="00A7687E"/>
    <w:rsid w:val="00A769DC"/>
    <w:rsid w:val="00A77187"/>
    <w:rsid w:val="00A774A5"/>
    <w:rsid w:val="00A77770"/>
    <w:rsid w:val="00A77834"/>
    <w:rsid w:val="00A80394"/>
    <w:rsid w:val="00A80583"/>
    <w:rsid w:val="00A815BE"/>
    <w:rsid w:val="00A8179B"/>
    <w:rsid w:val="00A81839"/>
    <w:rsid w:val="00A81D11"/>
    <w:rsid w:val="00A82223"/>
    <w:rsid w:val="00A83793"/>
    <w:rsid w:val="00A85094"/>
    <w:rsid w:val="00A8544F"/>
    <w:rsid w:val="00A85CB0"/>
    <w:rsid w:val="00A87050"/>
    <w:rsid w:val="00A87BBD"/>
    <w:rsid w:val="00A87C8B"/>
    <w:rsid w:val="00A907CE"/>
    <w:rsid w:val="00A90C8F"/>
    <w:rsid w:val="00A90FFE"/>
    <w:rsid w:val="00A911F6"/>
    <w:rsid w:val="00A91393"/>
    <w:rsid w:val="00A914FB"/>
    <w:rsid w:val="00A93B58"/>
    <w:rsid w:val="00A94368"/>
    <w:rsid w:val="00A95508"/>
    <w:rsid w:val="00A977D3"/>
    <w:rsid w:val="00A97828"/>
    <w:rsid w:val="00A97A78"/>
    <w:rsid w:val="00AA0943"/>
    <w:rsid w:val="00AA0B99"/>
    <w:rsid w:val="00AA1037"/>
    <w:rsid w:val="00AA2268"/>
    <w:rsid w:val="00AA27BE"/>
    <w:rsid w:val="00AA2BE6"/>
    <w:rsid w:val="00AA2E1E"/>
    <w:rsid w:val="00AA4735"/>
    <w:rsid w:val="00AA491A"/>
    <w:rsid w:val="00AA5089"/>
    <w:rsid w:val="00AA5151"/>
    <w:rsid w:val="00AA5BD0"/>
    <w:rsid w:val="00AA6179"/>
    <w:rsid w:val="00AA6B94"/>
    <w:rsid w:val="00AA6D03"/>
    <w:rsid w:val="00AA74A3"/>
    <w:rsid w:val="00AB0B3A"/>
    <w:rsid w:val="00AB16E0"/>
    <w:rsid w:val="00AB1ACA"/>
    <w:rsid w:val="00AB1BEC"/>
    <w:rsid w:val="00AB21F2"/>
    <w:rsid w:val="00AB2A2B"/>
    <w:rsid w:val="00AB31F7"/>
    <w:rsid w:val="00AB3455"/>
    <w:rsid w:val="00AB3814"/>
    <w:rsid w:val="00AB3A66"/>
    <w:rsid w:val="00AB3C09"/>
    <w:rsid w:val="00AB3D89"/>
    <w:rsid w:val="00AB50FA"/>
    <w:rsid w:val="00AB53B2"/>
    <w:rsid w:val="00AB5ED4"/>
    <w:rsid w:val="00AB6CCC"/>
    <w:rsid w:val="00AB71D3"/>
    <w:rsid w:val="00AC0209"/>
    <w:rsid w:val="00AC0EAF"/>
    <w:rsid w:val="00AC135E"/>
    <w:rsid w:val="00AC1360"/>
    <w:rsid w:val="00AC18C2"/>
    <w:rsid w:val="00AC2744"/>
    <w:rsid w:val="00AC2D40"/>
    <w:rsid w:val="00AC2F3F"/>
    <w:rsid w:val="00AC3D9F"/>
    <w:rsid w:val="00AC3E7A"/>
    <w:rsid w:val="00AC47F4"/>
    <w:rsid w:val="00AC4972"/>
    <w:rsid w:val="00AC535F"/>
    <w:rsid w:val="00AC5CD3"/>
    <w:rsid w:val="00AC6571"/>
    <w:rsid w:val="00AC6CFD"/>
    <w:rsid w:val="00AD104C"/>
    <w:rsid w:val="00AD1781"/>
    <w:rsid w:val="00AD191C"/>
    <w:rsid w:val="00AD1B2B"/>
    <w:rsid w:val="00AD1F17"/>
    <w:rsid w:val="00AD2476"/>
    <w:rsid w:val="00AD335D"/>
    <w:rsid w:val="00AD3431"/>
    <w:rsid w:val="00AD3925"/>
    <w:rsid w:val="00AD3929"/>
    <w:rsid w:val="00AD3AA3"/>
    <w:rsid w:val="00AD3D36"/>
    <w:rsid w:val="00AD4BCD"/>
    <w:rsid w:val="00AD5789"/>
    <w:rsid w:val="00AD62DB"/>
    <w:rsid w:val="00AD6C8E"/>
    <w:rsid w:val="00AD7D55"/>
    <w:rsid w:val="00AD7F1A"/>
    <w:rsid w:val="00AE031E"/>
    <w:rsid w:val="00AE054A"/>
    <w:rsid w:val="00AE09AB"/>
    <w:rsid w:val="00AE0BD8"/>
    <w:rsid w:val="00AE168E"/>
    <w:rsid w:val="00AE1DE3"/>
    <w:rsid w:val="00AE22D6"/>
    <w:rsid w:val="00AE2A9D"/>
    <w:rsid w:val="00AE2B59"/>
    <w:rsid w:val="00AE32AB"/>
    <w:rsid w:val="00AE4608"/>
    <w:rsid w:val="00AE4A9C"/>
    <w:rsid w:val="00AE4DAB"/>
    <w:rsid w:val="00AE50BE"/>
    <w:rsid w:val="00AE5D89"/>
    <w:rsid w:val="00AE6803"/>
    <w:rsid w:val="00AE69DA"/>
    <w:rsid w:val="00AE6BA1"/>
    <w:rsid w:val="00AE6C8A"/>
    <w:rsid w:val="00AE6CAD"/>
    <w:rsid w:val="00AF0676"/>
    <w:rsid w:val="00AF15F9"/>
    <w:rsid w:val="00AF163D"/>
    <w:rsid w:val="00AF1DB4"/>
    <w:rsid w:val="00AF22E5"/>
    <w:rsid w:val="00AF277D"/>
    <w:rsid w:val="00AF2926"/>
    <w:rsid w:val="00AF2BB0"/>
    <w:rsid w:val="00AF36B6"/>
    <w:rsid w:val="00AF36B8"/>
    <w:rsid w:val="00AF398B"/>
    <w:rsid w:val="00AF3A81"/>
    <w:rsid w:val="00AF3E5E"/>
    <w:rsid w:val="00AF4651"/>
    <w:rsid w:val="00AF47EC"/>
    <w:rsid w:val="00AF547D"/>
    <w:rsid w:val="00AF6B3D"/>
    <w:rsid w:val="00AF6BA8"/>
    <w:rsid w:val="00AF772D"/>
    <w:rsid w:val="00AF7CD9"/>
    <w:rsid w:val="00AF7D0B"/>
    <w:rsid w:val="00B0005B"/>
    <w:rsid w:val="00B0132A"/>
    <w:rsid w:val="00B013DA"/>
    <w:rsid w:val="00B017E5"/>
    <w:rsid w:val="00B026B5"/>
    <w:rsid w:val="00B034EA"/>
    <w:rsid w:val="00B03884"/>
    <w:rsid w:val="00B038A3"/>
    <w:rsid w:val="00B038C3"/>
    <w:rsid w:val="00B0757E"/>
    <w:rsid w:val="00B07674"/>
    <w:rsid w:val="00B07920"/>
    <w:rsid w:val="00B079F7"/>
    <w:rsid w:val="00B07CBB"/>
    <w:rsid w:val="00B11DE9"/>
    <w:rsid w:val="00B11FAE"/>
    <w:rsid w:val="00B14445"/>
    <w:rsid w:val="00B15010"/>
    <w:rsid w:val="00B156D1"/>
    <w:rsid w:val="00B1574C"/>
    <w:rsid w:val="00B15CE1"/>
    <w:rsid w:val="00B15D82"/>
    <w:rsid w:val="00B16326"/>
    <w:rsid w:val="00B16644"/>
    <w:rsid w:val="00B17A01"/>
    <w:rsid w:val="00B17D76"/>
    <w:rsid w:val="00B20FBF"/>
    <w:rsid w:val="00B21899"/>
    <w:rsid w:val="00B22037"/>
    <w:rsid w:val="00B22597"/>
    <w:rsid w:val="00B22BF5"/>
    <w:rsid w:val="00B22ECD"/>
    <w:rsid w:val="00B2335F"/>
    <w:rsid w:val="00B23610"/>
    <w:rsid w:val="00B239A9"/>
    <w:rsid w:val="00B24AD1"/>
    <w:rsid w:val="00B252D6"/>
    <w:rsid w:val="00B25F30"/>
    <w:rsid w:val="00B2629C"/>
    <w:rsid w:val="00B264B1"/>
    <w:rsid w:val="00B31979"/>
    <w:rsid w:val="00B31B53"/>
    <w:rsid w:val="00B31B76"/>
    <w:rsid w:val="00B31D96"/>
    <w:rsid w:val="00B334F8"/>
    <w:rsid w:val="00B33C24"/>
    <w:rsid w:val="00B342CA"/>
    <w:rsid w:val="00B34624"/>
    <w:rsid w:val="00B35377"/>
    <w:rsid w:val="00B35CEC"/>
    <w:rsid w:val="00B3625C"/>
    <w:rsid w:val="00B36A37"/>
    <w:rsid w:val="00B36AD5"/>
    <w:rsid w:val="00B409FE"/>
    <w:rsid w:val="00B40FE4"/>
    <w:rsid w:val="00B41298"/>
    <w:rsid w:val="00B41695"/>
    <w:rsid w:val="00B41B35"/>
    <w:rsid w:val="00B4221F"/>
    <w:rsid w:val="00B427F6"/>
    <w:rsid w:val="00B42C54"/>
    <w:rsid w:val="00B45A25"/>
    <w:rsid w:val="00B4711E"/>
    <w:rsid w:val="00B4743E"/>
    <w:rsid w:val="00B50C0E"/>
    <w:rsid w:val="00B50DB7"/>
    <w:rsid w:val="00B520D5"/>
    <w:rsid w:val="00B52694"/>
    <w:rsid w:val="00B5401A"/>
    <w:rsid w:val="00B54070"/>
    <w:rsid w:val="00B554F0"/>
    <w:rsid w:val="00B560DB"/>
    <w:rsid w:val="00B569CA"/>
    <w:rsid w:val="00B572F1"/>
    <w:rsid w:val="00B60177"/>
    <w:rsid w:val="00B60272"/>
    <w:rsid w:val="00B60B3A"/>
    <w:rsid w:val="00B60E0A"/>
    <w:rsid w:val="00B61FC5"/>
    <w:rsid w:val="00B631D8"/>
    <w:rsid w:val="00B63926"/>
    <w:rsid w:val="00B63C69"/>
    <w:rsid w:val="00B63F8A"/>
    <w:rsid w:val="00B64CAC"/>
    <w:rsid w:val="00B64F58"/>
    <w:rsid w:val="00B650F2"/>
    <w:rsid w:val="00B6562C"/>
    <w:rsid w:val="00B65C3F"/>
    <w:rsid w:val="00B6612C"/>
    <w:rsid w:val="00B6644B"/>
    <w:rsid w:val="00B66E7F"/>
    <w:rsid w:val="00B6757B"/>
    <w:rsid w:val="00B679A7"/>
    <w:rsid w:val="00B70424"/>
    <w:rsid w:val="00B70DFC"/>
    <w:rsid w:val="00B71336"/>
    <w:rsid w:val="00B71512"/>
    <w:rsid w:val="00B71E68"/>
    <w:rsid w:val="00B71F47"/>
    <w:rsid w:val="00B73202"/>
    <w:rsid w:val="00B735CF"/>
    <w:rsid w:val="00B737E6"/>
    <w:rsid w:val="00B73A53"/>
    <w:rsid w:val="00B73C46"/>
    <w:rsid w:val="00B73F0F"/>
    <w:rsid w:val="00B74DF9"/>
    <w:rsid w:val="00B74F1E"/>
    <w:rsid w:val="00B7516E"/>
    <w:rsid w:val="00B75430"/>
    <w:rsid w:val="00B75BDB"/>
    <w:rsid w:val="00B75F27"/>
    <w:rsid w:val="00B76D81"/>
    <w:rsid w:val="00B76E79"/>
    <w:rsid w:val="00B77261"/>
    <w:rsid w:val="00B77737"/>
    <w:rsid w:val="00B7785E"/>
    <w:rsid w:val="00B77C11"/>
    <w:rsid w:val="00B77E29"/>
    <w:rsid w:val="00B80230"/>
    <w:rsid w:val="00B80335"/>
    <w:rsid w:val="00B8051B"/>
    <w:rsid w:val="00B805FA"/>
    <w:rsid w:val="00B80832"/>
    <w:rsid w:val="00B80BF5"/>
    <w:rsid w:val="00B81173"/>
    <w:rsid w:val="00B81F10"/>
    <w:rsid w:val="00B824E1"/>
    <w:rsid w:val="00B83B78"/>
    <w:rsid w:val="00B842B9"/>
    <w:rsid w:val="00B84805"/>
    <w:rsid w:val="00B84C22"/>
    <w:rsid w:val="00B8656F"/>
    <w:rsid w:val="00B86595"/>
    <w:rsid w:val="00B8671E"/>
    <w:rsid w:val="00B9004D"/>
    <w:rsid w:val="00B90538"/>
    <w:rsid w:val="00B91A2C"/>
    <w:rsid w:val="00B91FFE"/>
    <w:rsid w:val="00B92007"/>
    <w:rsid w:val="00B922E6"/>
    <w:rsid w:val="00B92A12"/>
    <w:rsid w:val="00B93504"/>
    <w:rsid w:val="00B93DEC"/>
    <w:rsid w:val="00B942D4"/>
    <w:rsid w:val="00B951DE"/>
    <w:rsid w:val="00B95B28"/>
    <w:rsid w:val="00B95BB9"/>
    <w:rsid w:val="00B95BBE"/>
    <w:rsid w:val="00B96337"/>
    <w:rsid w:val="00B979C7"/>
    <w:rsid w:val="00BA02F0"/>
    <w:rsid w:val="00BA0651"/>
    <w:rsid w:val="00BA0ACB"/>
    <w:rsid w:val="00BA0E2A"/>
    <w:rsid w:val="00BA158D"/>
    <w:rsid w:val="00BA1622"/>
    <w:rsid w:val="00BA1C41"/>
    <w:rsid w:val="00BA1CFF"/>
    <w:rsid w:val="00BA1F18"/>
    <w:rsid w:val="00BA2480"/>
    <w:rsid w:val="00BA24B6"/>
    <w:rsid w:val="00BA29CA"/>
    <w:rsid w:val="00BA2FCC"/>
    <w:rsid w:val="00BA4053"/>
    <w:rsid w:val="00BA4158"/>
    <w:rsid w:val="00BA49F5"/>
    <w:rsid w:val="00BA4D82"/>
    <w:rsid w:val="00BA517F"/>
    <w:rsid w:val="00BA5579"/>
    <w:rsid w:val="00BA6817"/>
    <w:rsid w:val="00BA737A"/>
    <w:rsid w:val="00BA7C2E"/>
    <w:rsid w:val="00BA7E6A"/>
    <w:rsid w:val="00BB0C5D"/>
    <w:rsid w:val="00BB0F17"/>
    <w:rsid w:val="00BB1136"/>
    <w:rsid w:val="00BB1518"/>
    <w:rsid w:val="00BB16A0"/>
    <w:rsid w:val="00BB2332"/>
    <w:rsid w:val="00BB2479"/>
    <w:rsid w:val="00BB25B2"/>
    <w:rsid w:val="00BB28ED"/>
    <w:rsid w:val="00BB2B86"/>
    <w:rsid w:val="00BB2BC1"/>
    <w:rsid w:val="00BB2F00"/>
    <w:rsid w:val="00BB3136"/>
    <w:rsid w:val="00BB33A2"/>
    <w:rsid w:val="00BB44CB"/>
    <w:rsid w:val="00BB52EE"/>
    <w:rsid w:val="00BB5951"/>
    <w:rsid w:val="00BB5E22"/>
    <w:rsid w:val="00BB5EF6"/>
    <w:rsid w:val="00BB6425"/>
    <w:rsid w:val="00BB7D5B"/>
    <w:rsid w:val="00BC0A5A"/>
    <w:rsid w:val="00BC0F89"/>
    <w:rsid w:val="00BC0F8B"/>
    <w:rsid w:val="00BC1747"/>
    <w:rsid w:val="00BC188D"/>
    <w:rsid w:val="00BC1ADB"/>
    <w:rsid w:val="00BC1BF7"/>
    <w:rsid w:val="00BC1FC6"/>
    <w:rsid w:val="00BC2310"/>
    <w:rsid w:val="00BC2500"/>
    <w:rsid w:val="00BC27D9"/>
    <w:rsid w:val="00BC28C1"/>
    <w:rsid w:val="00BC2A07"/>
    <w:rsid w:val="00BC2DB4"/>
    <w:rsid w:val="00BC32EF"/>
    <w:rsid w:val="00BC3B20"/>
    <w:rsid w:val="00BC407F"/>
    <w:rsid w:val="00BC42A6"/>
    <w:rsid w:val="00BC4433"/>
    <w:rsid w:val="00BC55B4"/>
    <w:rsid w:val="00BC56D6"/>
    <w:rsid w:val="00BC6850"/>
    <w:rsid w:val="00BC7016"/>
    <w:rsid w:val="00BC7069"/>
    <w:rsid w:val="00BC74EF"/>
    <w:rsid w:val="00BD08A7"/>
    <w:rsid w:val="00BD0989"/>
    <w:rsid w:val="00BD13E8"/>
    <w:rsid w:val="00BD1E8B"/>
    <w:rsid w:val="00BD3629"/>
    <w:rsid w:val="00BD4275"/>
    <w:rsid w:val="00BD4BB6"/>
    <w:rsid w:val="00BD4EAC"/>
    <w:rsid w:val="00BD4EC9"/>
    <w:rsid w:val="00BD4EE5"/>
    <w:rsid w:val="00BD5DFA"/>
    <w:rsid w:val="00BD6919"/>
    <w:rsid w:val="00BD6C85"/>
    <w:rsid w:val="00BD7C75"/>
    <w:rsid w:val="00BE071D"/>
    <w:rsid w:val="00BE0BAF"/>
    <w:rsid w:val="00BE0F87"/>
    <w:rsid w:val="00BE1D13"/>
    <w:rsid w:val="00BE1FFC"/>
    <w:rsid w:val="00BE2DCB"/>
    <w:rsid w:val="00BE2E05"/>
    <w:rsid w:val="00BE346E"/>
    <w:rsid w:val="00BE46A2"/>
    <w:rsid w:val="00BE62B6"/>
    <w:rsid w:val="00BE6B55"/>
    <w:rsid w:val="00BF05A4"/>
    <w:rsid w:val="00BF0914"/>
    <w:rsid w:val="00BF1587"/>
    <w:rsid w:val="00BF22C4"/>
    <w:rsid w:val="00BF231D"/>
    <w:rsid w:val="00BF2602"/>
    <w:rsid w:val="00BF2F59"/>
    <w:rsid w:val="00BF3946"/>
    <w:rsid w:val="00BF400A"/>
    <w:rsid w:val="00BF516A"/>
    <w:rsid w:val="00BF57EF"/>
    <w:rsid w:val="00C01FB5"/>
    <w:rsid w:val="00C0265C"/>
    <w:rsid w:val="00C02718"/>
    <w:rsid w:val="00C031F9"/>
    <w:rsid w:val="00C03689"/>
    <w:rsid w:val="00C03959"/>
    <w:rsid w:val="00C043CA"/>
    <w:rsid w:val="00C04414"/>
    <w:rsid w:val="00C049C3"/>
    <w:rsid w:val="00C04A7B"/>
    <w:rsid w:val="00C05537"/>
    <w:rsid w:val="00C070CC"/>
    <w:rsid w:val="00C1078C"/>
    <w:rsid w:val="00C1082D"/>
    <w:rsid w:val="00C10D54"/>
    <w:rsid w:val="00C10D89"/>
    <w:rsid w:val="00C11062"/>
    <w:rsid w:val="00C1119A"/>
    <w:rsid w:val="00C11E41"/>
    <w:rsid w:val="00C11ED1"/>
    <w:rsid w:val="00C142BB"/>
    <w:rsid w:val="00C143B3"/>
    <w:rsid w:val="00C14788"/>
    <w:rsid w:val="00C1562A"/>
    <w:rsid w:val="00C15D53"/>
    <w:rsid w:val="00C16347"/>
    <w:rsid w:val="00C16464"/>
    <w:rsid w:val="00C1719A"/>
    <w:rsid w:val="00C173D3"/>
    <w:rsid w:val="00C20730"/>
    <w:rsid w:val="00C20894"/>
    <w:rsid w:val="00C212A7"/>
    <w:rsid w:val="00C219D0"/>
    <w:rsid w:val="00C22361"/>
    <w:rsid w:val="00C229BB"/>
    <w:rsid w:val="00C22B46"/>
    <w:rsid w:val="00C23452"/>
    <w:rsid w:val="00C2380B"/>
    <w:rsid w:val="00C2387D"/>
    <w:rsid w:val="00C23CB2"/>
    <w:rsid w:val="00C23EC9"/>
    <w:rsid w:val="00C24039"/>
    <w:rsid w:val="00C254C2"/>
    <w:rsid w:val="00C25D2B"/>
    <w:rsid w:val="00C26AA4"/>
    <w:rsid w:val="00C26B0E"/>
    <w:rsid w:val="00C26CB0"/>
    <w:rsid w:val="00C272A3"/>
    <w:rsid w:val="00C3133A"/>
    <w:rsid w:val="00C3183D"/>
    <w:rsid w:val="00C3248F"/>
    <w:rsid w:val="00C3288E"/>
    <w:rsid w:val="00C32CA0"/>
    <w:rsid w:val="00C331A7"/>
    <w:rsid w:val="00C338F7"/>
    <w:rsid w:val="00C33AFF"/>
    <w:rsid w:val="00C33BAB"/>
    <w:rsid w:val="00C3405B"/>
    <w:rsid w:val="00C34490"/>
    <w:rsid w:val="00C34C0E"/>
    <w:rsid w:val="00C34FCB"/>
    <w:rsid w:val="00C35382"/>
    <w:rsid w:val="00C35CD6"/>
    <w:rsid w:val="00C362B3"/>
    <w:rsid w:val="00C36D4E"/>
    <w:rsid w:val="00C375D3"/>
    <w:rsid w:val="00C4001E"/>
    <w:rsid w:val="00C4020B"/>
    <w:rsid w:val="00C40B32"/>
    <w:rsid w:val="00C40B92"/>
    <w:rsid w:val="00C40E0F"/>
    <w:rsid w:val="00C41CC2"/>
    <w:rsid w:val="00C422D1"/>
    <w:rsid w:val="00C4266C"/>
    <w:rsid w:val="00C4324D"/>
    <w:rsid w:val="00C4327E"/>
    <w:rsid w:val="00C44E06"/>
    <w:rsid w:val="00C45044"/>
    <w:rsid w:val="00C4583E"/>
    <w:rsid w:val="00C45C3E"/>
    <w:rsid w:val="00C46BE3"/>
    <w:rsid w:val="00C46D93"/>
    <w:rsid w:val="00C470CC"/>
    <w:rsid w:val="00C47282"/>
    <w:rsid w:val="00C47E8C"/>
    <w:rsid w:val="00C51026"/>
    <w:rsid w:val="00C512DE"/>
    <w:rsid w:val="00C51A74"/>
    <w:rsid w:val="00C51D41"/>
    <w:rsid w:val="00C521C1"/>
    <w:rsid w:val="00C52355"/>
    <w:rsid w:val="00C5292E"/>
    <w:rsid w:val="00C531BF"/>
    <w:rsid w:val="00C533CB"/>
    <w:rsid w:val="00C53678"/>
    <w:rsid w:val="00C53BEF"/>
    <w:rsid w:val="00C541E4"/>
    <w:rsid w:val="00C549AE"/>
    <w:rsid w:val="00C5531A"/>
    <w:rsid w:val="00C57A34"/>
    <w:rsid w:val="00C60B24"/>
    <w:rsid w:val="00C61764"/>
    <w:rsid w:val="00C61D4D"/>
    <w:rsid w:val="00C62084"/>
    <w:rsid w:val="00C62106"/>
    <w:rsid w:val="00C63228"/>
    <w:rsid w:val="00C63267"/>
    <w:rsid w:val="00C63456"/>
    <w:rsid w:val="00C63B00"/>
    <w:rsid w:val="00C63D55"/>
    <w:rsid w:val="00C63E03"/>
    <w:rsid w:val="00C641A0"/>
    <w:rsid w:val="00C6456F"/>
    <w:rsid w:val="00C645B7"/>
    <w:rsid w:val="00C652B9"/>
    <w:rsid w:val="00C6584E"/>
    <w:rsid w:val="00C65F08"/>
    <w:rsid w:val="00C66B19"/>
    <w:rsid w:val="00C66CFB"/>
    <w:rsid w:val="00C670A0"/>
    <w:rsid w:val="00C67897"/>
    <w:rsid w:val="00C67BBF"/>
    <w:rsid w:val="00C7008B"/>
    <w:rsid w:val="00C70ED9"/>
    <w:rsid w:val="00C71231"/>
    <w:rsid w:val="00C719A1"/>
    <w:rsid w:val="00C71CB6"/>
    <w:rsid w:val="00C73E38"/>
    <w:rsid w:val="00C73F42"/>
    <w:rsid w:val="00C7453D"/>
    <w:rsid w:val="00C74CBD"/>
    <w:rsid w:val="00C74CE3"/>
    <w:rsid w:val="00C74F58"/>
    <w:rsid w:val="00C7514D"/>
    <w:rsid w:val="00C75696"/>
    <w:rsid w:val="00C7599B"/>
    <w:rsid w:val="00C762C5"/>
    <w:rsid w:val="00C771E8"/>
    <w:rsid w:val="00C772AD"/>
    <w:rsid w:val="00C773CA"/>
    <w:rsid w:val="00C77C05"/>
    <w:rsid w:val="00C77CF2"/>
    <w:rsid w:val="00C8019A"/>
    <w:rsid w:val="00C80BA1"/>
    <w:rsid w:val="00C81936"/>
    <w:rsid w:val="00C82006"/>
    <w:rsid w:val="00C827D9"/>
    <w:rsid w:val="00C834F1"/>
    <w:rsid w:val="00C83BC6"/>
    <w:rsid w:val="00C8463F"/>
    <w:rsid w:val="00C84F5E"/>
    <w:rsid w:val="00C84F75"/>
    <w:rsid w:val="00C85355"/>
    <w:rsid w:val="00C858FA"/>
    <w:rsid w:val="00C905D4"/>
    <w:rsid w:val="00C90C6A"/>
    <w:rsid w:val="00C91CD5"/>
    <w:rsid w:val="00C92770"/>
    <w:rsid w:val="00C92B79"/>
    <w:rsid w:val="00C93293"/>
    <w:rsid w:val="00C9466C"/>
    <w:rsid w:val="00C94956"/>
    <w:rsid w:val="00C94F24"/>
    <w:rsid w:val="00C954CE"/>
    <w:rsid w:val="00C9680E"/>
    <w:rsid w:val="00C96990"/>
    <w:rsid w:val="00C97289"/>
    <w:rsid w:val="00C973B6"/>
    <w:rsid w:val="00C97853"/>
    <w:rsid w:val="00C97FD1"/>
    <w:rsid w:val="00CA00AC"/>
    <w:rsid w:val="00CA0695"/>
    <w:rsid w:val="00CA13BF"/>
    <w:rsid w:val="00CA1954"/>
    <w:rsid w:val="00CA1CE4"/>
    <w:rsid w:val="00CA28F3"/>
    <w:rsid w:val="00CA2C9C"/>
    <w:rsid w:val="00CA4B41"/>
    <w:rsid w:val="00CA5943"/>
    <w:rsid w:val="00CA5A59"/>
    <w:rsid w:val="00CA6584"/>
    <w:rsid w:val="00CA6710"/>
    <w:rsid w:val="00CA6823"/>
    <w:rsid w:val="00CA6849"/>
    <w:rsid w:val="00CA6DCF"/>
    <w:rsid w:val="00CA70BB"/>
    <w:rsid w:val="00CA78F3"/>
    <w:rsid w:val="00CB01AF"/>
    <w:rsid w:val="00CB0C4C"/>
    <w:rsid w:val="00CB0F84"/>
    <w:rsid w:val="00CB1242"/>
    <w:rsid w:val="00CB1755"/>
    <w:rsid w:val="00CB1C7A"/>
    <w:rsid w:val="00CB23CD"/>
    <w:rsid w:val="00CB31F9"/>
    <w:rsid w:val="00CB3C12"/>
    <w:rsid w:val="00CB485C"/>
    <w:rsid w:val="00CB538E"/>
    <w:rsid w:val="00CB5A25"/>
    <w:rsid w:val="00CB5C84"/>
    <w:rsid w:val="00CB6458"/>
    <w:rsid w:val="00CB7D6B"/>
    <w:rsid w:val="00CB7F19"/>
    <w:rsid w:val="00CC0064"/>
    <w:rsid w:val="00CC00BD"/>
    <w:rsid w:val="00CC01DA"/>
    <w:rsid w:val="00CC5971"/>
    <w:rsid w:val="00CC5989"/>
    <w:rsid w:val="00CC619D"/>
    <w:rsid w:val="00CC649C"/>
    <w:rsid w:val="00CC689B"/>
    <w:rsid w:val="00CC7441"/>
    <w:rsid w:val="00CC7771"/>
    <w:rsid w:val="00CC786F"/>
    <w:rsid w:val="00CC7897"/>
    <w:rsid w:val="00CD0154"/>
    <w:rsid w:val="00CD044C"/>
    <w:rsid w:val="00CD063F"/>
    <w:rsid w:val="00CD0994"/>
    <w:rsid w:val="00CD11AE"/>
    <w:rsid w:val="00CD1761"/>
    <w:rsid w:val="00CD17BD"/>
    <w:rsid w:val="00CD1E6D"/>
    <w:rsid w:val="00CD210D"/>
    <w:rsid w:val="00CD2502"/>
    <w:rsid w:val="00CD29CC"/>
    <w:rsid w:val="00CD2BEB"/>
    <w:rsid w:val="00CD31F7"/>
    <w:rsid w:val="00CD38D8"/>
    <w:rsid w:val="00CD3A1E"/>
    <w:rsid w:val="00CD3D3B"/>
    <w:rsid w:val="00CD557A"/>
    <w:rsid w:val="00CD59C9"/>
    <w:rsid w:val="00CD601E"/>
    <w:rsid w:val="00CD6512"/>
    <w:rsid w:val="00CD6B09"/>
    <w:rsid w:val="00CD6B83"/>
    <w:rsid w:val="00CD6D6D"/>
    <w:rsid w:val="00CD6ED0"/>
    <w:rsid w:val="00CD721C"/>
    <w:rsid w:val="00CE0E4F"/>
    <w:rsid w:val="00CE19B3"/>
    <w:rsid w:val="00CE27A2"/>
    <w:rsid w:val="00CE2E3E"/>
    <w:rsid w:val="00CE317D"/>
    <w:rsid w:val="00CE4944"/>
    <w:rsid w:val="00CE4CD6"/>
    <w:rsid w:val="00CE54C3"/>
    <w:rsid w:val="00CE5A31"/>
    <w:rsid w:val="00CE6470"/>
    <w:rsid w:val="00CE6A25"/>
    <w:rsid w:val="00CE70F9"/>
    <w:rsid w:val="00CE772D"/>
    <w:rsid w:val="00CF00E4"/>
    <w:rsid w:val="00CF08F4"/>
    <w:rsid w:val="00CF0FD6"/>
    <w:rsid w:val="00CF101A"/>
    <w:rsid w:val="00CF216A"/>
    <w:rsid w:val="00CF21D2"/>
    <w:rsid w:val="00CF26B8"/>
    <w:rsid w:val="00CF3517"/>
    <w:rsid w:val="00CF3740"/>
    <w:rsid w:val="00CF3909"/>
    <w:rsid w:val="00CF3EF6"/>
    <w:rsid w:val="00CF5699"/>
    <w:rsid w:val="00CF6E7C"/>
    <w:rsid w:val="00CF76E4"/>
    <w:rsid w:val="00CF7868"/>
    <w:rsid w:val="00CF7936"/>
    <w:rsid w:val="00CF7F1F"/>
    <w:rsid w:val="00CF7F81"/>
    <w:rsid w:val="00D00520"/>
    <w:rsid w:val="00D00CAD"/>
    <w:rsid w:val="00D00EDD"/>
    <w:rsid w:val="00D0107F"/>
    <w:rsid w:val="00D016C1"/>
    <w:rsid w:val="00D01F2C"/>
    <w:rsid w:val="00D02116"/>
    <w:rsid w:val="00D02637"/>
    <w:rsid w:val="00D03202"/>
    <w:rsid w:val="00D03B33"/>
    <w:rsid w:val="00D04377"/>
    <w:rsid w:val="00D04C14"/>
    <w:rsid w:val="00D05420"/>
    <w:rsid w:val="00D05514"/>
    <w:rsid w:val="00D05A4E"/>
    <w:rsid w:val="00D07AD0"/>
    <w:rsid w:val="00D10455"/>
    <w:rsid w:val="00D10498"/>
    <w:rsid w:val="00D10CFB"/>
    <w:rsid w:val="00D115C4"/>
    <w:rsid w:val="00D11764"/>
    <w:rsid w:val="00D119F4"/>
    <w:rsid w:val="00D11F17"/>
    <w:rsid w:val="00D129AF"/>
    <w:rsid w:val="00D1374E"/>
    <w:rsid w:val="00D13954"/>
    <w:rsid w:val="00D139D5"/>
    <w:rsid w:val="00D1416D"/>
    <w:rsid w:val="00D14832"/>
    <w:rsid w:val="00D14D0F"/>
    <w:rsid w:val="00D154A8"/>
    <w:rsid w:val="00D16967"/>
    <w:rsid w:val="00D16BC1"/>
    <w:rsid w:val="00D16E5E"/>
    <w:rsid w:val="00D171DB"/>
    <w:rsid w:val="00D173CD"/>
    <w:rsid w:val="00D17659"/>
    <w:rsid w:val="00D17B46"/>
    <w:rsid w:val="00D17C0E"/>
    <w:rsid w:val="00D17E4B"/>
    <w:rsid w:val="00D2001D"/>
    <w:rsid w:val="00D2044C"/>
    <w:rsid w:val="00D20D6C"/>
    <w:rsid w:val="00D21759"/>
    <w:rsid w:val="00D21A03"/>
    <w:rsid w:val="00D21A2D"/>
    <w:rsid w:val="00D21D92"/>
    <w:rsid w:val="00D23156"/>
    <w:rsid w:val="00D242DC"/>
    <w:rsid w:val="00D24B10"/>
    <w:rsid w:val="00D24BB5"/>
    <w:rsid w:val="00D24E21"/>
    <w:rsid w:val="00D24EAE"/>
    <w:rsid w:val="00D256FD"/>
    <w:rsid w:val="00D25A1C"/>
    <w:rsid w:val="00D2602F"/>
    <w:rsid w:val="00D26F42"/>
    <w:rsid w:val="00D27CA3"/>
    <w:rsid w:val="00D318D3"/>
    <w:rsid w:val="00D3370F"/>
    <w:rsid w:val="00D33BE5"/>
    <w:rsid w:val="00D33D56"/>
    <w:rsid w:val="00D34416"/>
    <w:rsid w:val="00D34AC2"/>
    <w:rsid w:val="00D35A61"/>
    <w:rsid w:val="00D37166"/>
    <w:rsid w:val="00D3721E"/>
    <w:rsid w:val="00D3797E"/>
    <w:rsid w:val="00D37C72"/>
    <w:rsid w:val="00D37F2E"/>
    <w:rsid w:val="00D40A5C"/>
    <w:rsid w:val="00D40D13"/>
    <w:rsid w:val="00D4171A"/>
    <w:rsid w:val="00D41877"/>
    <w:rsid w:val="00D421A0"/>
    <w:rsid w:val="00D435EE"/>
    <w:rsid w:val="00D44191"/>
    <w:rsid w:val="00D44A10"/>
    <w:rsid w:val="00D45BDD"/>
    <w:rsid w:val="00D47169"/>
    <w:rsid w:val="00D474B3"/>
    <w:rsid w:val="00D47C39"/>
    <w:rsid w:val="00D47F3D"/>
    <w:rsid w:val="00D50896"/>
    <w:rsid w:val="00D51798"/>
    <w:rsid w:val="00D517F6"/>
    <w:rsid w:val="00D52334"/>
    <w:rsid w:val="00D5270C"/>
    <w:rsid w:val="00D536C5"/>
    <w:rsid w:val="00D543EB"/>
    <w:rsid w:val="00D548C9"/>
    <w:rsid w:val="00D57500"/>
    <w:rsid w:val="00D57EAB"/>
    <w:rsid w:val="00D61335"/>
    <w:rsid w:val="00D61722"/>
    <w:rsid w:val="00D620A6"/>
    <w:rsid w:val="00D633E9"/>
    <w:rsid w:val="00D654C6"/>
    <w:rsid w:val="00D657EC"/>
    <w:rsid w:val="00D657F7"/>
    <w:rsid w:val="00D6627C"/>
    <w:rsid w:val="00D66CF5"/>
    <w:rsid w:val="00D66E90"/>
    <w:rsid w:val="00D679E3"/>
    <w:rsid w:val="00D67B93"/>
    <w:rsid w:val="00D67D0F"/>
    <w:rsid w:val="00D67D9C"/>
    <w:rsid w:val="00D7083B"/>
    <w:rsid w:val="00D71EC3"/>
    <w:rsid w:val="00D72629"/>
    <w:rsid w:val="00D72E95"/>
    <w:rsid w:val="00D734C9"/>
    <w:rsid w:val="00D74359"/>
    <w:rsid w:val="00D7496A"/>
    <w:rsid w:val="00D74FC2"/>
    <w:rsid w:val="00D75791"/>
    <w:rsid w:val="00D7663C"/>
    <w:rsid w:val="00D7679D"/>
    <w:rsid w:val="00D76BA5"/>
    <w:rsid w:val="00D77A07"/>
    <w:rsid w:val="00D80E12"/>
    <w:rsid w:val="00D81122"/>
    <w:rsid w:val="00D8132E"/>
    <w:rsid w:val="00D830A3"/>
    <w:rsid w:val="00D831CC"/>
    <w:rsid w:val="00D846C2"/>
    <w:rsid w:val="00D8486C"/>
    <w:rsid w:val="00D84B45"/>
    <w:rsid w:val="00D84C40"/>
    <w:rsid w:val="00D84DBC"/>
    <w:rsid w:val="00D851B3"/>
    <w:rsid w:val="00D85547"/>
    <w:rsid w:val="00D864AC"/>
    <w:rsid w:val="00D8707E"/>
    <w:rsid w:val="00D91329"/>
    <w:rsid w:val="00D91972"/>
    <w:rsid w:val="00D91C6F"/>
    <w:rsid w:val="00D91EBA"/>
    <w:rsid w:val="00D92544"/>
    <w:rsid w:val="00D92A4A"/>
    <w:rsid w:val="00D9346A"/>
    <w:rsid w:val="00D95063"/>
    <w:rsid w:val="00D95185"/>
    <w:rsid w:val="00D951C7"/>
    <w:rsid w:val="00D95C95"/>
    <w:rsid w:val="00D95CCB"/>
    <w:rsid w:val="00D95DD7"/>
    <w:rsid w:val="00D96383"/>
    <w:rsid w:val="00D96986"/>
    <w:rsid w:val="00D97513"/>
    <w:rsid w:val="00DA161E"/>
    <w:rsid w:val="00DA1FFE"/>
    <w:rsid w:val="00DA25A6"/>
    <w:rsid w:val="00DA2C30"/>
    <w:rsid w:val="00DA35C2"/>
    <w:rsid w:val="00DA35C7"/>
    <w:rsid w:val="00DA3D88"/>
    <w:rsid w:val="00DA3E26"/>
    <w:rsid w:val="00DA4315"/>
    <w:rsid w:val="00DA4A18"/>
    <w:rsid w:val="00DA5772"/>
    <w:rsid w:val="00DA69DB"/>
    <w:rsid w:val="00DA75B6"/>
    <w:rsid w:val="00DA788C"/>
    <w:rsid w:val="00DB07AE"/>
    <w:rsid w:val="00DB0BDC"/>
    <w:rsid w:val="00DB21F2"/>
    <w:rsid w:val="00DB241E"/>
    <w:rsid w:val="00DB2667"/>
    <w:rsid w:val="00DB2AC5"/>
    <w:rsid w:val="00DB3608"/>
    <w:rsid w:val="00DB390D"/>
    <w:rsid w:val="00DB3D47"/>
    <w:rsid w:val="00DB3F94"/>
    <w:rsid w:val="00DB40FA"/>
    <w:rsid w:val="00DB4E1B"/>
    <w:rsid w:val="00DB52AB"/>
    <w:rsid w:val="00DB6C11"/>
    <w:rsid w:val="00DB7B3A"/>
    <w:rsid w:val="00DC0834"/>
    <w:rsid w:val="00DC13ED"/>
    <w:rsid w:val="00DC1DE6"/>
    <w:rsid w:val="00DC32AA"/>
    <w:rsid w:val="00DC34B1"/>
    <w:rsid w:val="00DC3DB2"/>
    <w:rsid w:val="00DC490D"/>
    <w:rsid w:val="00DC51C9"/>
    <w:rsid w:val="00DC542F"/>
    <w:rsid w:val="00DC62D9"/>
    <w:rsid w:val="00DC62FA"/>
    <w:rsid w:val="00DC6E99"/>
    <w:rsid w:val="00DC6EE1"/>
    <w:rsid w:val="00DC76EB"/>
    <w:rsid w:val="00DC77A9"/>
    <w:rsid w:val="00DC7959"/>
    <w:rsid w:val="00DD02F5"/>
    <w:rsid w:val="00DD0806"/>
    <w:rsid w:val="00DD194B"/>
    <w:rsid w:val="00DD1C7B"/>
    <w:rsid w:val="00DD1D5E"/>
    <w:rsid w:val="00DD25EF"/>
    <w:rsid w:val="00DD331C"/>
    <w:rsid w:val="00DD390A"/>
    <w:rsid w:val="00DD3E53"/>
    <w:rsid w:val="00DD4C36"/>
    <w:rsid w:val="00DD540D"/>
    <w:rsid w:val="00DD68DB"/>
    <w:rsid w:val="00DD69BD"/>
    <w:rsid w:val="00DD6F90"/>
    <w:rsid w:val="00DD6FD1"/>
    <w:rsid w:val="00DD7109"/>
    <w:rsid w:val="00DD75E9"/>
    <w:rsid w:val="00DD77CF"/>
    <w:rsid w:val="00DE00DC"/>
    <w:rsid w:val="00DE0296"/>
    <w:rsid w:val="00DE06DE"/>
    <w:rsid w:val="00DE1561"/>
    <w:rsid w:val="00DE16FA"/>
    <w:rsid w:val="00DE1791"/>
    <w:rsid w:val="00DE1CF3"/>
    <w:rsid w:val="00DE374F"/>
    <w:rsid w:val="00DE4A8D"/>
    <w:rsid w:val="00DE4D0A"/>
    <w:rsid w:val="00DE4E21"/>
    <w:rsid w:val="00DE5E6A"/>
    <w:rsid w:val="00DE69D8"/>
    <w:rsid w:val="00DE69EA"/>
    <w:rsid w:val="00DE6D8A"/>
    <w:rsid w:val="00DE79B6"/>
    <w:rsid w:val="00DE7AAC"/>
    <w:rsid w:val="00DF09AA"/>
    <w:rsid w:val="00DF3927"/>
    <w:rsid w:val="00DF4991"/>
    <w:rsid w:val="00DF51D1"/>
    <w:rsid w:val="00DF548E"/>
    <w:rsid w:val="00DF5A17"/>
    <w:rsid w:val="00DF5C56"/>
    <w:rsid w:val="00DF6EAE"/>
    <w:rsid w:val="00DF6FE9"/>
    <w:rsid w:val="00DF729D"/>
    <w:rsid w:val="00E00720"/>
    <w:rsid w:val="00E008DF"/>
    <w:rsid w:val="00E00D6F"/>
    <w:rsid w:val="00E00E6B"/>
    <w:rsid w:val="00E00F9C"/>
    <w:rsid w:val="00E01ACD"/>
    <w:rsid w:val="00E01CC1"/>
    <w:rsid w:val="00E02B0C"/>
    <w:rsid w:val="00E034DD"/>
    <w:rsid w:val="00E049FA"/>
    <w:rsid w:val="00E0596C"/>
    <w:rsid w:val="00E05AE7"/>
    <w:rsid w:val="00E06E48"/>
    <w:rsid w:val="00E073CA"/>
    <w:rsid w:val="00E077E7"/>
    <w:rsid w:val="00E1055D"/>
    <w:rsid w:val="00E105F6"/>
    <w:rsid w:val="00E1099D"/>
    <w:rsid w:val="00E10C10"/>
    <w:rsid w:val="00E1124B"/>
    <w:rsid w:val="00E11348"/>
    <w:rsid w:val="00E12266"/>
    <w:rsid w:val="00E12DCE"/>
    <w:rsid w:val="00E1391B"/>
    <w:rsid w:val="00E141AB"/>
    <w:rsid w:val="00E144CA"/>
    <w:rsid w:val="00E15094"/>
    <w:rsid w:val="00E16BF6"/>
    <w:rsid w:val="00E16DBC"/>
    <w:rsid w:val="00E1702F"/>
    <w:rsid w:val="00E172BD"/>
    <w:rsid w:val="00E177E2"/>
    <w:rsid w:val="00E20015"/>
    <w:rsid w:val="00E20456"/>
    <w:rsid w:val="00E20516"/>
    <w:rsid w:val="00E20926"/>
    <w:rsid w:val="00E20B2E"/>
    <w:rsid w:val="00E21C7D"/>
    <w:rsid w:val="00E22F7A"/>
    <w:rsid w:val="00E230E3"/>
    <w:rsid w:val="00E23864"/>
    <w:rsid w:val="00E23B3C"/>
    <w:rsid w:val="00E248E6"/>
    <w:rsid w:val="00E26106"/>
    <w:rsid w:val="00E26E5A"/>
    <w:rsid w:val="00E278F1"/>
    <w:rsid w:val="00E31EA2"/>
    <w:rsid w:val="00E32586"/>
    <w:rsid w:val="00E33622"/>
    <w:rsid w:val="00E33A9E"/>
    <w:rsid w:val="00E3449B"/>
    <w:rsid w:val="00E34637"/>
    <w:rsid w:val="00E3492D"/>
    <w:rsid w:val="00E34F2A"/>
    <w:rsid w:val="00E4084D"/>
    <w:rsid w:val="00E40D2F"/>
    <w:rsid w:val="00E415F7"/>
    <w:rsid w:val="00E4214B"/>
    <w:rsid w:val="00E42646"/>
    <w:rsid w:val="00E42809"/>
    <w:rsid w:val="00E43455"/>
    <w:rsid w:val="00E43EFF"/>
    <w:rsid w:val="00E4433E"/>
    <w:rsid w:val="00E447E8"/>
    <w:rsid w:val="00E44CA4"/>
    <w:rsid w:val="00E44FD7"/>
    <w:rsid w:val="00E45D49"/>
    <w:rsid w:val="00E46DF1"/>
    <w:rsid w:val="00E470A5"/>
    <w:rsid w:val="00E47C3D"/>
    <w:rsid w:val="00E5011F"/>
    <w:rsid w:val="00E50B0F"/>
    <w:rsid w:val="00E5207B"/>
    <w:rsid w:val="00E52C28"/>
    <w:rsid w:val="00E5346B"/>
    <w:rsid w:val="00E53A52"/>
    <w:rsid w:val="00E546D4"/>
    <w:rsid w:val="00E546F5"/>
    <w:rsid w:val="00E56096"/>
    <w:rsid w:val="00E561D8"/>
    <w:rsid w:val="00E565F6"/>
    <w:rsid w:val="00E56BB3"/>
    <w:rsid w:val="00E57BF4"/>
    <w:rsid w:val="00E57CA6"/>
    <w:rsid w:val="00E57D5A"/>
    <w:rsid w:val="00E607FB"/>
    <w:rsid w:val="00E6126C"/>
    <w:rsid w:val="00E618DD"/>
    <w:rsid w:val="00E61EEA"/>
    <w:rsid w:val="00E62C43"/>
    <w:rsid w:val="00E643D7"/>
    <w:rsid w:val="00E64B7A"/>
    <w:rsid w:val="00E651DD"/>
    <w:rsid w:val="00E6652A"/>
    <w:rsid w:val="00E66FBD"/>
    <w:rsid w:val="00E67C4D"/>
    <w:rsid w:val="00E70611"/>
    <w:rsid w:val="00E723F1"/>
    <w:rsid w:val="00E72D0D"/>
    <w:rsid w:val="00E72F44"/>
    <w:rsid w:val="00E72FFE"/>
    <w:rsid w:val="00E739A5"/>
    <w:rsid w:val="00E744E9"/>
    <w:rsid w:val="00E7562B"/>
    <w:rsid w:val="00E75E94"/>
    <w:rsid w:val="00E7668E"/>
    <w:rsid w:val="00E7689B"/>
    <w:rsid w:val="00E76B23"/>
    <w:rsid w:val="00E77B64"/>
    <w:rsid w:val="00E77C7E"/>
    <w:rsid w:val="00E80010"/>
    <w:rsid w:val="00E806A5"/>
    <w:rsid w:val="00E80838"/>
    <w:rsid w:val="00E80F25"/>
    <w:rsid w:val="00E80F5C"/>
    <w:rsid w:val="00E810C1"/>
    <w:rsid w:val="00E8139E"/>
    <w:rsid w:val="00E81586"/>
    <w:rsid w:val="00E815AC"/>
    <w:rsid w:val="00E81862"/>
    <w:rsid w:val="00E82377"/>
    <w:rsid w:val="00E8272D"/>
    <w:rsid w:val="00E82AAF"/>
    <w:rsid w:val="00E82B95"/>
    <w:rsid w:val="00E83331"/>
    <w:rsid w:val="00E835B0"/>
    <w:rsid w:val="00E85684"/>
    <w:rsid w:val="00E85F15"/>
    <w:rsid w:val="00E8627C"/>
    <w:rsid w:val="00E867F0"/>
    <w:rsid w:val="00E86BF4"/>
    <w:rsid w:val="00E86D7C"/>
    <w:rsid w:val="00E877DD"/>
    <w:rsid w:val="00E90391"/>
    <w:rsid w:val="00E907F3"/>
    <w:rsid w:val="00E90DED"/>
    <w:rsid w:val="00E913CD"/>
    <w:rsid w:val="00E9345D"/>
    <w:rsid w:val="00E947D7"/>
    <w:rsid w:val="00E948AB"/>
    <w:rsid w:val="00E94C29"/>
    <w:rsid w:val="00E94CF4"/>
    <w:rsid w:val="00E95550"/>
    <w:rsid w:val="00E95867"/>
    <w:rsid w:val="00E95B44"/>
    <w:rsid w:val="00E95D77"/>
    <w:rsid w:val="00E965F3"/>
    <w:rsid w:val="00E96F39"/>
    <w:rsid w:val="00E97C76"/>
    <w:rsid w:val="00EA06D4"/>
    <w:rsid w:val="00EA0809"/>
    <w:rsid w:val="00EA087E"/>
    <w:rsid w:val="00EA0A8C"/>
    <w:rsid w:val="00EA0C8C"/>
    <w:rsid w:val="00EA0E1D"/>
    <w:rsid w:val="00EA16A8"/>
    <w:rsid w:val="00EA1761"/>
    <w:rsid w:val="00EA197E"/>
    <w:rsid w:val="00EA1AC2"/>
    <w:rsid w:val="00EA3117"/>
    <w:rsid w:val="00EA3D15"/>
    <w:rsid w:val="00EA4457"/>
    <w:rsid w:val="00EA5525"/>
    <w:rsid w:val="00EA57ED"/>
    <w:rsid w:val="00EA5C4E"/>
    <w:rsid w:val="00EA5E8D"/>
    <w:rsid w:val="00EA7AA5"/>
    <w:rsid w:val="00EA7CDE"/>
    <w:rsid w:val="00EB0884"/>
    <w:rsid w:val="00EB14B2"/>
    <w:rsid w:val="00EB1969"/>
    <w:rsid w:val="00EB3142"/>
    <w:rsid w:val="00EB44E6"/>
    <w:rsid w:val="00EB483E"/>
    <w:rsid w:val="00EB4AC1"/>
    <w:rsid w:val="00EB4FCF"/>
    <w:rsid w:val="00EB530C"/>
    <w:rsid w:val="00EB6259"/>
    <w:rsid w:val="00EB6796"/>
    <w:rsid w:val="00EB7C85"/>
    <w:rsid w:val="00EC0404"/>
    <w:rsid w:val="00EC06AF"/>
    <w:rsid w:val="00EC0F24"/>
    <w:rsid w:val="00EC114B"/>
    <w:rsid w:val="00EC118C"/>
    <w:rsid w:val="00EC16E9"/>
    <w:rsid w:val="00EC1EF1"/>
    <w:rsid w:val="00EC227D"/>
    <w:rsid w:val="00EC22F4"/>
    <w:rsid w:val="00EC3256"/>
    <w:rsid w:val="00EC44FF"/>
    <w:rsid w:val="00EC4977"/>
    <w:rsid w:val="00EC64C5"/>
    <w:rsid w:val="00EC66C0"/>
    <w:rsid w:val="00EC6B78"/>
    <w:rsid w:val="00EC7509"/>
    <w:rsid w:val="00EC778D"/>
    <w:rsid w:val="00ED04E7"/>
    <w:rsid w:val="00ED0DFE"/>
    <w:rsid w:val="00ED24A5"/>
    <w:rsid w:val="00ED2B7C"/>
    <w:rsid w:val="00ED2C4C"/>
    <w:rsid w:val="00ED2D9E"/>
    <w:rsid w:val="00ED38DF"/>
    <w:rsid w:val="00ED433D"/>
    <w:rsid w:val="00ED46A9"/>
    <w:rsid w:val="00ED492E"/>
    <w:rsid w:val="00ED4DF2"/>
    <w:rsid w:val="00ED4FA3"/>
    <w:rsid w:val="00ED50F4"/>
    <w:rsid w:val="00ED607A"/>
    <w:rsid w:val="00ED629C"/>
    <w:rsid w:val="00ED65C7"/>
    <w:rsid w:val="00ED7CC1"/>
    <w:rsid w:val="00ED7DF9"/>
    <w:rsid w:val="00EE0C9E"/>
    <w:rsid w:val="00EE0DD2"/>
    <w:rsid w:val="00EE100F"/>
    <w:rsid w:val="00EE16F9"/>
    <w:rsid w:val="00EE1C5D"/>
    <w:rsid w:val="00EE2A96"/>
    <w:rsid w:val="00EE2DDF"/>
    <w:rsid w:val="00EE3D37"/>
    <w:rsid w:val="00EE40B6"/>
    <w:rsid w:val="00EE432A"/>
    <w:rsid w:val="00EE4931"/>
    <w:rsid w:val="00EE51C3"/>
    <w:rsid w:val="00EE6893"/>
    <w:rsid w:val="00EE6DAC"/>
    <w:rsid w:val="00EE6E85"/>
    <w:rsid w:val="00EE6FFB"/>
    <w:rsid w:val="00EE7575"/>
    <w:rsid w:val="00EF02F9"/>
    <w:rsid w:val="00EF095C"/>
    <w:rsid w:val="00EF0C40"/>
    <w:rsid w:val="00EF0E8B"/>
    <w:rsid w:val="00EF156F"/>
    <w:rsid w:val="00EF1A7F"/>
    <w:rsid w:val="00EF1E95"/>
    <w:rsid w:val="00EF45CC"/>
    <w:rsid w:val="00EF4B38"/>
    <w:rsid w:val="00EF5C4A"/>
    <w:rsid w:val="00EF6303"/>
    <w:rsid w:val="00EF7067"/>
    <w:rsid w:val="00EF7902"/>
    <w:rsid w:val="00F000CB"/>
    <w:rsid w:val="00F0010A"/>
    <w:rsid w:val="00F002C2"/>
    <w:rsid w:val="00F003BD"/>
    <w:rsid w:val="00F00B64"/>
    <w:rsid w:val="00F00C21"/>
    <w:rsid w:val="00F0102A"/>
    <w:rsid w:val="00F01242"/>
    <w:rsid w:val="00F018F7"/>
    <w:rsid w:val="00F026B4"/>
    <w:rsid w:val="00F02A8A"/>
    <w:rsid w:val="00F02CF2"/>
    <w:rsid w:val="00F035A3"/>
    <w:rsid w:val="00F03DF1"/>
    <w:rsid w:val="00F04513"/>
    <w:rsid w:val="00F04547"/>
    <w:rsid w:val="00F04A48"/>
    <w:rsid w:val="00F052DB"/>
    <w:rsid w:val="00F057B3"/>
    <w:rsid w:val="00F05E47"/>
    <w:rsid w:val="00F06501"/>
    <w:rsid w:val="00F069F2"/>
    <w:rsid w:val="00F07A28"/>
    <w:rsid w:val="00F07CFF"/>
    <w:rsid w:val="00F07D1E"/>
    <w:rsid w:val="00F07F72"/>
    <w:rsid w:val="00F11962"/>
    <w:rsid w:val="00F12404"/>
    <w:rsid w:val="00F12645"/>
    <w:rsid w:val="00F12651"/>
    <w:rsid w:val="00F136DA"/>
    <w:rsid w:val="00F14EAF"/>
    <w:rsid w:val="00F15400"/>
    <w:rsid w:val="00F1624B"/>
    <w:rsid w:val="00F172E2"/>
    <w:rsid w:val="00F17326"/>
    <w:rsid w:val="00F17BFE"/>
    <w:rsid w:val="00F17F4A"/>
    <w:rsid w:val="00F20B79"/>
    <w:rsid w:val="00F212C4"/>
    <w:rsid w:val="00F21530"/>
    <w:rsid w:val="00F21852"/>
    <w:rsid w:val="00F21C5A"/>
    <w:rsid w:val="00F2203D"/>
    <w:rsid w:val="00F22931"/>
    <w:rsid w:val="00F23421"/>
    <w:rsid w:val="00F24209"/>
    <w:rsid w:val="00F24546"/>
    <w:rsid w:val="00F247B1"/>
    <w:rsid w:val="00F24C24"/>
    <w:rsid w:val="00F24ECB"/>
    <w:rsid w:val="00F255FD"/>
    <w:rsid w:val="00F2702B"/>
    <w:rsid w:val="00F2750D"/>
    <w:rsid w:val="00F303FD"/>
    <w:rsid w:val="00F30782"/>
    <w:rsid w:val="00F30A14"/>
    <w:rsid w:val="00F3135C"/>
    <w:rsid w:val="00F31D01"/>
    <w:rsid w:val="00F31DC3"/>
    <w:rsid w:val="00F32688"/>
    <w:rsid w:val="00F333FF"/>
    <w:rsid w:val="00F335DE"/>
    <w:rsid w:val="00F33688"/>
    <w:rsid w:val="00F3474E"/>
    <w:rsid w:val="00F34B80"/>
    <w:rsid w:val="00F354C6"/>
    <w:rsid w:val="00F35977"/>
    <w:rsid w:val="00F359FF"/>
    <w:rsid w:val="00F35EF3"/>
    <w:rsid w:val="00F36579"/>
    <w:rsid w:val="00F36631"/>
    <w:rsid w:val="00F3713B"/>
    <w:rsid w:val="00F3777D"/>
    <w:rsid w:val="00F41843"/>
    <w:rsid w:val="00F41C02"/>
    <w:rsid w:val="00F43043"/>
    <w:rsid w:val="00F448E4"/>
    <w:rsid w:val="00F44948"/>
    <w:rsid w:val="00F44E28"/>
    <w:rsid w:val="00F4688D"/>
    <w:rsid w:val="00F46E0F"/>
    <w:rsid w:val="00F5011C"/>
    <w:rsid w:val="00F50D69"/>
    <w:rsid w:val="00F51659"/>
    <w:rsid w:val="00F516AB"/>
    <w:rsid w:val="00F51BE0"/>
    <w:rsid w:val="00F51E91"/>
    <w:rsid w:val="00F51EBF"/>
    <w:rsid w:val="00F51F06"/>
    <w:rsid w:val="00F5235F"/>
    <w:rsid w:val="00F529F6"/>
    <w:rsid w:val="00F53755"/>
    <w:rsid w:val="00F54028"/>
    <w:rsid w:val="00F5488D"/>
    <w:rsid w:val="00F54A1B"/>
    <w:rsid w:val="00F559E8"/>
    <w:rsid w:val="00F5617C"/>
    <w:rsid w:val="00F56249"/>
    <w:rsid w:val="00F563EF"/>
    <w:rsid w:val="00F57160"/>
    <w:rsid w:val="00F575E6"/>
    <w:rsid w:val="00F57640"/>
    <w:rsid w:val="00F57EF2"/>
    <w:rsid w:val="00F60075"/>
    <w:rsid w:val="00F6016D"/>
    <w:rsid w:val="00F61222"/>
    <w:rsid w:val="00F619EA"/>
    <w:rsid w:val="00F6225D"/>
    <w:rsid w:val="00F622FA"/>
    <w:rsid w:val="00F62BD2"/>
    <w:rsid w:val="00F634A3"/>
    <w:rsid w:val="00F6414D"/>
    <w:rsid w:val="00F656F0"/>
    <w:rsid w:val="00F65B04"/>
    <w:rsid w:val="00F65D83"/>
    <w:rsid w:val="00F6718B"/>
    <w:rsid w:val="00F6752F"/>
    <w:rsid w:val="00F676D0"/>
    <w:rsid w:val="00F7080C"/>
    <w:rsid w:val="00F70D51"/>
    <w:rsid w:val="00F71C68"/>
    <w:rsid w:val="00F72554"/>
    <w:rsid w:val="00F72A09"/>
    <w:rsid w:val="00F73A3C"/>
    <w:rsid w:val="00F74588"/>
    <w:rsid w:val="00F7487D"/>
    <w:rsid w:val="00F7509B"/>
    <w:rsid w:val="00F750EF"/>
    <w:rsid w:val="00F751BF"/>
    <w:rsid w:val="00F7555C"/>
    <w:rsid w:val="00F755B5"/>
    <w:rsid w:val="00F75AFD"/>
    <w:rsid w:val="00F75CE1"/>
    <w:rsid w:val="00F76E38"/>
    <w:rsid w:val="00F7734B"/>
    <w:rsid w:val="00F775E3"/>
    <w:rsid w:val="00F77BCC"/>
    <w:rsid w:val="00F77FBC"/>
    <w:rsid w:val="00F80905"/>
    <w:rsid w:val="00F80AB1"/>
    <w:rsid w:val="00F80B7F"/>
    <w:rsid w:val="00F810A2"/>
    <w:rsid w:val="00F81633"/>
    <w:rsid w:val="00F82DD5"/>
    <w:rsid w:val="00F830D9"/>
    <w:rsid w:val="00F8372C"/>
    <w:rsid w:val="00F84460"/>
    <w:rsid w:val="00F8449E"/>
    <w:rsid w:val="00F8552A"/>
    <w:rsid w:val="00F856A0"/>
    <w:rsid w:val="00F861F4"/>
    <w:rsid w:val="00F87B82"/>
    <w:rsid w:val="00F90338"/>
    <w:rsid w:val="00F907B9"/>
    <w:rsid w:val="00F9260D"/>
    <w:rsid w:val="00F92BF2"/>
    <w:rsid w:val="00F92FFE"/>
    <w:rsid w:val="00F94A8A"/>
    <w:rsid w:val="00F95826"/>
    <w:rsid w:val="00F96291"/>
    <w:rsid w:val="00F97C2A"/>
    <w:rsid w:val="00FA0323"/>
    <w:rsid w:val="00FA0886"/>
    <w:rsid w:val="00FA1328"/>
    <w:rsid w:val="00FA2A61"/>
    <w:rsid w:val="00FA32D3"/>
    <w:rsid w:val="00FA32D5"/>
    <w:rsid w:val="00FA4601"/>
    <w:rsid w:val="00FA4691"/>
    <w:rsid w:val="00FA496E"/>
    <w:rsid w:val="00FA4E7E"/>
    <w:rsid w:val="00FA50CB"/>
    <w:rsid w:val="00FA5414"/>
    <w:rsid w:val="00FA582C"/>
    <w:rsid w:val="00FA6BA7"/>
    <w:rsid w:val="00FA7EEE"/>
    <w:rsid w:val="00FB04D6"/>
    <w:rsid w:val="00FB1213"/>
    <w:rsid w:val="00FB1A3B"/>
    <w:rsid w:val="00FB1F07"/>
    <w:rsid w:val="00FB2219"/>
    <w:rsid w:val="00FB22F4"/>
    <w:rsid w:val="00FB2713"/>
    <w:rsid w:val="00FB2B55"/>
    <w:rsid w:val="00FB3A64"/>
    <w:rsid w:val="00FB3AAE"/>
    <w:rsid w:val="00FB3C6B"/>
    <w:rsid w:val="00FB4504"/>
    <w:rsid w:val="00FB4941"/>
    <w:rsid w:val="00FB4ECA"/>
    <w:rsid w:val="00FB5580"/>
    <w:rsid w:val="00FB56EF"/>
    <w:rsid w:val="00FB616C"/>
    <w:rsid w:val="00FB6324"/>
    <w:rsid w:val="00FB6485"/>
    <w:rsid w:val="00FB686D"/>
    <w:rsid w:val="00FB6A10"/>
    <w:rsid w:val="00FB7234"/>
    <w:rsid w:val="00FC0520"/>
    <w:rsid w:val="00FC0537"/>
    <w:rsid w:val="00FC12E5"/>
    <w:rsid w:val="00FC1476"/>
    <w:rsid w:val="00FC16DB"/>
    <w:rsid w:val="00FC20B4"/>
    <w:rsid w:val="00FC2EEA"/>
    <w:rsid w:val="00FC356E"/>
    <w:rsid w:val="00FC3A01"/>
    <w:rsid w:val="00FC3BD6"/>
    <w:rsid w:val="00FC417B"/>
    <w:rsid w:val="00FC4248"/>
    <w:rsid w:val="00FC5269"/>
    <w:rsid w:val="00FC66F2"/>
    <w:rsid w:val="00FC7892"/>
    <w:rsid w:val="00FD01FF"/>
    <w:rsid w:val="00FD02F8"/>
    <w:rsid w:val="00FD063A"/>
    <w:rsid w:val="00FD095D"/>
    <w:rsid w:val="00FD0A0B"/>
    <w:rsid w:val="00FD1392"/>
    <w:rsid w:val="00FD199B"/>
    <w:rsid w:val="00FD1FB7"/>
    <w:rsid w:val="00FD23FA"/>
    <w:rsid w:val="00FD30CA"/>
    <w:rsid w:val="00FD3190"/>
    <w:rsid w:val="00FD3528"/>
    <w:rsid w:val="00FD5692"/>
    <w:rsid w:val="00FD588D"/>
    <w:rsid w:val="00FD59A3"/>
    <w:rsid w:val="00FD5DB9"/>
    <w:rsid w:val="00FD628D"/>
    <w:rsid w:val="00FD6F70"/>
    <w:rsid w:val="00FD7DCD"/>
    <w:rsid w:val="00FE0B80"/>
    <w:rsid w:val="00FE200A"/>
    <w:rsid w:val="00FE67FD"/>
    <w:rsid w:val="00FE6EF7"/>
    <w:rsid w:val="00FE7E6C"/>
    <w:rsid w:val="00FF19F2"/>
    <w:rsid w:val="00FF2181"/>
    <w:rsid w:val="00FF2412"/>
    <w:rsid w:val="00FF3AE3"/>
    <w:rsid w:val="00FF3DE0"/>
    <w:rsid w:val="00FF47B7"/>
    <w:rsid w:val="00FF55EB"/>
    <w:rsid w:val="00FF627B"/>
    <w:rsid w:val="00FF66AD"/>
    <w:rsid w:val="00FF6A65"/>
    <w:rsid w:val="00FF6EEE"/>
    <w:rsid w:val="00FF76EA"/>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194DA5-E594-4E41-AE5D-5DFC1002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C719A1"/>
    <w:pPr>
      <w:keepNext/>
      <w:spacing w:before="240" w:after="60"/>
      <w:outlineLvl w:val="1"/>
    </w:pPr>
    <w:rPr>
      <w:rFonts w:ascii="Arial" w:hAnsi="Arial"/>
      <w:b/>
      <w:bCs/>
      <w:i/>
      <w:iCs/>
      <w:sz w:val="28"/>
      <w:szCs w:val="28"/>
    </w:rPr>
  </w:style>
  <w:style w:type="paragraph" w:styleId="3">
    <w:name w:val="heading 3"/>
    <w:basedOn w:val="a"/>
    <w:next w:val="a"/>
    <w:qFormat/>
    <w:rsid w:val="00C719A1"/>
    <w:pPr>
      <w:keepNext/>
      <w:spacing w:before="240" w:after="60"/>
      <w:outlineLvl w:val="2"/>
    </w:pPr>
    <w:rPr>
      <w:rFonts w:ascii="Arial" w:hAnsi="Arial" w:cs="Arial"/>
      <w:b/>
      <w:bCs/>
      <w:sz w:val="26"/>
      <w:szCs w:val="26"/>
    </w:rPr>
  </w:style>
  <w:style w:type="paragraph" w:styleId="4">
    <w:name w:val="heading 4"/>
    <w:basedOn w:val="a"/>
    <w:next w:val="a"/>
    <w:qFormat/>
    <w:rsid w:val="00C719A1"/>
    <w:pPr>
      <w:keepNext/>
      <w:spacing w:before="240" w:after="60"/>
      <w:outlineLvl w:val="3"/>
    </w:pPr>
    <w:rPr>
      <w:b/>
      <w:bCs/>
      <w:sz w:val="28"/>
      <w:szCs w:val="28"/>
    </w:rPr>
  </w:style>
  <w:style w:type="paragraph" w:styleId="5">
    <w:name w:val="heading 5"/>
    <w:basedOn w:val="a"/>
    <w:next w:val="a"/>
    <w:qFormat/>
    <w:rsid w:val="00C719A1"/>
    <w:pPr>
      <w:spacing w:before="240" w:after="60"/>
      <w:outlineLvl w:val="4"/>
    </w:pPr>
    <w:rPr>
      <w:b/>
      <w:bCs/>
      <w:i/>
      <w:iCs/>
      <w:sz w:val="26"/>
      <w:szCs w:val="26"/>
    </w:rPr>
  </w:style>
  <w:style w:type="paragraph" w:styleId="7">
    <w:name w:val="heading 7"/>
    <w:basedOn w:val="a"/>
    <w:next w:val="a"/>
    <w:link w:val="70"/>
    <w:qFormat/>
    <w:rsid w:val="00673546"/>
    <w:pPr>
      <w:spacing w:before="240" w:after="60"/>
      <w:outlineLvl w:val="6"/>
    </w:pPr>
  </w:style>
  <w:style w:type="paragraph" w:styleId="8">
    <w:name w:val="heading 8"/>
    <w:basedOn w:val="a"/>
    <w:next w:val="a"/>
    <w:link w:val="80"/>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751"/>
    <w:rPr>
      <w:color w:val="0000FF"/>
      <w:u w:val="single"/>
    </w:rPr>
  </w:style>
  <w:style w:type="paragraph" w:styleId="a4">
    <w:name w:val="header"/>
    <w:basedOn w:val="a"/>
    <w:rsid w:val="003D145A"/>
    <w:pPr>
      <w:tabs>
        <w:tab w:val="center" w:pos="4677"/>
        <w:tab w:val="right" w:pos="9355"/>
      </w:tabs>
    </w:pPr>
  </w:style>
  <w:style w:type="character" w:styleId="a5">
    <w:name w:val="page number"/>
    <w:basedOn w:val="a0"/>
    <w:rsid w:val="003D145A"/>
  </w:style>
  <w:style w:type="paragraph" w:customStyle="1" w:styleId="a6">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7">
    <w:name w:val="footnote reference"/>
    <w:semiHidden/>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8">
    <w:name w:val="Мой"/>
    <w:basedOn w:val="a"/>
    <w:rsid w:val="0066607C"/>
    <w:pPr>
      <w:ind w:firstLine="720"/>
      <w:jc w:val="both"/>
    </w:pPr>
    <w:rPr>
      <w:rFonts w:ascii="CG Times (W1)" w:hAnsi="CG Times (W1)"/>
      <w:sz w:val="28"/>
      <w:szCs w:val="20"/>
    </w:rPr>
  </w:style>
  <w:style w:type="paragraph" w:styleId="a9">
    <w:name w:val="footer"/>
    <w:basedOn w:val="a"/>
    <w:link w:val="aa"/>
    <w:uiPriority w:val="99"/>
    <w:rsid w:val="004411C1"/>
    <w:pPr>
      <w:tabs>
        <w:tab w:val="center" w:pos="4677"/>
        <w:tab w:val="right" w:pos="9355"/>
      </w:tabs>
    </w:pPr>
  </w:style>
  <w:style w:type="table" w:styleId="ab">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Знак"/>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0">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rsid w:val="008348B0"/>
    <w:pPr>
      <w:spacing w:after="120" w:line="480" w:lineRule="auto"/>
      <w:ind w:left="283"/>
    </w:pPr>
  </w:style>
  <w:style w:type="paragraph" w:styleId="ac">
    <w:name w:val="Body Text Indent"/>
    <w:basedOn w:val="a"/>
    <w:link w:val="ad"/>
    <w:rsid w:val="008348B0"/>
    <w:pPr>
      <w:spacing w:after="120"/>
      <w:ind w:left="283"/>
    </w:pPr>
  </w:style>
  <w:style w:type="paragraph" w:styleId="31">
    <w:name w:val="Body Text Indent 3"/>
    <w:basedOn w:val="a"/>
    <w:rsid w:val="008348B0"/>
    <w:pPr>
      <w:spacing w:after="120"/>
      <w:ind w:left="283"/>
    </w:pPr>
    <w:rPr>
      <w:sz w:val="16"/>
      <w:szCs w:val="16"/>
    </w:rPr>
  </w:style>
  <w:style w:type="paragraph" w:styleId="22">
    <w:name w:val="Body Text 2"/>
    <w:basedOn w:val="a"/>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1">
    <w:name w:val="заголовок 1"/>
    <w:basedOn w:val="a"/>
    <w:next w:val="a"/>
    <w:rsid w:val="008348B0"/>
    <w:pPr>
      <w:keepNext/>
      <w:spacing w:before="240" w:after="60"/>
    </w:pPr>
    <w:rPr>
      <w:rFonts w:ascii="Arial" w:hAnsi="Arial" w:cs="Arial"/>
      <w:b/>
      <w:bCs/>
      <w:sz w:val="28"/>
      <w:szCs w:val="28"/>
    </w:rPr>
  </w:style>
  <w:style w:type="paragraph" w:styleId="ae">
    <w:name w:val="Body Text"/>
    <w:basedOn w:val="a"/>
    <w:link w:val="af"/>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2">
    <w:name w:val="toc 1"/>
    <w:basedOn w:val="a"/>
    <w:next w:val="a"/>
    <w:autoRedefine/>
    <w:semiHidden/>
    <w:rsid w:val="002F02F6"/>
    <w:pPr>
      <w:tabs>
        <w:tab w:val="right" w:leader="dot" w:pos="9911"/>
      </w:tabs>
      <w:spacing w:before="120" w:after="120"/>
      <w:jc w:val="both"/>
    </w:pPr>
    <w:rPr>
      <w:bCs/>
      <w:caps/>
      <w:noProof/>
    </w:rPr>
  </w:style>
  <w:style w:type="paragraph" w:styleId="23">
    <w:name w:val="toc 2"/>
    <w:basedOn w:val="a"/>
    <w:next w:val="a"/>
    <w:autoRedefine/>
    <w:semiHidden/>
    <w:rsid w:val="000B620B"/>
    <w:pPr>
      <w:ind w:left="240"/>
    </w:pPr>
    <w:rPr>
      <w:smallCaps/>
      <w:sz w:val="20"/>
      <w:szCs w:val="20"/>
    </w:rPr>
  </w:style>
  <w:style w:type="paragraph" w:styleId="32">
    <w:name w:val="toc 3"/>
    <w:basedOn w:val="a"/>
    <w:next w:val="a"/>
    <w:autoRedefine/>
    <w:semiHidden/>
    <w:rsid w:val="000B620B"/>
    <w:pPr>
      <w:ind w:left="480"/>
    </w:pPr>
    <w:rPr>
      <w:i/>
      <w:iCs/>
      <w:sz w:val="20"/>
      <w:szCs w:val="20"/>
    </w:rPr>
  </w:style>
  <w:style w:type="paragraph" w:styleId="40">
    <w:name w:val="toc 4"/>
    <w:basedOn w:val="a"/>
    <w:next w:val="a"/>
    <w:autoRedefine/>
    <w:semiHidden/>
    <w:rsid w:val="000B620B"/>
    <w:pPr>
      <w:ind w:left="720"/>
    </w:pPr>
    <w:rPr>
      <w:sz w:val="18"/>
      <w:szCs w:val="18"/>
    </w:rPr>
  </w:style>
  <w:style w:type="paragraph" w:styleId="50">
    <w:name w:val="toc 5"/>
    <w:basedOn w:val="a"/>
    <w:next w:val="a"/>
    <w:autoRedefine/>
    <w:semiHidden/>
    <w:rsid w:val="000B620B"/>
    <w:pPr>
      <w:ind w:left="960"/>
    </w:pPr>
    <w:rPr>
      <w:sz w:val="18"/>
      <w:szCs w:val="18"/>
    </w:rPr>
  </w:style>
  <w:style w:type="paragraph" w:styleId="6">
    <w:name w:val="toc 6"/>
    <w:basedOn w:val="a"/>
    <w:next w:val="a"/>
    <w:autoRedefine/>
    <w:semiHidden/>
    <w:rsid w:val="000B620B"/>
    <w:pPr>
      <w:ind w:left="1200"/>
    </w:pPr>
    <w:rPr>
      <w:sz w:val="18"/>
      <w:szCs w:val="18"/>
    </w:rPr>
  </w:style>
  <w:style w:type="paragraph" w:styleId="71">
    <w:name w:val="toc 7"/>
    <w:basedOn w:val="a"/>
    <w:next w:val="a"/>
    <w:autoRedefine/>
    <w:semiHidden/>
    <w:rsid w:val="000B620B"/>
    <w:pPr>
      <w:ind w:left="1440"/>
    </w:pPr>
    <w:rPr>
      <w:sz w:val="18"/>
      <w:szCs w:val="18"/>
    </w:rPr>
  </w:style>
  <w:style w:type="paragraph" w:styleId="81">
    <w:name w:val="toc 8"/>
    <w:basedOn w:val="a"/>
    <w:next w:val="a"/>
    <w:autoRedefine/>
    <w:semiHidden/>
    <w:rsid w:val="000B620B"/>
    <w:pPr>
      <w:ind w:left="1680"/>
    </w:pPr>
    <w:rPr>
      <w:sz w:val="18"/>
      <w:szCs w:val="18"/>
    </w:rPr>
  </w:style>
  <w:style w:type="paragraph" w:styleId="9">
    <w:name w:val="toc 9"/>
    <w:basedOn w:val="a"/>
    <w:next w:val="a"/>
    <w:autoRedefine/>
    <w:semiHidden/>
    <w:rsid w:val="000B620B"/>
    <w:pPr>
      <w:ind w:left="1920"/>
    </w:pPr>
    <w:rPr>
      <w:sz w:val="18"/>
      <w:szCs w:val="18"/>
    </w:rPr>
  </w:style>
  <w:style w:type="paragraph" w:styleId="af0">
    <w:name w:val="footnote text"/>
    <w:basedOn w:val="a"/>
    <w:link w:val="af1"/>
    <w:semiHidden/>
    <w:rsid w:val="00921C13"/>
    <w:rPr>
      <w:sz w:val="20"/>
      <w:szCs w:val="20"/>
    </w:rPr>
  </w:style>
  <w:style w:type="paragraph" w:styleId="af2">
    <w:name w:val="Balloon Text"/>
    <w:basedOn w:val="a"/>
    <w:link w:val="af3"/>
    <w:uiPriority w:val="99"/>
    <w:semiHidden/>
    <w:rsid w:val="001873A6"/>
    <w:rPr>
      <w:rFonts w:ascii="Tahoma" w:hAnsi="Tahoma"/>
      <w:sz w:val="16"/>
      <w:szCs w:val="16"/>
    </w:rPr>
  </w:style>
  <w:style w:type="paragraph" w:customStyle="1" w:styleId="24">
    <w:name w:val="заголовок 2"/>
    <w:basedOn w:val="a"/>
    <w:next w:val="a"/>
    <w:rsid w:val="00C719A1"/>
    <w:pPr>
      <w:keepNext/>
      <w:jc w:val="center"/>
    </w:pPr>
    <w:rPr>
      <w:b/>
      <w:bCs/>
    </w:rPr>
  </w:style>
  <w:style w:type="paragraph" w:styleId="af4">
    <w:name w:val="Title"/>
    <w:aliases w:val="Название Знак, Знак4 Знак, Знак4"/>
    <w:basedOn w:val="a"/>
    <w:link w:val="13"/>
    <w:qFormat/>
    <w:rsid w:val="00C719A1"/>
    <w:pPr>
      <w:jc w:val="center"/>
    </w:pPr>
    <w:rPr>
      <w:b/>
      <w:bCs/>
    </w:rPr>
  </w:style>
  <w:style w:type="paragraph" w:customStyle="1" w:styleId="ConsNormal">
    <w:name w:val="ConsNormal"/>
    <w:rsid w:val="002F3619"/>
    <w:pPr>
      <w:widowControl w:val="0"/>
      <w:autoSpaceDE w:val="0"/>
      <w:autoSpaceDN w:val="0"/>
      <w:ind w:firstLine="720"/>
    </w:pPr>
    <w:rPr>
      <w:rFonts w:ascii="consultant" w:hAnsi="consultant"/>
    </w:rPr>
  </w:style>
  <w:style w:type="paragraph" w:customStyle="1" w:styleId="ConsNonformat">
    <w:name w:val="ConsNonformat"/>
    <w:rsid w:val="002F3619"/>
    <w:pPr>
      <w:widowControl w:val="0"/>
      <w:autoSpaceDE w:val="0"/>
      <w:autoSpaceDN w:val="0"/>
    </w:pPr>
    <w:rPr>
      <w:rFonts w:ascii="consultant" w:hAnsi="consultant" w:cs="consultant"/>
      <w:sz w:val="24"/>
      <w:szCs w:val="24"/>
    </w:rPr>
  </w:style>
  <w:style w:type="paragraph" w:customStyle="1" w:styleId="ConsTitle">
    <w:name w:val="ConsTitle"/>
    <w:rsid w:val="002F3619"/>
    <w:pPr>
      <w:widowControl w:val="0"/>
      <w:autoSpaceDE w:val="0"/>
      <w:autoSpaceDN w:val="0"/>
    </w:pPr>
    <w:rPr>
      <w:rFonts w:ascii="Arial" w:hAnsi="Arial" w:cs="Arial"/>
      <w:b/>
      <w:bCs/>
      <w:sz w:val="16"/>
      <w:szCs w:val="16"/>
    </w:rPr>
  </w:style>
  <w:style w:type="paragraph" w:customStyle="1" w:styleId="14">
    <w:name w:val="1"/>
    <w:basedOn w:val="a"/>
    <w:rsid w:val="006D4BF0"/>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B1574C"/>
    <w:rPr>
      <w:rFonts w:ascii="Arial" w:hAnsi="Arial"/>
      <w:b/>
      <w:bCs/>
      <w:color w:val="000080"/>
      <w:lang w:val="ru-RU" w:eastAsia="ru-RU" w:bidi="ar-SA"/>
    </w:rPr>
  </w:style>
  <w:style w:type="paragraph" w:customStyle="1" w:styleId="af5">
    <w:name w:val="Знак Знак"/>
    <w:basedOn w:val="a"/>
    <w:rsid w:val="00B60177"/>
    <w:pPr>
      <w:spacing w:before="100" w:beforeAutospacing="1" w:after="100" w:afterAutospacing="1"/>
    </w:pPr>
    <w:rPr>
      <w:rFonts w:ascii="Tahoma" w:hAnsi="Tahoma"/>
      <w:sz w:val="20"/>
      <w:szCs w:val="20"/>
      <w:lang w:val="en-US" w:eastAsia="en-US"/>
    </w:rPr>
  </w:style>
  <w:style w:type="paragraph" w:customStyle="1" w:styleId="af6">
    <w:name w:val="Знак"/>
    <w:basedOn w:val="a"/>
    <w:rsid w:val="00CE5A31"/>
    <w:pPr>
      <w:spacing w:before="100" w:beforeAutospacing="1" w:after="100" w:afterAutospacing="1"/>
    </w:pPr>
    <w:rPr>
      <w:rFonts w:ascii="Tahoma" w:hAnsi="Tahoma"/>
      <w:sz w:val="20"/>
      <w:szCs w:val="20"/>
      <w:lang w:val="en-US" w:eastAsia="en-US"/>
    </w:rPr>
  </w:style>
  <w:style w:type="paragraph" w:customStyle="1" w:styleId="25">
    <w:name w:val="Знак Знак2 Знак Знак Знак Знак Знак Знак Знак"/>
    <w:basedOn w:val="a"/>
    <w:rsid w:val="00066EE6"/>
    <w:pPr>
      <w:spacing w:before="100" w:beforeAutospacing="1" w:after="100" w:afterAutospacing="1"/>
    </w:pPr>
    <w:rPr>
      <w:rFonts w:ascii="Tahoma" w:hAnsi="Tahoma"/>
      <w:sz w:val="20"/>
      <w:szCs w:val="20"/>
      <w:lang w:val="en-US" w:eastAsia="en-US"/>
    </w:rPr>
  </w:style>
  <w:style w:type="paragraph" w:styleId="af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066EE6"/>
    <w:pPr>
      <w:spacing w:before="100" w:after="100"/>
    </w:pPr>
    <w:rPr>
      <w:szCs w:val="20"/>
    </w:rPr>
  </w:style>
  <w:style w:type="paragraph" w:customStyle="1" w:styleId="33">
    <w:name w:val="Стиль3 Знак Знак"/>
    <w:basedOn w:val="21"/>
    <w:rsid w:val="00066EE6"/>
    <w:pPr>
      <w:widowControl w:val="0"/>
      <w:tabs>
        <w:tab w:val="num" w:pos="227"/>
      </w:tabs>
      <w:adjustRightInd w:val="0"/>
      <w:spacing w:after="0" w:line="240" w:lineRule="auto"/>
      <w:ind w:left="360"/>
      <w:jc w:val="both"/>
    </w:pPr>
    <w:rPr>
      <w:szCs w:val="20"/>
    </w:rPr>
  </w:style>
  <w:style w:type="paragraph" w:customStyle="1" w:styleId="34">
    <w:name w:val="Стиль3 Знак"/>
    <w:basedOn w:val="21"/>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rsid w:val="00066EE6"/>
    <w:rPr>
      <w:rFonts w:ascii="Arial" w:hAnsi="Arial" w:cs="Arial"/>
      <w:sz w:val="24"/>
      <w:szCs w:val="24"/>
      <w:lang w:val="ru-RU" w:eastAsia="ru-RU" w:bidi="ar-SA"/>
    </w:rPr>
  </w:style>
  <w:style w:type="paragraph" w:styleId="35">
    <w:name w:val="Body Text 3"/>
    <w:basedOn w:val="a"/>
    <w:link w:val="36"/>
    <w:rsid w:val="002C0819"/>
    <w:pPr>
      <w:spacing w:after="120"/>
    </w:pPr>
    <w:rPr>
      <w:sz w:val="16"/>
      <w:szCs w:val="16"/>
    </w:rPr>
  </w:style>
  <w:style w:type="paragraph" w:customStyle="1" w:styleId="af8">
    <w:name w:val="письмо"/>
    <w:basedOn w:val="a"/>
    <w:rsid w:val="009B4A14"/>
    <w:pPr>
      <w:ind w:firstLine="720"/>
      <w:jc w:val="both"/>
    </w:pPr>
    <w:rPr>
      <w:sz w:val="28"/>
      <w:szCs w:val="20"/>
    </w:rPr>
  </w:style>
  <w:style w:type="paragraph" w:customStyle="1" w:styleId="15">
    <w:name w:val="Знак1"/>
    <w:basedOn w:val="a"/>
    <w:rsid w:val="009B4A14"/>
    <w:pPr>
      <w:spacing w:after="160" w:line="240" w:lineRule="exact"/>
    </w:pPr>
    <w:rPr>
      <w:rFonts w:ascii="Tahoma" w:hAnsi="Tahoma"/>
      <w:sz w:val="20"/>
      <w:szCs w:val="20"/>
      <w:lang w:val="en-US" w:eastAsia="en-US"/>
    </w:rPr>
  </w:style>
  <w:style w:type="paragraph" w:customStyle="1" w:styleId="26">
    <w:name w:val="Знак Знак2 Знак Знак Знак Знак Знак Знак Знак Знак Знак"/>
    <w:basedOn w:val="a"/>
    <w:rsid w:val="006E58C8"/>
    <w:pPr>
      <w:spacing w:before="100" w:beforeAutospacing="1" w:after="100" w:afterAutospacing="1"/>
    </w:pPr>
    <w:rPr>
      <w:rFonts w:ascii="Tahoma" w:hAnsi="Tahoma"/>
      <w:sz w:val="20"/>
      <w:szCs w:val="20"/>
      <w:lang w:val="en-US" w:eastAsia="en-US"/>
    </w:rPr>
  </w:style>
  <w:style w:type="paragraph" w:customStyle="1" w:styleId="16">
    <w:name w:val="Знак1"/>
    <w:basedOn w:val="a"/>
    <w:rsid w:val="00EE16F9"/>
    <w:pPr>
      <w:spacing w:after="160" w:line="240" w:lineRule="exact"/>
    </w:pPr>
    <w:rPr>
      <w:rFonts w:ascii="Tahoma" w:hAnsi="Tahoma"/>
      <w:sz w:val="20"/>
      <w:szCs w:val="20"/>
      <w:lang w:val="en-US" w:eastAsia="en-US"/>
    </w:rPr>
  </w:style>
  <w:style w:type="character" w:customStyle="1" w:styleId="ad">
    <w:name w:val="Основной текст с отступом Знак"/>
    <w:link w:val="ac"/>
    <w:locked/>
    <w:rsid w:val="0087643F"/>
    <w:rPr>
      <w:sz w:val="24"/>
      <w:szCs w:val="24"/>
      <w:lang w:val="ru-RU" w:eastAsia="ru-RU" w:bidi="ar-SA"/>
    </w:rPr>
  </w:style>
  <w:style w:type="paragraph" w:customStyle="1" w:styleId="ConsPlusNormal1">
    <w:name w:val="ConsPlusNormal"/>
    <w:rsid w:val="0087643F"/>
    <w:pPr>
      <w:autoSpaceDE w:val="0"/>
      <w:autoSpaceDN w:val="0"/>
      <w:adjustRightInd w:val="0"/>
      <w:ind w:firstLine="720"/>
    </w:pPr>
    <w:rPr>
      <w:rFonts w:ascii="Arial" w:hAnsi="Arial" w:cs="Arial"/>
      <w:sz w:val="24"/>
      <w:szCs w:val="24"/>
    </w:rPr>
  </w:style>
  <w:style w:type="character" w:customStyle="1" w:styleId="13">
    <w:name w:val="Название Знак1"/>
    <w:aliases w:val="Название Знак Знак, Знак4 Знак Знак, Знак4 Знак1"/>
    <w:link w:val="af4"/>
    <w:locked/>
    <w:rsid w:val="009E590C"/>
    <w:rPr>
      <w:b/>
      <w:bCs/>
      <w:sz w:val="24"/>
      <w:szCs w:val="24"/>
      <w:lang w:val="ru-RU" w:eastAsia="ru-RU" w:bidi="ar-SA"/>
    </w:rPr>
  </w:style>
  <w:style w:type="paragraph" w:styleId="af9">
    <w:name w:val="No Spacing"/>
    <w:uiPriority w:val="1"/>
    <w:qFormat/>
    <w:rsid w:val="009E590C"/>
    <w:pPr>
      <w:jc w:val="both"/>
    </w:pPr>
    <w:rPr>
      <w:sz w:val="24"/>
      <w:szCs w:val="24"/>
    </w:rPr>
  </w:style>
  <w:style w:type="paragraph" w:styleId="afa">
    <w:name w:val="Plain Text"/>
    <w:basedOn w:val="a"/>
    <w:link w:val="afb"/>
    <w:rsid w:val="00D44191"/>
    <w:rPr>
      <w:rFonts w:ascii="Courier New" w:hAnsi="Courier New" w:cs="Courier New"/>
      <w:sz w:val="20"/>
      <w:szCs w:val="20"/>
    </w:rPr>
  </w:style>
  <w:style w:type="character" w:customStyle="1" w:styleId="afb">
    <w:name w:val="Текст Знак"/>
    <w:link w:val="afa"/>
    <w:locked/>
    <w:rsid w:val="00D44191"/>
    <w:rPr>
      <w:rFonts w:ascii="Courier New" w:hAnsi="Courier New" w:cs="Courier New"/>
      <w:lang w:val="ru-RU" w:eastAsia="ru-RU" w:bidi="ar-SA"/>
    </w:rPr>
  </w:style>
  <w:style w:type="character" w:customStyle="1" w:styleId="iceouttxt1">
    <w:name w:val="iceouttxt1"/>
    <w:rsid w:val="007E5BFF"/>
    <w:rPr>
      <w:rFonts w:ascii="Arial" w:hAnsi="Arial" w:cs="Arial" w:hint="default"/>
      <w:color w:val="666666"/>
      <w:sz w:val="17"/>
      <w:szCs w:val="17"/>
    </w:rPr>
  </w:style>
  <w:style w:type="paragraph" w:customStyle="1" w:styleId="27">
    <w:name w:val="Абзац списка2"/>
    <w:basedOn w:val="a"/>
    <w:rsid w:val="00704AD3"/>
    <w:pPr>
      <w:spacing w:after="200" w:line="276" w:lineRule="auto"/>
      <w:ind w:left="720"/>
      <w:contextualSpacing/>
    </w:pPr>
    <w:rPr>
      <w:rFonts w:ascii="Calibri" w:hAnsi="Calibri"/>
      <w:sz w:val="22"/>
      <w:szCs w:val="22"/>
      <w:lang w:eastAsia="en-US"/>
    </w:rPr>
  </w:style>
  <w:style w:type="paragraph" w:customStyle="1" w:styleId="17">
    <w:name w:val="Абзац списка1"/>
    <w:basedOn w:val="a"/>
    <w:rsid w:val="002C504A"/>
    <w:pPr>
      <w:ind w:left="720"/>
      <w:contextualSpacing/>
      <w:jc w:val="both"/>
    </w:pPr>
    <w:rPr>
      <w:rFonts w:eastAsia="Calibri"/>
    </w:rPr>
  </w:style>
  <w:style w:type="paragraph" w:styleId="HTML">
    <w:name w:val="HTML Preformatted"/>
    <w:basedOn w:val="a"/>
    <w:link w:val="HTML0"/>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2C504A"/>
    <w:rPr>
      <w:rFonts w:ascii="Courier New" w:eastAsia="Calibri" w:hAnsi="Courier New" w:cs="Courier New"/>
    </w:rPr>
  </w:style>
  <w:style w:type="character" w:customStyle="1" w:styleId="iceouttxt4">
    <w:name w:val="iceouttxt4"/>
    <w:basedOn w:val="a0"/>
    <w:rsid w:val="00644FC1"/>
  </w:style>
  <w:style w:type="character" w:customStyle="1" w:styleId="iceouttxt60">
    <w:name w:val="iceouttxt60"/>
    <w:rsid w:val="00050010"/>
    <w:rPr>
      <w:rFonts w:ascii="Arial" w:hAnsi="Arial" w:cs="Arial" w:hint="default"/>
      <w:color w:val="666666"/>
      <w:sz w:val="17"/>
      <w:szCs w:val="17"/>
    </w:rPr>
  </w:style>
  <w:style w:type="character" w:customStyle="1" w:styleId="70">
    <w:name w:val="Заголовок 7 Знак"/>
    <w:link w:val="7"/>
    <w:rsid w:val="007C4B0B"/>
    <w:rPr>
      <w:sz w:val="24"/>
      <w:szCs w:val="24"/>
    </w:rPr>
  </w:style>
  <w:style w:type="character" w:customStyle="1" w:styleId="80">
    <w:name w:val="Заголовок 8 Знак"/>
    <w:link w:val="8"/>
    <w:rsid w:val="007C4B0B"/>
    <w:rPr>
      <w:i/>
      <w:iCs/>
      <w:sz w:val="24"/>
      <w:szCs w:val="24"/>
    </w:rPr>
  </w:style>
  <w:style w:type="character" w:customStyle="1" w:styleId="af">
    <w:name w:val="Основной текст Знак"/>
    <w:link w:val="ae"/>
    <w:rsid w:val="007C4B0B"/>
    <w:rPr>
      <w:sz w:val="24"/>
      <w:szCs w:val="24"/>
    </w:rPr>
  </w:style>
  <w:style w:type="character" w:customStyle="1" w:styleId="36">
    <w:name w:val="Основной текст 3 Знак"/>
    <w:link w:val="35"/>
    <w:rsid w:val="007C4B0B"/>
    <w:rPr>
      <w:sz w:val="16"/>
      <w:szCs w:val="16"/>
    </w:rPr>
  </w:style>
  <w:style w:type="character" w:styleId="afc">
    <w:name w:val="line number"/>
    <w:basedOn w:val="a0"/>
    <w:uiPriority w:val="99"/>
    <w:semiHidden/>
    <w:unhideWhenUsed/>
    <w:rsid w:val="00D57500"/>
  </w:style>
  <w:style w:type="character" w:customStyle="1" w:styleId="aa">
    <w:name w:val="Нижний колонтитул Знак"/>
    <w:link w:val="a9"/>
    <w:uiPriority w:val="99"/>
    <w:rsid w:val="00D57500"/>
    <w:rPr>
      <w:sz w:val="24"/>
      <w:szCs w:val="24"/>
    </w:rPr>
  </w:style>
  <w:style w:type="character" w:customStyle="1" w:styleId="20">
    <w:name w:val="Заголовок 2 Знак"/>
    <w:link w:val="2"/>
    <w:rsid w:val="000926F3"/>
    <w:rPr>
      <w:rFonts w:ascii="Arial" w:hAnsi="Arial" w:cs="Arial"/>
      <w:b/>
      <w:bCs/>
      <w:i/>
      <w:iCs/>
      <w:sz w:val="28"/>
      <w:szCs w:val="28"/>
    </w:rPr>
  </w:style>
  <w:style w:type="paragraph" w:customStyle="1" w:styleId="18">
    <w:name w:val="Абзац списка1"/>
    <w:basedOn w:val="a"/>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9">
    <w:name w:val="Обычный1"/>
    <w:rsid w:val="009260DA"/>
    <w:pPr>
      <w:widowControl w:val="0"/>
      <w:spacing w:line="300" w:lineRule="auto"/>
      <w:ind w:firstLine="720"/>
      <w:jc w:val="both"/>
    </w:pPr>
    <w:rPr>
      <w:snapToGrid w:val="0"/>
      <w:sz w:val="24"/>
    </w:rPr>
  </w:style>
  <w:style w:type="paragraph" w:customStyle="1" w:styleId="28">
    <w:name w:val="Обычный2"/>
    <w:rsid w:val="00A1610F"/>
    <w:pPr>
      <w:widowControl w:val="0"/>
      <w:spacing w:line="300" w:lineRule="auto"/>
      <w:ind w:firstLine="720"/>
      <w:jc w:val="both"/>
    </w:pPr>
    <w:rPr>
      <w:snapToGrid w:val="0"/>
      <w:sz w:val="24"/>
    </w:rPr>
  </w:style>
  <w:style w:type="paragraph" w:customStyle="1" w:styleId="-">
    <w:name w:val="Контракт-раздел"/>
    <w:basedOn w:val="a"/>
    <w:next w:val="-0"/>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1610F"/>
    <w:pPr>
      <w:numPr>
        <w:ilvl w:val="1"/>
        <w:numId w:val="1"/>
      </w:numPr>
      <w:tabs>
        <w:tab w:val="clear" w:pos="2471"/>
        <w:tab w:val="num" w:pos="1391"/>
      </w:tabs>
      <w:ind w:left="1391"/>
      <w:jc w:val="both"/>
    </w:pPr>
  </w:style>
  <w:style w:type="paragraph" w:customStyle="1" w:styleId="-1">
    <w:name w:val="Контракт-подпункт"/>
    <w:basedOn w:val="a"/>
    <w:rsid w:val="00A1610F"/>
    <w:pPr>
      <w:numPr>
        <w:ilvl w:val="2"/>
        <w:numId w:val="1"/>
      </w:numPr>
      <w:jc w:val="both"/>
    </w:pPr>
  </w:style>
  <w:style w:type="paragraph" w:customStyle="1" w:styleId="-2">
    <w:name w:val="Контракт-подподпункт"/>
    <w:basedOn w:val="a"/>
    <w:rsid w:val="00A1610F"/>
    <w:pPr>
      <w:numPr>
        <w:ilvl w:val="3"/>
        <w:numId w:val="1"/>
      </w:numPr>
      <w:jc w:val="both"/>
    </w:pPr>
  </w:style>
  <w:style w:type="paragraph" w:customStyle="1" w:styleId="normalcxspmiddle">
    <w:name w:val="normalcxspmiddle"/>
    <w:basedOn w:val="a"/>
    <w:rsid w:val="00A1610F"/>
    <w:pPr>
      <w:spacing w:before="100" w:beforeAutospacing="1" w:after="100" w:afterAutospacing="1"/>
    </w:pPr>
  </w:style>
  <w:style w:type="paragraph" w:customStyle="1" w:styleId="normalcxsplast">
    <w:name w:val="normalcxsplast"/>
    <w:basedOn w:val="a"/>
    <w:rsid w:val="00A1610F"/>
    <w:pPr>
      <w:spacing w:before="100" w:beforeAutospacing="1" w:after="100" w:afterAutospacing="1"/>
    </w:pPr>
  </w:style>
  <w:style w:type="paragraph" w:customStyle="1" w:styleId="1a">
    <w:name w:val="Без интервала1"/>
    <w:rsid w:val="00105623"/>
    <w:rPr>
      <w:rFonts w:ascii="Calibri" w:hAnsi="Calibri"/>
      <w:sz w:val="22"/>
      <w:szCs w:val="22"/>
    </w:rPr>
  </w:style>
  <w:style w:type="paragraph" w:customStyle="1" w:styleId="afd">
    <w:name w:val="Содержимое таблицы"/>
    <w:basedOn w:val="a"/>
    <w:rsid w:val="00C70ED9"/>
    <w:pPr>
      <w:widowControl w:val="0"/>
      <w:suppressLineNumbers/>
      <w:suppressAutoHyphens/>
    </w:pPr>
    <w:rPr>
      <w:rFonts w:ascii="Arial" w:eastAsia="Lucida Sans Unicode" w:hAnsi="Arial"/>
      <w:kern w:val="1"/>
      <w:sz w:val="20"/>
      <w:lang w:eastAsia="ar-SA"/>
    </w:rPr>
  </w:style>
  <w:style w:type="character" w:customStyle="1" w:styleId="afe">
    <w:name w:val="Основной текст + Полужирный"/>
    <w:rsid w:val="009211D7"/>
    <w:rPr>
      <w:rFonts w:ascii="Times New Roman" w:hAnsi="Times New Roman" w:cs="Times New Roman"/>
      <w:b/>
      <w:bCs/>
      <w:sz w:val="18"/>
      <w:szCs w:val="18"/>
      <w:shd w:val="clear" w:color="auto" w:fill="FFFFFF"/>
    </w:rPr>
  </w:style>
  <w:style w:type="paragraph" w:customStyle="1" w:styleId="aff">
    <w:name w:val="Обычный + по ширине"/>
    <w:basedOn w:val="a"/>
    <w:rsid w:val="00A67A69"/>
    <w:pPr>
      <w:jc w:val="both"/>
    </w:pPr>
  </w:style>
  <w:style w:type="character" w:customStyle="1" w:styleId="af1">
    <w:name w:val="Текст сноски Знак"/>
    <w:link w:val="af0"/>
    <w:semiHidden/>
    <w:locked/>
    <w:rsid w:val="003431DC"/>
  </w:style>
  <w:style w:type="character" w:customStyle="1" w:styleId="af3">
    <w:name w:val="Текст выноски Знак"/>
    <w:link w:val="af2"/>
    <w:uiPriority w:val="99"/>
    <w:semiHidden/>
    <w:rsid w:val="003431DC"/>
    <w:rPr>
      <w:rFonts w:ascii="Tahoma" w:hAnsi="Tahoma" w:cs="Tahoma"/>
      <w:sz w:val="16"/>
      <w:szCs w:val="16"/>
    </w:rPr>
  </w:style>
  <w:style w:type="paragraph" w:customStyle="1" w:styleId="aff0">
    <w:name w:val="Пункт"/>
    <w:basedOn w:val="a"/>
    <w:rsid w:val="003431DC"/>
    <w:pPr>
      <w:tabs>
        <w:tab w:val="num" w:pos="1980"/>
      </w:tabs>
      <w:ind w:left="1404" w:hanging="504"/>
      <w:jc w:val="both"/>
    </w:pPr>
    <w:rPr>
      <w:szCs w:val="28"/>
    </w:rPr>
  </w:style>
  <w:style w:type="character" w:customStyle="1" w:styleId="aff1">
    <w:name w:val="Гипертекстовая ссылка"/>
    <w:rsid w:val="003431DC"/>
    <w:rPr>
      <w:b/>
      <w:color w:val="008000"/>
      <w:sz w:val="20"/>
      <w:u w:val="single"/>
    </w:rPr>
  </w:style>
  <w:style w:type="paragraph" w:customStyle="1" w:styleId="29">
    <w:name w:val="Обычный2"/>
    <w:rsid w:val="003431DC"/>
    <w:pPr>
      <w:suppressAutoHyphens/>
    </w:pPr>
    <w:rPr>
      <w:rFonts w:eastAsia="Arial"/>
      <w:lang w:eastAsia="ar-SA"/>
    </w:rPr>
  </w:style>
  <w:style w:type="paragraph" w:customStyle="1" w:styleId="1b">
    <w:name w:val="Знак Знак Знак Знак Знак1 Знак"/>
    <w:basedOn w:val="a"/>
    <w:rsid w:val="003431DC"/>
    <w:pPr>
      <w:spacing w:after="160" w:line="240" w:lineRule="exact"/>
    </w:pPr>
    <w:rPr>
      <w:rFonts w:ascii="Verdana" w:hAnsi="Verdana"/>
      <w:sz w:val="20"/>
      <w:szCs w:val="20"/>
      <w:lang w:val="en-US" w:eastAsia="en-US"/>
    </w:rPr>
  </w:style>
  <w:style w:type="paragraph" w:customStyle="1" w:styleId="aff2">
    <w:name w:val="Îáû÷íûé"/>
    <w:rsid w:val="003431DC"/>
    <w:pPr>
      <w:overflowPunct w:val="0"/>
      <w:autoSpaceDE w:val="0"/>
      <w:autoSpaceDN w:val="0"/>
      <w:adjustRightInd w:val="0"/>
      <w:textAlignment w:val="baseline"/>
    </w:pPr>
  </w:style>
  <w:style w:type="character" w:customStyle="1" w:styleId="locality">
    <w:name w:val="locality"/>
    <w:rsid w:val="003431DC"/>
  </w:style>
  <w:style w:type="character" w:customStyle="1" w:styleId="street-address">
    <w:name w:val="street-address"/>
    <w:rsid w:val="003431DC"/>
  </w:style>
  <w:style w:type="character" w:styleId="aff3">
    <w:name w:val="Strong"/>
    <w:qFormat/>
    <w:rsid w:val="003431DC"/>
    <w:rPr>
      <w:b/>
      <w:bCs/>
    </w:rPr>
  </w:style>
  <w:style w:type="paragraph" w:customStyle="1" w:styleId="1c">
    <w:name w:val="Знак Знак Знак Знак Знак1 Знак"/>
    <w:basedOn w:val="a"/>
    <w:rsid w:val="003431DC"/>
    <w:pPr>
      <w:spacing w:after="160" w:line="240" w:lineRule="exact"/>
    </w:pPr>
    <w:rPr>
      <w:rFonts w:ascii="Verdana" w:hAnsi="Verdana"/>
      <w:sz w:val="20"/>
      <w:szCs w:val="20"/>
      <w:lang w:val="en-US" w:eastAsia="en-US"/>
    </w:rPr>
  </w:style>
  <w:style w:type="paragraph" w:customStyle="1" w:styleId="aff4">
    <w:name w:val="Стиль"/>
    <w:rsid w:val="009E33F8"/>
    <w:pPr>
      <w:widowControl w:val="0"/>
      <w:suppressAutoHyphens/>
      <w:autoSpaceDE w:val="0"/>
    </w:pPr>
    <w:rPr>
      <w:rFonts w:eastAsia="Arial"/>
      <w:sz w:val="24"/>
      <w:szCs w:val="24"/>
      <w:lang w:eastAsia="ar-SA"/>
    </w:rPr>
  </w:style>
  <w:style w:type="paragraph" w:customStyle="1" w:styleId="1d">
    <w:name w:val="Знак Знак1 Знак Знак"/>
    <w:basedOn w:val="a"/>
    <w:rsid w:val="00CC7441"/>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179">
      <w:bodyDiv w:val="1"/>
      <w:marLeft w:val="0"/>
      <w:marRight w:val="0"/>
      <w:marTop w:val="0"/>
      <w:marBottom w:val="0"/>
      <w:divBdr>
        <w:top w:val="none" w:sz="0" w:space="0" w:color="auto"/>
        <w:left w:val="none" w:sz="0" w:space="0" w:color="auto"/>
        <w:bottom w:val="none" w:sz="0" w:space="0" w:color="auto"/>
        <w:right w:val="none" w:sz="0" w:space="0" w:color="auto"/>
      </w:divBdr>
    </w:div>
    <w:div w:id="42146377">
      <w:bodyDiv w:val="1"/>
      <w:marLeft w:val="0"/>
      <w:marRight w:val="0"/>
      <w:marTop w:val="0"/>
      <w:marBottom w:val="0"/>
      <w:divBdr>
        <w:top w:val="none" w:sz="0" w:space="0" w:color="auto"/>
        <w:left w:val="none" w:sz="0" w:space="0" w:color="auto"/>
        <w:bottom w:val="none" w:sz="0" w:space="0" w:color="auto"/>
        <w:right w:val="none" w:sz="0" w:space="0" w:color="auto"/>
      </w:divBdr>
    </w:div>
    <w:div w:id="53745561">
      <w:bodyDiv w:val="1"/>
      <w:marLeft w:val="0"/>
      <w:marRight w:val="0"/>
      <w:marTop w:val="0"/>
      <w:marBottom w:val="0"/>
      <w:divBdr>
        <w:top w:val="none" w:sz="0" w:space="0" w:color="auto"/>
        <w:left w:val="none" w:sz="0" w:space="0" w:color="auto"/>
        <w:bottom w:val="none" w:sz="0" w:space="0" w:color="auto"/>
        <w:right w:val="none" w:sz="0" w:space="0" w:color="auto"/>
      </w:divBdr>
    </w:div>
    <w:div w:id="59670250">
      <w:bodyDiv w:val="1"/>
      <w:marLeft w:val="0"/>
      <w:marRight w:val="0"/>
      <w:marTop w:val="0"/>
      <w:marBottom w:val="0"/>
      <w:divBdr>
        <w:top w:val="none" w:sz="0" w:space="0" w:color="auto"/>
        <w:left w:val="none" w:sz="0" w:space="0" w:color="auto"/>
        <w:bottom w:val="none" w:sz="0" w:space="0" w:color="auto"/>
        <w:right w:val="none" w:sz="0" w:space="0" w:color="auto"/>
      </w:divBdr>
    </w:div>
    <w:div w:id="145440891">
      <w:bodyDiv w:val="1"/>
      <w:marLeft w:val="0"/>
      <w:marRight w:val="0"/>
      <w:marTop w:val="0"/>
      <w:marBottom w:val="0"/>
      <w:divBdr>
        <w:top w:val="none" w:sz="0" w:space="0" w:color="auto"/>
        <w:left w:val="none" w:sz="0" w:space="0" w:color="auto"/>
        <w:bottom w:val="none" w:sz="0" w:space="0" w:color="auto"/>
        <w:right w:val="none" w:sz="0" w:space="0" w:color="auto"/>
      </w:divBdr>
    </w:div>
    <w:div w:id="162084481">
      <w:bodyDiv w:val="1"/>
      <w:marLeft w:val="0"/>
      <w:marRight w:val="0"/>
      <w:marTop w:val="0"/>
      <w:marBottom w:val="0"/>
      <w:divBdr>
        <w:top w:val="none" w:sz="0" w:space="0" w:color="auto"/>
        <w:left w:val="none" w:sz="0" w:space="0" w:color="auto"/>
        <w:bottom w:val="none" w:sz="0" w:space="0" w:color="auto"/>
        <w:right w:val="none" w:sz="0" w:space="0" w:color="auto"/>
      </w:divBdr>
    </w:div>
    <w:div w:id="192112306">
      <w:bodyDiv w:val="1"/>
      <w:marLeft w:val="0"/>
      <w:marRight w:val="0"/>
      <w:marTop w:val="0"/>
      <w:marBottom w:val="0"/>
      <w:divBdr>
        <w:top w:val="none" w:sz="0" w:space="0" w:color="auto"/>
        <w:left w:val="none" w:sz="0" w:space="0" w:color="auto"/>
        <w:bottom w:val="none" w:sz="0" w:space="0" w:color="auto"/>
        <w:right w:val="none" w:sz="0" w:space="0" w:color="auto"/>
      </w:divBdr>
    </w:div>
    <w:div w:id="271867323">
      <w:bodyDiv w:val="1"/>
      <w:marLeft w:val="0"/>
      <w:marRight w:val="0"/>
      <w:marTop w:val="0"/>
      <w:marBottom w:val="0"/>
      <w:divBdr>
        <w:top w:val="none" w:sz="0" w:space="0" w:color="auto"/>
        <w:left w:val="none" w:sz="0" w:space="0" w:color="auto"/>
        <w:bottom w:val="none" w:sz="0" w:space="0" w:color="auto"/>
        <w:right w:val="none" w:sz="0" w:space="0" w:color="auto"/>
      </w:divBdr>
    </w:div>
    <w:div w:id="289362374">
      <w:bodyDiv w:val="1"/>
      <w:marLeft w:val="0"/>
      <w:marRight w:val="0"/>
      <w:marTop w:val="0"/>
      <w:marBottom w:val="0"/>
      <w:divBdr>
        <w:top w:val="none" w:sz="0" w:space="0" w:color="auto"/>
        <w:left w:val="none" w:sz="0" w:space="0" w:color="auto"/>
        <w:bottom w:val="none" w:sz="0" w:space="0" w:color="auto"/>
        <w:right w:val="none" w:sz="0" w:space="0" w:color="auto"/>
      </w:divBdr>
    </w:div>
    <w:div w:id="292443003">
      <w:bodyDiv w:val="1"/>
      <w:marLeft w:val="0"/>
      <w:marRight w:val="0"/>
      <w:marTop w:val="0"/>
      <w:marBottom w:val="0"/>
      <w:divBdr>
        <w:top w:val="none" w:sz="0" w:space="0" w:color="auto"/>
        <w:left w:val="none" w:sz="0" w:space="0" w:color="auto"/>
        <w:bottom w:val="none" w:sz="0" w:space="0" w:color="auto"/>
        <w:right w:val="none" w:sz="0" w:space="0" w:color="auto"/>
      </w:divBdr>
      <w:divsChild>
        <w:div w:id="1176503880">
          <w:marLeft w:val="0"/>
          <w:marRight w:val="0"/>
          <w:marTop w:val="0"/>
          <w:marBottom w:val="0"/>
          <w:divBdr>
            <w:top w:val="none" w:sz="0" w:space="0" w:color="auto"/>
            <w:left w:val="none" w:sz="0" w:space="0" w:color="auto"/>
            <w:bottom w:val="none" w:sz="0" w:space="0" w:color="auto"/>
            <w:right w:val="none" w:sz="0" w:space="0" w:color="auto"/>
          </w:divBdr>
        </w:div>
        <w:div w:id="1446071111">
          <w:marLeft w:val="0"/>
          <w:marRight w:val="0"/>
          <w:marTop w:val="0"/>
          <w:marBottom w:val="0"/>
          <w:divBdr>
            <w:top w:val="none" w:sz="0" w:space="0" w:color="auto"/>
            <w:left w:val="none" w:sz="0" w:space="0" w:color="auto"/>
            <w:bottom w:val="none" w:sz="0" w:space="0" w:color="auto"/>
            <w:right w:val="none" w:sz="0" w:space="0" w:color="auto"/>
          </w:divBdr>
        </w:div>
        <w:div w:id="2116363695">
          <w:marLeft w:val="0"/>
          <w:marRight w:val="0"/>
          <w:marTop w:val="0"/>
          <w:marBottom w:val="0"/>
          <w:divBdr>
            <w:top w:val="none" w:sz="0" w:space="0" w:color="auto"/>
            <w:left w:val="none" w:sz="0" w:space="0" w:color="auto"/>
            <w:bottom w:val="none" w:sz="0" w:space="0" w:color="auto"/>
            <w:right w:val="none" w:sz="0" w:space="0" w:color="auto"/>
          </w:divBdr>
        </w:div>
      </w:divsChild>
    </w:div>
    <w:div w:id="295067961">
      <w:bodyDiv w:val="1"/>
      <w:marLeft w:val="0"/>
      <w:marRight w:val="0"/>
      <w:marTop w:val="0"/>
      <w:marBottom w:val="0"/>
      <w:divBdr>
        <w:top w:val="none" w:sz="0" w:space="0" w:color="auto"/>
        <w:left w:val="none" w:sz="0" w:space="0" w:color="auto"/>
        <w:bottom w:val="none" w:sz="0" w:space="0" w:color="auto"/>
        <w:right w:val="none" w:sz="0" w:space="0" w:color="auto"/>
      </w:divBdr>
    </w:div>
    <w:div w:id="296254741">
      <w:bodyDiv w:val="1"/>
      <w:marLeft w:val="0"/>
      <w:marRight w:val="0"/>
      <w:marTop w:val="0"/>
      <w:marBottom w:val="0"/>
      <w:divBdr>
        <w:top w:val="none" w:sz="0" w:space="0" w:color="auto"/>
        <w:left w:val="none" w:sz="0" w:space="0" w:color="auto"/>
        <w:bottom w:val="none" w:sz="0" w:space="0" w:color="auto"/>
        <w:right w:val="none" w:sz="0" w:space="0" w:color="auto"/>
      </w:divBdr>
    </w:div>
    <w:div w:id="302659324">
      <w:bodyDiv w:val="1"/>
      <w:marLeft w:val="0"/>
      <w:marRight w:val="0"/>
      <w:marTop w:val="0"/>
      <w:marBottom w:val="0"/>
      <w:divBdr>
        <w:top w:val="none" w:sz="0" w:space="0" w:color="auto"/>
        <w:left w:val="none" w:sz="0" w:space="0" w:color="auto"/>
        <w:bottom w:val="none" w:sz="0" w:space="0" w:color="auto"/>
        <w:right w:val="none" w:sz="0" w:space="0" w:color="auto"/>
      </w:divBdr>
    </w:div>
    <w:div w:id="304050912">
      <w:bodyDiv w:val="1"/>
      <w:marLeft w:val="0"/>
      <w:marRight w:val="0"/>
      <w:marTop w:val="0"/>
      <w:marBottom w:val="0"/>
      <w:divBdr>
        <w:top w:val="none" w:sz="0" w:space="0" w:color="auto"/>
        <w:left w:val="none" w:sz="0" w:space="0" w:color="auto"/>
        <w:bottom w:val="none" w:sz="0" w:space="0" w:color="auto"/>
        <w:right w:val="none" w:sz="0" w:space="0" w:color="auto"/>
      </w:divBdr>
    </w:div>
    <w:div w:id="317653693">
      <w:bodyDiv w:val="1"/>
      <w:marLeft w:val="0"/>
      <w:marRight w:val="0"/>
      <w:marTop w:val="0"/>
      <w:marBottom w:val="0"/>
      <w:divBdr>
        <w:top w:val="none" w:sz="0" w:space="0" w:color="auto"/>
        <w:left w:val="none" w:sz="0" w:space="0" w:color="auto"/>
        <w:bottom w:val="none" w:sz="0" w:space="0" w:color="auto"/>
        <w:right w:val="none" w:sz="0" w:space="0" w:color="auto"/>
      </w:divBdr>
    </w:div>
    <w:div w:id="389615235">
      <w:bodyDiv w:val="1"/>
      <w:marLeft w:val="0"/>
      <w:marRight w:val="0"/>
      <w:marTop w:val="0"/>
      <w:marBottom w:val="0"/>
      <w:divBdr>
        <w:top w:val="none" w:sz="0" w:space="0" w:color="auto"/>
        <w:left w:val="none" w:sz="0" w:space="0" w:color="auto"/>
        <w:bottom w:val="none" w:sz="0" w:space="0" w:color="auto"/>
        <w:right w:val="none" w:sz="0" w:space="0" w:color="auto"/>
      </w:divBdr>
    </w:div>
    <w:div w:id="412748037">
      <w:bodyDiv w:val="1"/>
      <w:marLeft w:val="0"/>
      <w:marRight w:val="0"/>
      <w:marTop w:val="0"/>
      <w:marBottom w:val="0"/>
      <w:divBdr>
        <w:top w:val="none" w:sz="0" w:space="0" w:color="auto"/>
        <w:left w:val="none" w:sz="0" w:space="0" w:color="auto"/>
        <w:bottom w:val="none" w:sz="0" w:space="0" w:color="auto"/>
        <w:right w:val="none" w:sz="0" w:space="0" w:color="auto"/>
      </w:divBdr>
    </w:div>
    <w:div w:id="423645309">
      <w:bodyDiv w:val="1"/>
      <w:marLeft w:val="0"/>
      <w:marRight w:val="0"/>
      <w:marTop w:val="0"/>
      <w:marBottom w:val="0"/>
      <w:divBdr>
        <w:top w:val="none" w:sz="0" w:space="0" w:color="auto"/>
        <w:left w:val="none" w:sz="0" w:space="0" w:color="auto"/>
        <w:bottom w:val="none" w:sz="0" w:space="0" w:color="auto"/>
        <w:right w:val="none" w:sz="0" w:space="0" w:color="auto"/>
      </w:divBdr>
    </w:div>
    <w:div w:id="466972365">
      <w:bodyDiv w:val="1"/>
      <w:marLeft w:val="0"/>
      <w:marRight w:val="0"/>
      <w:marTop w:val="0"/>
      <w:marBottom w:val="0"/>
      <w:divBdr>
        <w:top w:val="none" w:sz="0" w:space="0" w:color="auto"/>
        <w:left w:val="none" w:sz="0" w:space="0" w:color="auto"/>
        <w:bottom w:val="none" w:sz="0" w:space="0" w:color="auto"/>
        <w:right w:val="none" w:sz="0" w:space="0" w:color="auto"/>
      </w:divBdr>
    </w:div>
    <w:div w:id="489061044">
      <w:bodyDiv w:val="1"/>
      <w:marLeft w:val="0"/>
      <w:marRight w:val="0"/>
      <w:marTop w:val="0"/>
      <w:marBottom w:val="0"/>
      <w:divBdr>
        <w:top w:val="none" w:sz="0" w:space="0" w:color="auto"/>
        <w:left w:val="none" w:sz="0" w:space="0" w:color="auto"/>
        <w:bottom w:val="none" w:sz="0" w:space="0" w:color="auto"/>
        <w:right w:val="none" w:sz="0" w:space="0" w:color="auto"/>
      </w:divBdr>
    </w:div>
    <w:div w:id="517352008">
      <w:bodyDiv w:val="1"/>
      <w:marLeft w:val="0"/>
      <w:marRight w:val="0"/>
      <w:marTop w:val="0"/>
      <w:marBottom w:val="0"/>
      <w:divBdr>
        <w:top w:val="none" w:sz="0" w:space="0" w:color="auto"/>
        <w:left w:val="none" w:sz="0" w:space="0" w:color="auto"/>
        <w:bottom w:val="none" w:sz="0" w:space="0" w:color="auto"/>
        <w:right w:val="none" w:sz="0" w:space="0" w:color="auto"/>
      </w:divBdr>
    </w:div>
    <w:div w:id="521867251">
      <w:bodyDiv w:val="1"/>
      <w:marLeft w:val="0"/>
      <w:marRight w:val="0"/>
      <w:marTop w:val="0"/>
      <w:marBottom w:val="0"/>
      <w:divBdr>
        <w:top w:val="none" w:sz="0" w:space="0" w:color="auto"/>
        <w:left w:val="none" w:sz="0" w:space="0" w:color="auto"/>
        <w:bottom w:val="none" w:sz="0" w:space="0" w:color="auto"/>
        <w:right w:val="none" w:sz="0" w:space="0" w:color="auto"/>
      </w:divBdr>
      <w:divsChild>
        <w:div w:id="869681638">
          <w:marLeft w:val="0"/>
          <w:marRight w:val="0"/>
          <w:marTop w:val="0"/>
          <w:marBottom w:val="0"/>
          <w:divBdr>
            <w:top w:val="none" w:sz="0" w:space="0" w:color="auto"/>
            <w:left w:val="none" w:sz="0" w:space="0" w:color="auto"/>
            <w:bottom w:val="none" w:sz="0" w:space="0" w:color="auto"/>
            <w:right w:val="none" w:sz="0" w:space="0" w:color="auto"/>
          </w:divBdr>
        </w:div>
      </w:divsChild>
    </w:div>
    <w:div w:id="559286070">
      <w:bodyDiv w:val="1"/>
      <w:marLeft w:val="0"/>
      <w:marRight w:val="0"/>
      <w:marTop w:val="0"/>
      <w:marBottom w:val="0"/>
      <w:divBdr>
        <w:top w:val="none" w:sz="0" w:space="0" w:color="auto"/>
        <w:left w:val="none" w:sz="0" w:space="0" w:color="auto"/>
        <w:bottom w:val="none" w:sz="0" w:space="0" w:color="auto"/>
        <w:right w:val="none" w:sz="0" w:space="0" w:color="auto"/>
      </w:divBdr>
    </w:div>
    <w:div w:id="581333845">
      <w:bodyDiv w:val="1"/>
      <w:marLeft w:val="0"/>
      <w:marRight w:val="0"/>
      <w:marTop w:val="0"/>
      <w:marBottom w:val="0"/>
      <w:divBdr>
        <w:top w:val="none" w:sz="0" w:space="0" w:color="auto"/>
        <w:left w:val="none" w:sz="0" w:space="0" w:color="auto"/>
        <w:bottom w:val="none" w:sz="0" w:space="0" w:color="auto"/>
        <w:right w:val="none" w:sz="0" w:space="0" w:color="auto"/>
      </w:divBdr>
    </w:div>
    <w:div w:id="595093731">
      <w:bodyDiv w:val="1"/>
      <w:marLeft w:val="0"/>
      <w:marRight w:val="0"/>
      <w:marTop w:val="0"/>
      <w:marBottom w:val="0"/>
      <w:divBdr>
        <w:top w:val="none" w:sz="0" w:space="0" w:color="auto"/>
        <w:left w:val="none" w:sz="0" w:space="0" w:color="auto"/>
        <w:bottom w:val="none" w:sz="0" w:space="0" w:color="auto"/>
        <w:right w:val="none" w:sz="0" w:space="0" w:color="auto"/>
      </w:divBdr>
    </w:div>
    <w:div w:id="654065305">
      <w:bodyDiv w:val="1"/>
      <w:marLeft w:val="0"/>
      <w:marRight w:val="0"/>
      <w:marTop w:val="0"/>
      <w:marBottom w:val="0"/>
      <w:divBdr>
        <w:top w:val="none" w:sz="0" w:space="0" w:color="auto"/>
        <w:left w:val="none" w:sz="0" w:space="0" w:color="auto"/>
        <w:bottom w:val="none" w:sz="0" w:space="0" w:color="auto"/>
        <w:right w:val="none" w:sz="0" w:space="0" w:color="auto"/>
      </w:divBdr>
    </w:div>
    <w:div w:id="658270184">
      <w:bodyDiv w:val="1"/>
      <w:marLeft w:val="0"/>
      <w:marRight w:val="0"/>
      <w:marTop w:val="0"/>
      <w:marBottom w:val="0"/>
      <w:divBdr>
        <w:top w:val="none" w:sz="0" w:space="0" w:color="auto"/>
        <w:left w:val="none" w:sz="0" w:space="0" w:color="auto"/>
        <w:bottom w:val="none" w:sz="0" w:space="0" w:color="auto"/>
        <w:right w:val="none" w:sz="0" w:space="0" w:color="auto"/>
      </w:divBdr>
    </w:div>
    <w:div w:id="662777142">
      <w:bodyDiv w:val="1"/>
      <w:marLeft w:val="0"/>
      <w:marRight w:val="0"/>
      <w:marTop w:val="0"/>
      <w:marBottom w:val="0"/>
      <w:divBdr>
        <w:top w:val="none" w:sz="0" w:space="0" w:color="auto"/>
        <w:left w:val="none" w:sz="0" w:space="0" w:color="auto"/>
        <w:bottom w:val="none" w:sz="0" w:space="0" w:color="auto"/>
        <w:right w:val="none" w:sz="0" w:space="0" w:color="auto"/>
      </w:divBdr>
    </w:div>
    <w:div w:id="680477373">
      <w:bodyDiv w:val="1"/>
      <w:marLeft w:val="0"/>
      <w:marRight w:val="0"/>
      <w:marTop w:val="0"/>
      <w:marBottom w:val="0"/>
      <w:divBdr>
        <w:top w:val="none" w:sz="0" w:space="0" w:color="auto"/>
        <w:left w:val="none" w:sz="0" w:space="0" w:color="auto"/>
        <w:bottom w:val="none" w:sz="0" w:space="0" w:color="auto"/>
        <w:right w:val="none" w:sz="0" w:space="0" w:color="auto"/>
      </w:divBdr>
    </w:div>
    <w:div w:id="803038488">
      <w:bodyDiv w:val="1"/>
      <w:marLeft w:val="0"/>
      <w:marRight w:val="0"/>
      <w:marTop w:val="0"/>
      <w:marBottom w:val="0"/>
      <w:divBdr>
        <w:top w:val="none" w:sz="0" w:space="0" w:color="auto"/>
        <w:left w:val="none" w:sz="0" w:space="0" w:color="auto"/>
        <w:bottom w:val="none" w:sz="0" w:space="0" w:color="auto"/>
        <w:right w:val="none" w:sz="0" w:space="0" w:color="auto"/>
      </w:divBdr>
    </w:div>
    <w:div w:id="885333283">
      <w:bodyDiv w:val="1"/>
      <w:marLeft w:val="0"/>
      <w:marRight w:val="0"/>
      <w:marTop w:val="0"/>
      <w:marBottom w:val="0"/>
      <w:divBdr>
        <w:top w:val="none" w:sz="0" w:space="0" w:color="auto"/>
        <w:left w:val="none" w:sz="0" w:space="0" w:color="auto"/>
        <w:bottom w:val="none" w:sz="0" w:space="0" w:color="auto"/>
        <w:right w:val="none" w:sz="0" w:space="0" w:color="auto"/>
      </w:divBdr>
    </w:div>
    <w:div w:id="900671631">
      <w:bodyDiv w:val="1"/>
      <w:marLeft w:val="0"/>
      <w:marRight w:val="0"/>
      <w:marTop w:val="0"/>
      <w:marBottom w:val="0"/>
      <w:divBdr>
        <w:top w:val="none" w:sz="0" w:space="0" w:color="auto"/>
        <w:left w:val="none" w:sz="0" w:space="0" w:color="auto"/>
        <w:bottom w:val="none" w:sz="0" w:space="0" w:color="auto"/>
        <w:right w:val="none" w:sz="0" w:space="0" w:color="auto"/>
      </w:divBdr>
    </w:div>
    <w:div w:id="901670659">
      <w:bodyDiv w:val="1"/>
      <w:marLeft w:val="0"/>
      <w:marRight w:val="0"/>
      <w:marTop w:val="0"/>
      <w:marBottom w:val="0"/>
      <w:divBdr>
        <w:top w:val="none" w:sz="0" w:space="0" w:color="auto"/>
        <w:left w:val="none" w:sz="0" w:space="0" w:color="auto"/>
        <w:bottom w:val="none" w:sz="0" w:space="0" w:color="auto"/>
        <w:right w:val="none" w:sz="0" w:space="0" w:color="auto"/>
      </w:divBdr>
    </w:div>
    <w:div w:id="926694716">
      <w:bodyDiv w:val="1"/>
      <w:marLeft w:val="0"/>
      <w:marRight w:val="0"/>
      <w:marTop w:val="0"/>
      <w:marBottom w:val="0"/>
      <w:divBdr>
        <w:top w:val="none" w:sz="0" w:space="0" w:color="auto"/>
        <w:left w:val="none" w:sz="0" w:space="0" w:color="auto"/>
        <w:bottom w:val="none" w:sz="0" w:space="0" w:color="auto"/>
        <w:right w:val="none" w:sz="0" w:space="0" w:color="auto"/>
      </w:divBdr>
    </w:div>
    <w:div w:id="980158148">
      <w:bodyDiv w:val="1"/>
      <w:marLeft w:val="0"/>
      <w:marRight w:val="0"/>
      <w:marTop w:val="0"/>
      <w:marBottom w:val="0"/>
      <w:divBdr>
        <w:top w:val="none" w:sz="0" w:space="0" w:color="auto"/>
        <w:left w:val="none" w:sz="0" w:space="0" w:color="auto"/>
        <w:bottom w:val="none" w:sz="0" w:space="0" w:color="auto"/>
        <w:right w:val="none" w:sz="0" w:space="0" w:color="auto"/>
      </w:divBdr>
    </w:div>
    <w:div w:id="1019429794">
      <w:bodyDiv w:val="1"/>
      <w:marLeft w:val="0"/>
      <w:marRight w:val="0"/>
      <w:marTop w:val="0"/>
      <w:marBottom w:val="0"/>
      <w:divBdr>
        <w:top w:val="none" w:sz="0" w:space="0" w:color="auto"/>
        <w:left w:val="none" w:sz="0" w:space="0" w:color="auto"/>
        <w:bottom w:val="none" w:sz="0" w:space="0" w:color="auto"/>
        <w:right w:val="none" w:sz="0" w:space="0" w:color="auto"/>
      </w:divBdr>
    </w:div>
    <w:div w:id="1036466436">
      <w:bodyDiv w:val="1"/>
      <w:marLeft w:val="0"/>
      <w:marRight w:val="0"/>
      <w:marTop w:val="0"/>
      <w:marBottom w:val="0"/>
      <w:divBdr>
        <w:top w:val="none" w:sz="0" w:space="0" w:color="auto"/>
        <w:left w:val="none" w:sz="0" w:space="0" w:color="auto"/>
        <w:bottom w:val="none" w:sz="0" w:space="0" w:color="auto"/>
        <w:right w:val="none" w:sz="0" w:space="0" w:color="auto"/>
      </w:divBdr>
    </w:div>
    <w:div w:id="1071930153">
      <w:bodyDiv w:val="1"/>
      <w:marLeft w:val="0"/>
      <w:marRight w:val="0"/>
      <w:marTop w:val="0"/>
      <w:marBottom w:val="0"/>
      <w:divBdr>
        <w:top w:val="none" w:sz="0" w:space="0" w:color="auto"/>
        <w:left w:val="none" w:sz="0" w:space="0" w:color="auto"/>
        <w:bottom w:val="none" w:sz="0" w:space="0" w:color="auto"/>
        <w:right w:val="none" w:sz="0" w:space="0" w:color="auto"/>
      </w:divBdr>
    </w:div>
    <w:div w:id="1085344013">
      <w:bodyDiv w:val="1"/>
      <w:marLeft w:val="0"/>
      <w:marRight w:val="0"/>
      <w:marTop w:val="0"/>
      <w:marBottom w:val="0"/>
      <w:divBdr>
        <w:top w:val="none" w:sz="0" w:space="0" w:color="auto"/>
        <w:left w:val="none" w:sz="0" w:space="0" w:color="auto"/>
        <w:bottom w:val="none" w:sz="0" w:space="0" w:color="auto"/>
        <w:right w:val="none" w:sz="0" w:space="0" w:color="auto"/>
      </w:divBdr>
    </w:div>
    <w:div w:id="1106728349">
      <w:bodyDiv w:val="1"/>
      <w:marLeft w:val="0"/>
      <w:marRight w:val="0"/>
      <w:marTop w:val="0"/>
      <w:marBottom w:val="0"/>
      <w:divBdr>
        <w:top w:val="none" w:sz="0" w:space="0" w:color="auto"/>
        <w:left w:val="none" w:sz="0" w:space="0" w:color="auto"/>
        <w:bottom w:val="none" w:sz="0" w:space="0" w:color="auto"/>
        <w:right w:val="none" w:sz="0" w:space="0" w:color="auto"/>
      </w:divBdr>
    </w:div>
    <w:div w:id="1145396130">
      <w:bodyDiv w:val="1"/>
      <w:marLeft w:val="0"/>
      <w:marRight w:val="0"/>
      <w:marTop w:val="0"/>
      <w:marBottom w:val="0"/>
      <w:divBdr>
        <w:top w:val="none" w:sz="0" w:space="0" w:color="auto"/>
        <w:left w:val="none" w:sz="0" w:space="0" w:color="auto"/>
        <w:bottom w:val="none" w:sz="0" w:space="0" w:color="auto"/>
        <w:right w:val="none" w:sz="0" w:space="0" w:color="auto"/>
      </w:divBdr>
    </w:div>
    <w:div w:id="1145510767">
      <w:bodyDiv w:val="1"/>
      <w:marLeft w:val="0"/>
      <w:marRight w:val="0"/>
      <w:marTop w:val="0"/>
      <w:marBottom w:val="0"/>
      <w:divBdr>
        <w:top w:val="none" w:sz="0" w:space="0" w:color="auto"/>
        <w:left w:val="none" w:sz="0" w:space="0" w:color="auto"/>
        <w:bottom w:val="none" w:sz="0" w:space="0" w:color="auto"/>
        <w:right w:val="none" w:sz="0" w:space="0" w:color="auto"/>
      </w:divBdr>
    </w:div>
    <w:div w:id="1201941548">
      <w:bodyDiv w:val="1"/>
      <w:marLeft w:val="0"/>
      <w:marRight w:val="0"/>
      <w:marTop w:val="0"/>
      <w:marBottom w:val="0"/>
      <w:divBdr>
        <w:top w:val="none" w:sz="0" w:space="0" w:color="auto"/>
        <w:left w:val="none" w:sz="0" w:space="0" w:color="auto"/>
        <w:bottom w:val="none" w:sz="0" w:space="0" w:color="auto"/>
        <w:right w:val="none" w:sz="0" w:space="0" w:color="auto"/>
      </w:divBdr>
    </w:div>
    <w:div w:id="1222987357">
      <w:bodyDiv w:val="1"/>
      <w:marLeft w:val="0"/>
      <w:marRight w:val="0"/>
      <w:marTop w:val="0"/>
      <w:marBottom w:val="0"/>
      <w:divBdr>
        <w:top w:val="none" w:sz="0" w:space="0" w:color="auto"/>
        <w:left w:val="none" w:sz="0" w:space="0" w:color="auto"/>
        <w:bottom w:val="none" w:sz="0" w:space="0" w:color="auto"/>
        <w:right w:val="none" w:sz="0" w:space="0" w:color="auto"/>
      </w:divBdr>
    </w:div>
    <w:div w:id="1271428377">
      <w:bodyDiv w:val="1"/>
      <w:marLeft w:val="0"/>
      <w:marRight w:val="0"/>
      <w:marTop w:val="0"/>
      <w:marBottom w:val="0"/>
      <w:divBdr>
        <w:top w:val="none" w:sz="0" w:space="0" w:color="auto"/>
        <w:left w:val="none" w:sz="0" w:space="0" w:color="auto"/>
        <w:bottom w:val="none" w:sz="0" w:space="0" w:color="auto"/>
        <w:right w:val="none" w:sz="0" w:space="0" w:color="auto"/>
      </w:divBdr>
    </w:div>
    <w:div w:id="1290287017">
      <w:bodyDiv w:val="1"/>
      <w:marLeft w:val="0"/>
      <w:marRight w:val="0"/>
      <w:marTop w:val="0"/>
      <w:marBottom w:val="0"/>
      <w:divBdr>
        <w:top w:val="none" w:sz="0" w:space="0" w:color="auto"/>
        <w:left w:val="none" w:sz="0" w:space="0" w:color="auto"/>
        <w:bottom w:val="none" w:sz="0" w:space="0" w:color="auto"/>
        <w:right w:val="none" w:sz="0" w:space="0" w:color="auto"/>
      </w:divBdr>
    </w:div>
    <w:div w:id="1340036031">
      <w:bodyDiv w:val="1"/>
      <w:marLeft w:val="0"/>
      <w:marRight w:val="0"/>
      <w:marTop w:val="0"/>
      <w:marBottom w:val="0"/>
      <w:divBdr>
        <w:top w:val="none" w:sz="0" w:space="0" w:color="auto"/>
        <w:left w:val="none" w:sz="0" w:space="0" w:color="auto"/>
        <w:bottom w:val="none" w:sz="0" w:space="0" w:color="auto"/>
        <w:right w:val="none" w:sz="0" w:space="0" w:color="auto"/>
      </w:divBdr>
    </w:div>
    <w:div w:id="1359431955">
      <w:bodyDiv w:val="1"/>
      <w:marLeft w:val="0"/>
      <w:marRight w:val="0"/>
      <w:marTop w:val="0"/>
      <w:marBottom w:val="0"/>
      <w:divBdr>
        <w:top w:val="none" w:sz="0" w:space="0" w:color="auto"/>
        <w:left w:val="none" w:sz="0" w:space="0" w:color="auto"/>
        <w:bottom w:val="none" w:sz="0" w:space="0" w:color="auto"/>
        <w:right w:val="none" w:sz="0" w:space="0" w:color="auto"/>
      </w:divBdr>
    </w:div>
    <w:div w:id="1437362188">
      <w:bodyDiv w:val="1"/>
      <w:marLeft w:val="0"/>
      <w:marRight w:val="0"/>
      <w:marTop w:val="0"/>
      <w:marBottom w:val="0"/>
      <w:divBdr>
        <w:top w:val="none" w:sz="0" w:space="0" w:color="auto"/>
        <w:left w:val="none" w:sz="0" w:space="0" w:color="auto"/>
        <w:bottom w:val="none" w:sz="0" w:space="0" w:color="auto"/>
        <w:right w:val="none" w:sz="0" w:space="0" w:color="auto"/>
      </w:divBdr>
    </w:div>
    <w:div w:id="1475297894">
      <w:bodyDiv w:val="1"/>
      <w:marLeft w:val="0"/>
      <w:marRight w:val="0"/>
      <w:marTop w:val="0"/>
      <w:marBottom w:val="0"/>
      <w:divBdr>
        <w:top w:val="none" w:sz="0" w:space="0" w:color="auto"/>
        <w:left w:val="none" w:sz="0" w:space="0" w:color="auto"/>
        <w:bottom w:val="none" w:sz="0" w:space="0" w:color="auto"/>
        <w:right w:val="none" w:sz="0" w:space="0" w:color="auto"/>
      </w:divBdr>
    </w:div>
    <w:div w:id="1606499205">
      <w:bodyDiv w:val="1"/>
      <w:marLeft w:val="0"/>
      <w:marRight w:val="0"/>
      <w:marTop w:val="0"/>
      <w:marBottom w:val="0"/>
      <w:divBdr>
        <w:top w:val="none" w:sz="0" w:space="0" w:color="auto"/>
        <w:left w:val="none" w:sz="0" w:space="0" w:color="auto"/>
        <w:bottom w:val="none" w:sz="0" w:space="0" w:color="auto"/>
        <w:right w:val="none" w:sz="0" w:space="0" w:color="auto"/>
      </w:divBdr>
    </w:div>
    <w:div w:id="1687318277">
      <w:bodyDiv w:val="1"/>
      <w:marLeft w:val="0"/>
      <w:marRight w:val="0"/>
      <w:marTop w:val="0"/>
      <w:marBottom w:val="0"/>
      <w:divBdr>
        <w:top w:val="none" w:sz="0" w:space="0" w:color="auto"/>
        <w:left w:val="none" w:sz="0" w:space="0" w:color="auto"/>
        <w:bottom w:val="none" w:sz="0" w:space="0" w:color="auto"/>
        <w:right w:val="none" w:sz="0" w:space="0" w:color="auto"/>
      </w:divBdr>
    </w:div>
    <w:div w:id="1725105289">
      <w:bodyDiv w:val="1"/>
      <w:marLeft w:val="0"/>
      <w:marRight w:val="0"/>
      <w:marTop w:val="0"/>
      <w:marBottom w:val="0"/>
      <w:divBdr>
        <w:top w:val="none" w:sz="0" w:space="0" w:color="auto"/>
        <w:left w:val="none" w:sz="0" w:space="0" w:color="auto"/>
        <w:bottom w:val="none" w:sz="0" w:space="0" w:color="auto"/>
        <w:right w:val="none" w:sz="0" w:space="0" w:color="auto"/>
      </w:divBdr>
    </w:div>
    <w:div w:id="1805078089">
      <w:bodyDiv w:val="1"/>
      <w:marLeft w:val="0"/>
      <w:marRight w:val="0"/>
      <w:marTop w:val="0"/>
      <w:marBottom w:val="0"/>
      <w:divBdr>
        <w:top w:val="none" w:sz="0" w:space="0" w:color="auto"/>
        <w:left w:val="none" w:sz="0" w:space="0" w:color="auto"/>
        <w:bottom w:val="none" w:sz="0" w:space="0" w:color="auto"/>
        <w:right w:val="none" w:sz="0" w:space="0" w:color="auto"/>
      </w:divBdr>
    </w:div>
    <w:div w:id="1819423214">
      <w:bodyDiv w:val="1"/>
      <w:marLeft w:val="0"/>
      <w:marRight w:val="0"/>
      <w:marTop w:val="0"/>
      <w:marBottom w:val="0"/>
      <w:divBdr>
        <w:top w:val="none" w:sz="0" w:space="0" w:color="auto"/>
        <w:left w:val="none" w:sz="0" w:space="0" w:color="auto"/>
        <w:bottom w:val="none" w:sz="0" w:space="0" w:color="auto"/>
        <w:right w:val="none" w:sz="0" w:space="0" w:color="auto"/>
      </w:divBdr>
    </w:div>
    <w:div w:id="1856848797">
      <w:bodyDiv w:val="1"/>
      <w:marLeft w:val="0"/>
      <w:marRight w:val="0"/>
      <w:marTop w:val="0"/>
      <w:marBottom w:val="0"/>
      <w:divBdr>
        <w:top w:val="none" w:sz="0" w:space="0" w:color="auto"/>
        <w:left w:val="none" w:sz="0" w:space="0" w:color="auto"/>
        <w:bottom w:val="none" w:sz="0" w:space="0" w:color="auto"/>
        <w:right w:val="none" w:sz="0" w:space="0" w:color="auto"/>
      </w:divBdr>
    </w:div>
    <w:div w:id="1916164751">
      <w:bodyDiv w:val="1"/>
      <w:marLeft w:val="0"/>
      <w:marRight w:val="0"/>
      <w:marTop w:val="0"/>
      <w:marBottom w:val="0"/>
      <w:divBdr>
        <w:top w:val="none" w:sz="0" w:space="0" w:color="auto"/>
        <w:left w:val="none" w:sz="0" w:space="0" w:color="auto"/>
        <w:bottom w:val="none" w:sz="0" w:space="0" w:color="auto"/>
        <w:right w:val="none" w:sz="0" w:space="0" w:color="auto"/>
      </w:divBdr>
    </w:div>
    <w:div w:id="1941335727">
      <w:bodyDiv w:val="1"/>
      <w:marLeft w:val="0"/>
      <w:marRight w:val="0"/>
      <w:marTop w:val="0"/>
      <w:marBottom w:val="0"/>
      <w:divBdr>
        <w:top w:val="none" w:sz="0" w:space="0" w:color="auto"/>
        <w:left w:val="none" w:sz="0" w:space="0" w:color="auto"/>
        <w:bottom w:val="none" w:sz="0" w:space="0" w:color="auto"/>
        <w:right w:val="none" w:sz="0" w:space="0" w:color="auto"/>
      </w:divBdr>
    </w:div>
    <w:div w:id="1977178084">
      <w:bodyDiv w:val="1"/>
      <w:marLeft w:val="0"/>
      <w:marRight w:val="0"/>
      <w:marTop w:val="0"/>
      <w:marBottom w:val="0"/>
      <w:divBdr>
        <w:top w:val="none" w:sz="0" w:space="0" w:color="auto"/>
        <w:left w:val="none" w:sz="0" w:space="0" w:color="auto"/>
        <w:bottom w:val="none" w:sz="0" w:space="0" w:color="auto"/>
        <w:right w:val="none" w:sz="0" w:space="0" w:color="auto"/>
      </w:divBdr>
      <w:divsChild>
        <w:div w:id="86511904">
          <w:marLeft w:val="0"/>
          <w:marRight w:val="0"/>
          <w:marTop w:val="0"/>
          <w:marBottom w:val="0"/>
          <w:divBdr>
            <w:top w:val="none" w:sz="0" w:space="0" w:color="auto"/>
            <w:left w:val="none" w:sz="0" w:space="0" w:color="auto"/>
            <w:bottom w:val="none" w:sz="0" w:space="0" w:color="auto"/>
            <w:right w:val="none" w:sz="0" w:space="0" w:color="auto"/>
          </w:divBdr>
        </w:div>
        <w:div w:id="633604840">
          <w:marLeft w:val="0"/>
          <w:marRight w:val="0"/>
          <w:marTop w:val="0"/>
          <w:marBottom w:val="0"/>
          <w:divBdr>
            <w:top w:val="none" w:sz="0" w:space="0" w:color="auto"/>
            <w:left w:val="none" w:sz="0" w:space="0" w:color="auto"/>
            <w:bottom w:val="none" w:sz="0" w:space="0" w:color="auto"/>
            <w:right w:val="none" w:sz="0" w:space="0" w:color="auto"/>
          </w:divBdr>
        </w:div>
        <w:div w:id="1630017438">
          <w:marLeft w:val="0"/>
          <w:marRight w:val="0"/>
          <w:marTop w:val="0"/>
          <w:marBottom w:val="0"/>
          <w:divBdr>
            <w:top w:val="none" w:sz="0" w:space="0" w:color="auto"/>
            <w:left w:val="none" w:sz="0" w:space="0" w:color="auto"/>
            <w:bottom w:val="none" w:sz="0" w:space="0" w:color="auto"/>
            <w:right w:val="none" w:sz="0" w:space="0" w:color="auto"/>
          </w:divBdr>
        </w:div>
      </w:divsChild>
    </w:div>
    <w:div w:id="2002465622">
      <w:bodyDiv w:val="1"/>
      <w:marLeft w:val="0"/>
      <w:marRight w:val="0"/>
      <w:marTop w:val="0"/>
      <w:marBottom w:val="0"/>
      <w:divBdr>
        <w:top w:val="none" w:sz="0" w:space="0" w:color="auto"/>
        <w:left w:val="none" w:sz="0" w:space="0" w:color="auto"/>
        <w:bottom w:val="none" w:sz="0" w:space="0" w:color="auto"/>
        <w:right w:val="none" w:sz="0" w:space="0" w:color="auto"/>
      </w:divBdr>
    </w:div>
    <w:div w:id="2034649313">
      <w:bodyDiv w:val="1"/>
      <w:marLeft w:val="0"/>
      <w:marRight w:val="0"/>
      <w:marTop w:val="0"/>
      <w:marBottom w:val="0"/>
      <w:divBdr>
        <w:top w:val="none" w:sz="0" w:space="0" w:color="auto"/>
        <w:left w:val="none" w:sz="0" w:space="0" w:color="auto"/>
        <w:bottom w:val="none" w:sz="0" w:space="0" w:color="auto"/>
        <w:right w:val="none" w:sz="0" w:space="0" w:color="auto"/>
      </w:divBdr>
    </w:div>
    <w:div w:id="2037651112">
      <w:bodyDiv w:val="1"/>
      <w:marLeft w:val="0"/>
      <w:marRight w:val="0"/>
      <w:marTop w:val="0"/>
      <w:marBottom w:val="0"/>
      <w:divBdr>
        <w:top w:val="none" w:sz="0" w:space="0" w:color="auto"/>
        <w:left w:val="none" w:sz="0" w:space="0" w:color="auto"/>
        <w:bottom w:val="none" w:sz="0" w:space="0" w:color="auto"/>
        <w:right w:val="none" w:sz="0" w:space="0" w:color="auto"/>
      </w:divBdr>
    </w:div>
    <w:div w:id="2042585541">
      <w:bodyDiv w:val="1"/>
      <w:marLeft w:val="0"/>
      <w:marRight w:val="0"/>
      <w:marTop w:val="0"/>
      <w:marBottom w:val="0"/>
      <w:divBdr>
        <w:top w:val="none" w:sz="0" w:space="0" w:color="auto"/>
        <w:left w:val="none" w:sz="0" w:space="0" w:color="auto"/>
        <w:bottom w:val="none" w:sz="0" w:space="0" w:color="auto"/>
        <w:right w:val="none" w:sz="0" w:space="0" w:color="auto"/>
      </w:divBdr>
    </w:div>
    <w:div w:id="2076395146">
      <w:bodyDiv w:val="1"/>
      <w:marLeft w:val="0"/>
      <w:marRight w:val="0"/>
      <w:marTop w:val="0"/>
      <w:marBottom w:val="0"/>
      <w:divBdr>
        <w:top w:val="none" w:sz="0" w:space="0" w:color="auto"/>
        <w:left w:val="none" w:sz="0" w:space="0" w:color="auto"/>
        <w:bottom w:val="none" w:sz="0" w:space="0" w:color="auto"/>
        <w:right w:val="none" w:sz="0" w:space="0" w:color="auto"/>
      </w:divBdr>
    </w:div>
    <w:div w:id="21326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F3C5-BC11-4603-AAC6-F00A44E2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1194</Words>
  <Characters>6807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creator>Дейкало С.А.</dc:creator>
  <cp:lastModifiedBy>Администратор</cp:lastModifiedBy>
  <cp:revision>15</cp:revision>
  <cp:lastPrinted>2024-12-09T11:05:00Z</cp:lastPrinted>
  <dcterms:created xsi:type="dcterms:W3CDTF">2022-09-26T07:41:00Z</dcterms:created>
  <dcterms:modified xsi:type="dcterms:W3CDTF">2026-06-03T08:15:00Z</dcterms:modified>
</cp:coreProperties>
</file>