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CC62D" w14:textId="77777777" w:rsidR="009631B6" w:rsidRDefault="009631B6" w:rsidP="0096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. ОБОСНОВАНИЕ НАЧАЛЬНОЙ (МАКСИМАЛЬНОЙ)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ЦЕНЫ КОНТРАКТА</w:t>
      </w:r>
    </w:p>
    <w:p w14:paraId="0C9B80B8" w14:textId="77777777" w:rsidR="009631B6" w:rsidRDefault="009631B6" w:rsidP="009631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00AA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</w:t>
      </w:r>
      <w:r>
        <w:rPr>
          <w:rFonts w:ascii="Times New Roman" w:hAnsi="Times New Roman"/>
          <w:b/>
          <w:sz w:val="24"/>
          <w:szCs w:val="24"/>
        </w:rPr>
        <w:t xml:space="preserve"> определения и обоснования НМЦК</w:t>
      </w:r>
    </w:p>
    <w:p w14:paraId="40BD0563" w14:textId="77777777" w:rsidR="007E3392" w:rsidRDefault="007E3392" w:rsidP="00963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F7649" w14:textId="77777777" w:rsidR="00397DFE" w:rsidRDefault="00397DFE" w:rsidP="00397DFE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(далее - НМЦК) сформирована в соответствии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Приказом Федеральной антимонопольной службы от 22.11.2024 № 894/24 «</w:t>
      </w:r>
      <w:r w:rsidRPr="001D6800">
        <w:rPr>
          <w:rFonts w:ascii="Times New Roman" w:hAnsi="Times New Roman" w:cs="Times New Roman"/>
          <w:sz w:val="24"/>
          <w:szCs w:val="24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</w:t>
      </w:r>
      <w:r>
        <w:rPr>
          <w:rFonts w:ascii="Times New Roman" w:hAnsi="Times New Roman" w:cs="Times New Roman"/>
          <w:sz w:val="24"/>
          <w:szCs w:val="24"/>
        </w:rPr>
        <w:t xml:space="preserve">омобильный и авиационный бензин» (далее – Порядок).                  </w:t>
      </w:r>
    </w:p>
    <w:p w14:paraId="7E46ABED" w14:textId="37B10BBB" w:rsidR="00A12249" w:rsidRPr="00CA7326" w:rsidRDefault="00A12249" w:rsidP="00A122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6 Порядка определена средняя потребительская цена за единицу товара на основании </w:t>
      </w:r>
      <w:r w:rsidRPr="00B66347">
        <w:rPr>
          <w:rFonts w:ascii="Times New Roman" w:hAnsi="Times New Roman" w:cs="Times New Roman"/>
          <w:sz w:val="24"/>
          <w:szCs w:val="24"/>
        </w:rPr>
        <w:t>статистических данных, размещенных на сайте Федеральной службы государственной статистики</w:t>
      </w:r>
      <w:r w:rsidRPr="007E33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A7326">
        <w:rPr>
          <w:rFonts w:ascii="Times New Roman" w:hAnsi="Times New Roman" w:cs="Times New Roman"/>
          <w:sz w:val="24"/>
          <w:szCs w:val="24"/>
        </w:rPr>
        <w:t>(</w:t>
      </w:r>
      <w:r w:rsidR="000F0E0B" w:rsidRPr="000F0E0B">
        <w:rPr>
          <w:rFonts w:ascii="Times New Roman" w:hAnsi="Times New Roman" w:cs="Times New Roman"/>
          <w:sz w:val="24"/>
          <w:szCs w:val="24"/>
        </w:rPr>
        <w:t>https://rosstat.gov.ru/storage/mediabank/169_29-10-2025.html</w:t>
      </w:r>
      <w:r w:rsidRPr="00CA7326">
        <w:rPr>
          <w:rFonts w:ascii="Times New Roman" w:hAnsi="Times New Roman" w:cs="Times New Roman"/>
          <w:sz w:val="24"/>
          <w:szCs w:val="24"/>
        </w:rPr>
        <w:t>) «О потребитель</w:t>
      </w:r>
      <w:r>
        <w:rPr>
          <w:rFonts w:ascii="Times New Roman" w:hAnsi="Times New Roman" w:cs="Times New Roman"/>
          <w:sz w:val="24"/>
          <w:szCs w:val="24"/>
        </w:rPr>
        <w:t>ских ценах на нефтепродукты с «</w:t>
      </w:r>
      <w:r w:rsidR="000F0E0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» октября</w:t>
      </w:r>
      <w:r w:rsidRPr="00CA7326">
        <w:rPr>
          <w:rFonts w:ascii="Times New Roman" w:hAnsi="Times New Roman" w:cs="Times New Roman"/>
          <w:sz w:val="24"/>
          <w:szCs w:val="24"/>
        </w:rPr>
        <w:t xml:space="preserve"> по «</w:t>
      </w:r>
      <w:r w:rsidR="000F0E0B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» октября</w:t>
      </w:r>
      <w:r w:rsidRPr="00CA7326">
        <w:rPr>
          <w:rFonts w:ascii="Times New Roman" w:hAnsi="Times New Roman" w:cs="Times New Roman"/>
          <w:sz w:val="24"/>
          <w:szCs w:val="24"/>
        </w:rPr>
        <w:t xml:space="preserve"> 2025 года (Средние потребительские цены на бензин автомобильный и дизельное топливо на «</w:t>
      </w:r>
      <w:r w:rsidR="000F0E0B">
        <w:rPr>
          <w:rFonts w:ascii="Times New Roman" w:hAnsi="Times New Roman" w:cs="Times New Roman"/>
          <w:sz w:val="24"/>
          <w:szCs w:val="24"/>
        </w:rPr>
        <w:t>06» ноя</w:t>
      </w:r>
      <w:r>
        <w:rPr>
          <w:rFonts w:ascii="Times New Roman" w:hAnsi="Times New Roman" w:cs="Times New Roman"/>
          <w:sz w:val="24"/>
          <w:szCs w:val="24"/>
        </w:rPr>
        <w:t>бря</w:t>
      </w:r>
      <w:r w:rsidRPr="00CA732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 года по Хабаровскому краю)».</w:t>
      </w:r>
    </w:p>
    <w:p w14:paraId="394B25FD" w14:textId="3E13580F" w:rsidR="009631B6" w:rsidRDefault="00397DFE" w:rsidP="00002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Заказчиком принято решение применить коэффициент стоимости отвлечения денежных средств при предоставлении отсрочки платежа в размере текущей ставки рефинансирования Банка России в соответствии с п. 7 Порядка</w:t>
      </w:r>
      <w:r w:rsidR="009631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FD205F" w14:textId="3468D325" w:rsidR="009631B6" w:rsidRDefault="00397DFE" w:rsidP="00553C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коэффициентов стоимости отвлечения денежных средств произведен по формуле: </w:t>
      </w:r>
      <w:r w:rsidRPr="00397DFE">
        <w:rPr>
          <w:rFonts w:ascii="Times New Roman" w:hAnsi="Times New Roman" w:cs="Times New Roman"/>
          <w:b/>
          <w:sz w:val="24"/>
          <w:szCs w:val="24"/>
        </w:rPr>
        <w:t>Кодс = (Кцб/100)/12*N + 1</w:t>
      </w:r>
      <w:r w:rsidR="009631B6">
        <w:rPr>
          <w:rFonts w:ascii="Times New Roman" w:hAnsi="Times New Roman" w:cs="Times New Roman"/>
          <w:b/>
          <w:sz w:val="24"/>
          <w:szCs w:val="24"/>
        </w:rPr>
        <w:t>,</w:t>
      </w:r>
    </w:p>
    <w:p w14:paraId="4F7A7395" w14:textId="77777777" w:rsidR="00397DFE" w:rsidRPr="00397DFE" w:rsidRDefault="00397DFE" w:rsidP="00397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4674774"/>
      <w:r w:rsidRPr="00397DFE">
        <w:rPr>
          <w:rFonts w:ascii="Times New Roman" w:hAnsi="Times New Roman" w:cs="Times New Roman"/>
          <w:b/>
          <w:sz w:val="24"/>
          <w:szCs w:val="24"/>
        </w:rPr>
        <w:t xml:space="preserve">где: </w:t>
      </w:r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 xml:space="preserve">Кодс 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– коэффициент отвлечения денежных средств;</w:t>
      </w:r>
    </w:p>
    <w:p w14:paraId="27B10108" w14:textId="7A0086A2" w:rsidR="00397DFE" w:rsidRPr="00397DFE" w:rsidRDefault="00397DFE" w:rsidP="00397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 xml:space="preserve">Кцб 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–ключевая ставка рефинансирования Банка</w:t>
      </w:r>
      <w:r w:rsidR="00A12249">
        <w:rPr>
          <w:rFonts w:ascii="Times New Roman" w:eastAsia="Times New Roman" w:hAnsi="Times New Roman" w:cs="Times New Roman"/>
          <w:sz w:val="24"/>
          <w:szCs w:val="24"/>
        </w:rPr>
        <w:t xml:space="preserve"> России на момент расчета, % - 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3EBA">
        <w:rPr>
          <w:rFonts w:ascii="Times New Roman" w:eastAsia="Times New Roman" w:hAnsi="Times New Roman" w:cs="Times New Roman"/>
          <w:sz w:val="24"/>
          <w:szCs w:val="24"/>
        </w:rPr>
        <w:t>6,5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%</w:t>
      </w:r>
      <w:bookmarkStart w:id="1" w:name="_GoBack"/>
      <w:bookmarkEnd w:id="1"/>
    </w:p>
    <w:p w14:paraId="455F61AE" w14:textId="14AD521B" w:rsidR="009631B6" w:rsidRDefault="00397DFE" w:rsidP="00553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 xml:space="preserve"> - количество месяцев поставки или количество месяцев исполнения контракта </w:t>
      </w:r>
      <w:r w:rsidR="009631B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12249">
        <w:rPr>
          <w:rFonts w:ascii="Times New Roman" w:eastAsia="Times New Roman" w:hAnsi="Times New Roman" w:cs="Times New Roman"/>
          <w:sz w:val="24"/>
          <w:szCs w:val="24"/>
        </w:rPr>
        <w:t>2</w:t>
      </w:r>
    </w:p>
    <w:bookmarkEnd w:id="0"/>
    <w:p w14:paraId="5E6822DA" w14:textId="77777777" w:rsidR="00084FB1" w:rsidRPr="0012475E" w:rsidRDefault="00084FB1" w:rsidP="00553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475E">
        <w:rPr>
          <w:rFonts w:ascii="Times New Roman" w:eastAsia="Times New Roman" w:hAnsi="Times New Roman" w:cs="Times New Roman"/>
          <w:bCs/>
          <w:sz w:val="24"/>
          <w:szCs w:val="24"/>
        </w:rPr>
        <w:t>Заказчиком принято решение применить индекс потребительских цен (</w:t>
      </w:r>
      <w:r w:rsidR="000025C7" w:rsidRPr="0012475E">
        <w:rPr>
          <w:rFonts w:ascii="Times New Roman" w:eastAsia="Times New Roman" w:hAnsi="Times New Roman" w:cs="Times New Roman"/>
          <w:bCs/>
          <w:sz w:val="24"/>
          <w:szCs w:val="24"/>
        </w:rPr>
        <w:t>ИПЦ</w:t>
      </w:r>
      <w:r w:rsidRPr="0012475E">
        <w:rPr>
          <w:rFonts w:ascii="Times New Roman" w:eastAsia="Times New Roman" w:hAnsi="Times New Roman" w:cs="Times New Roman"/>
          <w:bCs/>
          <w:sz w:val="24"/>
          <w:szCs w:val="24"/>
        </w:rPr>
        <w:t>) в соответствии с п. 8 Порядка.</w:t>
      </w:r>
    </w:p>
    <w:p w14:paraId="5257D096" w14:textId="7CE21778" w:rsidR="000025C7" w:rsidRDefault="00084FB1" w:rsidP="00553C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Расчет </w:t>
      </w:r>
      <w:r w:rsidR="00FE1FDD">
        <w:rPr>
          <w:rFonts w:ascii="Times New Roman" w:eastAsia="Times New Roman" w:hAnsi="Times New Roman" w:cs="Times New Roman"/>
          <w:sz w:val="24"/>
          <w:szCs w:val="24"/>
        </w:rPr>
        <w:t xml:space="preserve">индексации с применением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ИПЦ произведен по формуле: </w:t>
      </w:r>
      <w:r w:rsidR="004D320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FE1FD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ндексация </w:t>
      </w:r>
      <w:r w:rsidR="004D320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применением </w:t>
      </w:r>
      <w:r w:rsidR="00C5461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ИПЦ = (ИПЦ</w:t>
      </w:r>
      <w:r w:rsidR="00FE1FD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5461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0025C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100</w:t>
      </w:r>
      <w:r w:rsidR="00C5461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)/12*</w:t>
      </w:r>
      <w:r w:rsidR="00FE1FDD" w:rsidRPr="004D320D">
        <w:rPr>
          <w:b/>
          <w:bCs/>
        </w:rPr>
        <w:t xml:space="preserve"> </w:t>
      </w:r>
      <w:r w:rsidR="00FE1FDD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</w:t>
      </w:r>
      <w:r w:rsidR="00C54617"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/100+1</w:t>
      </w:r>
      <w:r w:rsid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3DC71D06" w14:textId="53CE393D" w:rsidR="004D320D" w:rsidRPr="004D320D" w:rsidRDefault="004D320D" w:rsidP="001F4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>где:</w:t>
      </w:r>
      <w:r w:rsidR="001F46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ИПЦ </w:t>
      </w:r>
      <w:r w:rsidRPr="008B7D1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822D1" w:rsidRPr="008B7D17">
        <w:rPr>
          <w:rFonts w:ascii="Times New Roman" w:eastAsia="Times New Roman" w:hAnsi="Times New Roman" w:cs="Times New Roman"/>
          <w:sz w:val="24"/>
          <w:szCs w:val="24"/>
        </w:rPr>
        <w:t xml:space="preserve"> индекс потребительских цен в базовом варианте</w:t>
      </w:r>
      <w:r w:rsidRPr="008B7D17">
        <w:rPr>
          <w:rFonts w:ascii="Times New Roman" w:eastAsia="Times New Roman" w:hAnsi="Times New Roman" w:cs="Times New Roman"/>
          <w:sz w:val="24"/>
          <w:szCs w:val="24"/>
        </w:rPr>
        <w:t>, % - 104,5</w:t>
      </w:r>
      <w:r w:rsidR="001F4643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</w:p>
    <w:p w14:paraId="08AB5334" w14:textId="4AD63652" w:rsidR="004D320D" w:rsidRDefault="004D320D" w:rsidP="004D32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2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- </w:t>
      </w:r>
      <w:r w:rsidRPr="008B7D17">
        <w:rPr>
          <w:rFonts w:ascii="Times New Roman" w:eastAsia="Times New Roman" w:hAnsi="Times New Roman" w:cs="Times New Roman"/>
          <w:sz w:val="24"/>
          <w:szCs w:val="24"/>
        </w:rPr>
        <w:t xml:space="preserve">количество месяцев поставки или количество месяцев исполнения контракта – </w:t>
      </w:r>
      <w:r w:rsidR="00A12249">
        <w:rPr>
          <w:rFonts w:ascii="Times New Roman" w:eastAsia="Times New Roman" w:hAnsi="Times New Roman" w:cs="Times New Roman"/>
          <w:sz w:val="24"/>
          <w:szCs w:val="24"/>
        </w:rPr>
        <w:t>2</w:t>
      </w:r>
    </w:p>
    <w:bookmarkStart w:id="2" w:name="_MON_1802160275"/>
    <w:bookmarkEnd w:id="2"/>
    <w:p w14:paraId="0FCFDD48" w14:textId="3E66BECC" w:rsidR="00553CE3" w:rsidRDefault="00F927FB" w:rsidP="00553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object w:dxaOrig="19356" w:dyaOrig="4083" w14:anchorId="502FAC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804pt;height:160.5pt" o:ole="">
            <v:imagedata r:id="rId8" o:title=""/>
          </v:shape>
          <o:OLEObject Type="Embed" ProgID="Excel.Sheet.12" ShapeID="_x0000_i1028" DrawAspect="Content" ObjectID="_1839054290" r:id="rId9"/>
        </w:object>
      </w:r>
    </w:p>
    <w:p w14:paraId="3CD605A8" w14:textId="05EFD2C8" w:rsidR="00B66347" w:rsidRPr="000D0117" w:rsidRDefault="00B66347" w:rsidP="00553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117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результатам расчетов начальная (максимальная) цена контракта составила </w:t>
      </w:r>
      <w:r w:rsidR="00F927FB">
        <w:rPr>
          <w:rFonts w:ascii="Times New Roman" w:eastAsia="Times New Roman" w:hAnsi="Times New Roman" w:cs="Times New Roman"/>
          <w:b/>
          <w:sz w:val="24"/>
          <w:szCs w:val="24"/>
        </w:rPr>
        <w:t>133050</w:t>
      </w:r>
      <w:r w:rsidR="003E4D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D0117">
        <w:rPr>
          <w:rFonts w:ascii="Times New Roman" w:eastAsia="Times New Roman" w:hAnsi="Times New Roman" w:cs="Times New Roman"/>
          <w:b/>
          <w:sz w:val="24"/>
          <w:szCs w:val="24"/>
        </w:rPr>
        <w:t>рублей</w:t>
      </w:r>
      <w:r w:rsidR="000025C7" w:rsidRPr="000D01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5AC3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="000025C7" w:rsidRPr="000D011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копеек</w:t>
      </w:r>
    </w:p>
    <w:p w14:paraId="79A3D6BE" w14:textId="6BFC2B0A" w:rsidR="00B66347" w:rsidRPr="000D0117" w:rsidRDefault="00B66347" w:rsidP="00B663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D011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F927F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30.04</w:t>
      </w:r>
      <w:r w:rsidR="00C85A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.2026</w:t>
      </w:r>
    </w:p>
    <w:p w14:paraId="1F578FAA" w14:textId="6CA902E7" w:rsidR="00541019" w:rsidRPr="000D0117" w:rsidRDefault="00B66347" w:rsidP="00B663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D011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595FF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Егорова Юлия Леонидовна</w:t>
      </w:r>
    </w:p>
    <w:sectPr w:rsidR="00541019" w:rsidRPr="000D0117" w:rsidSect="00A12249">
      <w:pgSz w:w="16838" w:h="11906" w:orient="landscape"/>
      <w:pgMar w:top="720" w:right="720" w:bottom="426" w:left="426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44E25" w14:textId="77777777" w:rsidR="005A5012" w:rsidRDefault="005A5012" w:rsidP="007913CF">
      <w:pPr>
        <w:spacing w:after="0" w:line="240" w:lineRule="auto"/>
      </w:pPr>
      <w:r>
        <w:separator/>
      </w:r>
    </w:p>
  </w:endnote>
  <w:endnote w:type="continuationSeparator" w:id="0">
    <w:p w14:paraId="1BC29459" w14:textId="77777777" w:rsidR="005A5012" w:rsidRDefault="005A5012" w:rsidP="0079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F4BE9" w14:textId="77777777" w:rsidR="005A5012" w:rsidRDefault="005A5012" w:rsidP="007913CF">
      <w:pPr>
        <w:spacing w:after="0" w:line="240" w:lineRule="auto"/>
      </w:pPr>
      <w:r>
        <w:separator/>
      </w:r>
    </w:p>
  </w:footnote>
  <w:footnote w:type="continuationSeparator" w:id="0">
    <w:p w14:paraId="59245006" w14:textId="77777777" w:rsidR="005A5012" w:rsidRDefault="005A5012" w:rsidP="0079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56BC4"/>
    <w:multiLevelType w:val="hybridMultilevel"/>
    <w:tmpl w:val="3C38B4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D0F41"/>
    <w:multiLevelType w:val="hybridMultilevel"/>
    <w:tmpl w:val="2A5EC414"/>
    <w:lvl w:ilvl="0" w:tplc="F2346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C95E23"/>
    <w:multiLevelType w:val="hybridMultilevel"/>
    <w:tmpl w:val="993878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CB9"/>
    <w:multiLevelType w:val="hybridMultilevel"/>
    <w:tmpl w:val="D1F8B1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E51B10"/>
    <w:multiLevelType w:val="hybridMultilevel"/>
    <w:tmpl w:val="6B78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061BF"/>
    <w:multiLevelType w:val="hybridMultilevel"/>
    <w:tmpl w:val="B09C0666"/>
    <w:lvl w:ilvl="0" w:tplc="AF3E8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C64E9"/>
    <w:multiLevelType w:val="hybridMultilevel"/>
    <w:tmpl w:val="4F3284DE"/>
    <w:lvl w:ilvl="0" w:tplc="CFB6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94"/>
    <w:rsid w:val="00000ADA"/>
    <w:rsid w:val="000025C7"/>
    <w:rsid w:val="000036B7"/>
    <w:rsid w:val="00005B51"/>
    <w:rsid w:val="00005C6F"/>
    <w:rsid w:val="00005EF0"/>
    <w:rsid w:val="00010183"/>
    <w:rsid w:val="00017435"/>
    <w:rsid w:val="0002404B"/>
    <w:rsid w:val="000273A5"/>
    <w:rsid w:val="000310DF"/>
    <w:rsid w:val="0003240E"/>
    <w:rsid w:val="000353B7"/>
    <w:rsid w:val="0003668D"/>
    <w:rsid w:val="000371F6"/>
    <w:rsid w:val="00040D37"/>
    <w:rsid w:val="00041F46"/>
    <w:rsid w:val="000500FD"/>
    <w:rsid w:val="00060A3E"/>
    <w:rsid w:val="00062A55"/>
    <w:rsid w:val="0006511E"/>
    <w:rsid w:val="00067584"/>
    <w:rsid w:val="00072119"/>
    <w:rsid w:val="00072355"/>
    <w:rsid w:val="0007438C"/>
    <w:rsid w:val="00074A45"/>
    <w:rsid w:val="000754F8"/>
    <w:rsid w:val="00077358"/>
    <w:rsid w:val="00082673"/>
    <w:rsid w:val="00084FB1"/>
    <w:rsid w:val="00086077"/>
    <w:rsid w:val="000863B1"/>
    <w:rsid w:val="00090775"/>
    <w:rsid w:val="0009178D"/>
    <w:rsid w:val="00094053"/>
    <w:rsid w:val="00095BF0"/>
    <w:rsid w:val="000A0E81"/>
    <w:rsid w:val="000A1FD1"/>
    <w:rsid w:val="000A467D"/>
    <w:rsid w:val="000A6736"/>
    <w:rsid w:val="000A723C"/>
    <w:rsid w:val="000B1DC4"/>
    <w:rsid w:val="000B53DB"/>
    <w:rsid w:val="000B7027"/>
    <w:rsid w:val="000B74D8"/>
    <w:rsid w:val="000C3E65"/>
    <w:rsid w:val="000D0117"/>
    <w:rsid w:val="000D03A1"/>
    <w:rsid w:val="000E07D3"/>
    <w:rsid w:val="000E45B7"/>
    <w:rsid w:val="000F0636"/>
    <w:rsid w:val="000F0E0B"/>
    <w:rsid w:val="000F1AC9"/>
    <w:rsid w:val="000F369C"/>
    <w:rsid w:val="000F3BE0"/>
    <w:rsid w:val="000F4CF9"/>
    <w:rsid w:val="000F50F8"/>
    <w:rsid w:val="000F5DEA"/>
    <w:rsid w:val="000F687C"/>
    <w:rsid w:val="000F732B"/>
    <w:rsid w:val="000F753A"/>
    <w:rsid w:val="00101821"/>
    <w:rsid w:val="00103FE4"/>
    <w:rsid w:val="001102CA"/>
    <w:rsid w:val="001110D2"/>
    <w:rsid w:val="001137D0"/>
    <w:rsid w:val="001167DB"/>
    <w:rsid w:val="00116E63"/>
    <w:rsid w:val="00116EA8"/>
    <w:rsid w:val="0012336A"/>
    <w:rsid w:val="0012475E"/>
    <w:rsid w:val="001314CD"/>
    <w:rsid w:val="00132C99"/>
    <w:rsid w:val="00132DA5"/>
    <w:rsid w:val="0013318E"/>
    <w:rsid w:val="001333E4"/>
    <w:rsid w:val="001438A1"/>
    <w:rsid w:val="001440BF"/>
    <w:rsid w:val="00144B67"/>
    <w:rsid w:val="001527A1"/>
    <w:rsid w:val="00156FF6"/>
    <w:rsid w:val="001614D5"/>
    <w:rsid w:val="00161FBD"/>
    <w:rsid w:val="0016285E"/>
    <w:rsid w:val="0016372B"/>
    <w:rsid w:val="0016471F"/>
    <w:rsid w:val="00166417"/>
    <w:rsid w:val="00170307"/>
    <w:rsid w:val="00170C90"/>
    <w:rsid w:val="0017432E"/>
    <w:rsid w:val="00174A97"/>
    <w:rsid w:val="00175252"/>
    <w:rsid w:val="001771C3"/>
    <w:rsid w:val="0017793E"/>
    <w:rsid w:val="0018174C"/>
    <w:rsid w:val="00183A5E"/>
    <w:rsid w:val="00183CDF"/>
    <w:rsid w:val="00184FBE"/>
    <w:rsid w:val="00185381"/>
    <w:rsid w:val="00186188"/>
    <w:rsid w:val="001870F0"/>
    <w:rsid w:val="00187900"/>
    <w:rsid w:val="0019120A"/>
    <w:rsid w:val="00192631"/>
    <w:rsid w:val="00194A0B"/>
    <w:rsid w:val="00196537"/>
    <w:rsid w:val="001A0F90"/>
    <w:rsid w:val="001A1324"/>
    <w:rsid w:val="001A2647"/>
    <w:rsid w:val="001A43ED"/>
    <w:rsid w:val="001A47E0"/>
    <w:rsid w:val="001B43D4"/>
    <w:rsid w:val="001C0D97"/>
    <w:rsid w:val="001C117D"/>
    <w:rsid w:val="001C1491"/>
    <w:rsid w:val="001C702E"/>
    <w:rsid w:val="001D0879"/>
    <w:rsid w:val="001D0E88"/>
    <w:rsid w:val="001D6800"/>
    <w:rsid w:val="001E0F02"/>
    <w:rsid w:val="001E36BD"/>
    <w:rsid w:val="001E3DFF"/>
    <w:rsid w:val="001E3E0A"/>
    <w:rsid w:val="001E62E5"/>
    <w:rsid w:val="001F0C0D"/>
    <w:rsid w:val="001F1B91"/>
    <w:rsid w:val="001F2BC3"/>
    <w:rsid w:val="001F2C23"/>
    <w:rsid w:val="001F2D1E"/>
    <w:rsid w:val="001F4643"/>
    <w:rsid w:val="002022BE"/>
    <w:rsid w:val="00203DD6"/>
    <w:rsid w:val="00205748"/>
    <w:rsid w:val="00207598"/>
    <w:rsid w:val="00207E0C"/>
    <w:rsid w:val="00210186"/>
    <w:rsid w:val="00210849"/>
    <w:rsid w:val="002127F7"/>
    <w:rsid w:val="00217C2C"/>
    <w:rsid w:val="00225869"/>
    <w:rsid w:val="00227997"/>
    <w:rsid w:val="00235C5A"/>
    <w:rsid w:val="00236BD5"/>
    <w:rsid w:val="00237265"/>
    <w:rsid w:val="00240F81"/>
    <w:rsid w:val="00242352"/>
    <w:rsid w:val="0024538B"/>
    <w:rsid w:val="00246F74"/>
    <w:rsid w:val="0024748D"/>
    <w:rsid w:val="00250E26"/>
    <w:rsid w:val="00251797"/>
    <w:rsid w:val="002517F2"/>
    <w:rsid w:val="0025248F"/>
    <w:rsid w:val="0025290B"/>
    <w:rsid w:val="00256A5D"/>
    <w:rsid w:val="002608D6"/>
    <w:rsid w:val="0027140D"/>
    <w:rsid w:val="0027540B"/>
    <w:rsid w:val="00276110"/>
    <w:rsid w:val="002816A0"/>
    <w:rsid w:val="00282BB4"/>
    <w:rsid w:val="002840FE"/>
    <w:rsid w:val="00290A2F"/>
    <w:rsid w:val="00295594"/>
    <w:rsid w:val="00295B83"/>
    <w:rsid w:val="00296DA2"/>
    <w:rsid w:val="00297929"/>
    <w:rsid w:val="002A20BE"/>
    <w:rsid w:val="002A28C8"/>
    <w:rsid w:val="002A28EB"/>
    <w:rsid w:val="002A3856"/>
    <w:rsid w:val="002A40A1"/>
    <w:rsid w:val="002A5A36"/>
    <w:rsid w:val="002A7AFD"/>
    <w:rsid w:val="002B2009"/>
    <w:rsid w:val="002B2A4B"/>
    <w:rsid w:val="002C2FDE"/>
    <w:rsid w:val="002C371B"/>
    <w:rsid w:val="002C497D"/>
    <w:rsid w:val="002C5F57"/>
    <w:rsid w:val="002D2EC8"/>
    <w:rsid w:val="002D350B"/>
    <w:rsid w:val="002D609A"/>
    <w:rsid w:val="002D7B1E"/>
    <w:rsid w:val="002D7B54"/>
    <w:rsid w:val="002E1466"/>
    <w:rsid w:val="002E15BB"/>
    <w:rsid w:val="002E54BF"/>
    <w:rsid w:val="002E68A6"/>
    <w:rsid w:val="002F0537"/>
    <w:rsid w:val="002F05A6"/>
    <w:rsid w:val="002F0BF2"/>
    <w:rsid w:val="002F306C"/>
    <w:rsid w:val="002F3971"/>
    <w:rsid w:val="002F4C29"/>
    <w:rsid w:val="00302467"/>
    <w:rsid w:val="00304344"/>
    <w:rsid w:val="00304C74"/>
    <w:rsid w:val="00304D12"/>
    <w:rsid w:val="00307483"/>
    <w:rsid w:val="0030763F"/>
    <w:rsid w:val="00312838"/>
    <w:rsid w:val="00312DC3"/>
    <w:rsid w:val="00315C85"/>
    <w:rsid w:val="0031610C"/>
    <w:rsid w:val="0032333A"/>
    <w:rsid w:val="0032662A"/>
    <w:rsid w:val="00327927"/>
    <w:rsid w:val="0033076F"/>
    <w:rsid w:val="00334D91"/>
    <w:rsid w:val="00337EAA"/>
    <w:rsid w:val="003408BB"/>
    <w:rsid w:val="00341543"/>
    <w:rsid w:val="00341BEA"/>
    <w:rsid w:val="003455BD"/>
    <w:rsid w:val="003462A3"/>
    <w:rsid w:val="00347137"/>
    <w:rsid w:val="00347A58"/>
    <w:rsid w:val="003501F5"/>
    <w:rsid w:val="003529EE"/>
    <w:rsid w:val="003531B9"/>
    <w:rsid w:val="00357993"/>
    <w:rsid w:val="0036291D"/>
    <w:rsid w:val="003638EF"/>
    <w:rsid w:val="0036765A"/>
    <w:rsid w:val="00367D14"/>
    <w:rsid w:val="003724B9"/>
    <w:rsid w:val="003726B0"/>
    <w:rsid w:val="00374A9F"/>
    <w:rsid w:val="00377540"/>
    <w:rsid w:val="0038172C"/>
    <w:rsid w:val="00382F4C"/>
    <w:rsid w:val="00384C0B"/>
    <w:rsid w:val="00384CD4"/>
    <w:rsid w:val="00390EB9"/>
    <w:rsid w:val="003912B6"/>
    <w:rsid w:val="00392DF4"/>
    <w:rsid w:val="00392F42"/>
    <w:rsid w:val="00396622"/>
    <w:rsid w:val="00397DFE"/>
    <w:rsid w:val="003A0F1C"/>
    <w:rsid w:val="003A2030"/>
    <w:rsid w:val="003A461E"/>
    <w:rsid w:val="003A47F2"/>
    <w:rsid w:val="003A73D0"/>
    <w:rsid w:val="003B198D"/>
    <w:rsid w:val="003B5312"/>
    <w:rsid w:val="003B70AC"/>
    <w:rsid w:val="003B74E2"/>
    <w:rsid w:val="003B792D"/>
    <w:rsid w:val="003C11AD"/>
    <w:rsid w:val="003C2E7E"/>
    <w:rsid w:val="003C509B"/>
    <w:rsid w:val="003C50A4"/>
    <w:rsid w:val="003C66AF"/>
    <w:rsid w:val="003C7630"/>
    <w:rsid w:val="003D068B"/>
    <w:rsid w:val="003D72F9"/>
    <w:rsid w:val="003D78D3"/>
    <w:rsid w:val="003E0384"/>
    <w:rsid w:val="003E192F"/>
    <w:rsid w:val="003E39F7"/>
    <w:rsid w:val="003E491A"/>
    <w:rsid w:val="003E4D3C"/>
    <w:rsid w:val="003F0CA8"/>
    <w:rsid w:val="003F22B8"/>
    <w:rsid w:val="003F28FF"/>
    <w:rsid w:val="003F3536"/>
    <w:rsid w:val="003F71BF"/>
    <w:rsid w:val="003F73F3"/>
    <w:rsid w:val="003F7950"/>
    <w:rsid w:val="00400FCD"/>
    <w:rsid w:val="00401617"/>
    <w:rsid w:val="004021DA"/>
    <w:rsid w:val="004106A9"/>
    <w:rsid w:val="00414741"/>
    <w:rsid w:val="00415BC0"/>
    <w:rsid w:val="00416E3C"/>
    <w:rsid w:val="004176C2"/>
    <w:rsid w:val="00420913"/>
    <w:rsid w:val="00422311"/>
    <w:rsid w:val="0042526E"/>
    <w:rsid w:val="00433164"/>
    <w:rsid w:val="00434FFF"/>
    <w:rsid w:val="00436304"/>
    <w:rsid w:val="00437FC7"/>
    <w:rsid w:val="00440A8D"/>
    <w:rsid w:val="00443540"/>
    <w:rsid w:val="0044493F"/>
    <w:rsid w:val="004469F4"/>
    <w:rsid w:val="00446E18"/>
    <w:rsid w:val="004515B5"/>
    <w:rsid w:val="004538B5"/>
    <w:rsid w:val="004559BF"/>
    <w:rsid w:val="00455AE5"/>
    <w:rsid w:val="004606AC"/>
    <w:rsid w:val="004608FA"/>
    <w:rsid w:val="00460C39"/>
    <w:rsid w:val="004633FB"/>
    <w:rsid w:val="004635D7"/>
    <w:rsid w:val="00465931"/>
    <w:rsid w:val="00465C1B"/>
    <w:rsid w:val="0046709D"/>
    <w:rsid w:val="004675E4"/>
    <w:rsid w:val="0046796F"/>
    <w:rsid w:val="004711B9"/>
    <w:rsid w:val="0047433D"/>
    <w:rsid w:val="0048088F"/>
    <w:rsid w:val="00490903"/>
    <w:rsid w:val="004917E1"/>
    <w:rsid w:val="00492AAE"/>
    <w:rsid w:val="00493363"/>
    <w:rsid w:val="004947DC"/>
    <w:rsid w:val="004A42D9"/>
    <w:rsid w:val="004A4D92"/>
    <w:rsid w:val="004B0FD6"/>
    <w:rsid w:val="004B17A9"/>
    <w:rsid w:val="004B5018"/>
    <w:rsid w:val="004B7F87"/>
    <w:rsid w:val="004C219A"/>
    <w:rsid w:val="004C4489"/>
    <w:rsid w:val="004D111E"/>
    <w:rsid w:val="004D320D"/>
    <w:rsid w:val="004D544B"/>
    <w:rsid w:val="004D5C04"/>
    <w:rsid w:val="004D618A"/>
    <w:rsid w:val="004D6E5B"/>
    <w:rsid w:val="004D73F1"/>
    <w:rsid w:val="004D7BFB"/>
    <w:rsid w:val="004E6CF7"/>
    <w:rsid w:val="004E7721"/>
    <w:rsid w:val="004F23FB"/>
    <w:rsid w:val="004F3ED4"/>
    <w:rsid w:val="004F59F3"/>
    <w:rsid w:val="004F726E"/>
    <w:rsid w:val="00500D0F"/>
    <w:rsid w:val="00500F74"/>
    <w:rsid w:val="00510FB4"/>
    <w:rsid w:val="00522A08"/>
    <w:rsid w:val="00522CA8"/>
    <w:rsid w:val="00522F0A"/>
    <w:rsid w:val="00523412"/>
    <w:rsid w:val="00535692"/>
    <w:rsid w:val="00535ACB"/>
    <w:rsid w:val="00540106"/>
    <w:rsid w:val="00541019"/>
    <w:rsid w:val="00541243"/>
    <w:rsid w:val="005417DA"/>
    <w:rsid w:val="00544C8B"/>
    <w:rsid w:val="00550FF0"/>
    <w:rsid w:val="00553CE3"/>
    <w:rsid w:val="00554107"/>
    <w:rsid w:val="00564FBD"/>
    <w:rsid w:val="00565FD5"/>
    <w:rsid w:val="00566ABE"/>
    <w:rsid w:val="005724F2"/>
    <w:rsid w:val="00572526"/>
    <w:rsid w:val="00577882"/>
    <w:rsid w:val="0058119A"/>
    <w:rsid w:val="005812BB"/>
    <w:rsid w:val="00583690"/>
    <w:rsid w:val="00591861"/>
    <w:rsid w:val="00593C22"/>
    <w:rsid w:val="00593F1F"/>
    <w:rsid w:val="00595FFD"/>
    <w:rsid w:val="00597536"/>
    <w:rsid w:val="00597976"/>
    <w:rsid w:val="005A2402"/>
    <w:rsid w:val="005A4263"/>
    <w:rsid w:val="005A4953"/>
    <w:rsid w:val="005A5012"/>
    <w:rsid w:val="005A5E12"/>
    <w:rsid w:val="005A7F6E"/>
    <w:rsid w:val="005B2C91"/>
    <w:rsid w:val="005B3926"/>
    <w:rsid w:val="005B3F61"/>
    <w:rsid w:val="005B43FC"/>
    <w:rsid w:val="005B700F"/>
    <w:rsid w:val="005C43C5"/>
    <w:rsid w:val="005C7518"/>
    <w:rsid w:val="005D0C01"/>
    <w:rsid w:val="005E1E89"/>
    <w:rsid w:val="005E5391"/>
    <w:rsid w:val="005E5992"/>
    <w:rsid w:val="005E6A5D"/>
    <w:rsid w:val="005F2D35"/>
    <w:rsid w:val="005F36E2"/>
    <w:rsid w:val="005F5257"/>
    <w:rsid w:val="005F5912"/>
    <w:rsid w:val="005F6036"/>
    <w:rsid w:val="006003A9"/>
    <w:rsid w:val="00604765"/>
    <w:rsid w:val="0060655B"/>
    <w:rsid w:val="0061108A"/>
    <w:rsid w:val="0061113C"/>
    <w:rsid w:val="006118E1"/>
    <w:rsid w:val="00611C6A"/>
    <w:rsid w:val="00614CC3"/>
    <w:rsid w:val="00617DFC"/>
    <w:rsid w:val="00620001"/>
    <w:rsid w:val="006231FA"/>
    <w:rsid w:val="00623295"/>
    <w:rsid w:val="006244EA"/>
    <w:rsid w:val="00624FC1"/>
    <w:rsid w:val="006262DD"/>
    <w:rsid w:val="00626B49"/>
    <w:rsid w:val="00632D9C"/>
    <w:rsid w:val="006334F6"/>
    <w:rsid w:val="0063492A"/>
    <w:rsid w:val="00634FD9"/>
    <w:rsid w:val="00635955"/>
    <w:rsid w:val="006374AC"/>
    <w:rsid w:val="00637A2E"/>
    <w:rsid w:val="00642883"/>
    <w:rsid w:val="006455BB"/>
    <w:rsid w:val="00647838"/>
    <w:rsid w:val="006508B9"/>
    <w:rsid w:val="00652EE7"/>
    <w:rsid w:val="0065388D"/>
    <w:rsid w:val="0065557D"/>
    <w:rsid w:val="00655B20"/>
    <w:rsid w:val="00656204"/>
    <w:rsid w:val="00657EB9"/>
    <w:rsid w:val="0066098A"/>
    <w:rsid w:val="00661C2B"/>
    <w:rsid w:val="00665E17"/>
    <w:rsid w:val="006668EA"/>
    <w:rsid w:val="00667AB4"/>
    <w:rsid w:val="00672787"/>
    <w:rsid w:val="0067677E"/>
    <w:rsid w:val="00677E59"/>
    <w:rsid w:val="006804D5"/>
    <w:rsid w:val="0068506E"/>
    <w:rsid w:val="00686A81"/>
    <w:rsid w:val="00693C54"/>
    <w:rsid w:val="00693D04"/>
    <w:rsid w:val="00695465"/>
    <w:rsid w:val="006A259B"/>
    <w:rsid w:val="006A795A"/>
    <w:rsid w:val="006B07A0"/>
    <w:rsid w:val="006B4F58"/>
    <w:rsid w:val="006C0CFB"/>
    <w:rsid w:val="006C21BB"/>
    <w:rsid w:val="006C2A17"/>
    <w:rsid w:val="006C6E24"/>
    <w:rsid w:val="006C7465"/>
    <w:rsid w:val="006E0C20"/>
    <w:rsid w:val="006E355D"/>
    <w:rsid w:val="006E3636"/>
    <w:rsid w:val="006F2848"/>
    <w:rsid w:val="006F5F8F"/>
    <w:rsid w:val="006F602F"/>
    <w:rsid w:val="007025FA"/>
    <w:rsid w:val="00702CA0"/>
    <w:rsid w:val="00702FDE"/>
    <w:rsid w:val="00706C8F"/>
    <w:rsid w:val="00707D9A"/>
    <w:rsid w:val="00712B50"/>
    <w:rsid w:val="00713BF6"/>
    <w:rsid w:val="007154D1"/>
    <w:rsid w:val="00715B3D"/>
    <w:rsid w:val="00721138"/>
    <w:rsid w:val="007219A8"/>
    <w:rsid w:val="007220D0"/>
    <w:rsid w:val="00722A59"/>
    <w:rsid w:val="00722EC7"/>
    <w:rsid w:val="007272A4"/>
    <w:rsid w:val="007315EF"/>
    <w:rsid w:val="007326FA"/>
    <w:rsid w:val="00733F0C"/>
    <w:rsid w:val="00734F78"/>
    <w:rsid w:val="00736EB0"/>
    <w:rsid w:val="00740570"/>
    <w:rsid w:val="007623C5"/>
    <w:rsid w:val="00763319"/>
    <w:rsid w:val="00766783"/>
    <w:rsid w:val="00767609"/>
    <w:rsid w:val="00773506"/>
    <w:rsid w:val="0077415D"/>
    <w:rsid w:val="00777B49"/>
    <w:rsid w:val="007822A7"/>
    <w:rsid w:val="007827A6"/>
    <w:rsid w:val="00783B8B"/>
    <w:rsid w:val="00785700"/>
    <w:rsid w:val="00786066"/>
    <w:rsid w:val="00787700"/>
    <w:rsid w:val="007901CE"/>
    <w:rsid w:val="007913CF"/>
    <w:rsid w:val="00793FD8"/>
    <w:rsid w:val="00794F3E"/>
    <w:rsid w:val="007A3E00"/>
    <w:rsid w:val="007A5882"/>
    <w:rsid w:val="007B1760"/>
    <w:rsid w:val="007B2308"/>
    <w:rsid w:val="007B2E30"/>
    <w:rsid w:val="007B3E40"/>
    <w:rsid w:val="007B445F"/>
    <w:rsid w:val="007B4ECE"/>
    <w:rsid w:val="007C09B9"/>
    <w:rsid w:val="007C3F00"/>
    <w:rsid w:val="007C6293"/>
    <w:rsid w:val="007D1321"/>
    <w:rsid w:val="007D22B5"/>
    <w:rsid w:val="007D5BB0"/>
    <w:rsid w:val="007D5F7E"/>
    <w:rsid w:val="007E3392"/>
    <w:rsid w:val="007E6357"/>
    <w:rsid w:val="007F6DF2"/>
    <w:rsid w:val="007F7375"/>
    <w:rsid w:val="008002AD"/>
    <w:rsid w:val="00801785"/>
    <w:rsid w:val="0080275E"/>
    <w:rsid w:val="00805536"/>
    <w:rsid w:val="0080735A"/>
    <w:rsid w:val="008110FA"/>
    <w:rsid w:val="00813B89"/>
    <w:rsid w:val="00815B9F"/>
    <w:rsid w:val="00816266"/>
    <w:rsid w:val="00823518"/>
    <w:rsid w:val="008343A5"/>
    <w:rsid w:val="008443FF"/>
    <w:rsid w:val="00844970"/>
    <w:rsid w:val="00850592"/>
    <w:rsid w:val="00850978"/>
    <w:rsid w:val="00853E8C"/>
    <w:rsid w:val="00854BF3"/>
    <w:rsid w:val="008559CE"/>
    <w:rsid w:val="00856FA4"/>
    <w:rsid w:val="00857820"/>
    <w:rsid w:val="00857D5D"/>
    <w:rsid w:val="00862ADA"/>
    <w:rsid w:val="008648D1"/>
    <w:rsid w:val="00870507"/>
    <w:rsid w:val="008713F3"/>
    <w:rsid w:val="00873661"/>
    <w:rsid w:val="00875680"/>
    <w:rsid w:val="00875CCC"/>
    <w:rsid w:val="0087798C"/>
    <w:rsid w:val="00880315"/>
    <w:rsid w:val="00883B3A"/>
    <w:rsid w:val="00884C09"/>
    <w:rsid w:val="00886D1F"/>
    <w:rsid w:val="00890065"/>
    <w:rsid w:val="0089455B"/>
    <w:rsid w:val="00895C4E"/>
    <w:rsid w:val="00896733"/>
    <w:rsid w:val="008B1740"/>
    <w:rsid w:val="008B1831"/>
    <w:rsid w:val="008B3B5A"/>
    <w:rsid w:val="008B69E5"/>
    <w:rsid w:val="008B6A07"/>
    <w:rsid w:val="008B7D17"/>
    <w:rsid w:val="008C779E"/>
    <w:rsid w:val="008D1B5E"/>
    <w:rsid w:val="008D5BC7"/>
    <w:rsid w:val="008F20E1"/>
    <w:rsid w:val="008F7A26"/>
    <w:rsid w:val="00902679"/>
    <w:rsid w:val="0090415E"/>
    <w:rsid w:val="00907C8E"/>
    <w:rsid w:val="0092038A"/>
    <w:rsid w:val="0092148C"/>
    <w:rsid w:val="00926C84"/>
    <w:rsid w:val="00930C3F"/>
    <w:rsid w:val="00931B12"/>
    <w:rsid w:val="00933A0E"/>
    <w:rsid w:val="0093648A"/>
    <w:rsid w:val="0094050F"/>
    <w:rsid w:val="00942F13"/>
    <w:rsid w:val="00943404"/>
    <w:rsid w:val="00943BC9"/>
    <w:rsid w:val="00950D9F"/>
    <w:rsid w:val="0095225C"/>
    <w:rsid w:val="00956646"/>
    <w:rsid w:val="00962962"/>
    <w:rsid w:val="009631B6"/>
    <w:rsid w:val="009644DB"/>
    <w:rsid w:val="009659B7"/>
    <w:rsid w:val="00970432"/>
    <w:rsid w:val="00971B21"/>
    <w:rsid w:val="009730FC"/>
    <w:rsid w:val="009747EC"/>
    <w:rsid w:val="00980F2A"/>
    <w:rsid w:val="00982329"/>
    <w:rsid w:val="00984819"/>
    <w:rsid w:val="00993E4D"/>
    <w:rsid w:val="0099592D"/>
    <w:rsid w:val="00997BEC"/>
    <w:rsid w:val="009A02FC"/>
    <w:rsid w:val="009A03C6"/>
    <w:rsid w:val="009A0F9F"/>
    <w:rsid w:val="009A46C9"/>
    <w:rsid w:val="009A4742"/>
    <w:rsid w:val="009A5157"/>
    <w:rsid w:val="009A7636"/>
    <w:rsid w:val="009B2E15"/>
    <w:rsid w:val="009B3919"/>
    <w:rsid w:val="009B4443"/>
    <w:rsid w:val="009B5644"/>
    <w:rsid w:val="009B5B93"/>
    <w:rsid w:val="009C08A0"/>
    <w:rsid w:val="009C2869"/>
    <w:rsid w:val="009D0AE4"/>
    <w:rsid w:val="009D552C"/>
    <w:rsid w:val="009E2A6B"/>
    <w:rsid w:val="009F7957"/>
    <w:rsid w:val="00A00351"/>
    <w:rsid w:val="00A00BE0"/>
    <w:rsid w:val="00A034C9"/>
    <w:rsid w:val="00A12249"/>
    <w:rsid w:val="00A21DE9"/>
    <w:rsid w:val="00A252F9"/>
    <w:rsid w:val="00A26A62"/>
    <w:rsid w:val="00A27F94"/>
    <w:rsid w:val="00A308EC"/>
    <w:rsid w:val="00A30F5B"/>
    <w:rsid w:val="00A32C2D"/>
    <w:rsid w:val="00A355E7"/>
    <w:rsid w:val="00A3628A"/>
    <w:rsid w:val="00A36E0F"/>
    <w:rsid w:val="00A40539"/>
    <w:rsid w:val="00A43887"/>
    <w:rsid w:val="00A440FF"/>
    <w:rsid w:val="00A449A4"/>
    <w:rsid w:val="00A46C22"/>
    <w:rsid w:val="00A50FD4"/>
    <w:rsid w:val="00A52F67"/>
    <w:rsid w:val="00A53366"/>
    <w:rsid w:val="00A60232"/>
    <w:rsid w:val="00A60CA6"/>
    <w:rsid w:val="00A66B56"/>
    <w:rsid w:val="00A67D1B"/>
    <w:rsid w:val="00A709B3"/>
    <w:rsid w:val="00A71BB9"/>
    <w:rsid w:val="00A7340C"/>
    <w:rsid w:val="00A75134"/>
    <w:rsid w:val="00A8055D"/>
    <w:rsid w:val="00A81CE2"/>
    <w:rsid w:val="00AA1387"/>
    <w:rsid w:val="00AA16F5"/>
    <w:rsid w:val="00AA1A7E"/>
    <w:rsid w:val="00AA2B7F"/>
    <w:rsid w:val="00AA33D8"/>
    <w:rsid w:val="00AA6063"/>
    <w:rsid w:val="00AA69CA"/>
    <w:rsid w:val="00AA6DE5"/>
    <w:rsid w:val="00AB7594"/>
    <w:rsid w:val="00AB7A14"/>
    <w:rsid w:val="00AC18ED"/>
    <w:rsid w:val="00AC3766"/>
    <w:rsid w:val="00AC5ABF"/>
    <w:rsid w:val="00AD5576"/>
    <w:rsid w:val="00AE2962"/>
    <w:rsid w:val="00AE6FBE"/>
    <w:rsid w:val="00AF69A2"/>
    <w:rsid w:val="00AF6BFF"/>
    <w:rsid w:val="00B019F5"/>
    <w:rsid w:val="00B02388"/>
    <w:rsid w:val="00B032BC"/>
    <w:rsid w:val="00B04506"/>
    <w:rsid w:val="00B140D0"/>
    <w:rsid w:val="00B14A4A"/>
    <w:rsid w:val="00B1534C"/>
    <w:rsid w:val="00B163A1"/>
    <w:rsid w:val="00B16DFE"/>
    <w:rsid w:val="00B306B5"/>
    <w:rsid w:val="00B3646B"/>
    <w:rsid w:val="00B43BEE"/>
    <w:rsid w:val="00B45F5F"/>
    <w:rsid w:val="00B50112"/>
    <w:rsid w:val="00B513AF"/>
    <w:rsid w:val="00B53874"/>
    <w:rsid w:val="00B56B73"/>
    <w:rsid w:val="00B60B5B"/>
    <w:rsid w:val="00B6163F"/>
    <w:rsid w:val="00B61B2B"/>
    <w:rsid w:val="00B63A08"/>
    <w:rsid w:val="00B66035"/>
    <w:rsid w:val="00B66347"/>
    <w:rsid w:val="00B666F9"/>
    <w:rsid w:val="00B7087B"/>
    <w:rsid w:val="00B746B1"/>
    <w:rsid w:val="00B77B4E"/>
    <w:rsid w:val="00B77C53"/>
    <w:rsid w:val="00B807EB"/>
    <w:rsid w:val="00B81D22"/>
    <w:rsid w:val="00B83B1E"/>
    <w:rsid w:val="00B8719F"/>
    <w:rsid w:val="00B87B1F"/>
    <w:rsid w:val="00B91383"/>
    <w:rsid w:val="00B94C15"/>
    <w:rsid w:val="00B958D5"/>
    <w:rsid w:val="00B95E67"/>
    <w:rsid w:val="00B96BB2"/>
    <w:rsid w:val="00BA455D"/>
    <w:rsid w:val="00BA4AE7"/>
    <w:rsid w:val="00BB1A65"/>
    <w:rsid w:val="00BB2F4B"/>
    <w:rsid w:val="00BB3ED9"/>
    <w:rsid w:val="00BB5F0D"/>
    <w:rsid w:val="00BC0A23"/>
    <w:rsid w:val="00BC1417"/>
    <w:rsid w:val="00BC141F"/>
    <w:rsid w:val="00BC49B2"/>
    <w:rsid w:val="00BC7709"/>
    <w:rsid w:val="00BC7981"/>
    <w:rsid w:val="00BE2640"/>
    <w:rsid w:val="00BE32B4"/>
    <w:rsid w:val="00BE7814"/>
    <w:rsid w:val="00BE7FC4"/>
    <w:rsid w:val="00BF1F5B"/>
    <w:rsid w:val="00BF2B68"/>
    <w:rsid w:val="00BF5491"/>
    <w:rsid w:val="00BF558C"/>
    <w:rsid w:val="00C004CE"/>
    <w:rsid w:val="00C0265B"/>
    <w:rsid w:val="00C11D17"/>
    <w:rsid w:val="00C223BC"/>
    <w:rsid w:val="00C27408"/>
    <w:rsid w:val="00C302A2"/>
    <w:rsid w:val="00C30937"/>
    <w:rsid w:val="00C33917"/>
    <w:rsid w:val="00C33C25"/>
    <w:rsid w:val="00C34200"/>
    <w:rsid w:val="00C36F74"/>
    <w:rsid w:val="00C372F9"/>
    <w:rsid w:val="00C4353C"/>
    <w:rsid w:val="00C44DF1"/>
    <w:rsid w:val="00C473D3"/>
    <w:rsid w:val="00C50415"/>
    <w:rsid w:val="00C50BE3"/>
    <w:rsid w:val="00C53EBA"/>
    <w:rsid w:val="00C54617"/>
    <w:rsid w:val="00C604BC"/>
    <w:rsid w:val="00C62427"/>
    <w:rsid w:val="00C63554"/>
    <w:rsid w:val="00C6430B"/>
    <w:rsid w:val="00C64584"/>
    <w:rsid w:val="00C6515C"/>
    <w:rsid w:val="00C66BB2"/>
    <w:rsid w:val="00C85AC3"/>
    <w:rsid w:val="00C87527"/>
    <w:rsid w:val="00C8775F"/>
    <w:rsid w:val="00C9391E"/>
    <w:rsid w:val="00C95E2A"/>
    <w:rsid w:val="00C96828"/>
    <w:rsid w:val="00C97718"/>
    <w:rsid w:val="00CA086D"/>
    <w:rsid w:val="00CA6585"/>
    <w:rsid w:val="00CA7326"/>
    <w:rsid w:val="00CC0B6B"/>
    <w:rsid w:val="00CC23AF"/>
    <w:rsid w:val="00CC74A0"/>
    <w:rsid w:val="00CD5FDA"/>
    <w:rsid w:val="00CD77F5"/>
    <w:rsid w:val="00CE1675"/>
    <w:rsid w:val="00CE1AE7"/>
    <w:rsid w:val="00CE276B"/>
    <w:rsid w:val="00CE7A04"/>
    <w:rsid w:val="00CF5F06"/>
    <w:rsid w:val="00CF6041"/>
    <w:rsid w:val="00CF6576"/>
    <w:rsid w:val="00D01424"/>
    <w:rsid w:val="00D07A6F"/>
    <w:rsid w:val="00D1039B"/>
    <w:rsid w:val="00D130B1"/>
    <w:rsid w:val="00D1383D"/>
    <w:rsid w:val="00D17E89"/>
    <w:rsid w:val="00D2210C"/>
    <w:rsid w:val="00D26367"/>
    <w:rsid w:val="00D272A9"/>
    <w:rsid w:val="00D2734E"/>
    <w:rsid w:val="00D306FC"/>
    <w:rsid w:val="00D30F0A"/>
    <w:rsid w:val="00D319F4"/>
    <w:rsid w:val="00D3296E"/>
    <w:rsid w:val="00D35076"/>
    <w:rsid w:val="00D42B9C"/>
    <w:rsid w:val="00D43F29"/>
    <w:rsid w:val="00D469D0"/>
    <w:rsid w:val="00D47642"/>
    <w:rsid w:val="00D47D59"/>
    <w:rsid w:val="00D52CC6"/>
    <w:rsid w:val="00D544BF"/>
    <w:rsid w:val="00D54680"/>
    <w:rsid w:val="00D576C3"/>
    <w:rsid w:val="00D63404"/>
    <w:rsid w:val="00D63A79"/>
    <w:rsid w:val="00D653B8"/>
    <w:rsid w:val="00D70DAF"/>
    <w:rsid w:val="00D82033"/>
    <w:rsid w:val="00D822D1"/>
    <w:rsid w:val="00D85AF4"/>
    <w:rsid w:val="00D90323"/>
    <w:rsid w:val="00D90EF6"/>
    <w:rsid w:val="00D9327A"/>
    <w:rsid w:val="00D94EE8"/>
    <w:rsid w:val="00D96F48"/>
    <w:rsid w:val="00DA1BFE"/>
    <w:rsid w:val="00DA33A9"/>
    <w:rsid w:val="00DA3624"/>
    <w:rsid w:val="00DA5B3F"/>
    <w:rsid w:val="00DA7049"/>
    <w:rsid w:val="00DB7633"/>
    <w:rsid w:val="00DC012B"/>
    <w:rsid w:val="00DC199F"/>
    <w:rsid w:val="00DC7879"/>
    <w:rsid w:val="00DC7CBB"/>
    <w:rsid w:val="00DD16A9"/>
    <w:rsid w:val="00DD2C83"/>
    <w:rsid w:val="00DD45E4"/>
    <w:rsid w:val="00DD4D01"/>
    <w:rsid w:val="00DD57CC"/>
    <w:rsid w:val="00DD6364"/>
    <w:rsid w:val="00DE205F"/>
    <w:rsid w:val="00DE2B2C"/>
    <w:rsid w:val="00DE7250"/>
    <w:rsid w:val="00DE79C6"/>
    <w:rsid w:val="00DF0EC5"/>
    <w:rsid w:val="00DF5E0A"/>
    <w:rsid w:val="00E021B6"/>
    <w:rsid w:val="00E16D2C"/>
    <w:rsid w:val="00E17398"/>
    <w:rsid w:val="00E17518"/>
    <w:rsid w:val="00E22E88"/>
    <w:rsid w:val="00E26634"/>
    <w:rsid w:val="00E26D15"/>
    <w:rsid w:val="00E32210"/>
    <w:rsid w:val="00E403A9"/>
    <w:rsid w:val="00E44A84"/>
    <w:rsid w:val="00E45E89"/>
    <w:rsid w:val="00E540D3"/>
    <w:rsid w:val="00E54580"/>
    <w:rsid w:val="00E57593"/>
    <w:rsid w:val="00E62DB5"/>
    <w:rsid w:val="00E64319"/>
    <w:rsid w:val="00E66D92"/>
    <w:rsid w:val="00E70013"/>
    <w:rsid w:val="00E72762"/>
    <w:rsid w:val="00E74974"/>
    <w:rsid w:val="00E754BB"/>
    <w:rsid w:val="00E76A24"/>
    <w:rsid w:val="00E860B7"/>
    <w:rsid w:val="00E87FFD"/>
    <w:rsid w:val="00E95787"/>
    <w:rsid w:val="00E9763D"/>
    <w:rsid w:val="00E97F47"/>
    <w:rsid w:val="00EA4D8C"/>
    <w:rsid w:val="00EA5177"/>
    <w:rsid w:val="00EA7D47"/>
    <w:rsid w:val="00EB04DE"/>
    <w:rsid w:val="00EB1C4B"/>
    <w:rsid w:val="00EB5374"/>
    <w:rsid w:val="00EB6F9C"/>
    <w:rsid w:val="00EC0C02"/>
    <w:rsid w:val="00ED2E90"/>
    <w:rsid w:val="00ED4EF9"/>
    <w:rsid w:val="00ED5F6C"/>
    <w:rsid w:val="00ED64C0"/>
    <w:rsid w:val="00ED72DE"/>
    <w:rsid w:val="00ED7374"/>
    <w:rsid w:val="00ED77A9"/>
    <w:rsid w:val="00EE11F3"/>
    <w:rsid w:val="00EE298C"/>
    <w:rsid w:val="00EE4EA2"/>
    <w:rsid w:val="00EE54E7"/>
    <w:rsid w:val="00EF1334"/>
    <w:rsid w:val="00EF798D"/>
    <w:rsid w:val="00F00A7B"/>
    <w:rsid w:val="00F00E1D"/>
    <w:rsid w:val="00F025DD"/>
    <w:rsid w:val="00F037D5"/>
    <w:rsid w:val="00F045CA"/>
    <w:rsid w:val="00F065D8"/>
    <w:rsid w:val="00F07D9F"/>
    <w:rsid w:val="00F123EC"/>
    <w:rsid w:val="00F1577B"/>
    <w:rsid w:val="00F16307"/>
    <w:rsid w:val="00F20B5A"/>
    <w:rsid w:val="00F22D85"/>
    <w:rsid w:val="00F3042E"/>
    <w:rsid w:val="00F3110D"/>
    <w:rsid w:val="00F34E2E"/>
    <w:rsid w:val="00F360C5"/>
    <w:rsid w:val="00F40B13"/>
    <w:rsid w:val="00F41ED7"/>
    <w:rsid w:val="00F43BE7"/>
    <w:rsid w:val="00F5217A"/>
    <w:rsid w:val="00F542AF"/>
    <w:rsid w:val="00F60F0E"/>
    <w:rsid w:val="00F65D14"/>
    <w:rsid w:val="00F66AC3"/>
    <w:rsid w:val="00F70688"/>
    <w:rsid w:val="00F724DA"/>
    <w:rsid w:val="00F75F0F"/>
    <w:rsid w:val="00F779DA"/>
    <w:rsid w:val="00F83927"/>
    <w:rsid w:val="00F85C70"/>
    <w:rsid w:val="00F86DD5"/>
    <w:rsid w:val="00F877A3"/>
    <w:rsid w:val="00F927FB"/>
    <w:rsid w:val="00F92C62"/>
    <w:rsid w:val="00F95FF4"/>
    <w:rsid w:val="00F96206"/>
    <w:rsid w:val="00F96D99"/>
    <w:rsid w:val="00F97298"/>
    <w:rsid w:val="00FA22A2"/>
    <w:rsid w:val="00FA26E3"/>
    <w:rsid w:val="00FA599F"/>
    <w:rsid w:val="00FA6B1C"/>
    <w:rsid w:val="00FA76A9"/>
    <w:rsid w:val="00FB14CF"/>
    <w:rsid w:val="00FB28E7"/>
    <w:rsid w:val="00FB301B"/>
    <w:rsid w:val="00FB4B3F"/>
    <w:rsid w:val="00FC0A4D"/>
    <w:rsid w:val="00FC19D7"/>
    <w:rsid w:val="00FC1D42"/>
    <w:rsid w:val="00FC223F"/>
    <w:rsid w:val="00FC2D21"/>
    <w:rsid w:val="00FC4DAE"/>
    <w:rsid w:val="00FC509B"/>
    <w:rsid w:val="00FC637C"/>
    <w:rsid w:val="00FC7BAE"/>
    <w:rsid w:val="00FD00F5"/>
    <w:rsid w:val="00FD1994"/>
    <w:rsid w:val="00FD2AE5"/>
    <w:rsid w:val="00FD2D29"/>
    <w:rsid w:val="00FD30FC"/>
    <w:rsid w:val="00FD6F2D"/>
    <w:rsid w:val="00FD7169"/>
    <w:rsid w:val="00FE1FDD"/>
    <w:rsid w:val="00FE5756"/>
    <w:rsid w:val="00FE5DFA"/>
    <w:rsid w:val="00FE668D"/>
    <w:rsid w:val="00FF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BC5EBDB"/>
  <w15:docId w15:val="{72F76AAF-89BB-4637-8518-F7631BCE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8"/>
      <w:sz w:val="22"/>
      <w:szCs w:val="22"/>
      <w:lang w:eastAsia="ar-SA"/>
    </w:rPr>
  </w:style>
  <w:style w:type="paragraph" w:styleId="1">
    <w:name w:val="heading 1"/>
    <w:basedOn w:val="a"/>
    <w:link w:val="10"/>
    <w:qFormat/>
    <w:rsid w:val="007272A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Обычный (веб)1"/>
    <w:basedOn w:val="a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Таблицы (моноширинный)"/>
    <w:basedOn w:val="a"/>
    <w:next w:val="a"/>
    <w:uiPriority w:val="99"/>
    <w:rsid w:val="00544C8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Гипертекстовая ссылка"/>
    <w:uiPriority w:val="99"/>
    <w:rsid w:val="00D2210C"/>
    <w:rPr>
      <w:b/>
      <w:bCs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D2210C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97BEC"/>
    <w:rPr>
      <w:rFonts w:ascii="Tahoma" w:eastAsia="SimSun" w:hAnsi="Tahoma" w:cs="Tahoma"/>
      <w:sz w:val="16"/>
      <w:szCs w:val="16"/>
      <w:lang w:eastAsia="ar-SA"/>
    </w:rPr>
  </w:style>
  <w:style w:type="paragraph" w:styleId="af">
    <w:name w:val="No Spacing"/>
    <w:uiPriority w:val="1"/>
    <w:qFormat/>
    <w:rsid w:val="004F59F3"/>
    <w:pPr>
      <w:suppressAutoHyphens/>
    </w:pPr>
    <w:rPr>
      <w:rFonts w:ascii="Calibri" w:eastAsia="SimSun" w:hAnsi="Calibri" w:cs="font298"/>
      <w:sz w:val="22"/>
      <w:szCs w:val="22"/>
      <w:lang w:eastAsia="ar-SA"/>
    </w:rPr>
  </w:style>
  <w:style w:type="character" w:styleId="af0">
    <w:name w:val="FollowedHyperlink"/>
    <w:uiPriority w:val="99"/>
    <w:semiHidden/>
    <w:unhideWhenUsed/>
    <w:rsid w:val="004F59F3"/>
    <w:rPr>
      <w:color w:val="954F72"/>
      <w:u w:val="single"/>
    </w:rPr>
  </w:style>
  <w:style w:type="paragraph" w:customStyle="1" w:styleId="Default">
    <w:name w:val="Default"/>
    <w:rsid w:val="00A60C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paragraph" w:styleId="af3">
    <w:name w:val="footer"/>
    <w:basedOn w:val="a"/>
    <w:link w:val="af4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character" w:styleId="af5">
    <w:name w:val="Placeholder Text"/>
    <w:basedOn w:val="a0"/>
    <w:uiPriority w:val="99"/>
    <w:semiHidden/>
    <w:rsid w:val="00C95E2A"/>
    <w:rPr>
      <w:color w:val="808080"/>
    </w:rPr>
  </w:style>
  <w:style w:type="paragraph" w:customStyle="1" w:styleId="ConsPlusNormal">
    <w:name w:val="ConsPlusNormal"/>
    <w:rsid w:val="003F71B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6">
    <w:name w:val="List Paragraph"/>
    <w:basedOn w:val="a"/>
    <w:uiPriority w:val="34"/>
    <w:qFormat/>
    <w:rsid w:val="00A308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72A4"/>
    <w:rPr>
      <w:b/>
      <w:bCs/>
      <w:kern w:val="36"/>
      <w:sz w:val="48"/>
      <w:szCs w:val="48"/>
    </w:rPr>
  </w:style>
  <w:style w:type="character" w:customStyle="1" w:styleId="6">
    <w:name w:val="Основной текст (6)_"/>
    <w:link w:val="60"/>
    <w:rsid w:val="007272A4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72A4"/>
    <w:pPr>
      <w:widowControl w:val="0"/>
      <w:shd w:val="clear" w:color="auto" w:fill="FFFFFF"/>
      <w:suppressAutoHyphens w:val="0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228bf8a64b8551e1msonormal">
    <w:name w:val="228bf8a64b8551e1msonormal"/>
    <w:basedOn w:val="a"/>
    <w:rsid w:val="001C0D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176C2"/>
    <w:rPr>
      <w:color w:val="605E5C"/>
      <w:shd w:val="clear" w:color="auto" w:fill="E1DFDD"/>
    </w:rPr>
  </w:style>
  <w:style w:type="paragraph" w:styleId="af7">
    <w:name w:val="footnote text"/>
    <w:basedOn w:val="a"/>
    <w:link w:val="af8"/>
    <w:uiPriority w:val="99"/>
    <w:semiHidden/>
    <w:unhideWhenUsed/>
    <w:rsid w:val="007E339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3392"/>
    <w:rPr>
      <w:rFonts w:ascii="Calibri" w:eastAsia="SimSun" w:hAnsi="Calibri" w:cs="font298"/>
      <w:lang w:eastAsia="ar-SA"/>
    </w:rPr>
  </w:style>
  <w:style w:type="character" w:styleId="af9">
    <w:name w:val="footnote reference"/>
    <w:basedOn w:val="a0"/>
    <w:uiPriority w:val="99"/>
    <w:semiHidden/>
    <w:unhideWhenUsed/>
    <w:rsid w:val="007E3392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210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Microsoft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FF45-794F-43B7-AA2D-62092616D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2314</CharactersWithSpaces>
  <SharedDoc>false</SharedDoc>
  <HLinks>
    <vt:vector size="6" baseType="variant">
      <vt:variant>
        <vt:i4>2949182</vt:i4>
      </vt:variant>
      <vt:variant>
        <vt:i4>0</vt:i4>
      </vt:variant>
      <vt:variant>
        <vt:i4>0</vt:i4>
      </vt:variant>
      <vt:variant>
        <vt:i4>5</vt:i4>
      </vt:variant>
      <vt:variant>
        <vt:lpwstr>http://old.economy.gov.ru/minec/activity/sections/macro/prognoz/2019093005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Снабжение</dc:creator>
  <cp:lastModifiedBy>Учетная запись Майкрософт</cp:lastModifiedBy>
  <cp:revision>29</cp:revision>
  <cp:lastPrinted>2025-11-06T06:09:00Z</cp:lastPrinted>
  <dcterms:created xsi:type="dcterms:W3CDTF">2025-04-07T03:30:00Z</dcterms:created>
  <dcterms:modified xsi:type="dcterms:W3CDTF">2026-04-30T01:38:00Z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