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2A" w:rsidRPr="00516A21" w:rsidRDefault="00DC3F2A" w:rsidP="00DC3F2A">
      <w:pPr>
        <w:ind w:left="5103"/>
        <w:jc w:val="center"/>
        <w:rPr>
          <w:color w:val="FF0000"/>
          <w:sz w:val="16"/>
          <w:szCs w:val="16"/>
        </w:rPr>
      </w:pPr>
    </w:p>
    <w:p w:rsidR="003724A9" w:rsidRPr="00DA556C" w:rsidRDefault="003724A9">
      <w:pPr>
        <w:widowControl w:val="0"/>
        <w:autoSpaceDE w:val="0"/>
        <w:autoSpaceDN w:val="0"/>
        <w:adjustRightInd w:val="0"/>
        <w:jc w:val="right"/>
        <w:rPr>
          <w:sz w:val="16"/>
          <w:szCs w:val="16"/>
        </w:rPr>
      </w:pPr>
    </w:p>
    <w:p w:rsidR="003B1EA9" w:rsidRPr="009F62EE" w:rsidRDefault="003B1EA9">
      <w:pPr>
        <w:widowControl w:val="0"/>
        <w:autoSpaceDE w:val="0"/>
        <w:autoSpaceDN w:val="0"/>
        <w:adjustRightInd w:val="0"/>
        <w:jc w:val="center"/>
        <w:rPr>
          <w:color w:val="FF0000"/>
          <w:sz w:val="16"/>
          <w:szCs w:val="16"/>
        </w:rPr>
      </w:pPr>
      <w:bookmarkStart w:id="0" w:name="Par36"/>
      <w:bookmarkEnd w:id="0"/>
    </w:p>
    <w:p w:rsidR="00230A32" w:rsidRPr="0096501D" w:rsidRDefault="00230A32" w:rsidP="00230A32">
      <w:pPr>
        <w:pStyle w:val="ConsPlusNonformat"/>
        <w:jc w:val="center"/>
        <w:rPr>
          <w:rFonts w:ascii="Times New Roman" w:hAnsi="Times New Roman" w:cs="Times New Roman"/>
          <w:sz w:val="28"/>
          <w:szCs w:val="28"/>
        </w:rPr>
      </w:pPr>
      <w:r w:rsidRPr="0096501D">
        <w:rPr>
          <w:rFonts w:ascii="Times New Roman" w:hAnsi="Times New Roman" w:cs="Times New Roman"/>
          <w:sz w:val="28"/>
          <w:szCs w:val="28"/>
        </w:rPr>
        <w:t>Государственный контракт №__________________</w:t>
      </w:r>
    </w:p>
    <w:p w:rsidR="00230A32" w:rsidRPr="0096501D" w:rsidRDefault="00230A32" w:rsidP="00DA556C">
      <w:pPr>
        <w:pStyle w:val="21"/>
        <w:spacing w:after="0" w:line="240" w:lineRule="auto"/>
        <w:ind w:left="-284"/>
        <w:jc w:val="center"/>
      </w:pPr>
      <w:r w:rsidRPr="0096501D">
        <w:t>на оказание образовательных услуг</w:t>
      </w:r>
      <w:r w:rsidR="00DA556C" w:rsidRPr="0096501D">
        <w:t xml:space="preserve"> </w:t>
      </w:r>
      <w:r w:rsidRPr="0096501D">
        <w:t xml:space="preserve">по </w:t>
      </w:r>
      <w:r w:rsidR="00522ED6" w:rsidRPr="0096501D">
        <w:t>повышению квалификации</w:t>
      </w:r>
    </w:p>
    <w:p w:rsidR="00230A32" w:rsidRPr="0096501D" w:rsidRDefault="00230A32" w:rsidP="00230A32">
      <w:pPr>
        <w:pStyle w:val="21"/>
        <w:spacing w:after="0" w:line="240" w:lineRule="auto"/>
        <w:ind w:left="-284"/>
        <w:jc w:val="center"/>
      </w:pPr>
      <w:r w:rsidRPr="0096501D">
        <w:t>федеральных государственных гражданских служащих</w:t>
      </w:r>
    </w:p>
    <w:p w:rsidR="003702CF" w:rsidRPr="0096501D" w:rsidRDefault="003702CF" w:rsidP="00230A32">
      <w:pPr>
        <w:pStyle w:val="ConsPlusNonformat"/>
        <w:jc w:val="center"/>
        <w:rPr>
          <w:rFonts w:ascii="Times New Roman" w:hAnsi="Times New Roman" w:cs="Times New Roman"/>
          <w:sz w:val="16"/>
          <w:szCs w:val="16"/>
        </w:rPr>
      </w:pPr>
    </w:p>
    <w:p w:rsidR="00516A21" w:rsidRPr="0096501D" w:rsidRDefault="00516A21" w:rsidP="00516A21">
      <w:pPr>
        <w:pStyle w:val="ConsPlusNonformat"/>
        <w:jc w:val="center"/>
        <w:rPr>
          <w:rFonts w:ascii="Times New Roman" w:hAnsi="Times New Roman" w:cs="Times New Roman"/>
          <w:sz w:val="28"/>
          <w:szCs w:val="28"/>
        </w:rPr>
      </w:pPr>
    </w:p>
    <w:p w:rsidR="00516A21" w:rsidRPr="0096501D" w:rsidRDefault="00516A21" w:rsidP="00DA556C">
      <w:pPr>
        <w:pStyle w:val="ConsPlusNonformat"/>
        <w:jc w:val="center"/>
        <w:rPr>
          <w:rFonts w:ascii="Times New Roman" w:hAnsi="Times New Roman" w:cs="Times New Roman"/>
          <w:sz w:val="28"/>
          <w:szCs w:val="28"/>
        </w:rPr>
      </w:pPr>
      <w:proofErr w:type="gramStart"/>
      <w:r w:rsidRPr="0096501D">
        <w:rPr>
          <w:rFonts w:ascii="Times New Roman" w:hAnsi="Times New Roman" w:cs="Times New Roman"/>
          <w:sz w:val="28"/>
          <w:szCs w:val="28"/>
        </w:rPr>
        <w:t xml:space="preserve">(Разработан на основании Типового контракта на </w:t>
      </w:r>
      <w:r w:rsidR="00DA556C" w:rsidRPr="0096501D">
        <w:rPr>
          <w:rFonts w:ascii="Times New Roman" w:hAnsi="Times New Roman" w:cs="Times New Roman"/>
          <w:sz w:val="28"/>
          <w:szCs w:val="28"/>
        </w:rPr>
        <w:t>оказание образовательных услуг по профессиональной переподготовке (повышению квалификации) федеральных государственных гражданских служащих №1573000000116001</w:t>
      </w:r>
      <w:r w:rsidRPr="0096501D">
        <w:rPr>
          <w:rFonts w:ascii="Times New Roman" w:hAnsi="Times New Roman" w:cs="Times New Roman"/>
          <w:sz w:val="28"/>
          <w:szCs w:val="28"/>
        </w:rPr>
        <w:t xml:space="preserve">, утвержденного приказом </w:t>
      </w:r>
      <w:r w:rsidR="00DA556C" w:rsidRPr="0096501D">
        <w:rPr>
          <w:rFonts w:ascii="Times New Roman" w:hAnsi="Times New Roman" w:cs="Times New Roman"/>
          <w:sz w:val="28"/>
          <w:szCs w:val="28"/>
        </w:rPr>
        <w:t>МИНИСТЕРСТВА ТРУДА И СОЦИАЛЬНОЙ ЗАЩИТЫ РОССИЙСКОЙ ФЕДЕРАЦИИ</w:t>
      </w:r>
      <w:r w:rsidRPr="0096501D">
        <w:rPr>
          <w:rFonts w:ascii="Times New Roman" w:hAnsi="Times New Roman" w:cs="Times New Roman"/>
          <w:sz w:val="28"/>
          <w:szCs w:val="28"/>
        </w:rPr>
        <w:t xml:space="preserve"> </w:t>
      </w:r>
      <w:r w:rsidR="00DA556C" w:rsidRPr="0096501D">
        <w:rPr>
          <w:rFonts w:ascii="Times New Roman" w:hAnsi="Times New Roman" w:cs="Times New Roman"/>
          <w:sz w:val="28"/>
          <w:szCs w:val="28"/>
        </w:rPr>
        <w:t>№797н от 29.10.2015</w:t>
      </w:r>
      <w:r w:rsidRPr="0096501D">
        <w:rPr>
          <w:rFonts w:ascii="Times New Roman" w:hAnsi="Times New Roman" w:cs="Times New Roman"/>
          <w:sz w:val="28"/>
          <w:szCs w:val="28"/>
        </w:rPr>
        <w:t xml:space="preserve"> «</w:t>
      </w:r>
      <w:r w:rsidR="00DA556C" w:rsidRPr="0096501D">
        <w:rPr>
          <w:rFonts w:ascii="Times New Roman" w:hAnsi="Times New Roman" w:cs="Times New Roman"/>
          <w:sz w:val="28"/>
          <w:szCs w:val="28"/>
        </w:rPr>
        <w:t>Об утверждении типового контракта на оказание образовательных услуг по профессиональной переподготовке (повышению квалификации) федеральных государственных гражданских служащих и информационной карты типового контракта</w:t>
      </w:r>
      <w:r w:rsidRPr="0096501D">
        <w:rPr>
          <w:rFonts w:ascii="Times New Roman" w:hAnsi="Times New Roman" w:cs="Times New Roman"/>
          <w:sz w:val="28"/>
          <w:szCs w:val="28"/>
        </w:rPr>
        <w:t>»)</w:t>
      </w:r>
      <w:proofErr w:type="gramEnd"/>
    </w:p>
    <w:p w:rsidR="00516A21" w:rsidRPr="0096501D" w:rsidRDefault="00516A21" w:rsidP="00230A32">
      <w:pPr>
        <w:pStyle w:val="ConsPlusNonformat"/>
        <w:jc w:val="center"/>
        <w:rPr>
          <w:rFonts w:ascii="Times New Roman" w:hAnsi="Times New Roman" w:cs="Times New Roman"/>
          <w:color w:val="FF0000"/>
          <w:sz w:val="28"/>
          <w:szCs w:val="28"/>
        </w:rPr>
      </w:pPr>
    </w:p>
    <w:p w:rsidR="00516A21" w:rsidRPr="0096501D" w:rsidRDefault="00516A21" w:rsidP="00230A32">
      <w:pPr>
        <w:pStyle w:val="ConsPlusNonformat"/>
        <w:jc w:val="center"/>
        <w:rPr>
          <w:rFonts w:ascii="Times New Roman" w:hAnsi="Times New Roman" w:cs="Times New Roman"/>
          <w:color w:val="FF0000"/>
          <w:sz w:val="28"/>
          <w:szCs w:val="28"/>
        </w:rPr>
      </w:pPr>
    </w:p>
    <w:p w:rsidR="00516A21" w:rsidRPr="0096501D" w:rsidRDefault="00516A21" w:rsidP="00230A32">
      <w:pPr>
        <w:pStyle w:val="ConsPlusNonformat"/>
        <w:jc w:val="center"/>
        <w:rPr>
          <w:rFonts w:ascii="Times New Roman" w:hAnsi="Times New Roman" w:cs="Times New Roman"/>
          <w:color w:val="FF0000"/>
          <w:sz w:val="28"/>
          <w:szCs w:val="28"/>
        </w:rPr>
      </w:pPr>
    </w:p>
    <w:p w:rsidR="00230A32" w:rsidRPr="0096501D" w:rsidRDefault="00230A32" w:rsidP="00230A32">
      <w:pPr>
        <w:pStyle w:val="ConsPlusNonformat"/>
        <w:jc w:val="center"/>
        <w:rPr>
          <w:rFonts w:ascii="Times New Roman" w:hAnsi="Times New Roman" w:cs="Times New Roman"/>
          <w:sz w:val="28"/>
          <w:szCs w:val="28"/>
        </w:rPr>
      </w:pPr>
      <w:r w:rsidRPr="0096501D">
        <w:rPr>
          <w:rFonts w:ascii="Times New Roman" w:hAnsi="Times New Roman" w:cs="Times New Roman"/>
          <w:sz w:val="28"/>
          <w:szCs w:val="28"/>
        </w:rPr>
        <w:t xml:space="preserve">г. </w:t>
      </w:r>
      <w:r w:rsidR="00DA556C" w:rsidRPr="0096501D">
        <w:rPr>
          <w:rFonts w:ascii="Times New Roman" w:hAnsi="Times New Roman" w:cs="Times New Roman"/>
          <w:sz w:val="28"/>
          <w:szCs w:val="28"/>
        </w:rPr>
        <w:t>Тобольск</w:t>
      </w:r>
      <w:r w:rsidR="00A86C0D" w:rsidRPr="0096501D">
        <w:rPr>
          <w:rFonts w:ascii="Times New Roman" w:hAnsi="Times New Roman" w:cs="Times New Roman"/>
          <w:sz w:val="28"/>
          <w:szCs w:val="28"/>
        </w:rPr>
        <w:t xml:space="preserve">     </w:t>
      </w:r>
      <w:r w:rsidR="00DC3F2A" w:rsidRPr="0096501D">
        <w:rPr>
          <w:rFonts w:ascii="Times New Roman" w:hAnsi="Times New Roman" w:cs="Times New Roman"/>
          <w:sz w:val="28"/>
          <w:szCs w:val="28"/>
        </w:rPr>
        <w:t xml:space="preserve">           </w:t>
      </w:r>
      <w:r w:rsidR="00DA556C" w:rsidRPr="0096501D">
        <w:rPr>
          <w:rFonts w:ascii="Times New Roman" w:hAnsi="Times New Roman" w:cs="Times New Roman"/>
          <w:sz w:val="28"/>
          <w:szCs w:val="28"/>
        </w:rPr>
        <w:t xml:space="preserve">                     </w:t>
      </w:r>
      <w:r w:rsidR="0096501D" w:rsidRPr="0096501D">
        <w:rPr>
          <w:rFonts w:ascii="Times New Roman" w:hAnsi="Times New Roman" w:cs="Times New Roman"/>
          <w:sz w:val="28"/>
          <w:szCs w:val="28"/>
        </w:rPr>
        <w:t xml:space="preserve">           </w:t>
      </w:r>
      <w:r w:rsidRPr="0096501D">
        <w:rPr>
          <w:rFonts w:ascii="Times New Roman" w:hAnsi="Times New Roman" w:cs="Times New Roman"/>
          <w:sz w:val="28"/>
          <w:szCs w:val="28"/>
        </w:rPr>
        <w:t xml:space="preserve">«__» </w:t>
      </w:r>
      <w:r w:rsidR="00A86C0D" w:rsidRPr="0096501D">
        <w:rPr>
          <w:rFonts w:ascii="Times New Roman" w:hAnsi="Times New Roman" w:cs="Times New Roman"/>
          <w:sz w:val="28"/>
          <w:szCs w:val="28"/>
        </w:rPr>
        <w:t>_____</w:t>
      </w:r>
      <w:r w:rsidRPr="0096501D">
        <w:rPr>
          <w:rFonts w:ascii="Times New Roman" w:hAnsi="Times New Roman" w:cs="Times New Roman"/>
          <w:sz w:val="28"/>
          <w:szCs w:val="28"/>
        </w:rPr>
        <w:t>____</w:t>
      </w:r>
      <w:r w:rsidR="00DC3F2A" w:rsidRPr="0096501D">
        <w:rPr>
          <w:rFonts w:ascii="Times New Roman" w:hAnsi="Times New Roman" w:cs="Times New Roman"/>
          <w:sz w:val="28"/>
          <w:szCs w:val="28"/>
        </w:rPr>
        <w:t>____</w:t>
      </w:r>
      <w:r w:rsidRPr="0096501D">
        <w:rPr>
          <w:rFonts w:ascii="Times New Roman" w:hAnsi="Times New Roman" w:cs="Times New Roman"/>
          <w:sz w:val="28"/>
          <w:szCs w:val="28"/>
        </w:rPr>
        <w:t>____ 20</w:t>
      </w:r>
      <w:r w:rsidR="0096501D" w:rsidRPr="0096501D">
        <w:rPr>
          <w:rFonts w:ascii="Times New Roman" w:hAnsi="Times New Roman" w:cs="Times New Roman"/>
          <w:sz w:val="28"/>
          <w:szCs w:val="28"/>
        </w:rPr>
        <w:t>26</w:t>
      </w:r>
      <w:r w:rsidRPr="0096501D">
        <w:rPr>
          <w:rFonts w:ascii="Times New Roman" w:hAnsi="Times New Roman" w:cs="Times New Roman"/>
          <w:sz w:val="28"/>
          <w:szCs w:val="28"/>
        </w:rPr>
        <w:t xml:space="preserve"> г.</w:t>
      </w:r>
    </w:p>
    <w:p w:rsidR="00720C13" w:rsidRPr="0096501D" w:rsidRDefault="00720C13">
      <w:pPr>
        <w:pStyle w:val="ConsPlusNonformat"/>
        <w:jc w:val="both"/>
        <w:rPr>
          <w:rFonts w:ascii="Times New Roman" w:hAnsi="Times New Roman" w:cs="Times New Roman"/>
        </w:rPr>
      </w:pPr>
    </w:p>
    <w:p w:rsidR="007E7B84" w:rsidRPr="0096501D" w:rsidRDefault="007E7B84" w:rsidP="007E7B84">
      <w:pPr>
        <w:pStyle w:val="ConsPlusNonformat"/>
        <w:ind w:firstLine="851"/>
        <w:jc w:val="both"/>
        <w:rPr>
          <w:rFonts w:ascii="Times New Roman" w:hAnsi="Times New Roman" w:cs="Times New Roman"/>
        </w:rPr>
      </w:pPr>
      <w:proofErr w:type="gramStart"/>
      <w:r w:rsidRPr="0096501D">
        <w:rPr>
          <w:rFonts w:ascii="Times New Roman" w:hAnsi="Times New Roman" w:cs="Times New Roman"/>
          <w:sz w:val="28"/>
          <w:szCs w:val="28"/>
        </w:rPr>
        <w:t xml:space="preserve">Федеральное казенное учреждение «Исправительная колония №13 Управления Федеральной службы исполнения наказаний по Тюменской области» (далее - ФКУ ИК-13 УФСИН России по Тюменской области), выступая от имени Российской Федерации, в целях обеспечения государственных нужд, именуемое в  дальнейшем «Заказчик», в лице </w:t>
      </w:r>
      <w:r w:rsidR="0096501D" w:rsidRPr="0096501D">
        <w:rPr>
          <w:rFonts w:ascii="Times New Roman" w:hAnsi="Times New Roman" w:cs="Times New Roman"/>
          <w:sz w:val="28"/>
          <w:szCs w:val="28"/>
        </w:rPr>
        <w:t>__________________________</w:t>
      </w:r>
      <w:r w:rsidR="00622035" w:rsidRPr="0096501D">
        <w:rPr>
          <w:rFonts w:ascii="Times New Roman" w:hAnsi="Times New Roman" w:cs="Times New Roman"/>
          <w:sz w:val="28"/>
          <w:szCs w:val="28"/>
        </w:rPr>
        <w:t xml:space="preserve">, действующего на основании </w:t>
      </w:r>
      <w:r w:rsidR="0096501D" w:rsidRPr="0096501D">
        <w:rPr>
          <w:rFonts w:ascii="Times New Roman" w:hAnsi="Times New Roman" w:cs="Times New Roman"/>
          <w:sz w:val="28"/>
          <w:szCs w:val="28"/>
        </w:rPr>
        <w:t>______________________</w:t>
      </w:r>
      <w:r w:rsidRPr="0096501D">
        <w:rPr>
          <w:rFonts w:ascii="Times New Roman" w:hAnsi="Times New Roman" w:cs="Times New Roman"/>
          <w:sz w:val="28"/>
          <w:szCs w:val="28"/>
        </w:rPr>
        <w:t>, с одной стороны, и _</w:t>
      </w:r>
      <w:r w:rsidR="009F62EE" w:rsidRPr="0096501D">
        <w:rPr>
          <w:rFonts w:ascii="Times New Roman" w:hAnsi="Times New Roman" w:cs="Times New Roman"/>
          <w:sz w:val="28"/>
          <w:szCs w:val="28"/>
        </w:rPr>
        <w:t>_________________</w:t>
      </w:r>
      <w:r w:rsidRPr="0096501D">
        <w:rPr>
          <w:rFonts w:ascii="Times New Roman" w:hAnsi="Times New Roman" w:cs="Times New Roman"/>
          <w:sz w:val="28"/>
          <w:szCs w:val="28"/>
        </w:rPr>
        <w:t xml:space="preserve">  (далее - </w:t>
      </w:r>
      <w:r w:rsidR="009F62EE" w:rsidRPr="0096501D">
        <w:rPr>
          <w:rFonts w:ascii="Times New Roman" w:hAnsi="Times New Roman" w:cs="Times New Roman"/>
          <w:sz w:val="28"/>
          <w:szCs w:val="28"/>
        </w:rPr>
        <w:t>___________________</w:t>
      </w:r>
      <w:r w:rsidRPr="0096501D">
        <w:rPr>
          <w:rFonts w:ascii="Times New Roman" w:hAnsi="Times New Roman" w:cs="Times New Roman"/>
          <w:sz w:val="28"/>
          <w:szCs w:val="28"/>
        </w:rPr>
        <w:t xml:space="preserve">) именуемая в дальнейшем «Исполнитель»,  лицензия от </w:t>
      </w:r>
      <w:r w:rsidR="009F62EE" w:rsidRPr="0096501D">
        <w:rPr>
          <w:rFonts w:ascii="Times New Roman" w:hAnsi="Times New Roman" w:cs="Times New Roman"/>
          <w:sz w:val="28"/>
          <w:szCs w:val="28"/>
        </w:rPr>
        <w:t>_______</w:t>
      </w:r>
      <w:r w:rsidRPr="0096501D">
        <w:rPr>
          <w:rFonts w:ascii="Times New Roman" w:hAnsi="Times New Roman" w:cs="Times New Roman"/>
          <w:sz w:val="28"/>
          <w:szCs w:val="28"/>
        </w:rPr>
        <w:t xml:space="preserve"> серия </w:t>
      </w:r>
      <w:r w:rsidR="009F62EE" w:rsidRPr="0096501D">
        <w:rPr>
          <w:rFonts w:ascii="Times New Roman" w:hAnsi="Times New Roman" w:cs="Times New Roman"/>
          <w:sz w:val="28"/>
          <w:szCs w:val="28"/>
        </w:rPr>
        <w:t>____</w:t>
      </w:r>
      <w:r w:rsidRPr="0096501D">
        <w:rPr>
          <w:rFonts w:ascii="Times New Roman" w:hAnsi="Times New Roman" w:cs="Times New Roman"/>
          <w:sz w:val="28"/>
          <w:szCs w:val="28"/>
        </w:rPr>
        <w:t xml:space="preserve"> № </w:t>
      </w:r>
      <w:r w:rsidR="009F62EE" w:rsidRPr="0096501D">
        <w:rPr>
          <w:rFonts w:ascii="Times New Roman" w:hAnsi="Times New Roman" w:cs="Times New Roman"/>
          <w:sz w:val="28"/>
          <w:szCs w:val="28"/>
        </w:rPr>
        <w:t>____</w:t>
      </w:r>
      <w:r w:rsidRPr="0096501D">
        <w:rPr>
          <w:rFonts w:ascii="Times New Roman" w:hAnsi="Times New Roman" w:cs="Times New Roman"/>
          <w:sz w:val="28"/>
          <w:szCs w:val="28"/>
        </w:rPr>
        <w:t xml:space="preserve">выдана </w:t>
      </w:r>
      <w:r w:rsidR="009F62EE" w:rsidRPr="0096501D">
        <w:rPr>
          <w:rFonts w:ascii="Times New Roman" w:hAnsi="Times New Roman" w:cs="Times New Roman"/>
          <w:sz w:val="28"/>
          <w:szCs w:val="28"/>
        </w:rPr>
        <w:t>_____________________</w:t>
      </w:r>
      <w:r w:rsidRPr="0096501D">
        <w:rPr>
          <w:rFonts w:ascii="Times New Roman" w:hAnsi="Times New Roman" w:cs="Times New Roman"/>
          <w:sz w:val="28"/>
          <w:szCs w:val="28"/>
        </w:rPr>
        <w:t xml:space="preserve">, в лице </w:t>
      </w:r>
      <w:r w:rsidR="009F62EE" w:rsidRPr="0096501D">
        <w:rPr>
          <w:rFonts w:ascii="Times New Roman" w:hAnsi="Times New Roman" w:cs="Times New Roman"/>
          <w:sz w:val="28"/>
          <w:szCs w:val="28"/>
        </w:rPr>
        <w:t>________________________</w:t>
      </w:r>
      <w:r w:rsidRPr="0096501D">
        <w:rPr>
          <w:rFonts w:ascii="Times New Roman" w:hAnsi="Times New Roman" w:cs="Times New Roman"/>
          <w:sz w:val="28"/>
          <w:szCs w:val="28"/>
        </w:rPr>
        <w:t xml:space="preserve">, действующего на основании </w:t>
      </w:r>
      <w:r w:rsidR="009F62EE" w:rsidRPr="0096501D">
        <w:rPr>
          <w:rFonts w:ascii="Times New Roman" w:hAnsi="Times New Roman" w:cs="Times New Roman"/>
          <w:sz w:val="28"/>
          <w:szCs w:val="28"/>
        </w:rPr>
        <w:t>_____</w:t>
      </w:r>
      <w:r w:rsidRPr="0096501D">
        <w:rPr>
          <w:rFonts w:ascii="Times New Roman" w:hAnsi="Times New Roman" w:cs="Times New Roman"/>
          <w:sz w:val="28"/>
          <w:szCs w:val="28"/>
        </w:rPr>
        <w:t>, с</w:t>
      </w:r>
      <w:proofErr w:type="gramEnd"/>
      <w:r w:rsidRPr="0096501D">
        <w:rPr>
          <w:rFonts w:ascii="Times New Roman" w:hAnsi="Times New Roman" w:cs="Times New Roman"/>
          <w:sz w:val="28"/>
          <w:szCs w:val="28"/>
        </w:rPr>
        <w:t xml:space="preserve"> другой стороны, именуемые в дальнейшем «Стороны», в соответствии с пунктом 4 части 1 статьи 93Федерального закона от 5 апреля 2013 г. № 44-ФЗ «О контрактной системе в сфере закупок товаров, работ, услуг для обеспечения государственных</w:t>
      </w:r>
      <w:r w:rsidRPr="0096501D">
        <w:t xml:space="preserve"> </w:t>
      </w:r>
      <w:r w:rsidRPr="0096501D">
        <w:rPr>
          <w:rFonts w:ascii="Times New Roman" w:hAnsi="Times New Roman" w:cs="Times New Roman"/>
          <w:sz w:val="28"/>
          <w:szCs w:val="28"/>
        </w:rPr>
        <w:t>и муниципальных нужд» и заключили настоящий государственный контракт (далее – Контракт) о нижеследующем.</w:t>
      </w:r>
    </w:p>
    <w:p w:rsidR="007E7B84" w:rsidRPr="0096501D" w:rsidRDefault="007E7B84" w:rsidP="002A0645">
      <w:pPr>
        <w:pStyle w:val="ConsPlusNonformat"/>
        <w:jc w:val="center"/>
        <w:rPr>
          <w:rFonts w:ascii="Times New Roman" w:hAnsi="Times New Roman" w:cs="Times New Roman"/>
          <w:b/>
          <w:sz w:val="28"/>
          <w:szCs w:val="28"/>
        </w:rPr>
      </w:pPr>
    </w:p>
    <w:p w:rsidR="00230A32" w:rsidRPr="0096501D" w:rsidRDefault="0094165F" w:rsidP="002A0645">
      <w:pPr>
        <w:pStyle w:val="ConsPlusNonformat"/>
        <w:jc w:val="center"/>
        <w:rPr>
          <w:rFonts w:ascii="Times New Roman" w:hAnsi="Times New Roman" w:cs="Times New Roman"/>
          <w:b/>
          <w:sz w:val="28"/>
          <w:szCs w:val="28"/>
        </w:rPr>
      </w:pPr>
      <w:r w:rsidRPr="0096501D">
        <w:rPr>
          <w:rFonts w:ascii="Times New Roman" w:hAnsi="Times New Roman" w:cs="Times New Roman"/>
          <w:b/>
          <w:sz w:val="28"/>
          <w:szCs w:val="28"/>
        </w:rPr>
        <w:t>1. ПРЕДМЕТ КОНТРАКТА</w:t>
      </w:r>
    </w:p>
    <w:p w:rsidR="00230A32" w:rsidRPr="0096501D" w:rsidRDefault="00230A32" w:rsidP="00230A32">
      <w:pPr>
        <w:pStyle w:val="ConsPlusNonformat"/>
        <w:jc w:val="both"/>
        <w:rPr>
          <w:rFonts w:ascii="Times New Roman" w:hAnsi="Times New Roman" w:cs="Times New Roman"/>
        </w:rPr>
      </w:pPr>
    </w:p>
    <w:p w:rsidR="00965438" w:rsidRPr="0096501D" w:rsidRDefault="00965438" w:rsidP="00230A32">
      <w:pPr>
        <w:pStyle w:val="ConsPlusNonformat"/>
        <w:jc w:val="both"/>
        <w:rPr>
          <w:rFonts w:ascii="Times New Roman" w:hAnsi="Times New Roman" w:cs="Times New Roman"/>
        </w:rPr>
      </w:pPr>
    </w:p>
    <w:p w:rsidR="009D6BED" w:rsidRPr="0096501D" w:rsidRDefault="005C4963" w:rsidP="00FF57FE">
      <w:pPr>
        <w:pStyle w:val="ConsPlusNonformat"/>
        <w:ind w:firstLine="708"/>
        <w:jc w:val="both"/>
        <w:rPr>
          <w:rFonts w:ascii="Times New Roman" w:hAnsi="Times New Roman" w:cs="Times New Roman"/>
          <w:sz w:val="28"/>
          <w:szCs w:val="28"/>
        </w:rPr>
      </w:pPr>
      <w:r w:rsidRPr="0096501D">
        <w:rPr>
          <w:rFonts w:ascii="Times New Roman" w:hAnsi="Times New Roman" w:cs="Times New Roman"/>
          <w:sz w:val="28"/>
          <w:szCs w:val="28"/>
        </w:rPr>
        <w:lastRenderedPageBreak/>
        <w:t>1.</w:t>
      </w:r>
      <w:r w:rsidR="005147A1" w:rsidRPr="0096501D">
        <w:rPr>
          <w:rFonts w:ascii="Times New Roman" w:hAnsi="Times New Roman" w:cs="Times New Roman"/>
          <w:sz w:val="28"/>
          <w:szCs w:val="28"/>
        </w:rPr>
        <w:t>1.</w:t>
      </w:r>
      <w:r w:rsidRPr="0096501D">
        <w:rPr>
          <w:rFonts w:ascii="Times New Roman" w:hAnsi="Times New Roman" w:cs="Times New Roman"/>
          <w:sz w:val="28"/>
          <w:szCs w:val="28"/>
        </w:rPr>
        <w:t xml:space="preserve"> </w:t>
      </w:r>
      <w:r w:rsidR="00230A32" w:rsidRPr="0096501D">
        <w:rPr>
          <w:rFonts w:ascii="Times New Roman" w:hAnsi="Times New Roman" w:cs="Times New Roman"/>
          <w:sz w:val="28"/>
          <w:szCs w:val="28"/>
        </w:rPr>
        <w:t>Заказчик поручает, а Исполнитель принимает на себя обязательства по</w:t>
      </w:r>
      <w:r w:rsidRPr="0096501D">
        <w:rPr>
          <w:rFonts w:ascii="Times New Roman" w:hAnsi="Times New Roman" w:cs="Times New Roman"/>
          <w:sz w:val="28"/>
          <w:szCs w:val="28"/>
        </w:rPr>
        <w:t xml:space="preserve"> оказанию </w:t>
      </w:r>
      <w:r w:rsidR="00230A32" w:rsidRPr="0096501D">
        <w:rPr>
          <w:rFonts w:ascii="Times New Roman" w:hAnsi="Times New Roman" w:cs="Times New Roman"/>
          <w:sz w:val="28"/>
          <w:szCs w:val="28"/>
        </w:rPr>
        <w:t>образовател</w:t>
      </w:r>
      <w:r w:rsidRPr="0096501D">
        <w:rPr>
          <w:rFonts w:ascii="Times New Roman" w:hAnsi="Times New Roman" w:cs="Times New Roman"/>
          <w:sz w:val="28"/>
          <w:szCs w:val="28"/>
        </w:rPr>
        <w:t>ьных услуг</w:t>
      </w:r>
      <w:r w:rsidR="003C37DE" w:rsidRPr="0096501D">
        <w:rPr>
          <w:rFonts w:ascii="Times New Roman" w:hAnsi="Times New Roman" w:cs="Times New Roman"/>
          <w:sz w:val="28"/>
          <w:szCs w:val="28"/>
        </w:rPr>
        <w:t xml:space="preserve"> </w:t>
      </w:r>
      <w:r w:rsidR="000A7ABA" w:rsidRPr="0096501D">
        <w:rPr>
          <w:rFonts w:ascii="Times New Roman" w:hAnsi="Times New Roman" w:cs="Times New Roman"/>
          <w:sz w:val="28"/>
          <w:szCs w:val="28"/>
        </w:rPr>
        <w:t>по дополнительным</w:t>
      </w:r>
      <w:r w:rsidR="004E3E17" w:rsidRPr="0096501D">
        <w:rPr>
          <w:rFonts w:ascii="Times New Roman" w:hAnsi="Times New Roman" w:cs="Times New Roman"/>
          <w:sz w:val="28"/>
          <w:szCs w:val="28"/>
        </w:rPr>
        <w:t xml:space="preserve">  </w:t>
      </w:r>
      <w:r w:rsidR="000A7ABA" w:rsidRPr="0096501D">
        <w:rPr>
          <w:rFonts w:ascii="Times New Roman" w:hAnsi="Times New Roman" w:cs="Times New Roman"/>
          <w:sz w:val="28"/>
          <w:szCs w:val="28"/>
        </w:rPr>
        <w:t>образовательным</w:t>
      </w:r>
      <w:r w:rsidR="00FF57FE" w:rsidRPr="0096501D">
        <w:rPr>
          <w:rFonts w:ascii="Times New Roman" w:hAnsi="Times New Roman" w:cs="Times New Roman"/>
          <w:sz w:val="28"/>
          <w:szCs w:val="28"/>
        </w:rPr>
        <w:t xml:space="preserve"> </w:t>
      </w:r>
      <w:r w:rsidR="000A7ABA" w:rsidRPr="0096501D">
        <w:rPr>
          <w:rFonts w:ascii="Times New Roman" w:hAnsi="Times New Roman" w:cs="Times New Roman"/>
          <w:sz w:val="28"/>
          <w:szCs w:val="28"/>
        </w:rPr>
        <w:t>программам</w:t>
      </w:r>
      <w:r w:rsidR="004E3E17" w:rsidRPr="0096501D">
        <w:rPr>
          <w:rFonts w:ascii="Times New Roman" w:hAnsi="Times New Roman" w:cs="Times New Roman"/>
          <w:sz w:val="28"/>
          <w:szCs w:val="28"/>
        </w:rPr>
        <w:t xml:space="preserve"> </w:t>
      </w:r>
      <w:r w:rsidR="00FF57FE" w:rsidRPr="0096501D">
        <w:rPr>
          <w:rFonts w:ascii="Times New Roman" w:hAnsi="Times New Roman" w:cs="Times New Roman"/>
          <w:sz w:val="28"/>
          <w:szCs w:val="28"/>
        </w:rPr>
        <w:t>п</w:t>
      </w:r>
      <w:r w:rsidR="00D656E9" w:rsidRPr="0096501D">
        <w:rPr>
          <w:rFonts w:ascii="Times New Roman" w:hAnsi="Times New Roman" w:cs="Times New Roman"/>
          <w:sz w:val="28"/>
          <w:szCs w:val="28"/>
        </w:rPr>
        <w:t>рофессиональной переподготовки</w:t>
      </w:r>
      <w:r w:rsidR="00C32C62" w:rsidRPr="0096501D">
        <w:rPr>
          <w:rFonts w:ascii="Times New Roman" w:hAnsi="Times New Roman" w:cs="Times New Roman"/>
          <w:sz w:val="28"/>
          <w:szCs w:val="28"/>
        </w:rPr>
        <w:t xml:space="preserve"> </w:t>
      </w:r>
      <w:r w:rsidR="00230A32" w:rsidRPr="0096501D">
        <w:rPr>
          <w:rFonts w:ascii="Times New Roman" w:hAnsi="Times New Roman" w:cs="Times New Roman"/>
          <w:sz w:val="28"/>
          <w:szCs w:val="28"/>
        </w:rPr>
        <w:t xml:space="preserve">(далее </w:t>
      </w:r>
      <w:r w:rsidRPr="0096501D">
        <w:rPr>
          <w:rFonts w:ascii="Times New Roman" w:hAnsi="Times New Roman" w:cs="Times New Roman"/>
          <w:sz w:val="28"/>
          <w:szCs w:val="28"/>
        </w:rPr>
        <w:t>–</w:t>
      </w:r>
      <w:r w:rsidR="00230A32" w:rsidRPr="0096501D">
        <w:rPr>
          <w:rFonts w:ascii="Times New Roman" w:hAnsi="Times New Roman" w:cs="Times New Roman"/>
          <w:sz w:val="28"/>
          <w:szCs w:val="28"/>
        </w:rPr>
        <w:t xml:space="preserve"> </w:t>
      </w:r>
      <w:r w:rsidR="000A7ABA" w:rsidRPr="0096501D">
        <w:rPr>
          <w:rFonts w:ascii="Times New Roman" w:hAnsi="Times New Roman" w:cs="Times New Roman"/>
          <w:sz w:val="28"/>
          <w:szCs w:val="28"/>
        </w:rPr>
        <w:t>Программы</w:t>
      </w:r>
      <w:r w:rsidR="0096501D">
        <w:rPr>
          <w:rFonts w:ascii="Times New Roman" w:hAnsi="Times New Roman" w:cs="Times New Roman"/>
          <w:sz w:val="28"/>
          <w:szCs w:val="28"/>
        </w:rPr>
        <w:t>)  сотрудника</w:t>
      </w:r>
      <w:r w:rsidR="007F3CC1" w:rsidRPr="0096501D">
        <w:rPr>
          <w:rFonts w:ascii="Times New Roman" w:hAnsi="Times New Roman" w:cs="Times New Roman"/>
          <w:sz w:val="28"/>
          <w:szCs w:val="28"/>
        </w:rPr>
        <w:t xml:space="preserve"> </w:t>
      </w:r>
      <w:r w:rsidR="004E3E17" w:rsidRPr="0096501D">
        <w:rPr>
          <w:rFonts w:ascii="Times New Roman" w:hAnsi="Times New Roman" w:cs="Times New Roman"/>
          <w:sz w:val="28"/>
          <w:szCs w:val="28"/>
        </w:rPr>
        <w:t>ФКУ ИК-13 УФСИН России по Тюменской области</w:t>
      </w:r>
      <w:r w:rsidR="00B92925" w:rsidRPr="0096501D">
        <w:rPr>
          <w:rFonts w:ascii="Times New Roman" w:hAnsi="Times New Roman" w:cs="Times New Roman"/>
          <w:sz w:val="28"/>
          <w:szCs w:val="28"/>
        </w:rPr>
        <w:t xml:space="preserve"> (далее – Обучающихся)</w:t>
      </w:r>
      <w:r w:rsidR="009D6BED" w:rsidRPr="0096501D">
        <w:rPr>
          <w:rFonts w:ascii="Times New Roman" w:hAnsi="Times New Roman" w:cs="Times New Roman"/>
          <w:sz w:val="28"/>
          <w:szCs w:val="28"/>
        </w:rPr>
        <w:t xml:space="preserve"> в </w:t>
      </w:r>
      <w:r w:rsidR="00230A32" w:rsidRPr="0096501D">
        <w:rPr>
          <w:rFonts w:ascii="Times New Roman" w:hAnsi="Times New Roman" w:cs="Times New Roman"/>
          <w:sz w:val="28"/>
          <w:szCs w:val="28"/>
        </w:rPr>
        <w:t>соотве</w:t>
      </w:r>
      <w:r w:rsidR="009D6BED" w:rsidRPr="0096501D">
        <w:rPr>
          <w:rFonts w:ascii="Times New Roman" w:hAnsi="Times New Roman" w:cs="Times New Roman"/>
          <w:sz w:val="28"/>
          <w:szCs w:val="28"/>
        </w:rPr>
        <w:t xml:space="preserve">тствии с </w:t>
      </w:r>
      <w:r w:rsidR="00571EA8" w:rsidRPr="0096501D">
        <w:rPr>
          <w:rFonts w:ascii="Times New Roman" w:hAnsi="Times New Roman" w:cs="Times New Roman"/>
          <w:sz w:val="28"/>
          <w:szCs w:val="28"/>
        </w:rPr>
        <w:t>учебным</w:t>
      </w:r>
      <w:r w:rsidR="009D6BED" w:rsidRPr="0096501D">
        <w:rPr>
          <w:rFonts w:ascii="Times New Roman" w:hAnsi="Times New Roman" w:cs="Times New Roman"/>
          <w:sz w:val="28"/>
          <w:szCs w:val="28"/>
        </w:rPr>
        <w:t xml:space="preserve"> </w:t>
      </w:r>
      <w:r w:rsidR="00571EA8" w:rsidRPr="0096501D">
        <w:rPr>
          <w:rFonts w:ascii="Times New Roman" w:hAnsi="Times New Roman" w:cs="Times New Roman"/>
          <w:sz w:val="28"/>
          <w:szCs w:val="28"/>
        </w:rPr>
        <w:t>планом</w:t>
      </w:r>
      <w:r w:rsidR="00230A32" w:rsidRPr="0096501D">
        <w:rPr>
          <w:rFonts w:ascii="Times New Roman" w:hAnsi="Times New Roman" w:cs="Times New Roman"/>
          <w:sz w:val="28"/>
          <w:szCs w:val="28"/>
        </w:rPr>
        <w:t xml:space="preserve"> </w:t>
      </w:r>
      <w:r w:rsidR="009D6BED" w:rsidRPr="0096501D">
        <w:rPr>
          <w:rFonts w:ascii="Times New Roman" w:hAnsi="Times New Roman" w:cs="Times New Roman"/>
          <w:sz w:val="28"/>
          <w:szCs w:val="28"/>
        </w:rPr>
        <w:t>П</w:t>
      </w:r>
      <w:r w:rsidR="000A7ABA" w:rsidRPr="0096501D">
        <w:rPr>
          <w:rFonts w:ascii="Times New Roman" w:hAnsi="Times New Roman" w:cs="Times New Roman"/>
          <w:sz w:val="28"/>
          <w:szCs w:val="28"/>
        </w:rPr>
        <w:t>рограмм</w:t>
      </w:r>
      <w:r w:rsidR="00230A32" w:rsidRPr="0096501D">
        <w:rPr>
          <w:rFonts w:ascii="Times New Roman" w:hAnsi="Times New Roman" w:cs="Times New Roman"/>
          <w:sz w:val="28"/>
          <w:szCs w:val="28"/>
        </w:rPr>
        <w:t xml:space="preserve"> </w:t>
      </w:r>
      <w:r w:rsidR="009D6BED" w:rsidRPr="0096501D">
        <w:rPr>
          <w:rFonts w:ascii="Times New Roman" w:hAnsi="Times New Roman" w:cs="Times New Roman"/>
          <w:sz w:val="28"/>
          <w:szCs w:val="28"/>
        </w:rPr>
        <w:t>(далее – Услуги)</w:t>
      </w:r>
      <w:r w:rsidR="005147A1" w:rsidRPr="0096501D">
        <w:t xml:space="preserve"> </w:t>
      </w:r>
      <w:r w:rsidR="005147A1" w:rsidRPr="0096501D">
        <w:rPr>
          <w:rFonts w:ascii="Times New Roman" w:hAnsi="Times New Roman" w:cs="Times New Roman"/>
          <w:sz w:val="28"/>
          <w:szCs w:val="28"/>
        </w:rPr>
        <w:t xml:space="preserve">(код ОКПД – </w:t>
      </w:r>
      <w:r w:rsidR="00CE52F9" w:rsidRPr="0096501D">
        <w:rPr>
          <w:rFonts w:ascii="Times New Roman" w:hAnsi="Times New Roman" w:cs="Times New Roman"/>
          <w:sz w:val="28"/>
          <w:szCs w:val="28"/>
        </w:rPr>
        <w:t>85.42.19.900</w:t>
      </w:r>
      <w:r w:rsidR="005147A1" w:rsidRPr="0096501D">
        <w:rPr>
          <w:rFonts w:ascii="Times New Roman" w:hAnsi="Times New Roman" w:cs="Times New Roman"/>
          <w:sz w:val="28"/>
          <w:szCs w:val="28"/>
        </w:rPr>
        <w:t>).</w:t>
      </w:r>
    </w:p>
    <w:p w:rsidR="009D6BED" w:rsidRPr="0096501D" w:rsidRDefault="005147A1" w:rsidP="009D6BED">
      <w:pPr>
        <w:pStyle w:val="ConsPlusNonformat"/>
        <w:ind w:firstLine="708"/>
        <w:jc w:val="both"/>
        <w:rPr>
          <w:rFonts w:ascii="Times New Roman" w:hAnsi="Times New Roman" w:cs="Times New Roman"/>
          <w:sz w:val="28"/>
          <w:szCs w:val="28"/>
        </w:rPr>
      </w:pPr>
      <w:r w:rsidRPr="0096501D">
        <w:rPr>
          <w:rFonts w:ascii="Times New Roman" w:hAnsi="Times New Roman" w:cs="Times New Roman"/>
          <w:sz w:val="28"/>
          <w:szCs w:val="28"/>
        </w:rPr>
        <w:t xml:space="preserve">1.2. </w:t>
      </w:r>
      <w:r w:rsidR="009D6BED" w:rsidRPr="0096501D">
        <w:rPr>
          <w:rFonts w:ascii="Times New Roman" w:hAnsi="Times New Roman" w:cs="Times New Roman"/>
          <w:sz w:val="28"/>
          <w:szCs w:val="28"/>
        </w:rPr>
        <w:t xml:space="preserve">Количество </w:t>
      </w:r>
      <w:r w:rsidR="00B92925" w:rsidRPr="0096501D">
        <w:rPr>
          <w:rFonts w:ascii="Times New Roman" w:hAnsi="Times New Roman" w:cs="Times New Roman"/>
          <w:sz w:val="28"/>
          <w:szCs w:val="28"/>
        </w:rPr>
        <w:t>обучающихся</w:t>
      </w:r>
      <w:r w:rsidR="009D6BED" w:rsidRPr="0096501D">
        <w:rPr>
          <w:rFonts w:ascii="Times New Roman" w:hAnsi="Times New Roman" w:cs="Times New Roman"/>
          <w:sz w:val="28"/>
          <w:szCs w:val="28"/>
        </w:rPr>
        <w:t>, подлежащих обучению</w:t>
      </w:r>
      <w:r w:rsidR="00230A32" w:rsidRPr="0096501D">
        <w:rPr>
          <w:rFonts w:ascii="Times New Roman" w:hAnsi="Times New Roman" w:cs="Times New Roman"/>
          <w:sz w:val="28"/>
          <w:szCs w:val="28"/>
        </w:rPr>
        <w:t xml:space="preserve"> </w:t>
      </w:r>
      <w:r w:rsidR="00483ADB">
        <w:rPr>
          <w:rFonts w:ascii="Times New Roman" w:hAnsi="Times New Roman" w:cs="Times New Roman"/>
          <w:sz w:val="28"/>
          <w:szCs w:val="28"/>
        </w:rPr>
        <w:t>3</w:t>
      </w:r>
      <w:r w:rsidR="00571EA8" w:rsidRPr="0096501D">
        <w:rPr>
          <w:rFonts w:ascii="Times New Roman" w:hAnsi="Times New Roman" w:cs="Times New Roman"/>
          <w:sz w:val="28"/>
          <w:szCs w:val="28"/>
        </w:rPr>
        <w:t xml:space="preserve"> </w:t>
      </w:r>
      <w:r w:rsidR="009D6BED" w:rsidRPr="0096501D">
        <w:rPr>
          <w:rFonts w:ascii="Times New Roman" w:hAnsi="Times New Roman" w:cs="Times New Roman"/>
          <w:sz w:val="28"/>
          <w:szCs w:val="28"/>
        </w:rPr>
        <w:t>человек</w:t>
      </w:r>
      <w:r w:rsidR="00233200">
        <w:rPr>
          <w:rFonts w:ascii="Times New Roman" w:hAnsi="Times New Roman" w:cs="Times New Roman"/>
          <w:sz w:val="28"/>
          <w:szCs w:val="28"/>
        </w:rPr>
        <w:t>а</w:t>
      </w:r>
      <w:r w:rsidR="009D6BED" w:rsidRPr="0096501D">
        <w:rPr>
          <w:rFonts w:ascii="Times New Roman" w:hAnsi="Times New Roman" w:cs="Times New Roman"/>
          <w:sz w:val="28"/>
          <w:szCs w:val="28"/>
        </w:rPr>
        <w:t>.</w:t>
      </w:r>
    </w:p>
    <w:p w:rsidR="005147A1" w:rsidRPr="0096501D" w:rsidRDefault="005147A1" w:rsidP="005147A1">
      <w:pPr>
        <w:ind w:firstLine="709"/>
      </w:pPr>
      <w:r w:rsidRPr="0096501D">
        <w:t xml:space="preserve">1.3. Требования к содержанию и объему оказываемых Услуг, а также иные условия оказания Услуг определяются </w:t>
      </w:r>
      <w:r w:rsidR="00A70B66" w:rsidRPr="0096501D">
        <w:t>Спецификацией</w:t>
      </w:r>
      <w:r w:rsidRPr="0096501D">
        <w:t xml:space="preserve"> на оказание услуг (Приложение № 1</w:t>
      </w:r>
      <w:bookmarkStart w:id="1" w:name="OLE_LINK3"/>
      <w:r w:rsidRPr="0096501D">
        <w:t xml:space="preserve"> к Контракт</w:t>
      </w:r>
      <w:bookmarkEnd w:id="1"/>
      <w:r w:rsidRPr="0096501D">
        <w:t>у).</w:t>
      </w:r>
    </w:p>
    <w:p w:rsidR="005147A1" w:rsidRPr="0096501D" w:rsidRDefault="005147A1" w:rsidP="005147A1">
      <w:pPr>
        <w:ind w:firstLine="709"/>
      </w:pPr>
      <w:r w:rsidRPr="0096501D">
        <w:t xml:space="preserve">1.4. Сроки оказания Услуг: </w:t>
      </w:r>
    </w:p>
    <w:p w:rsidR="005147A1" w:rsidRPr="0096501D" w:rsidRDefault="005147A1" w:rsidP="005147A1">
      <w:pPr>
        <w:ind w:firstLine="709"/>
      </w:pPr>
      <w:r w:rsidRPr="0096501D">
        <w:t>Нача</w:t>
      </w:r>
      <w:r w:rsidR="00751C56" w:rsidRPr="0096501D">
        <w:t>ло</w:t>
      </w:r>
      <w:r w:rsidRPr="0096501D">
        <w:t xml:space="preserve"> оказания Услуг: </w:t>
      </w:r>
      <w:proofErr w:type="gramStart"/>
      <w:r w:rsidRPr="0096501D">
        <w:t xml:space="preserve">с </w:t>
      </w:r>
      <w:r w:rsidR="00A91194" w:rsidRPr="0096501D">
        <w:t>даты</w:t>
      </w:r>
      <w:r w:rsidRPr="0096501D">
        <w:t xml:space="preserve"> заключения</w:t>
      </w:r>
      <w:proofErr w:type="gramEnd"/>
      <w:r w:rsidRPr="0096501D">
        <w:t xml:space="preserve"> Контракта.</w:t>
      </w:r>
    </w:p>
    <w:p w:rsidR="005147A1" w:rsidRPr="0096501D" w:rsidRDefault="00751C56" w:rsidP="005147A1">
      <w:pPr>
        <w:ind w:firstLine="709"/>
      </w:pPr>
      <w:r w:rsidRPr="0096501D">
        <w:t xml:space="preserve">Окончание </w:t>
      </w:r>
      <w:r w:rsidR="005147A1" w:rsidRPr="0096501D">
        <w:t xml:space="preserve">оказания Услуг: не позднее </w:t>
      </w:r>
      <w:r w:rsidR="0096501D">
        <w:t>20</w:t>
      </w:r>
      <w:r w:rsidR="00FF57FE" w:rsidRPr="0096501D">
        <w:t xml:space="preserve"> </w:t>
      </w:r>
      <w:r w:rsidR="008E47CF" w:rsidRPr="0096501D">
        <w:t xml:space="preserve"> </w:t>
      </w:r>
      <w:r w:rsidR="00233200">
        <w:t>июля</w:t>
      </w:r>
      <w:r w:rsidR="0096501D">
        <w:t xml:space="preserve"> 2026</w:t>
      </w:r>
      <w:r w:rsidR="005147A1" w:rsidRPr="0096501D">
        <w:t xml:space="preserve"> года.</w:t>
      </w:r>
    </w:p>
    <w:p w:rsidR="00942D52" w:rsidRDefault="00942D52" w:rsidP="005147A1">
      <w:pPr>
        <w:ind w:firstLine="709"/>
      </w:pPr>
      <w:r w:rsidRPr="0096501D">
        <w:t xml:space="preserve">Форма обучения: </w:t>
      </w:r>
      <w:r w:rsidR="000A7ABA" w:rsidRPr="0096501D">
        <w:t>дистанционная</w:t>
      </w:r>
      <w:r w:rsidRPr="0096501D">
        <w:t>.</w:t>
      </w:r>
    </w:p>
    <w:p w:rsidR="00230A32" w:rsidRPr="0096501D" w:rsidRDefault="005147A1" w:rsidP="009D6BED">
      <w:pPr>
        <w:pStyle w:val="ConsPlusNonformat"/>
        <w:ind w:firstLine="708"/>
        <w:jc w:val="both"/>
        <w:rPr>
          <w:rFonts w:ascii="Times New Roman" w:hAnsi="Times New Roman" w:cs="Times New Roman"/>
          <w:sz w:val="28"/>
          <w:szCs w:val="28"/>
        </w:rPr>
      </w:pPr>
      <w:r w:rsidRPr="0096501D">
        <w:rPr>
          <w:rFonts w:ascii="Times New Roman" w:hAnsi="Times New Roman" w:cs="Times New Roman"/>
          <w:sz w:val="28"/>
          <w:szCs w:val="28"/>
        </w:rPr>
        <w:t xml:space="preserve">1.5. </w:t>
      </w:r>
      <w:r w:rsidR="009D6BED" w:rsidRPr="0096501D">
        <w:rPr>
          <w:rFonts w:ascii="Times New Roman" w:hAnsi="Times New Roman" w:cs="Times New Roman"/>
          <w:sz w:val="28"/>
          <w:szCs w:val="28"/>
        </w:rPr>
        <w:t>Место оказания</w:t>
      </w:r>
      <w:r w:rsidR="00230A32" w:rsidRPr="0096501D">
        <w:rPr>
          <w:rFonts w:ascii="Times New Roman" w:hAnsi="Times New Roman" w:cs="Times New Roman"/>
          <w:sz w:val="28"/>
          <w:szCs w:val="28"/>
        </w:rPr>
        <w:t xml:space="preserve"> </w:t>
      </w:r>
      <w:r w:rsidRPr="0096501D">
        <w:rPr>
          <w:rFonts w:ascii="Times New Roman" w:hAnsi="Times New Roman" w:cs="Times New Roman"/>
          <w:sz w:val="28"/>
          <w:szCs w:val="28"/>
        </w:rPr>
        <w:t>Услуг</w:t>
      </w:r>
      <w:r w:rsidR="00105562" w:rsidRPr="0096501D">
        <w:rPr>
          <w:rFonts w:ascii="Times New Roman" w:hAnsi="Times New Roman" w:cs="Times New Roman"/>
          <w:sz w:val="28"/>
          <w:szCs w:val="28"/>
        </w:rPr>
        <w:t xml:space="preserve">: </w:t>
      </w:r>
      <w:r w:rsidR="000A7ABA" w:rsidRPr="0096501D">
        <w:rPr>
          <w:rFonts w:ascii="Times New Roman" w:hAnsi="Times New Roman" w:cs="Times New Roman"/>
          <w:sz w:val="28"/>
          <w:szCs w:val="28"/>
        </w:rPr>
        <w:t>626152 Тюменская область, г. Тобольск, ул. Большая Сибирская, № 54а, строение</w:t>
      </w:r>
      <w:proofErr w:type="gramStart"/>
      <w:r w:rsidR="000A7ABA" w:rsidRPr="0096501D">
        <w:rPr>
          <w:rFonts w:ascii="Times New Roman" w:hAnsi="Times New Roman" w:cs="Times New Roman"/>
          <w:sz w:val="28"/>
          <w:szCs w:val="28"/>
        </w:rPr>
        <w:t>1</w:t>
      </w:r>
      <w:proofErr w:type="gramEnd"/>
      <w:r w:rsidR="000A7ABA" w:rsidRPr="0096501D">
        <w:rPr>
          <w:rFonts w:ascii="Times New Roman" w:hAnsi="Times New Roman" w:cs="Times New Roman"/>
          <w:sz w:val="28"/>
          <w:szCs w:val="28"/>
        </w:rPr>
        <w:t>, ФКУ ИК-13 УФСИН России по Тюменской области.</w:t>
      </w:r>
    </w:p>
    <w:p w:rsidR="006562A2" w:rsidRPr="0096501D" w:rsidRDefault="00205C49" w:rsidP="00205C49">
      <w:pPr>
        <w:pStyle w:val="ConsPlusNonformat"/>
        <w:ind w:firstLine="708"/>
        <w:rPr>
          <w:rFonts w:ascii="Times New Roman" w:hAnsi="Times New Roman" w:cs="Times New Roman"/>
          <w:sz w:val="28"/>
          <w:szCs w:val="28"/>
        </w:rPr>
      </w:pPr>
      <w:r w:rsidRPr="0096501D">
        <w:rPr>
          <w:rFonts w:ascii="Times New Roman" w:hAnsi="Times New Roman" w:cs="Times New Roman"/>
          <w:sz w:val="28"/>
          <w:szCs w:val="28"/>
        </w:rPr>
        <w:t xml:space="preserve">1.6.Идентификационный код закупки </w:t>
      </w:r>
    </w:p>
    <w:p w:rsidR="00205C49" w:rsidRPr="0096501D" w:rsidRDefault="0096501D" w:rsidP="00205C49">
      <w:pPr>
        <w:pStyle w:val="ConsPlusNonformat"/>
        <w:ind w:firstLine="708"/>
        <w:rPr>
          <w:rFonts w:ascii="Times New Roman" w:hAnsi="Times New Roman" w:cs="Times New Roman"/>
          <w:sz w:val="28"/>
          <w:szCs w:val="28"/>
        </w:rPr>
      </w:pPr>
      <w:r w:rsidRPr="0096501D">
        <w:rPr>
          <w:rFonts w:ascii="Times New Roman" w:hAnsi="Times New Roman" w:cs="Times New Roman"/>
          <w:sz w:val="28"/>
          <w:szCs w:val="28"/>
        </w:rPr>
        <w:t>261720602800272060100100010000000000</w:t>
      </w:r>
      <w:r w:rsidR="00205C49" w:rsidRPr="0096501D">
        <w:rPr>
          <w:rFonts w:ascii="Times New Roman" w:hAnsi="Times New Roman" w:cs="Times New Roman"/>
          <w:sz w:val="28"/>
          <w:szCs w:val="28"/>
        </w:rPr>
        <w:t>.</w:t>
      </w:r>
    </w:p>
    <w:p w:rsidR="005147A1" w:rsidRPr="0096501D" w:rsidRDefault="005147A1" w:rsidP="005561FE">
      <w:pPr>
        <w:pStyle w:val="ConsPlusNonformat"/>
        <w:jc w:val="both"/>
        <w:rPr>
          <w:rFonts w:ascii="Times New Roman" w:hAnsi="Times New Roman" w:cs="Times New Roman"/>
          <w:color w:val="FF0000"/>
        </w:rPr>
      </w:pPr>
    </w:p>
    <w:p w:rsidR="005561FE" w:rsidRPr="0096501D" w:rsidRDefault="005561FE" w:rsidP="005561FE">
      <w:pPr>
        <w:pStyle w:val="ConsPlusNonformat"/>
        <w:jc w:val="both"/>
        <w:rPr>
          <w:rFonts w:ascii="Times New Roman" w:hAnsi="Times New Roman" w:cs="Times New Roman"/>
          <w:color w:val="FF0000"/>
        </w:rPr>
      </w:pPr>
    </w:p>
    <w:p w:rsidR="005147A1" w:rsidRPr="0096501D" w:rsidRDefault="0094165F" w:rsidP="005147A1">
      <w:pPr>
        <w:pStyle w:val="ConsPlusNonformat"/>
        <w:jc w:val="center"/>
        <w:rPr>
          <w:rFonts w:ascii="Times New Roman" w:hAnsi="Times New Roman" w:cs="Times New Roman"/>
          <w:b/>
          <w:sz w:val="28"/>
          <w:szCs w:val="28"/>
        </w:rPr>
      </w:pPr>
      <w:r w:rsidRPr="0096501D">
        <w:rPr>
          <w:rFonts w:ascii="Times New Roman" w:hAnsi="Times New Roman" w:cs="Times New Roman"/>
          <w:b/>
          <w:sz w:val="28"/>
          <w:szCs w:val="28"/>
        </w:rPr>
        <w:t>2. ЦЕНА КОНТРАКТА И ПОРЯДОК РАСЧЁТОВ</w:t>
      </w:r>
    </w:p>
    <w:p w:rsidR="005147A1" w:rsidRPr="0096501D" w:rsidRDefault="005147A1" w:rsidP="005147A1">
      <w:pPr>
        <w:pStyle w:val="ConsPlusNonformat"/>
        <w:jc w:val="both"/>
        <w:rPr>
          <w:rFonts w:ascii="Times New Roman" w:hAnsi="Times New Roman" w:cs="Times New Roman"/>
          <w:b/>
        </w:rPr>
      </w:pPr>
    </w:p>
    <w:p w:rsidR="005147A1" w:rsidRPr="0096501D" w:rsidRDefault="005147A1" w:rsidP="005147A1">
      <w:pPr>
        <w:ind w:firstLine="720"/>
      </w:pPr>
      <w:bookmarkStart w:id="2" w:name="_Ref103457699"/>
      <w:r w:rsidRPr="0096501D">
        <w:t>2.1.</w:t>
      </w:r>
      <w:bookmarkEnd w:id="2"/>
      <w:r w:rsidRPr="0096501D">
        <w:t> Цена Контракта устанавливается в российских рублях.</w:t>
      </w:r>
    </w:p>
    <w:p w:rsidR="001975F8" w:rsidRPr="0096501D" w:rsidRDefault="005147A1" w:rsidP="005147A1">
      <w:pPr>
        <w:ind w:firstLine="720"/>
      </w:pPr>
      <w:r w:rsidRPr="0096501D">
        <w:t xml:space="preserve">2.2. Цена Контракта </w:t>
      </w:r>
      <w:r w:rsidR="00A8221E" w:rsidRPr="0096501D">
        <w:t>в соответствии с</w:t>
      </w:r>
      <w:r w:rsidR="001230AD" w:rsidRPr="0096501D">
        <w:t>о Спецификацией (Приложение № 1</w:t>
      </w:r>
      <w:r w:rsidR="00A8221E" w:rsidRPr="0096501D">
        <w:t xml:space="preserve"> к Контракту) </w:t>
      </w:r>
      <w:r w:rsidRPr="0096501D">
        <w:t xml:space="preserve">составляет </w:t>
      </w:r>
      <w:r w:rsidR="009F62EE" w:rsidRPr="0096501D">
        <w:t>_____</w:t>
      </w:r>
      <w:r w:rsidR="007E7B84" w:rsidRPr="0096501D">
        <w:t xml:space="preserve"> (</w:t>
      </w:r>
      <w:r w:rsidR="009F62EE" w:rsidRPr="0096501D">
        <w:t>_________) рублей</w:t>
      </w:r>
      <w:r w:rsidR="007E7B84" w:rsidRPr="0096501D">
        <w:t xml:space="preserve"> </w:t>
      </w:r>
      <w:r w:rsidR="009F62EE" w:rsidRPr="0096501D">
        <w:t>_____</w:t>
      </w:r>
      <w:r w:rsidR="007E7B84" w:rsidRPr="0096501D">
        <w:t xml:space="preserve"> </w:t>
      </w:r>
      <w:r w:rsidR="00571EA8" w:rsidRPr="0096501D">
        <w:t xml:space="preserve"> копеек</w:t>
      </w:r>
      <w:r w:rsidRPr="0096501D">
        <w:t xml:space="preserve"> и в соответствии с подпунктом 14 пункта 2 статьи 149 Налогового кодекса Российской Федерации налогом на добавленную стоимость не облагается. </w:t>
      </w:r>
    </w:p>
    <w:p w:rsidR="005147A1" w:rsidRPr="0096501D" w:rsidRDefault="005147A1" w:rsidP="001975F8">
      <w:pPr>
        <w:ind w:firstLine="720"/>
      </w:pPr>
      <w:r w:rsidRPr="0096501D">
        <w:t>При этом ст</w:t>
      </w:r>
      <w:r w:rsidR="001975F8" w:rsidRPr="0096501D">
        <w:t xml:space="preserve">оимость обучения одного </w:t>
      </w:r>
      <w:r w:rsidR="00B92925" w:rsidRPr="0096501D">
        <w:t>обучающегося</w:t>
      </w:r>
      <w:r w:rsidRPr="0096501D">
        <w:t xml:space="preserve"> составляет </w:t>
      </w:r>
      <w:r w:rsidR="009F62EE" w:rsidRPr="0096501D">
        <w:t>____</w:t>
      </w:r>
      <w:r w:rsidR="007E7B84" w:rsidRPr="0096501D">
        <w:t xml:space="preserve"> (</w:t>
      </w:r>
      <w:r w:rsidR="009F62EE" w:rsidRPr="0096501D">
        <w:t>__________</w:t>
      </w:r>
      <w:r w:rsidR="007E7B84" w:rsidRPr="0096501D">
        <w:t>)</w:t>
      </w:r>
      <w:r w:rsidR="001975F8" w:rsidRPr="0096501D">
        <w:t xml:space="preserve"> руб</w:t>
      </w:r>
      <w:r w:rsidR="007E7B84" w:rsidRPr="0096501D">
        <w:t xml:space="preserve">лей </w:t>
      </w:r>
      <w:r w:rsidR="009F62EE" w:rsidRPr="0096501D">
        <w:t>___</w:t>
      </w:r>
      <w:r w:rsidR="007E7B84" w:rsidRPr="0096501D">
        <w:t xml:space="preserve"> копеек.</w:t>
      </w:r>
    </w:p>
    <w:p w:rsidR="005147A1" w:rsidRPr="0096501D" w:rsidRDefault="005147A1" w:rsidP="005147A1">
      <w:pPr>
        <w:ind w:firstLine="720"/>
      </w:pPr>
      <w:r w:rsidRPr="0096501D">
        <w:t>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620E27" w:rsidRPr="0096501D">
        <w:t xml:space="preserve"> (далее – Федеральный закон </w:t>
      </w:r>
      <w:r w:rsidR="000B4BA1" w:rsidRPr="0096501D">
        <w:t>от 5 апреля 2013 г.</w:t>
      </w:r>
      <w:r w:rsidR="00620E27" w:rsidRPr="0096501D">
        <w:t>№ 44-ФЗ)</w:t>
      </w:r>
      <w:r w:rsidRPr="0096501D">
        <w:t>,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5147A1" w:rsidRPr="0096501D" w:rsidRDefault="005147A1" w:rsidP="005147A1">
      <w:pPr>
        <w:ind w:firstLine="600"/>
      </w:pPr>
      <w:r w:rsidRPr="0096501D">
        <w:lastRenderedPageBreak/>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w:t>
      </w:r>
      <w:r w:rsidR="001975F8" w:rsidRPr="0096501D">
        <w:t>уплату</w:t>
      </w:r>
      <w:r w:rsidRPr="0096501D">
        <w:t xml:space="preserve"> налогов</w:t>
      </w:r>
      <w:r w:rsidR="001975F8" w:rsidRPr="0096501D">
        <w:t xml:space="preserve"> </w:t>
      </w:r>
      <w:r w:rsidRPr="0096501D">
        <w:t>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2F234B" w:rsidRPr="0096501D" w:rsidRDefault="005147A1" w:rsidP="002F234B">
      <w:pPr>
        <w:autoSpaceDE w:val="0"/>
        <w:autoSpaceDN w:val="0"/>
        <w:adjustRightInd w:val="0"/>
        <w:ind w:firstLine="540"/>
      </w:pPr>
      <w:r w:rsidRPr="0096501D">
        <w:t>2.</w:t>
      </w:r>
      <w:r w:rsidR="00AA348F" w:rsidRPr="0096501D">
        <w:t>5</w:t>
      </w:r>
      <w:r w:rsidRPr="0096501D">
        <w:t xml:space="preserve">. Оплата Услуг по Контракту осуществляется за счет средств федерального бюджета, </w:t>
      </w:r>
      <w:r w:rsidR="006562A2" w:rsidRPr="0096501D">
        <w:t>КБК 320 0705</w:t>
      </w:r>
      <w:r w:rsidR="009F62EE" w:rsidRPr="0096501D">
        <w:t xml:space="preserve"> 42406</w:t>
      </w:r>
      <w:r w:rsidR="006562A2" w:rsidRPr="0096501D">
        <w:t>90059</w:t>
      </w:r>
      <w:r w:rsidR="002F234B" w:rsidRPr="0096501D">
        <w:t xml:space="preserve"> 244.</w:t>
      </w:r>
    </w:p>
    <w:p w:rsidR="005147A1" w:rsidRPr="0096501D" w:rsidRDefault="005147A1" w:rsidP="005147A1">
      <w:pPr>
        <w:pStyle w:val="-1"/>
        <w:numPr>
          <w:ilvl w:val="0"/>
          <w:numId w:val="0"/>
        </w:numPr>
        <w:ind w:firstLine="540"/>
        <w:rPr>
          <w:sz w:val="28"/>
          <w:szCs w:val="28"/>
        </w:rPr>
      </w:pPr>
      <w:r w:rsidRPr="0096501D">
        <w:rPr>
          <w:sz w:val="28"/>
          <w:szCs w:val="28"/>
        </w:rPr>
        <w:t>2.</w:t>
      </w:r>
      <w:r w:rsidR="00AA348F" w:rsidRPr="0096501D">
        <w:rPr>
          <w:sz w:val="28"/>
          <w:szCs w:val="28"/>
        </w:rPr>
        <w:t>6</w:t>
      </w:r>
      <w:r w:rsidRPr="0096501D">
        <w:rPr>
          <w:sz w:val="28"/>
          <w:szCs w:val="28"/>
        </w:rPr>
        <w:t>. Оплата Услуг производится в форме безналичных расчетов.</w:t>
      </w:r>
    </w:p>
    <w:p w:rsidR="005147A1" w:rsidRPr="0096501D" w:rsidRDefault="005147A1" w:rsidP="00693AF8">
      <w:pPr>
        <w:ind w:firstLine="540"/>
      </w:pPr>
      <w:r w:rsidRPr="0096501D">
        <w:t>2.</w:t>
      </w:r>
      <w:r w:rsidR="00AA348F" w:rsidRPr="0096501D">
        <w:t>7</w:t>
      </w:r>
      <w:r w:rsidRPr="0096501D">
        <w:t>. Опла</w:t>
      </w:r>
      <w:r w:rsidR="00693AF8" w:rsidRPr="0096501D">
        <w:t xml:space="preserve">та оказанных Исполнителем Услуг </w:t>
      </w:r>
      <w:r w:rsidRPr="0096501D">
        <w:t xml:space="preserve">по Контракту, </w:t>
      </w:r>
      <w:r w:rsidR="00952782" w:rsidRPr="0096501D">
        <w:t xml:space="preserve">осуществляется Заказчиком по факту оказания Услуг </w:t>
      </w:r>
      <w:r w:rsidRPr="0096501D">
        <w:t>(исходя из количества</w:t>
      </w:r>
      <w:r w:rsidR="00A8221E" w:rsidRPr="0096501D">
        <w:t xml:space="preserve"> </w:t>
      </w:r>
      <w:r w:rsidR="000B4BA1" w:rsidRPr="0096501D">
        <w:t>обучающихся</w:t>
      </w:r>
      <w:r w:rsidRPr="0096501D">
        <w:t>, прошедших обучение)</w:t>
      </w:r>
      <w:r w:rsidR="00A8221E" w:rsidRPr="0096501D">
        <w:t xml:space="preserve"> в течение</w:t>
      </w:r>
      <w:r w:rsidR="000B4BA1" w:rsidRPr="0096501D">
        <w:t xml:space="preserve"> 10</w:t>
      </w:r>
      <w:r w:rsidR="00A8221E" w:rsidRPr="0096501D">
        <w:t xml:space="preserve"> (</w:t>
      </w:r>
      <w:r w:rsidR="000B4BA1" w:rsidRPr="0096501D">
        <w:t>десяти</w:t>
      </w:r>
      <w:r w:rsidRPr="0096501D">
        <w:t>) дней после предоставления Исполнителем счета на оплату на основании подписанного Сторонами Акта</w:t>
      </w:r>
      <w:r w:rsidR="00A8221E" w:rsidRPr="0096501D">
        <w:t xml:space="preserve"> сдачи-приемки оказанных услуг.</w:t>
      </w:r>
      <w:r w:rsidRPr="0096501D">
        <w:t xml:space="preserve"> </w:t>
      </w:r>
    </w:p>
    <w:p w:rsidR="00251834" w:rsidRPr="0096501D" w:rsidRDefault="00AA348F" w:rsidP="00251834">
      <w:pPr>
        <w:ind w:firstLine="567"/>
      </w:pPr>
      <w:r w:rsidRPr="0096501D">
        <w:t>2.8</w:t>
      </w:r>
      <w:r w:rsidR="00251834" w:rsidRPr="0096501D">
        <w:t>. В случае невозможности исполнения по вине Заказчика, оплате подлежат только фактически оказанные Исполнителем по Контракту Услуги.</w:t>
      </w:r>
    </w:p>
    <w:p w:rsidR="0047753C" w:rsidRPr="0096501D" w:rsidRDefault="0047753C" w:rsidP="006A1C5E">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2.</w:t>
      </w:r>
      <w:r w:rsidR="00AA348F" w:rsidRPr="0096501D">
        <w:rPr>
          <w:rFonts w:ascii="Times New Roman" w:hAnsi="Times New Roman" w:cs="Times New Roman"/>
          <w:sz w:val="28"/>
          <w:szCs w:val="28"/>
        </w:rPr>
        <w:t>9</w:t>
      </w:r>
      <w:r w:rsidRPr="0096501D">
        <w:rPr>
          <w:rFonts w:ascii="Times New Roman" w:hAnsi="Times New Roman" w:cs="Times New Roman"/>
          <w:sz w:val="28"/>
          <w:szCs w:val="28"/>
        </w:rPr>
        <w:t xml:space="preserve">. В случае отчисления </w:t>
      </w:r>
      <w:r w:rsidR="000B4BA1" w:rsidRPr="0096501D">
        <w:rPr>
          <w:rFonts w:ascii="Times New Roman" w:hAnsi="Times New Roman" w:cs="Times New Roman"/>
          <w:sz w:val="28"/>
          <w:szCs w:val="28"/>
        </w:rPr>
        <w:t>обучающегося</w:t>
      </w:r>
      <w:r w:rsidRPr="0096501D">
        <w:rPr>
          <w:rFonts w:ascii="Times New Roman" w:hAnsi="Times New Roman" w:cs="Times New Roman"/>
          <w:sz w:val="28"/>
          <w:szCs w:val="28"/>
        </w:rPr>
        <w:t xml:space="preserve"> по причинам, указанным в </w:t>
      </w:r>
      <w:r w:rsidR="00F714B5" w:rsidRPr="0096501D">
        <w:rPr>
          <w:rFonts w:ascii="Times New Roman" w:hAnsi="Times New Roman" w:cs="Times New Roman"/>
          <w:sz w:val="28"/>
          <w:szCs w:val="28"/>
        </w:rPr>
        <w:t xml:space="preserve">подпункте «б» пункта </w:t>
      </w:r>
      <w:hyperlink w:anchor="Par125" w:history="1">
        <w:r w:rsidR="00F714B5" w:rsidRPr="0096501D">
          <w:rPr>
            <w:rFonts w:ascii="Times New Roman" w:hAnsi="Times New Roman" w:cs="Times New Roman"/>
            <w:sz w:val="28"/>
            <w:szCs w:val="28"/>
          </w:rPr>
          <w:t>3.4.</w:t>
        </w:r>
      </w:hyperlink>
      <w:r w:rsidRPr="0096501D">
        <w:rPr>
          <w:rFonts w:ascii="Times New Roman" w:hAnsi="Times New Roman" w:cs="Times New Roman"/>
          <w:sz w:val="28"/>
          <w:szCs w:val="28"/>
        </w:rPr>
        <w:t xml:space="preserve"> Контракта, услуги Исполнителя оплачиваются в объеме, равном фактически оказанным Услугам.</w:t>
      </w:r>
    </w:p>
    <w:p w:rsidR="005147A1" w:rsidRPr="0096501D" w:rsidRDefault="00A8221E" w:rsidP="005147A1">
      <w:pPr>
        <w:ind w:firstLine="540"/>
      </w:pPr>
      <w:r w:rsidRPr="0096501D">
        <w:t>2.</w:t>
      </w:r>
      <w:r w:rsidR="00773DBB" w:rsidRPr="0096501D">
        <w:t>1</w:t>
      </w:r>
      <w:r w:rsidR="00AA348F" w:rsidRPr="0096501D">
        <w:t>0</w:t>
      </w:r>
      <w:r w:rsidRPr="0096501D">
        <w:t xml:space="preserve">. </w:t>
      </w:r>
      <w:r w:rsidR="005147A1" w:rsidRPr="0096501D">
        <w:t xml:space="preserve">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FD6AD7" w:rsidRPr="0096501D" w:rsidRDefault="00FD6AD7" w:rsidP="005147A1">
      <w:pPr>
        <w:pStyle w:val="ConsPlusNonformat"/>
        <w:jc w:val="both"/>
        <w:rPr>
          <w:rFonts w:ascii="Times New Roman" w:hAnsi="Times New Roman" w:cs="Times New Roman"/>
        </w:rPr>
      </w:pPr>
    </w:p>
    <w:p w:rsidR="00FD6AD7" w:rsidRPr="0096501D" w:rsidRDefault="00FD6AD7" w:rsidP="005147A1">
      <w:pPr>
        <w:pStyle w:val="ConsPlusNonformat"/>
        <w:jc w:val="both"/>
        <w:rPr>
          <w:rFonts w:ascii="Times New Roman" w:hAnsi="Times New Roman" w:cs="Times New Roman"/>
        </w:rPr>
      </w:pPr>
    </w:p>
    <w:p w:rsidR="00230A32" w:rsidRPr="0096501D" w:rsidRDefault="00893C77" w:rsidP="005147A1">
      <w:pPr>
        <w:pStyle w:val="ConsPlusNonformat"/>
        <w:jc w:val="center"/>
        <w:rPr>
          <w:rFonts w:ascii="Times New Roman" w:hAnsi="Times New Roman" w:cs="Times New Roman"/>
          <w:b/>
          <w:sz w:val="28"/>
          <w:szCs w:val="28"/>
        </w:rPr>
      </w:pPr>
      <w:r w:rsidRPr="0096501D">
        <w:rPr>
          <w:rFonts w:ascii="Times New Roman" w:hAnsi="Times New Roman" w:cs="Times New Roman"/>
          <w:b/>
          <w:sz w:val="28"/>
          <w:szCs w:val="28"/>
        </w:rPr>
        <w:t>3. ВЗАИМОДЕЙСТВИЕ</w:t>
      </w:r>
      <w:r w:rsidR="0094165F" w:rsidRPr="0096501D">
        <w:rPr>
          <w:rFonts w:ascii="Times New Roman" w:hAnsi="Times New Roman" w:cs="Times New Roman"/>
          <w:b/>
          <w:sz w:val="28"/>
          <w:szCs w:val="28"/>
        </w:rPr>
        <w:t xml:space="preserve"> СТОРОН</w:t>
      </w:r>
    </w:p>
    <w:p w:rsidR="00230A32" w:rsidRPr="0096501D" w:rsidRDefault="00230A32">
      <w:pPr>
        <w:pStyle w:val="ConsPlusNonformat"/>
        <w:jc w:val="both"/>
        <w:rPr>
          <w:rFonts w:ascii="Times New Roman" w:hAnsi="Times New Roman" w:cs="Times New Roman"/>
        </w:rPr>
      </w:pPr>
    </w:p>
    <w:p w:rsidR="00230A32" w:rsidRPr="0096501D" w:rsidRDefault="0047753C" w:rsidP="0047753C">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3.1</w:t>
      </w:r>
      <w:r w:rsidR="00230A32" w:rsidRPr="0096501D">
        <w:rPr>
          <w:rFonts w:ascii="Times New Roman" w:hAnsi="Times New Roman" w:cs="Times New Roman"/>
          <w:sz w:val="28"/>
          <w:szCs w:val="28"/>
        </w:rPr>
        <w:t>. Заказчик обязуется:</w:t>
      </w:r>
    </w:p>
    <w:p w:rsidR="00230A32" w:rsidRPr="0096501D" w:rsidRDefault="0047753C" w:rsidP="00773DBB">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 xml:space="preserve">а) формировать состав </w:t>
      </w:r>
      <w:r w:rsidR="00230A32" w:rsidRPr="0096501D">
        <w:rPr>
          <w:rFonts w:ascii="Times New Roman" w:hAnsi="Times New Roman" w:cs="Times New Roman"/>
          <w:sz w:val="28"/>
          <w:szCs w:val="28"/>
        </w:rPr>
        <w:t xml:space="preserve">учебных групп с учетом замещаемых </w:t>
      </w:r>
      <w:r w:rsidR="000B4BA1" w:rsidRPr="0096501D">
        <w:rPr>
          <w:rFonts w:ascii="Times New Roman" w:hAnsi="Times New Roman" w:cs="Times New Roman"/>
          <w:sz w:val="28"/>
          <w:szCs w:val="28"/>
        </w:rPr>
        <w:t>обучающимися</w:t>
      </w:r>
      <w:r w:rsidR="00230A32" w:rsidRPr="0096501D">
        <w:rPr>
          <w:rFonts w:ascii="Times New Roman" w:hAnsi="Times New Roman" w:cs="Times New Roman"/>
          <w:sz w:val="28"/>
          <w:szCs w:val="28"/>
        </w:rPr>
        <w:t xml:space="preserve"> должностей федеральной государственной гражданской службы;</w:t>
      </w:r>
    </w:p>
    <w:p w:rsidR="00230A32" w:rsidRPr="0096501D" w:rsidRDefault="0047753C" w:rsidP="0047753C">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 xml:space="preserve">б) своевременно направлять </w:t>
      </w:r>
      <w:r w:rsidR="000B4BA1" w:rsidRPr="0096501D">
        <w:rPr>
          <w:rFonts w:ascii="Times New Roman" w:hAnsi="Times New Roman" w:cs="Times New Roman"/>
          <w:sz w:val="28"/>
          <w:szCs w:val="28"/>
        </w:rPr>
        <w:t>обучающихся</w:t>
      </w:r>
      <w:r w:rsidRPr="0096501D">
        <w:rPr>
          <w:rFonts w:ascii="Times New Roman" w:hAnsi="Times New Roman" w:cs="Times New Roman"/>
          <w:sz w:val="28"/>
          <w:szCs w:val="28"/>
        </w:rPr>
        <w:t xml:space="preserve"> на обучение </w:t>
      </w:r>
      <w:r w:rsidR="00230A32" w:rsidRPr="0096501D">
        <w:rPr>
          <w:rFonts w:ascii="Times New Roman" w:hAnsi="Times New Roman" w:cs="Times New Roman"/>
          <w:sz w:val="28"/>
          <w:szCs w:val="28"/>
        </w:rPr>
        <w:t>и</w:t>
      </w:r>
      <w:r w:rsidRPr="0096501D">
        <w:rPr>
          <w:rFonts w:ascii="Times New Roman" w:hAnsi="Times New Roman" w:cs="Times New Roman"/>
          <w:sz w:val="28"/>
          <w:szCs w:val="28"/>
        </w:rPr>
        <w:t xml:space="preserve"> </w:t>
      </w:r>
      <w:r w:rsidR="00230A32" w:rsidRPr="0096501D">
        <w:rPr>
          <w:rFonts w:ascii="Times New Roman" w:hAnsi="Times New Roman" w:cs="Times New Roman"/>
          <w:sz w:val="28"/>
          <w:szCs w:val="28"/>
        </w:rPr>
        <w:t>прохождение итоговой аттестации;</w:t>
      </w:r>
    </w:p>
    <w:p w:rsidR="00230A32" w:rsidRPr="0096501D" w:rsidRDefault="0047753C" w:rsidP="0047753C">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 xml:space="preserve">в) </w:t>
      </w:r>
      <w:r w:rsidR="00652D88" w:rsidRPr="0096501D">
        <w:rPr>
          <w:rFonts w:ascii="Times New Roman" w:hAnsi="Times New Roman" w:cs="Times New Roman"/>
          <w:sz w:val="28"/>
          <w:szCs w:val="28"/>
        </w:rPr>
        <w:t>обеспечить приемку</w:t>
      </w:r>
      <w:r w:rsidRPr="0096501D">
        <w:rPr>
          <w:rFonts w:ascii="Times New Roman" w:hAnsi="Times New Roman" w:cs="Times New Roman"/>
          <w:sz w:val="28"/>
          <w:szCs w:val="28"/>
        </w:rPr>
        <w:t xml:space="preserve"> Услуг</w:t>
      </w:r>
      <w:r w:rsidR="00652D88" w:rsidRPr="0096501D">
        <w:rPr>
          <w:rFonts w:ascii="Times New Roman" w:hAnsi="Times New Roman" w:cs="Times New Roman"/>
          <w:sz w:val="28"/>
          <w:szCs w:val="28"/>
        </w:rPr>
        <w:t>, оказанных</w:t>
      </w:r>
      <w:r w:rsidRPr="0096501D">
        <w:rPr>
          <w:rFonts w:ascii="Times New Roman" w:hAnsi="Times New Roman" w:cs="Times New Roman"/>
          <w:sz w:val="28"/>
          <w:szCs w:val="28"/>
        </w:rPr>
        <w:t xml:space="preserve"> Исполнителем, </w:t>
      </w:r>
      <w:r w:rsidR="00230A32" w:rsidRPr="0096501D">
        <w:rPr>
          <w:rFonts w:ascii="Times New Roman" w:hAnsi="Times New Roman" w:cs="Times New Roman"/>
          <w:sz w:val="28"/>
          <w:szCs w:val="28"/>
        </w:rPr>
        <w:t>в</w:t>
      </w:r>
      <w:r w:rsidRPr="0096501D">
        <w:rPr>
          <w:rFonts w:ascii="Times New Roman" w:hAnsi="Times New Roman" w:cs="Times New Roman"/>
          <w:sz w:val="28"/>
          <w:szCs w:val="28"/>
        </w:rPr>
        <w:t xml:space="preserve"> </w:t>
      </w:r>
      <w:r w:rsidR="00230A32" w:rsidRPr="0096501D">
        <w:rPr>
          <w:rFonts w:ascii="Times New Roman" w:hAnsi="Times New Roman" w:cs="Times New Roman"/>
          <w:sz w:val="28"/>
          <w:szCs w:val="28"/>
        </w:rPr>
        <w:t>соотв</w:t>
      </w:r>
      <w:r w:rsidRPr="0096501D">
        <w:rPr>
          <w:rFonts w:ascii="Times New Roman" w:hAnsi="Times New Roman" w:cs="Times New Roman"/>
          <w:sz w:val="28"/>
          <w:szCs w:val="28"/>
        </w:rPr>
        <w:t xml:space="preserve">етствии </w:t>
      </w:r>
      <w:r w:rsidR="00230A32" w:rsidRPr="0096501D">
        <w:rPr>
          <w:rFonts w:ascii="Times New Roman" w:hAnsi="Times New Roman" w:cs="Times New Roman"/>
          <w:sz w:val="28"/>
          <w:szCs w:val="28"/>
        </w:rPr>
        <w:t xml:space="preserve">с </w:t>
      </w:r>
      <w:r w:rsidRPr="0096501D">
        <w:rPr>
          <w:rFonts w:ascii="Times New Roman" w:hAnsi="Times New Roman" w:cs="Times New Roman"/>
          <w:sz w:val="28"/>
          <w:szCs w:val="28"/>
        </w:rPr>
        <w:t xml:space="preserve">разделом </w:t>
      </w:r>
      <w:r w:rsidR="00652D88" w:rsidRPr="0096501D">
        <w:rPr>
          <w:rFonts w:ascii="Times New Roman" w:hAnsi="Times New Roman" w:cs="Times New Roman"/>
          <w:sz w:val="28"/>
          <w:szCs w:val="28"/>
        </w:rPr>
        <w:t>4</w:t>
      </w:r>
      <w:r w:rsidR="00230A32" w:rsidRPr="0096501D">
        <w:rPr>
          <w:rFonts w:ascii="Times New Roman" w:hAnsi="Times New Roman" w:cs="Times New Roman"/>
          <w:sz w:val="28"/>
          <w:szCs w:val="28"/>
        </w:rPr>
        <w:t xml:space="preserve"> </w:t>
      </w:r>
      <w:r w:rsidRPr="0096501D">
        <w:rPr>
          <w:rFonts w:ascii="Times New Roman" w:hAnsi="Times New Roman" w:cs="Times New Roman"/>
          <w:sz w:val="28"/>
          <w:szCs w:val="28"/>
        </w:rPr>
        <w:t xml:space="preserve">Контракта и </w:t>
      </w:r>
      <w:r w:rsidR="00230A32" w:rsidRPr="0096501D">
        <w:rPr>
          <w:rFonts w:ascii="Times New Roman" w:hAnsi="Times New Roman" w:cs="Times New Roman"/>
          <w:sz w:val="28"/>
          <w:szCs w:val="28"/>
        </w:rPr>
        <w:t>при</w:t>
      </w:r>
      <w:r w:rsidRPr="0096501D">
        <w:rPr>
          <w:rFonts w:ascii="Times New Roman" w:hAnsi="Times New Roman" w:cs="Times New Roman"/>
          <w:sz w:val="28"/>
          <w:szCs w:val="28"/>
        </w:rPr>
        <w:t xml:space="preserve"> отсутствии претензий относительно их объема, качества и </w:t>
      </w:r>
      <w:r w:rsidR="00230A32" w:rsidRPr="0096501D">
        <w:rPr>
          <w:rFonts w:ascii="Times New Roman" w:hAnsi="Times New Roman" w:cs="Times New Roman"/>
          <w:sz w:val="28"/>
          <w:szCs w:val="28"/>
        </w:rPr>
        <w:t>соблюдения</w:t>
      </w:r>
      <w:r w:rsidRPr="0096501D">
        <w:rPr>
          <w:rFonts w:ascii="Times New Roman" w:hAnsi="Times New Roman" w:cs="Times New Roman"/>
          <w:sz w:val="28"/>
          <w:szCs w:val="28"/>
        </w:rPr>
        <w:t xml:space="preserve"> </w:t>
      </w:r>
      <w:r w:rsidR="00230A32" w:rsidRPr="0096501D">
        <w:rPr>
          <w:rFonts w:ascii="Times New Roman" w:hAnsi="Times New Roman" w:cs="Times New Roman"/>
          <w:sz w:val="28"/>
          <w:szCs w:val="28"/>
        </w:rPr>
        <w:t xml:space="preserve">сроков их оказания подписать </w:t>
      </w:r>
      <w:r w:rsidR="009655FC" w:rsidRPr="0096501D">
        <w:rPr>
          <w:rFonts w:ascii="Times New Roman" w:hAnsi="Times New Roman" w:cs="Times New Roman"/>
          <w:sz w:val="28"/>
          <w:szCs w:val="28"/>
        </w:rPr>
        <w:t>Акт сдачи-приемки оказанных услуг</w:t>
      </w:r>
      <w:r w:rsidR="00230A32" w:rsidRPr="0096501D">
        <w:rPr>
          <w:rFonts w:ascii="Times New Roman" w:hAnsi="Times New Roman" w:cs="Times New Roman"/>
          <w:sz w:val="28"/>
          <w:szCs w:val="28"/>
        </w:rPr>
        <w:t>;</w:t>
      </w:r>
    </w:p>
    <w:p w:rsidR="00230A32" w:rsidRPr="0096501D" w:rsidRDefault="00230A32" w:rsidP="0047753C">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 xml:space="preserve">г) оплатить оказанные Исполнителем </w:t>
      </w:r>
      <w:r w:rsidR="0047753C" w:rsidRPr="0096501D">
        <w:rPr>
          <w:rFonts w:ascii="Times New Roman" w:hAnsi="Times New Roman" w:cs="Times New Roman"/>
          <w:sz w:val="28"/>
          <w:szCs w:val="28"/>
        </w:rPr>
        <w:t xml:space="preserve">Услуги </w:t>
      </w:r>
      <w:r w:rsidR="00591612" w:rsidRPr="0096501D">
        <w:rPr>
          <w:rFonts w:ascii="Times New Roman" w:hAnsi="Times New Roman" w:cs="Times New Roman"/>
          <w:sz w:val="28"/>
          <w:szCs w:val="28"/>
        </w:rPr>
        <w:t xml:space="preserve">в соответствии с условиями </w:t>
      </w:r>
      <w:r w:rsidR="009655FC" w:rsidRPr="0096501D">
        <w:rPr>
          <w:rFonts w:ascii="Times New Roman" w:hAnsi="Times New Roman" w:cs="Times New Roman"/>
          <w:sz w:val="28"/>
          <w:szCs w:val="28"/>
        </w:rPr>
        <w:t xml:space="preserve"> </w:t>
      </w:r>
      <w:r w:rsidR="00591612" w:rsidRPr="0096501D">
        <w:rPr>
          <w:rFonts w:ascii="Times New Roman" w:hAnsi="Times New Roman" w:cs="Times New Roman"/>
          <w:sz w:val="28"/>
          <w:szCs w:val="28"/>
        </w:rPr>
        <w:t>настоящего Контракта</w:t>
      </w:r>
      <w:r w:rsidRPr="0096501D">
        <w:rPr>
          <w:rFonts w:ascii="Times New Roman" w:hAnsi="Times New Roman" w:cs="Times New Roman"/>
          <w:sz w:val="28"/>
          <w:szCs w:val="28"/>
        </w:rPr>
        <w:t>.</w:t>
      </w:r>
    </w:p>
    <w:p w:rsidR="00230A32" w:rsidRPr="0096501D" w:rsidRDefault="00230A32" w:rsidP="0047753C">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3.</w:t>
      </w:r>
      <w:r w:rsidR="0047753C" w:rsidRPr="0096501D">
        <w:rPr>
          <w:rFonts w:ascii="Times New Roman" w:hAnsi="Times New Roman" w:cs="Times New Roman"/>
          <w:sz w:val="28"/>
          <w:szCs w:val="28"/>
        </w:rPr>
        <w:t xml:space="preserve">2. </w:t>
      </w:r>
      <w:r w:rsidRPr="0096501D">
        <w:rPr>
          <w:rFonts w:ascii="Times New Roman" w:hAnsi="Times New Roman" w:cs="Times New Roman"/>
          <w:sz w:val="28"/>
          <w:szCs w:val="28"/>
        </w:rPr>
        <w:t xml:space="preserve"> Заказчик имеет право:</w:t>
      </w:r>
    </w:p>
    <w:p w:rsidR="00230A32" w:rsidRPr="0096501D" w:rsidRDefault="0047753C" w:rsidP="0047753C">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 xml:space="preserve">а) контролировать качество образовательных услуг, </w:t>
      </w:r>
      <w:r w:rsidR="00230A32" w:rsidRPr="0096501D">
        <w:rPr>
          <w:rFonts w:ascii="Times New Roman" w:hAnsi="Times New Roman" w:cs="Times New Roman"/>
          <w:sz w:val="28"/>
          <w:szCs w:val="28"/>
        </w:rPr>
        <w:t>оказываемых</w:t>
      </w:r>
      <w:r w:rsidRPr="0096501D">
        <w:rPr>
          <w:rFonts w:ascii="Times New Roman" w:hAnsi="Times New Roman" w:cs="Times New Roman"/>
          <w:sz w:val="28"/>
          <w:szCs w:val="28"/>
        </w:rPr>
        <w:t xml:space="preserve"> Исполнителем в </w:t>
      </w:r>
      <w:r w:rsidR="00230A32" w:rsidRPr="0096501D">
        <w:rPr>
          <w:rFonts w:ascii="Times New Roman" w:hAnsi="Times New Roman" w:cs="Times New Roman"/>
          <w:sz w:val="28"/>
          <w:szCs w:val="28"/>
        </w:rPr>
        <w:t xml:space="preserve">соответствии с </w:t>
      </w:r>
      <w:r w:rsidR="00591612" w:rsidRPr="0096501D">
        <w:rPr>
          <w:rFonts w:ascii="Times New Roman" w:hAnsi="Times New Roman" w:cs="Times New Roman"/>
          <w:sz w:val="28"/>
          <w:szCs w:val="28"/>
        </w:rPr>
        <w:t xml:space="preserve"> условиями  настоящего Контракта</w:t>
      </w:r>
      <w:r w:rsidR="00230A32" w:rsidRPr="0096501D">
        <w:rPr>
          <w:rFonts w:ascii="Times New Roman" w:hAnsi="Times New Roman" w:cs="Times New Roman"/>
          <w:sz w:val="28"/>
          <w:szCs w:val="28"/>
        </w:rPr>
        <w:t>, в</w:t>
      </w:r>
      <w:r w:rsidRPr="0096501D">
        <w:rPr>
          <w:rFonts w:ascii="Times New Roman" w:hAnsi="Times New Roman" w:cs="Times New Roman"/>
          <w:sz w:val="28"/>
          <w:szCs w:val="28"/>
        </w:rPr>
        <w:t xml:space="preserve"> том числе путем участия в работе соответствующей </w:t>
      </w:r>
      <w:r w:rsidR="00230A32" w:rsidRPr="0096501D">
        <w:rPr>
          <w:rFonts w:ascii="Times New Roman" w:hAnsi="Times New Roman" w:cs="Times New Roman"/>
          <w:sz w:val="28"/>
          <w:szCs w:val="28"/>
        </w:rPr>
        <w:t xml:space="preserve">аттестационной комиссии, </w:t>
      </w:r>
      <w:r w:rsidR="00230A32" w:rsidRPr="0096501D">
        <w:rPr>
          <w:rFonts w:ascii="Times New Roman" w:hAnsi="Times New Roman" w:cs="Times New Roman"/>
          <w:sz w:val="28"/>
          <w:szCs w:val="28"/>
        </w:rPr>
        <w:lastRenderedPageBreak/>
        <w:t>формируемой Исполнителем;</w:t>
      </w:r>
    </w:p>
    <w:p w:rsidR="00230A32" w:rsidRPr="0096501D" w:rsidRDefault="00591612" w:rsidP="00245FDE">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б</w:t>
      </w:r>
      <w:r w:rsidR="00245FDE" w:rsidRPr="0096501D">
        <w:rPr>
          <w:rFonts w:ascii="Times New Roman" w:hAnsi="Times New Roman" w:cs="Times New Roman"/>
          <w:sz w:val="28"/>
          <w:szCs w:val="28"/>
        </w:rPr>
        <w:t xml:space="preserve">) направлять </w:t>
      </w:r>
      <w:r w:rsidR="00230A32" w:rsidRPr="0096501D">
        <w:rPr>
          <w:rFonts w:ascii="Times New Roman" w:hAnsi="Times New Roman" w:cs="Times New Roman"/>
          <w:sz w:val="28"/>
          <w:szCs w:val="28"/>
        </w:rPr>
        <w:t>Исп</w:t>
      </w:r>
      <w:r w:rsidR="00245FDE" w:rsidRPr="0096501D">
        <w:rPr>
          <w:rFonts w:ascii="Times New Roman" w:hAnsi="Times New Roman" w:cs="Times New Roman"/>
          <w:sz w:val="28"/>
          <w:szCs w:val="28"/>
        </w:rPr>
        <w:t xml:space="preserve">олнителю запросы о ходе исполнения </w:t>
      </w:r>
      <w:r w:rsidR="00230A32" w:rsidRPr="0096501D">
        <w:rPr>
          <w:rFonts w:ascii="Times New Roman" w:hAnsi="Times New Roman" w:cs="Times New Roman"/>
          <w:sz w:val="28"/>
          <w:szCs w:val="28"/>
        </w:rPr>
        <w:t>настоящего</w:t>
      </w:r>
      <w:r w:rsidR="00245FDE" w:rsidRPr="0096501D">
        <w:rPr>
          <w:rFonts w:ascii="Times New Roman" w:hAnsi="Times New Roman" w:cs="Times New Roman"/>
          <w:sz w:val="28"/>
          <w:szCs w:val="28"/>
        </w:rPr>
        <w:t xml:space="preserve"> Контракта с целью </w:t>
      </w:r>
      <w:r w:rsidR="00230A32" w:rsidRPr="0096501D">
        <w:rPr>
          <w:rFonts w:ascii="Times New Roman" w:hAnsi="Times New Roman" w:cs="Times New Roman"/>
          <w:sz w:val="28"/>
          <w:szCs w:val="28"/>
        </w:rPr>
        <w:t xml:space="preserve">контроля оказываемых </w:t>
      </w:r>
      <w:r w:rsidR="00245FDE" w:rsidRPr="0096501D">
        <w:rPr>
          <w:rFonts w:ascii="Times New Roman" w:hAnsi="Times New Roman" w:cs="Times New Roman"/>
          <w:sz w:val="28"/>
          <w:szCs w:val="28"/>
        </w:rPr>
        <w:t>Услуг</w:t>
      </w:r>
      <w:r w:rsidR="000F7220" w:rsidRPr="0096501D">
        <w:rPr>
          <w:rFonts w:ascii="Times New Roman" w:hAnsi="Times New Roman" w:cs="Times New Roman"/>
          <w:sz w:val="28"/>
          <w:szCs w:val="28"/>
        </w:rPr>
        <w:t>;</w:t>
      </w:r>
    </w:p>
    <w:p w:rsidR="000F7220" w:rsidRPr="0096501D" w:rsidRDefault="00591612" w:rsidP="00245FDE">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в</w:t>
      </w:r>
      <w:r w:rsidR="000F7220" w:rsidRPr="0096501D">
        <w:rPr>
          <w:rFonts w:ascii="Times New Roman" w:hAnsi="Times New Roman" w:cs="Times New Roman"/>
          <w:sz w:val="28"/>
          <w:szCs w:val="28"/>
        </w:rPr>
        <w:t>)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действующим законодательством, из суммы, подлежащей оплате поставщику (подрядчику, исполнителю).</w:t>
      </w:r>
    </w:p>
    <w:p w:rsidR="00230A32" w:rsidRPr="0096501D" w:rsidRDefault="00C468A8" w:rsidP="00245FDE">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3.3</w:t>
      </w:r>
      <w:r w:rsidR="00230A32" w:rsidRPr="0096501D">
        <w:rPr>
          <w:rFonts w:ascii="Times New Roman" w:hAnsi="Times New Roman" w:cs="Times New Roman"/>
          <w:sz w:val="28"/>
          <w:szCs w:val="28"/>
        </w:rPr>
        <w:t>. Исполнитель обязуется:</w:t>
      </w:r>
    </w:p>
    <w:p w:rsidR="00EA26B8" w:rsidRPr="0096501D" w:rsidRDefault="00EA26B8" w:rsidP="00245FDE">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230A32" w:rsidRPr="0096501D" w:rsidRDefault="00EA26B8" w:rsidP="00245FDE">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б</w:t>
      </w:r>
      <w:r w:rsidR="00245FDE" w:rsidRPr="0096501D">
        <w:rPr>
          <w:rFonts w:ascii="Times New Roman" w:hAnsi="Times New Roman" w:cs="Times New Roman"/>
          <w:sz w:val="28"/>
          <w:szCs w:val="28"/>
        </w:rPr>
        <w:t>)</w:t>
      </w:r>
      <w:r w:rsidR="0094165F" w:rsidRPr="0096501D">
        <w:rPr>
          <w:rFonts w:ascii="Times New Roman" w:hAnsi="Times New Roman" w:cs="Times New Roman"/>
          <w:sz w:val="28"/>
          <w:szCs w:val="28"/>
        </w:rPr>
        <w:t> </w:t>
      </w:r>
      <w:r w:rsidR="00230A32" w:rsidRPr="0096501D">
        <w:rPr>
          <w:rFonts w:ascii="Times New Roman" w:hAnsi="Times New Roman" w:cs="Times New Roman"/>
          <w:sz w:val="28"/>
          <w:szCs w:val="28"/>
        </w:rPr>
        <w:t xml:space="preserve">организовать учебный процесс </w:t>
      </w:r>
      <w:r w:rsidR="00251834" w:rsidRPr="0096501D">
        <w:rPr>
          <w:rFonts w:ascii="Times New Roman" w:hAnsi="Times New Roman" w:cs="Times New Roman"/>
          <w:sz w:val="28"/>
          <w:szCs w:val="28"/>
        </w:rPr>
        <w:t xml:space="preserve">в соответствии с </w:t>
      </w:r>
      <w:r w:rsidR="006562A2" w:rsidRPr="0096501D">
        <w:rPr>
          <w:rFonts w:ascii="Times New Roman" w:hAnsi="Times New Roman" w:cs="Times New Roman"/>
          <w:sz w:val="28"/>
          <w:szCs w:val="28"/>
        </w:rPr>
        <w:t xml:space="preserve">Учебным планом </w:t>
      </w:r>
      <w:r w:rsidR="00230A32" w:rsidRPr="0096501D">
        <w:rPr>
          <w:rFonts w:ascii="Times New Roman" w:hAnsi="Times New Roman" w:cs="Times New Roman"/>
          <w:sz w:val="28"/>
          <w:szCs w:val="28"/>
        </w:rPr>
        <w:t>и обеспечивать необходимые условия для</w:t>
      </w:r>
      <w:r w:rsidR="00245FDE" w:rsidRPr="0096501D">
        <w:rPr>
          <w:rFonts w:ascii="Times New Roman" w:hAnsi="Times New Roman" w:cs="Times New Roman"/>
          <w:sz w:val="28"/>
          <w:szCs w:val="28"/>
        </w:rPr>
        <w:t xml:space="preserve"> </w:t>
      </w:r>
      <w:r w:rsidR="00230A32" w:rsidRPr="0096501D">
        <w:rPr>
          <w:rFonts w:ascii="Times New Roman" w:hAnsi="Times New Roman" w:cs="Times New Roman"/>
          <w:sz w:val="28"/>
          <w:szCs w:val="28"/>
        </w:rPr>
        <w:t xml:space="preserve">освоения </w:t>
      </w:r>
      <w:r w:rsidR="000B4BA1" w:rsidRPr="0096501D">
        <w:rPr>
          <w:rFonts w:ascii="Times New Roman" w:hAnsi="Times New Roman" w:cs="Times New Roman"/>
          <w:sz w:val="28"/>
          <w:szCs w:val="28"/>
        </w:rPr>
        <w:t>обучающимися</w:t>
      </w:r>
      <w:r w:rsidR="00230A32" w:rsidRPr="0096501D">
        <w:rPr>
          <w:rFonts w:ascii="Times New Roman" w:hAnsi="Times New Roman" w:cs="Times New Roman"/>
          <w:sz w:val="28"/>
          <w:szCs w:val="28"/>
        </w:rPr>
        <w:t xml:space="preserve"> </w:t>
      </w:r>
      <w:r w:rsidR="00245FDE" w:rsidRPr="0096501D">
        <w:rPr>
          <w:rFonts w:ascii="Times New Roman" w:hAnsi="Times New Roman" w:cs="Times New Roman"/>
          <w:sz w:val="28"/>
          <w:szCs w:val="28"/>
        </w:rPr>
        <w:t>П</w:t>
      </w:r>
      <w:r w:rsidR="00230A32" w:rsidRPr="0096501D">
        <w:rPr>
          <w:rFonts w:ascii="Times New Roman" w:hAnsi="Times New Roman" w:cs="Times New Roman"/>
          <w:sz w:val="28"/>
          <w:szCs w:val="28"/>
        </w:rPr>
        <w:t>рограммы;</w:t>
      </w:r>
    </w:p>
    <w:p w:rsidR="00230A32" w:rsidRPr="0096501D" w:rsidRDefault="00EA26B8" w:rsidP="00251834">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в</w:t>
      </w:r>
      <w:r w:rsidR="0094165F" w:rsidRPr="0096501D">
        <w:rPr>
          <w:rFonts w:ascii="Times New Roman" w:hAnsi="Times New Roman" w:cs="Times New Roman"/>
          <w:sz w:val="28"/>
          <w:szCs w:val="28"/>
        </w:rPr>
        <w:t>) </w:t>
      </w:r>
      <w:r w:rsidR="00251834" w:rsidRPr="0096501D">
        <w:rPr>
          <w:rFonts w:ascii="Times New Roman" w:hAnsi="Times New Roman" w:cs="Times New Roman"/>
          <w:sz w:val="28"/>
          <w:szCs w:val="28"/>
        </w:rPr>
        <w:t xml:space="preserve">обеспечить принимаемых на обучение </w:t>
      </w:r>
      <w:r w:rsidR="000B4BA1" w:rsidRPr="0096501D">
        <w:rPr>
          <w:rFonts w:ascii="Times New Roman" w:hAnsi="Times New Roman" w:cs="Times New Roman"/>
          <w:sz w:val="28"/>
          <w:szCs w:val="28"/>
        </w:rPr>
        <w:t>обучающихся</w:t>
      </w:r>
      <w:r w:rsidR="00251834" w:rsidRPr="0096501D">
        <w:rPr>
          <w:rFonts w:ascii="Times New Roman" w:hAnsi="Times New Roman" w:cs="Times New Roman"/>
          <w:sz w:val="28"/>
          <w:szCs w:val="28"/>
        </w:rPr>
        <w:t xml:space="preserve"> </w:t>
      </w:r>
      <w:r w:rsidR="00230A32" w:rsidRPr="0096501D">
        <w:rPr>
          <w:rFonts w:ascii="Times New Roman" w:hAnsi="Times New Roman" w:cs="Times New Roman"/>
          <w:sz w:val="28"/>
          <w:szCs w:val="28"/>
        </w:rPr>
        <w:t>учебно-методическими материалами, необходимыми для учебного процесса;</w:t>
      </w:r>
    </w:p>
    <w:p w:rsidR="000B4BA1" w:rsidRPr="0096501D" w:rsidRDefault="00EA26B8" w:rsidP="000B4BA1">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г</w:t>
      </w:r>
      <w:r w:rsidR="0094165F" w:rsidRPr="0096501D">
        <w:rPr>
          <w:rFonts w:ascii="Times New Roman" w:hAnsi="Times New Roman" w:cs="Times New Roman"/>
          <w:sz w:val="28"/>
          <w:szCs w:val="28"/>
        </w:rPr>
        <w:t>) </w:t>
      </w:r>
      <w:r w:rsidR="00230A32" w:rsidRPr="0096501D">
        <w:rPr>
          <w:rFonts w:ascii="Times New Roman" w:hAnsi="Times New Roman" w:cs="Times New Roman"/>
          <w:sz w:val="28"/>
          <w:szCs w:val="28"/>
        </w:rPr>
        <w:t>организовать прием групп обучающихся</w:t>
      </w:r>
      <w:r w:rsidR="000B4BA1" w:rsidRPr="0096501D">
        <w:rPr>
          <w:rFonts w:ascii="Times New Roman" w:hAnsi="Times New Roman" w:cs="Times New Roman"/>
          <w:sz w:val="28"/>
          <w:szCs w:val="28"/>
        </w:rPr>
        <w:t xml:space="preserve"> на обучение;</w:t>
      </w:r>
    </w:p>
    <w:p w:rsidR="00230A32" w:rsidRPr="0096501D" w:rsidRDefault="00230A32">
      <w:pPr>
        <w:pStyle w:val="ConsPlusNonformat"/>
        <w:jc w:val="both"/>
        <w:rPr>
          <w:rFonts w:ascii="Times New Roman" w:hAnsi="Times New Roman" w:cs="Times New Roman"/>
          <w:sz w:val="28"/>
          <w:szCs w:val="28"/>
        </w:rPr>
      </w:pPr>
      <w:r w:rsidRPr="0096501D">
        <w:rPr>
          <w:rFonts w:ascii="Times New Roman" w:hAnsi="Times New Roman" w:cs="Times New Roman"/>
          <w:sz w:val="28"/>
          <w:szCs w:val="28"/>
        </w:rPr>
        <w:t>;</w:t>
      </w:r>
    </w:p>
    <w:p w:rsidR="00251834" w:rsidRPr="0096501D" w:rsidRDefault="00EA26B8" w:rsidP="00251834">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д</w:t>
      </w:r>
      <w:r w:rsidR="0094165F" w:rsidRPr="0096501D">
        <w:rPr>
          <w:rFonts w:ascii="Times New Roman" w:hAnsi="Times New Roman" w:cs="Times New Roman"/>
          <w:sz w:val="28"/>
          <w:szCs w:val="28"/>
        </w:rPr>
        <w:t>) </w:t>
      </w:r>
      <w:r w:rsidR="008A42E7" w:rsidRPr="0096501D">
        <w:rPr>
          <w:rFonts w:ascii="Times New Roman" w:hAnsi="Times New Roman" w:cs="Times New Roman"/>
          <w:sz w:val="28"/>
          <w:szCs w:val="28"/>
        </w:rPr>
        <w:t xml:space="preserve">сформировать аттестационную комиссию и провести по итогам обучения итоговую аттестацию </w:t>
      </w:r>
      <w:r w:rsidR="000B4BA1" w:rsidRPr="0096501D">
        <w:rPr>
          <w:rFonts w:ascii="Times New Roman" w:hAnsi="Times New Roman" w:cs="Times New Roman"/>
          <w:sz w:val="28"/>
          <w:szCs w:val="28"/>
        </w:rPr>
        <w:t>обучающихся</w:t>
      </w:r>
      <w:r w:rsidR="008A42E7" w:rsidRPr="0096501D">
        <w:rPr>
          <w:rFonts w:ascii="Times New Roman" w:hAnsi="Times New Roman" w:cs="Times New Roman"/>
          <w:sz w:val="28"/>
          <w:szCs w:val="28"/>
        </w:rPr>
        <w:t>, прошедших обучение.</w:t>
      </w:r>
    </w:p>
    <w:p w:rsidR="008A42E7" w:rsidRPr="0096501D" w:rsidRDefault="000B4BA1" w:rsidP="00522ED6">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Обучающимся</w:t>
      </w:r>
      <w:r w:rsidR="008A42E7" w:rsidRPr="0096501D">
        <w:rPr>
          <w:rFonts w:ascii="Times New Roman" w:hAnsi="Times New Roman" w:cs="Times New Roman"/>
          <w:sz w:val="28"/>
          <w:szCs w:val="28"/>
        </w:rPr>
        <w:t xml:space="preserve">, прошедшим итоговую аттестацию, выдать </w:t>
      </w:r>
      <w:r w:rsidRPr="0096501D">
        <w:rPr>
          <w:rFonts w:ascii="Times New Roman" w:hAnsi="Times New Roman" w:cs="Times New Roman"/>
          <w:sz w:val="28"/>
          <w:szCs w:val="28"/>
        </w:rPr>
        <w:t>документ</w:t>
      </w:r>
      <w:r w:rsidR="008A42E7" w:rsidRPr="0096501D">
        <w:rPr>
          <w:rFonts w:ascii="Times New Roman" w:hAnsi="Times New Roman" w:cs="Times New Roman"/>
          <w:sz w:val="28"/>
          <w:szCs w:val="28"/>
        </w:rPr>
        <w:t xml:space="preserve"> о </w:t>
      </w:r>
      <w:r w:rsidRPr="0096501D">
        <w:rPr>
          <w:rFonts w:ascii="Times New Roman" w:hAnsi="Times New Roman" w:cs="Times New Roman"/>
          <w:sz w:val="28"/>
          <w:szCs w:val="28"/>
        </w:rPr>
        <w:t>прохождении обучения</w:t>
      </w:r>
      <w:r w:rsidR="00C45957" w:rsidRPr="0096501D">
        <w:rPr>
          <w:rFonts w:ascii="Times New Roman" w:hAnsi="Times New Roman" w:cs="Times New Roman"/>
          <w:sz w:val="28"/>
          <w:szCs w:val="28"/>
        </w:rPr>
        <w:t xml:space="preserve"> установленного образца в соответствии с требованиями законодательства Российской Федерации</w:t>
      </w:r>
      <w:r w:rsidR="00762D76" w:rsidRPr="0096501D">
        <w:rPr>
          <w:rFonts w:ascii="Times New Roman" w:hAnsi="Times New Roman" w:cs="Times New Roman"/>
          <w:bCs/>
          <w:spacing w:val="-3"/>
          <w:sz w:val="28"/>
          <w:szCs w:val="28"/>
        </w:rPr>
        <w:t>;</w:t>
      </w:r>
    </w:p>
    <w:p w:rsidR="00762D76" w:rsidRPr="0096501D" w:rsidRDefault="00762D76" w:rsidP="00762D76">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е) своими силами и за свой счет устранять допущенные по его вине в оказанных Услугах недостатки;</w:t>
      </w:r>
    </w:p>
    <w:p w:rsidR="00762D76" w:rsidRPr="0096501D" w:rsidRDefault="00762D76" w:rsidP="00762D76">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ж)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230A32" w:rsidRPr="0096501D" w:rsidRDefault="00C468A8" w:rsidP="008A42E7">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3.4</w:t>
      </w:r>
      <w:r w:rsidR="00230A32" w:rsidRPr="0096501D">
        <w:rPr>
          <w:rFonts w:ascii="Times New Roman" w:hAnsi="Times New Roman" w:cs="Times New Roman"/>
          <w:sz w:val="28"/>
          <w:szCs w:val="28"/>
        </w:rPr>
        <w:t>. Исполнитель имеет право:</w:t>
      </w:r>
    </w:p>
    <w:p w:rsidR="00230A32" w:rsidRPr="0096501D" w:rsidRDefault="008A42E7" w:rsidP="00C468A8">
      <w:pPr>
        <w:pStyle w:val="ConsPlusNonformat"/>
        <w:ind w:firstLine="567"/>
        <w:jc w:val="both"/>
        <w:rPr>
          <w:rFonts w:ascii="Times New Roman" w:hAnsi="Times New Roman" w:cs="Times New Roman"/>
          <w:sz w:val="28"/>
          <w:szCs w:val="28"/>
        </w:rPr>
      </w:pPr>
      <w:r w:rsidRPr="0096501D">
        <w:rPr>
          <w:rFonts w:ascii="Times New Roman" w:hAnsi="Times New Roman" w:cs="Times New Roman"/>
          <w:sz w:val="28"/>
          <w:szCs w:val="28"/>
        </w:rPr>
        <w:t xml:space="preserve">а) привлекать для преподавания дисциплин, </w:t>
      </w:r>
      <w:r w:rsidR="00230A32" w:rsidRPr="0096501D">
        <w:rPr>
          <w:rFonts w:ascii="Times New Roman" w:hAnsi="Times New Roman" w:cs="Times New Roman"/>
          <w:sz w:val="28"/>
          <w:szCs w:val="28"/>
        </w:rPr>
        <w:t>предусмотренных</w:t>
      </w:r>
      <w:r w:rsidRPr="0096501D">
        <w:rPr>
          <w:rFonts w:ascii="Times New Roman" w:hAnsi="Times New Roman" w:cs="Times New Roman"/>
          <w:sz w:val="28"/>
          <w:szCs w:val="28"/>
        </w:rPr>
        <w:t xml:space="preserve"> </w:t>
      </w:r>
      <w:r w:rsidR="00C468A8" w:rsidRPr="0096501D">
        <w:rPr>
          <w:rFonts w:ascii="Times New Roman" w:hAnsi="Times New Roman" w:cs="Times New Roman"/>
          <w:sz w:val="28"/>
          <w:szCs w:val="28"/>
        </w:rPr>
        <w:t>П</w:t>
      </w:r>
      <w:r w:rsidR="00230A32" w:rsidRPr="0096501D">
        <w:rPr>
          <w:rFonts w:ascii="Times New Roman" w:hAnsi="Times New Roman" w:cs="Times New Roman"/>
          <w:sz w:val="28"/>
          <w:szCs w:val="28"/>
        </w:rPr>
        <w:t>рограммой</w:t>
      </w:r>
      <w:r w:rsidR="00C468A8" w:rsidRPr="0096501D">
        <w:rPr>
          <w:rFonts w:ascii="Times New Roman" w:hAnsi="Times New Roman" w:cs="Times New Roman"/>
          <w:sz w:val="28"/>
          <w:szCs w:val="28"/>
        </w:rPr>
        <w:t xml:space="preserve">, на </w:t>
      </w:r>
      <w:r w:rsidR="00230A32" w:rsidRPr="0096501D">
        <w:rPr>
          <w:rFonts w:ascii="Times New Roman" w:hAnsi="Times New Roman" w:cs="Times New Roman"/>
          <w:sz w:val="28"/>
          <w:szCs w:val="28"/>
        </w:rPr>
        <w:t>договорной основе высококвалифицированных</w:t>
      </w:r>
      <w:r w:rsidR="00C468A8" w:rsidRPr="0096501D">
        <w:rPr>
          <w:rFonts w:ascii="Times New Roman" w:hAnsi="Times New Roman" w:cs="Times New Roman"/>
          <w:sz w:val="28"/>
          <w:szCs w:val="28"/>
        </w:rPr>
        <w:t xml:space="preserve"> специалистов </w:t>
      </w:r>
      <w:r w:rsidR="00230A32" w:rsidRPr="0096501D">
        <w:rPr>
          <w:rFonts w:ascii="Times New Roman" w:hAnsi="Times New Roman" w:cs="Times New Roman"/>
          <w:sz w:val="28"/>
          <w:szCs w:val="28"/>
        </w:rPr>
        <w:t>из числа руководителей и ведущих специалистов государственных</w:t>
      </w:r>
      <w:r w:rsidR="00C468A8" w:rsidRPr="0096501D">
        <w:rPr>
          <w:rFonts w:ascii="Times New Roman" w:hAnsi="Times New Roman" w:cs="Times New Roman"/>
          <w:sz w:val="28"/>
          <w:szCs w:val="28"/>
        </w:rPr>
        <w:t xml:space="preserve"> органов, а также </w:t>
      </w:r>
      <w:r w:rsidR="00230A32" w:rsidRPr="0096501D">
        <w:rPr>
          <w:rFonts w:ascii="Times New Roman" w:hAnsi="Times New Roman" w:cs="Times New Roman"/>
          <w:sz w:val="28"/>
          <w:szCs w:val="28"/>
        </w:rPr>
        <w:t>преподавателей российских и иностранных образовательных</w:t>
      </w:r>
      <w:r w:rsidR="00C468A8" w:rsidRPr="0096501D">
        <w:rPr>
          <w:rFonts w:ascii="Times New Roman" w:hAnsi="Times New Roman" w:cs="Times New Roman"/>
          <w:sz w:val="28"/>
          <w:szCs w:val="28"/>
        </w:rPr>
        <w:t xml:space="preserve"> организаций</w:t>
      </w:r>
      <w:r w:rsidR="00230A32" w:rsidRPr="0096501D">
        <w:rPr>
          <w:rFonts w:ascii="Times New Roman" w:hAnsi="Times New Roman" w:cs="Times New Roman"/>
          <w:sz w:val="28"/>
          <w:szCs w:val="28"/>
        </w:rPr>
        <w:t>;</w:t>
      </w:r>
    </w:p>
    <w:p w:rsidR="00C468A8" w:rsidRPr="0096501D" w:rsidRDefault="00C468A8" w:rsidP="00F714B5">
      <w:pPr>
        <w:pStyle w:val="ConsPlusNonformat"/>
        <w:ind w:firstLine="567"/>
        <w:jc w:val="both"/>
        <w:rPr>
          <w:rFonts w:ascii="Times New Roman" w:hAnsi="Times New Roman" w:cs="Times New Roman"/>
          <w:sz w:val="28"/>
          <w:szCs w:val="28"/>
        </w:rPr>
      </w:pPr>
      <w:bookmarkStart w:id="3" w:name="Par125"/>
      <w:bookmarkEnd w:id="3"/>
      <w:r w:rsidRPr="0096501D">
        <w:rPr>
          <w:rFonts w:ascii="Times New Roman" w:hAnsi="Times New Roman" w:cs="Times New Roman"/>
          <w:sz w:val="28"/>
          <w:szCs w:val="28"/>
        </w:rPr>
        <w:t xml:space="preserve">б) </w:t>
      </w:r>
      <w:r w:rsidR="00230A32" w:rsidRPr="0096501D">
        <w:rPr>
          <w:rFonts w:ascii="Times New Roman" w:hAnsi="Times New Roman" w:cs="Times New Roman"/>
          <w:sz w:val="28"/>
          <w:szCs w:val="28"/>
        </w:rPr>
        <w:t xml:space="preserve">отчислять </w:t>
      </w:r>
      <w:r w:rsidR="00C45957" w:rsidRPr="0096501D">
        <w:rPr>
          <w:rFonts w:ascii="Times New Roman" w:hAnsi="Times New Roman" w:cs="Times New Roman"/>
          <w:sz w:val="28"/>
          <w:szCs w:val="28"/>
        </w:rPr>
        <w:t>обучающихся</w:t>
      </w:r>
      <w:r w:rsidR="00230A32" w:rsidRPr="0096501D">
        <w:rPr>
          <w:rFonts w:ascii="Times New Roman" w:hAnsi="Times New Roman" w:cs="Times New Roman"/>
          <w:sz w:val="28"/>
          <w:szCs w:val="28"/>
        </w:rPr>
        <w:t>, проходящих обучение, по основаниям,</w:t>
      </w:r>
      <w:r w:rsidRPr="0096501D">
        <w:rPr>
          <w:rFonts w:ascii="Times New Roman" w:hAnsi="Times New Roman" w:cs="Times New Roman"/>
          <w:sz w:val="28"/>
          <w:szCs w:val="28"/>
        </w:rPr>
        <w:t xml:space="preserve"> предусмотренным </w:t>
      </w:r>
      <w:r w:rsidR="00230A32" w:rsidRPr="0096501D">
        <w:rPr>
          <w:rFonts w:ascii="Times New Roman" w:hAnsi="Times New Roman" w:cs="Times New Roman"/>
          <w:sz w:val="28"/>
          <w:szCs w:val="28"/>
        </w:rPr>
        <w:t>в ус</w:t>
      </w:r>
      <w:r w:rsidRPr="0096501D">
        <w:rPr>
          <w:rFonts w:ascii="Times New Roman" w:hAnsi="Times New Roman" w:cs="Times New Roman"/>
          <w:sz w:val="28"/>
          <w:szCs w:val="28"/>
        </w:rPr>
        <w:t>таве образовательной организации</w:t>
      </w:r>
      <w:r w:rsidR="00230A32" w:rsidRPr="0096501D">
        <w:rPr>
          <w:rFonts w:ascii="Times New Roman" w:hAnsi="Times New Roman" w:cs="Times New Roman"/>
          <w:sz w:val="28"/>
          <w:szCs w:val="28"/>
        </w:rPr>
        <w:t>, в том числе в случае</w:t>
      </w:r>
      <w:r w:rsidRPr="0096501D">
        <w:rPr>
          <w:rFonts w:ascii="Times New Roman" w:hAnsi="Times New Roman" w:cs="Times New Roman"/>
          <w:sz w:val="28"/>
          <w:szCs w:val="28"/>
        </w:rPr>
        <w:t xml:space="preserve"> грубых или систематических нарушений </w:t>
      </w:r>
      <w:r w:rsidR="00230A32" w:rsidRPr="0096501D">
        <w:rPr>
          <w:rFonts w:ascii="Times New Roman" w:hAnsi="Times New Roman" w:cs="Times New Roman"/>
          <w:sz w:val="28"/>
          <w:szCs w:val="28"/>
        </w:rPr>
        <w:t>им</w:t>
      </w:r>
      <w:r w:rsidRPr="0096501D">
        <w:rPr>
          <w:rFonts w:ascii="Times New Roman" w:hAnsi="Times New Roman" w:cs="Times New Roman"/>
          <w:sz w:val="28"/>
          <w:szCs w:val="28"/>
        </w:rPr>
        <w:t xml:space="preserve">и </w:t>
      </w:r>
      <w:r w:rsidR="00230A32" w:rsidRPr="0096501D">
        <w:rPr>
          <w:rFonts w:ascii="Times New Roman" w:hAnsi="Times New Roman" w:cs="Times New Roman"/>
          <w:sz w:val="28"/>
          <w:szCs w:val="28"/>
        </w:rPr>
        <w:t>правил внутреннего распорядка</w:t>
      </w:r>
      <w:r w:rsidRPr="0096501D">
        <w:rPr>
          <w:rFonts w:ascii="Times New Roman" w:hAnsi="Times New Roman" w:cs="Times New Roman"/>
          <w:sz w:val="28"/>
          <w:szCs w:val="28"/>
        </w:rPr>
        <w:t xml:space="preserve"> образовательной организации, а также за неуспеваемость в </w:t>
      </w:r>
      <w:r w:rsidR="00230A32" w:rsidRPr="0096501D">
        <w:rPr>
          <w:rFonts w:ascii="Times New Roman" w:hAnsi="Times New Roman" w:cs="Times New Roman"/>
          <w:sz w:val="28"/>
          <w:szCs w:val="28"/>
        </w:rPr>
        <w:t>случае</w:t>
      </w:r>
      <w:r w:rsidRPr="0096501D">
        <w:rPr>
          <w:rFonts w:ascii="Times New Roman" w:hAnsi="Times New Roman" w:cs="Times New Roman"/>
          <w:sz w:val="28"/>
          <w:szCs w:val="28"/>
        </w:rPr>
        <w:t xml:space="preserve"> невыполнения ими контрольных заданий, предусмотренных Заказом на оказание услуг, о чем Заказчик</w:t>
      </w:r>
      <w:r w:rsidRPr="0096501D">
        <w:t xml:space="preserve"> </w:t>
      </w:r>
      <w:r w:rsidRPr="0096501D">
        <w:rPr>
          <w:rFonts w:ascii="Times New Roman" w:hAnsi="Times New Roman" w:cs="Times New Roman"/>
          <w:sz w:val="28"/>
          <w:szCs w:val="28"/>
        </w:rPr>
        <w:t xml:space="preserve">информируется в </w:t>
      </w:r>
      <w:r w:rsidR="004D3916" w:rsidRPr="0096501D">
        <w:rPr>
          <w:rFonts w:ascii="Times New Roman" w:hAnsi="Times New Roman" w:cs="Times New Roman"/>
          <w:sz w:val="28"/>
          <w:szCs w:val="28"/>
        </w:rPr>
        <w:t>трех</w:t>
      </w:r>
      <w:r w:rsidRPr="0096501D">
        <w:rPr>
          <w:rFonts w:ascii="Times New Roman" w:hAnsi="Times New Roman" w:cs="Times New Roman"/>
          <w:sz w:val="28"/>
          <w:szCs w:val="28"/>
        </w:rPr>
        <w:t>дневный срок.</w:t>
      </w:r>
    </w:p>
    <w:p w:rsidR="00102CA6" w:rsidRPr="0096501D" w:rsidRDefault="00102CA6" w:rsidP="00F714B5">
      <w:pPr>
        <w:pStyle w:val="ConsPlusNonformat"/>
        <w:ind w:firstLine="567"/>
        <w:jc w:val="both"/>
        <w:rPr>
          <w:rFonts w:ascii="Times New Roman" w:hAnsi="Times New Roman" w:cs="Times New Roman"/>
          <w:sz w:val="28"/>
          <w:szCs w:val="28"/>
        </w:rPr>
      </w:pPr>
    </w:p>
    <w:p w:rsidR="00102CA6" w:rsidRPr="0096501D" w:rsidRDefault="00102CA6" w:rsidP="00102CA6">
      <w:pPr>
        <w:pStyle w:val="ConsPlusNonformat"/>
        <w:ind w:firstLine="567"/>
        <w:jc w:val="center"/>
        <w:rPr>
          <w:rFonts w:ascii="Times New Roman" w:hAnsi="Times New Roman" w:cs="Times New Roman"/>
          <w:b/>
          <w:sz w:val="28"/>
          <w:szCs w:val="28"/>
        </w:rPr>
      </w:pPr>
      <w:r w:rsidRPr="0096501D">
        <w:rPr>
          <w:rFonts w:ascii="Times New Roman" w:hAnsi="Times New Roman" w:cs="Times New Roman"/>
          <w:b/>
          <w:sz w:val="28"/>
          <w:szCs w:val="28"/>
        </w:rPr>
        <w:lastRenderedPageBreak/>
        <w:t>4. КАЧЕСТВО УСЛУГ</w:t>
      </w:r>
    </w:p>
    <w:p w:rsidR="00102CA6" w:rsidRPr="0096501D" w:rsidRDefault="00102CA6" w:rsidP="00102CA6">
      <w:pPr>
        <w:pStyle w:val="ConsPlusNonformat"/>
        <w:ind w:firstLine="567"/>
        <w:jc w:val="center"/>
        <w:rPr>
          <w:rFonts w:ascii="Times New Roman" w:hAnsi="Times New Roman" w:cs="Times New Roman"/>
          <w:b/>
          <w:sz w:val="28"/>
          <w:szCs w:val="28"/>
        </w:rPr>
      </w:pPr>
    </w:p>
    <w:p w:rsidR="00102CA6" w:rsidRPr="003F37A7" w:rsidRDefault="00A036D0" w:rsidP="003F37A7">
      <w:pPr>
        <w:tabs>
          <w:tab w:val="left" w:pos="851"/>
        </w:tabs>
        <w:ind w:firstLine="709"/>
      </w:pPr>
      <w:r w:rsidRPr="003F37A7">
        <w:t>4.1. У</w:t>
      </w:r>
      <w:r w:rsidR="00102CA6" w:rsidRPr="003F37A7">
        <w:t xml:space="preserve">слуги должны быть оказаны  в соответствии с требованиями:  </w:t>
      </w:r>
      <w:r w:rsidRPr="003F37A7">
        <w:t xml:space="preserve"> </w:t>
      </w:r>
      <w:r w:rsidR="00102CA6" w:rsidRPr="003F37A7">
        <w:t>Федерального закона «Об обра</w:t>
      </w:r>
      <w:r w:rsidR="003F37A7" w:rsidRPr="003F37A7">
        <w:t>зовании в Российской Федерации»</w:t>
      </w:r>
      <w:r w:rsidR="00102CA6" w:rsidRPr="003F37A7">
        <w:t xml:space="preserve"> № 273 от 29.12.2012г.,   ст. 212 Трудовог</w:t>
      </w:r>
      <w:r w:rsidR="003F37A7" w:rsidRPr="003F37A7">
        <w:t>о кодекса Российской Федерации</w:t>
      </w:r>
      <w:r w:rsidRPr="003F37A7">
        <w:t xml:space="preserve">, </w:t>
      </w:r>
      <w:r w:rsidR="003F37A7" w:rsidRPr="003F37A7">
        <w:t xml:space="preserve"> ГОСТ 12.0.004 «Организация обучения безопасности труда», Постановления Минтруда России и Минобразования России №1/29 от 13.01.03 «О порядке обучения по охране труда  и проверки знаний требований охраны труда работников организаций», Правил противопожарного режима в Российской Федерации, утвержденными Постановлением Правительства Российской Федерации от 25.04.2012 № 390, Приказа МЧС РФ от 12.12.2007 №645 «Об утверждении норм пожарной безопасности. Обучение мерам пожарной безопасности работников организаций», </w:t>
      </w:r>
      <w:r w:rsidR="00102CA6" w:rsidRPr="003F37A7">
        <w:t xml:space="preserve">а также должны обеспечить получение  Обучающимся необходимых профессиональных знаний и навыков по предлагаемому курсу обучения </w:t>
      </w:r>
      <w:r w:rsidRPr="003F37A7">
        <w:t>согласно Учебных планов  дополнительной  образовательной программы профессиональной переподготовки</w:t>
      </w:r>
      <w:r w:rsidR="00102CA6" w:rsidRPr="003F37A7">
        <w:t>.</w:t>
      </w:r>
    </w:p>
    <w:p w:rsidR="00102CA6" w:rsidRPr="0096501D" w:rsidRDefault="007B3E01" w:rsidP="00102CA6">
      <w:pPr>
        <w:spacing w:after="13" w:line="276" w:lineRule="auto"/>
        <w:ind w:firstLine="567"/>
      </w:pPr>
      <w:r w:rsidRPr="0096501D">
        <w:t>4.</w:t>
      </w:r>
      <w:r w:rsidR="00A036D0" w:rsidRPr="0096501D">
        <w:t>2</w:t>
      </w:r>
      <w:r w:rsidR="00102CA6" w:rsidRPr="0096501D">
        <w:t xml:space="preserve">. Исполнитель должен иметь лицензию на право ведения образовательной деятельности - Федеральный закон от 04.05.2011 N 99-ФЗ (ред. от 30.12.2015) «О лицензировании отдельных видов деятельности».  </w:t>
      </w:r>
    </w:p>
    <w:p w:rsidR="00102CA6" w:rsidRPr="0096501D" w:rsidRDefault="007B3E01" w:rsidP="007B3E01">
      <w:pPr>
        <w:spacing w:after="13" w:line="276" w:lineRule="auto"/>
        <w:ind w:firstLine="567"/>
      </w:pPr>
      <w:r w:rsidRPr="0096501D">
        <w:t>4.</w:t>
      </w:r>
      <w:r w:rsidR="00A036D0" w:rsidRPr="0096501D">
        <w:t>3</w:t>
      </w:r>
      <w:r w:rsidRPr="0096501D">
        <w:t xml:space="preserve">. </w:t>
      </w:r>
      <w:r w:rsidR="00102CA6" w:rsidRPr="0096501D">
        <w:t xml:space="preserve">Услуги оказываются в рабочие дни, в соответствии с режимом рабочего времени </w:t>
      </w:r>
      <w:r w:rsidR="00A036D0" w:rsidRPr="0096501D">
        <w:t>Государственного заказчика</w:t>
      </w:r>
      <w:r w:rsidR="00102CA6" w:rsidRPr="0096501D">
        <w:t>.</w:t>
      </w:r>
    </w:p>
    <w:p w:rsidR="007B3E01" w:rsidRPr="0096501D" w:rsidRDefault="007B3E01" w:rsidP="00102CA6">
      <w:pPr>
        <w:spacing w:after="13" w:line="276" w:lineRule="auto"/>
        <w:ind w:firstLine="567"/>
      </w:pPr>
      <w:r w:rsidRPr="0096501D">
        <w:t>4.4.</w:t>
      </w:r>
      <w:r w:rsidR="00102CA6" w:rsidRPr="0096501D">
        <w:t xml:space="preserve"> Исполнитель организовывает учебный процесс и обеспечивает необходимые условия для освоения Обучающими</w:t>
      </w:r>
      <w:r w:rsidRPr="0096501D">
        <w:t>ся образовательных программ</w:t>
      </w:r>
      <w:r w:rsidR="00102CA6" w:rsidRPr="0096501D">
        <w:t>. Предоставляет полный объем оказываемых «Услуг</w:t>
      </w:r>
      <w:r w:rsidRPr="0096501D">
        <w:t xml:space="preserve">» «Государственному заказчику» </w:t>
      </w:r>
      <w:r w:rsidR="00102CA6" w:rsidRPr="0096501D">
        <w:t>на одного Обучающегося</w:t>
      </w:r>
      <w:r w:rsidRPr="0096501D">
        <w:t xml:space="preserve"> в соответствии с учебным планом образовательной программы.</w:t>
      </w:r>
    </w:p>
    <w:p w:rsidR="00102CA6" w:rsidRPr="0096501D" w:rsidRDefault="007B3E01" w:rsidP="00102CA6">
      <w:pPr>
        <w:spacing w:after="13" w:line="276" w:lineRule="auto"/>
        <w:ind w:firstLine="567"/>
      </w:pPr>
      <w:r w:rsidRPr="0096501D">
        <w:t>4.5.</w:t>
      </w:r>
      <w:r w:rsidR="00102CA6" w:rsidRPr="0096501D">
        <w:t xml:space="preserve"> Исполнитель обеспечивает  принимаемых   на   обучение   Обучающихся необходимой учебно-методической литературой, нормативно-технической документацией, необходимыми для учебного процесса;</w:t>
      </w:r>
    </w:p>
    <w:p w:rsidR="00102CA6" w:rsidRPr="0096501D" w:rsidRDefault="007B3E01" w:rsidP="00102CA6">
      <w:pPr>
        <w:spacing w:after="13" w:line="276" w:lineRule="auto"/>
        <w:ind w:firstLine="567"/>
      </w:pPr>
      <w:r w:rsidRPr="0096501D">
        <w:t>4.6.</w:t>
      </w:r>
      <w:r w:rsidR="00102CA6" w:rsidRPr="0096501D">
        <w:t xml:space="preserve"> Исполнитель обеспечивает освоение образовательной программы Обучающихся в  соответствии  с  государственными  требованиями к профессиональной подготовке,  переподготовке,   повышению   квалификации, стажировке  и учебным планом образовательной программы;</w:t>
      </w:r>
    </w:p>
    <w:p w:rsidR="00102CA6" w:rsidRPr="0096501D" w:rsidRDefault="007B3E01" w:rsidP="00102CA6">
      <w:pPr>
        <w:spacing w:after="13" w:line="276" w:lineRule="auto"/>
        <w:ind w:firstLine="567"/>
      </w:pPr>
      <w:r w:rsidRPr="0096501D">
        <w:t xml:space="preserve">4.7. </w:t>
      </w:r>
      <w:r w:rsidR="00102CA6" w:rsidRPr="0096501D">
        <w:t>По итогам обучения Обучающихся Исполнитель проводит итоговую аттестацию и выдает успешно завершившим курс обучения документ установленного образца подтверждающий обучение.</w:t>
      </w:r>
    </w:p>
    <w:p w:rsidR="00102CA6" w:rsidRPr="0096501D" w:rsidRDefault="00102CA6" w:rsidP="00102CA6">
      <w:pPr>
        <w:spacing w:after="13" w:line="276" w:lineRule="auto"/>
        <w:ind w:firstLine="567"/>
      </w:pPr>
    </w:p>
    <w:p w:rsidR="00F651CF" w:rsidRPr="0096501D" w:rsidRDefault="00F651CF" w:rsidP="00102CA6">
      <w:pPr>
        <w:pStyle w:val="ConsPlusNonformat"/>
        <w:tabs>
          <w:tab w:val="left" w:pos="4140"/>
        </w:tabs>
        <w:jc w:val="both"/>
        <w:rPr>
          <w:rFonts w:ascii="Times New Roman" w:hAnsi="Times New Roman" w:cs="Times New Roman"/>
          <w:color w:val="FF0000"/>
        </w:rPr>
      </w:pPr>
    </w:p>
    <w:p w:rsidR="00893C77" w:rsidRPr="0096501D" w:rsidRDefault="00893C77">
      <w:pPr>
        <w:pStyle w:val="ConsPlusNonformat"/>
        <w:jc w:val="both"/>
        <w:rPr>
          <w:rFonts w:ascii="Times New Roman" w:hAnsi="Times New Roman" w:cs="Times New Roman"/>
          <w:color w:val="FF0000"/>
        </w:rPr>
      </w:pPr>
    </w:p>
    <w:p w:rsidR="00230A32" w:rsidRPr="0096501D" w:rsidRDefault="007B3E01" w:rsidP="00FD6AD7">
      <w:pPr>
        <w:pStyle w:val="ConsPlusNonformat"/>
        <w:jc w:val="center"/>
        <w:rPr>
          <w:rFonts w:ascii="Times New Roman" w:hAnsi="Times New Roman" w:cs="Times New Roman"/>
          <w:b/>
          <w:sz w:val="28"/>
          <w:szCs w:val="28"/>
        </w:rPr>
      </w:pPr>
      <w:bookmarkStart w:id="4" w:name="Par188"/>
      <w:bookmarkEnd w:id="4"/>
      <w:r w:rsidRPr="0096501D">
        <w:rPr>
          <w:rFonts w:ascii="Times New Roman" w:hAnsi="Times New Roman" w:cs="Times New Roman"/>
          <w:b/>
          <w:sz w:val="28"/>
          <w:szCs w:val="28"/>
        </w:rPr>
        <w:t>5</w:t>
      </w:r>
      <w:r w:rsidR="0094165F" w:rsidRPr="0096501D">
        <w:rPr>
          <w:rFonts w:ascii="Times New Roman" w:hAnsi="Times New Roman" w:cs="Times New Roman"/>
          <w:b/>
          <w:sz w:val="28"/>
          <w:szCs w:val="28"/>
        </w:rPr>
        <w:t>. ПОРЯДОК СДАЧИ И ПРИЕМКИ ОКАЗАННЫХ УСЛУГ</w:t>
      </w:r>
    </w:p>
    <w:p w:rsidR="00230A32" w:rsidRPr="0096501D" w:rsidRDefault="00230A32">
      <w:pPr>
        <w:pStyle w:val="ConsPlusNonformat"/>
        <w:jc w:val="both"/>
        <w:rPr>
          <w:rFonts w:ascii="Times New Roman" w:hAnsi="Times New Roman" w:cs="Times New Roman"/>
        </w:rPr>
      </w:pPr>
    </w:p>
    <w:p w:rsidR="00225B70" w:rsidRPr="0096501D" w:rsidRDefault="00225B70">
      <w:pPr>
        <w:pStyle w:val="ConsPlusNonformat"/>
        <w:jc w:val="both"/>
        <w:rPr>
          <w:rFonts w:ascii="Times New Roman" w:hAnsi="Times New Roman" w:cs="Times New Roman"/>
        </w:rPr>
      </w:pPr>
    </w:p>
    <w:p w:rsidR="003E6BFC" w:rsidRPr="0096501D" w:rsidRDefault="007B3E01" w:rsidP="00FD6AD7">
      <w:pPr>
        <w:widowControl w:val="0"/>
        <w:autoSpaceDE w:val="0"/>
        <w:autoSpaceDN w:val="0"/>
        <w:adjustRightInd w:val="0"/>
        <w:ind w:firstLine="708"/>
      </w:pPr>
      <w:r w:rsidRPr="0096501D">
        <w:rPr>
          <w:rFonts w:eastAsiaTheme="minorEastAsia"/>
          <w:lang w:eastAsia="ru-RU"/>
        </w:rPr>
        <w:t>5</w:t>
      </w:r>
      <w:r w:rsidR="003E6BFC" w:rsidRPr="0096501D">
        <w:rPr>
          <w:rFonts w:eastAsiaTheme="minorEastAsia"/>
          <w:lang w:eastAsia="ru-RU"/>
        </w:rPr>
        <w:t xml:space="preserve">.1.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003E6BFC" w:rsidRPr="0096501D">
        <w:t>от 5 апреля 2013 г. № 44-ФЗ.</w:t>
      </w:r>
    </w:p>
    <w:p w:rsidR="00F104EB" w:rsidRPr="0096501D" w:rsidRDefault="007B3E01" w:rsidP="008E47CF">
      <w:pPr>
        <w:widowControl w:val="0"/>
        <w:autoSpaceDE w:val="0"/>
        <w:autoSpaceDN w:val="0"/>
        <w:adjustRightInd w:val="0"/>
        <w:ind w:firstLine="708"/>
      </w:pPr>
      <w:r w:rsidRPr="0096501D">
        <w:t>5</w:t>
      </w:r>
      <w:r w:rsidR="00FD6AD7" w:rsidRPr="0096501D">
        <w:t>.2. Для проверки предоставленных Исполнителе</w:t>
      </w:r>
      <w:r w:rsidR="00376CCD" w:rsidRPr="0096501D">
        <w:t>м результатов обучения</w:t>
      </w:r>
      <w:r w:rsidR="00FD6AD7" w:rsidRPr="0096501D">
        <w:t xml:space="preserve">, в части их соответствия условиям </w:t>
      </w:r>
      <w:r w:rsidR="00376CCD" w:rsidRPr="0096501D">
        <w:t>К</w:t>
      </w:r>
      <w:r w:rsidR="00FD6AD7" w:rsidRPr="0096501D">
        <w:t xml:space="preserve">онтракта Заказчик проводит экспертизу. Экспертиза результатов, предусмотренных </w:t>
      </w:r>
      <w:r w:rsidR="00376CCD" w:rsidRPr="0096501D">
        <w:t>К</w:t>
      </w:r>
      <w:r w:rsidR="00FD6AD7" w:rsidRPr="0096501D">
        <w:t>онтрактом, может проводиться Заказчиком своими силами или к ее проведению могут привлекаться эксперты, экспертные организации</w:t>
      </w:r>
      <w:r w:rsidR="00996B49" w:rsidRPr="0096501D">
        <w:t>.</w:t>
      </w:r>
      <w:r w:rsidR="00FD6AD7" w:rsidRPr="0096501D">
        <w:t xml:space="preserve"> </w:t>
      </w:r>
    </w:p>
    <w:p w:rsidR="00FD6AD7" w:rsidRPr="0096501D" w:rsidRDefault="007B3E01" w:rsidP="00FD6AD7">
      <w:pPr>
        <w:autoSpaceDE w:val="0"/>
        <w:autoSpaceDN w:val="0"/>
        <w:adjustRightInd w:val="0"/>
        <w:ind w:firstLine="709"/>
      </w:pPr>
      <w:r w:rsidRPr="0096501D">
        <w:t>5</w:t>
      </w:r>
      <w:r w:rsidR="0094165F" w:rsidRPr="0096501D">
        <w:t>.3. </w:t>
      </w:r>
      <w:r w:rsidR="00FD6AD7" w:rsidRPr="0096501D">
        <w:t xml:space="preserve">Для проведения экспертизы результатов, предусмотренных </w:t>
      </w:r>
      <w:r w:rsidR="00376CCD" w:rsidRPr="0096501D">
        <w:t>К</w:t>
      </w:r>
      <w:r w:rsidR="00FD6AD7" w:rsidRPr="0096501D">
        <w:t xml:space="preserve">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376CCD" w:rsidRPr="0096501D">
        <w:t>К</w:t>
      </w:r>
      <w:r w:rsidR="00FD6AD7" w:rsidRPr="0096501D">
        <w:t xml:space="preserve">онтракта и отдельным этапам исполнения </w:t>
      </w:r>
      <w:r w:rsidR="00376CCD" w:rsidRPr="0096501D">
        <w:t>К</w:t>
      </w:r>
      <w:r w:rsidR="00FD6AD7" w:rsidRPr="0096501D">
        <w:t>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rsidR="00996B49" w:rsidRPr="0096501D">
        <w:t>.</w:t>
      </w:r>
      <w:r w:rsidR="00FD6AD7" w:rsidRPr="0096501D">
        <w:t xml:space="preserve"> В случае, если по результатам такой экспертизы установлены нарушения требований </w:t>
      </w:r>
      <w:r w:rsidR="00376CCD" w:rsidRPr="0096501D">
        <w:t>К</w:t>
      </w:r>
      <w:r w:rsidR="00FD6AD7" w:rsidRPr="0096501D">
        <w:t xml:space="preserve">онтракта, не препятствующие приемке услуг, оказанных в соответствии с </w:t>
      </w:r>
      <w:r w:rsidR="00376CCD" w:rsidRPr="0096501D">
        <w:t>К</w:t>
      </w:r>
      <w:r w:rsidR="00FD6AD7" w:rsidRPr="0096501D">
        <w:t>онтрактом, в заключении могут содержаться предложения об устранении данных нарушений, в том числе с указанием срока их устранения.</w:t>
      </w:r>
    </w:p>
    <w:p w:rsidR="00996B49" w:rsidRPr="0096501D" w:rsidRDefault="007B3E01" w:rsidP="00FD6AD7">
      <w:pPr>
        <w:autoSpaceDE w:val="0"/>
        <w:autoSpaceDN w:val="0"/>
        <w:adjustRightInd w:val="0"/>
        <w:ind w:firstLine="709"/>
      </w:pPr>
      <w:r w:rsidRPr="0096501D">
        <w:t>5</w:t>
      </w:r>
      <w:r w:rsidR="0094165F" w:rsidRPr="0096501D">
        <w:t>.4. </w:t>
      </w:r>
      <w:r w:rsidR="00FD6AD7" w:rsidRPr="0096501D">
        <w:t xml:space="preserve">По решению Заказчика для приемки услуг, оказанных в соответствии с </w:t>
      </w:r>
      <w:r w:rsidR="00376CCD" w:rsidRPr="0096501D">
        <w:t>К</w:t>
      </w:r>
      <w:r w:rsidR="00FD6AD7" w:rsidRPr="0096501D">
        <w:t>онтрактом, может создаваться приемочная комиссия</w:t>
      </w:r>
      <w:r w:rsidR="00996B49" w:rsidRPr="0096501D">
        <w:t>.</w:t>
      </w:r>
    </w:p>
    <w:p w:rsidR="00FD6AD7" w:rsidRPr="0096501D" w:rsidRDefault="007B3E01" w:rsidP="00FD6AD7">
      <w:pPr>
        <w:autoSpaceDE w:val="0"/>
        <w:autoSpaceDN w:val="0"/>
        <w:adjustRightInd w:val="0"/>
        <w:ind w:firstLine="709"/>
      </w:pPr>
      <w:r w:rsidRPr="0096501D">
        <w:t>5</w:t>
      </w:r>
      <w:r w:rsidR="00652D88" w:rsidRPr="0096501D">
        <w:t>.5. </w:t>
      </w:r>
      <w:r w:rsidR="00FD6AD7" w:rsidRPr="0096501D">
        <w:t xml:space="preserve">Приемка результатов оказанных в соответствии с </w:t>
      </w:r>
      <w:r w:rsidR="00376CCD" w:rsidRPr="0096501D">
        <w:t>К</w:t>
      </w:r>
      <w:r w:rsidR="00FD6AD7" w:rsidRPr="0096501D">
        <w:t>онтрактом услуг осуществляется Заказчиком в течение</w:t>
      </w:r>
      <w:r w:rsidR="002F234B" w:rsidRPr="0096501D">
        <w:t xml:space="preserve"> 2</w:t>
      </w:r>
      <w:r w:rsidR="00376CCD" w:rsidRPr="0096501D">
        <w:t xml:space="preserve"> (</w:t>
      </w:r>
      <w:r w:rsidR="002F234B" w:rsidRPr="0096501D">
        <w:t>двух</w:t>
      </w:r>
      <w:r w:rsidR="00FD6AD7" w:rsidRPr="0096501D">
        <w:t xml:space="preserve">) рабочих дней со дня получения </w:t>
      </w:r>
      <w:r w:rsidR="009655FC" w:rsidRPr="0096501D">
        <w:t>Акта сдачи-приемки оказанных услуг</w:t>
      </w:r>
      <w:r w:rsidR="00FD6AD7" w:rsidRPr="0096501D">
        <w:t>, который подписывается Заказчиком (в случае создания приемочной комиссии подписывается всеми членами приемочной комиссии и утверждается Заказчико</w:t>
      </w:r>
      <w:r w:rsidR="00376CCD" w:rsidRPr="0096501D">
        <w:t xml:space="preserve">м), либо Исполнителю в течение </w:t>
      </w:r>
      <w:r w:rsidR="002F234B" w:rsidRPr="0096501D">
        <w:t>2</w:t>
      </w:r>
      <w:r w:rsidR="00376CCD" w:rsidRPr="0096501D">
        <w:t xml:space="preserve"> (</w:t>
      </w:r>
      <w:r w:rsidR="002F234B" w:rsidRPr="0096501D">
        <w:t>двух</w:t>
      </w:r>
      <w:r w:rsidR="00FD6AD7" w:rsidRPr="0096501D">
        <w:t xml:space="preserve">) рабочих дней Заказчиком направляется в письменной форме мотивированный отказ от подписания </w:t>
      </w:r>
      <w:r w:rsidR="009655FC" w:rsidRPr="0096501D">
        <w:t>Акта сдачи-приемки оказанных услуг</w:t>
      </w:r>
      <w:r w:rsidR="00996B49" w:rsidRPr="0096501D">
        <w:t>.</w:t>
      </w:r>
      <w:r w:rsidR="009655FC" w:rsidRPr="0096501D">
        <w:t xml:space="preserve"> </w:t>
      </w:r>
      <w:r w:rsidR="00FD6AD7" w:rsidRPr="0096501D">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D6AD7" w:rsidRPr="0096501D" w:rsidRDefault="007B3E01" w:rsidP="00FD6AD7">
      <w:pPr>
        <w:autoSpaceDE w:val="0"/>
        <w:autoSpaceDN w:val="0"/>
        <w:adjustRightInd w:val="0"/>
        <w:ind w:firstLine="709"/>
      </w:pPr>
      <w:r w:rsidRPr="0096501D">
        <w:lastRenderedPageBreak/>
        <w:t>5</w:t>
      </w:r>
      <w:r w:rsidR="00652D88" w:rsidRPr="0096501D">
        <w:t>.6. </w:t>
      </w:r>
      <w:r w:rsidR="00FD6AD7" w:rsidRPr="0096501D">
        <w:t xml:space="preserve">Заказчик вправе не отказывать в приемке результатов услуг, предусмотренных </w:t>
      </w:r>
      <w:r w:rsidR="00376CCD" w:rsidRPr="0096501D">
        <w:t>К</w:t>
      </w:r>
      <w:r w:rsidR="00FD6AD7" w:rsidRPr="0096501D">
        <w:t xml:space="preserve">онтрактом, в случае выявления несоответствия этих результатов условиям </w:t>
      </w:r>
      <w:r w:rsidR="00376CCD" w:rsidRPr="0096501D">
        <w:t>К</w:t>
      </w:r>
      <w:r w:rsidR="00FD6AD7" w:rsidRPr="0096501D">
        <w:t>онтракта, если выявленное несоответствие не препятствует приемке результатов указанных услуг и устранено Исполнителем.</w:t>
      </w:r>
    </w:p>
    <w:p w:rsidR="00FD6AD7" w:rsidRPr="0096501D" w:rsidRDefault="007B3E01" w:rsidP="00FD6AD7">
      <w:pPr>
        <w:shd w:val="clear" w:color="auto" w:fill="FFFFFF"/>
        <w:tabs>
          <w:tab w:val="left" w:pos="567"/>
          <w:tab w:val="left" w:pos="709"/>
          <w:tab w:val="left" w:pos="1219"/>
        </w:tabs>
        <w:ind w:firstLine="709"/>
      </w:pPr>
      <w:r w:rsidRPr="0096501D">
        <w:t>5</w:t>
      </w:r>
      <w:r w:rsidR="00652D88" w:rsidRPr="0096501D">
        <w:t>.7. </w:t>
      </w:r>
      <w:r w:rsidR="00FD6AD7" w:rsidRPr="0096501D">
        <w:t xml:space="preserve">Услуги, предусмотренные </w:t>
      </w:r>
      <w:r w:rsidR="00376CCD" w:rsidRPr="0096501D">
        <w:t>К</w:t>
      </w:r>
      <w:r w:rsidR="00FD6AD7" w:rsidRPr="0096501D">
        <w:t>онтрактом, считаются оказанными с момента подписани</w:t>
      </w:r>
      <w:r w:rsidR="00376CCD" w:rsidRPr="0096501D">
        <w:t xml:space="preserve">я Сторонами </w:t>
      </w:r>
      <w:r w:rsidR="009655FC" w:rsidRPr="0096501D">
        <w:t>Акта сдачи-приемки оказанных услуг</w:t>
      </w:r>
      <w:r w:rsidR="00FD6AD7" w:rsidRPr="0096501D">
        <w:t>.</w:t>
      </w:r>
    </w:p>
    <w:p w:rsidR="00534F16" w:rsidRPr="0096501D" w:rsidRDefault="00534F16" w:rsidP="00FD6AD7">
      <w:pPr>
        <w:pStyle w:val="ConsPlusNonformat"/>
        <w:ind w:firstLine="708"/>
        <w:jc w:val="both"/>
        <w:rPr>
          <w:rFonts w:ascii="Times New Roman" w:hAnsi="Times New Roman" w:cs="Times New Roman"/>
        </w:rPr>
      </w:pPr>
    </w:p>
    <w:p w:rsidR="00F651CF" w:rsidRPr="0096501D" w:rsidRDefault="00F651CF" w:rsidP="00FD6AD7">
      <w:pPr>
        <w:pStyle w:val="ConsPlusNonformat"/>
        <w:ind w:firstLine="708"/>
        <w:jc w:val="both"/>
        <w:rPr>
          <w:rFonts w:ascii="Times New Roman" w:hAnsi="Times New Roman" w:cs="Times New Roman"/>
          <w:color w:val="FF0000"/>
        </w:rPr>
      </w:pPr>
    </w:p>
    <w:p w:rsidR="00230A32" w:rsidRPr="0096501D" w:rsidRDefault="007B3E01" w:rsidP="00595134">
      <w:pPr>
        <w:pStyle w:val="ConsPlusNonformat"/>
        <w:jc w:val="center"/>
        <w:rPr>
          <w:rFonts w:ascii="Times New Roman" w:hAnsi="Times New Roman" w:cs="Times New Roman"/>
          <w:b/>
          <w:sz w:val="28"/>
          <w:szCs w:val="28"/>
        </w:rPr>
      </w:pPr>
      <w:r w:rsidRPr="0096501D">
        <w:rPr>
          <w:rFonts w:ascii="Times New Roman" w:hAnsi="Times New Roman" w:cs="Times New Roman"/>
          <w:b/>
          <w:sz w:val="28"/>
          <w:szCs w:val="28"/>
        </w:rPr>
        <w:t>6</w:t>
      </w:r>
      <w:r w:rsidR="00344D58" w:rsidRPr="0096501D">
        <w:rPr>
          <w:rFonts w:ascii="Times New Roman" w:hAnsi="Times New Roman" w:cs="Times New Roman"/>
          <w:b/>
          <w:sz w:val="28"/>
          <w:szCs w:val="28"/>
        </w:rPr>
        <w:t>. ОТВЕТСТВЕННОСТЬ СТОРОН</w:t>
      </w:r>
    </w:p>
    <w:p w:rsidR="00230A32" w:rsidRPr="0096501D" w:rsidRDefault="00230A32">
      <w:pPr>
        <w:pStyle w:val="ConsPlusNonformat"/>
        <w:jc w:val="both"/>
        <w:rPr>
          <w:rFonts w:ascii="Times New Roman" w:hAnsi="Times New Roman" w:cs="Times New Roman"/>
          <w:sz w:val="28"/>
          <w:szCs w:val="28"/>
        </w:rPr>
      </w:pPr>
    </w:p>
    <w:p w:rsidR="001D2B74" w:rsidRPr="0096501D" w:rsidRDefault="007B3E01" w:rsidP="001D2B74">
      <w:pPr>
        <w:ind w:firstLine="708"/>
        <w:rPr>
          <w:noProof/>
        </w:rPr>
      </w:pPr>
      <w:r w:rsidRPr="0096501D">
        <w:rPr>
          <w:noProof/>
        </w:rPr>
        <w:t>6</w:t>
      </w:r>
      <w:r w:rsidR="001D2B74" w:rsidRPr="0096501D">
        <w:rPr>
          <w:noProof/>
        </w:rPr>
        <w:t xml:space="preserve">.1.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1D2B74" w:rsidRPr="0096501D">
        <w:rPr>
          <w:noProof/>
        </w:rPr>
        <w:br/>
        <w:t>и Контрактом.</w:t>
      </w:r>
    </w:p>
    <w:p w:rsidR="001D2B74" w:rsidRPr="0096501D" w:rsidRDefault="007B3E01" w:rsidP="001D2B74">
      <w:pPr>
        <w:autoSpaceDE w:val="0"/>
        <w:autoSpaceDN w:val="0"/>
        <w:adjustRightInd w:val="0"/>
        <w:ind w:firstLine="709"/>
      </w:pPr>
      <w:r w:rsidRPr="0096501D">
        <w:t>6</w:t>
      </w:r>
      <w:r w:rsidR="001D2B74" w:rsidRPr="0096501D">
        <w:t xml:space="preserve">.2. В случае просрочки исполнения </w:t>
      </w:r>
      <w:r w:rsidR="001D2B74" w:rsidRPr="0096501D">
        <w:rPr>
          <w:b/>
          <w:bCs/>
        </w:rPr>
        <w:t>«Государственным заказчиком»</w:t>
      </w:r>
      <w:r w:rsidR="001D2B74" w:rsidRPr="0096501D">
        <w:t xml:space="preserve">  обязательств, предусмотренных Контрактом, а также в иных случаях неисполнения </w:t>
      </w:r>
      <w:r w:rsidR="001D2B74" w:rsidRPr="0096501D">
        <w:br/>
        <w:t xml:space="preserve">или ненадлежащего исполнения </w:t>
      </w:r>
      <w:r w:rsidR="001D2B74" w:rsidRPr="0096501D">
        <w:rPr>
          <w:b/>
          <w:bCs/>
        </w:rPr>
        <w:t>«Государственным заказчиком»</w:t>
      </w:r>
      <w:r w:rsidR="001D2B74" w:rsidRPr="0096501D">
        <w:t xml:space="preserve"> обязательств, предусмотренных Контрактом, </w:t>
      </w:r>
      <w:r w:rsidR="001D2B74" w:rsidRPr="0096501D">
        <w:rPr>
          <w:b/>
          <w:bCs/>
        </w:rPr>
        <w:t>«Исполнитель»</w:t>
      </w:r>
      <w:r w:rsidR="001D2B74" w:rsidRPr="0096501D">
        <w:t xml:space="preserve"> вправе потребовать уплаты неустоек (штрафов, пеней). </w:t>
      </w:r>
    </w:p>
    <w:p w:rsidR="001D2B74" w:rsidRPr="0096501D" w:rsidRDefault="007B3E01" w:rsidP="001D2B74">
      <w:pPr>
        <w:autoSpaceDE w:val="0"/>
        <w:autoSpaceDN w:val="0"/>
        <w:adjustRightInd w:val="0"/>
        <w:ind w:firstLine="709"/>
      </w:pPr>
      <w:r w:rsidRPr="0096501D">
        <w:t>6</w:t>
      </w:r>
      <w:r w:rsidR="001D2B74" w:rsidRPr="0096501D">
        <w:t xml:space="preserve">.2.1. Пеня начисляется за каждый день просрочки </w:t>
      </w:r>
      <w:r w:rsidR="001D2B74" w:rsidRPr="0096501D">
        <w:rPr>
          <w:b/>
          <w:bCs/>
        </w:rPr>
        <w:t xml:space="preserve">«Государственным заказчиком» </w:t>
      </w:r>
      <w:r w:rsidR="001D2B74" w:rsidRPr="0096501D">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D2B74" w:rsidRPr="0096501D" w:rsidRDefault="001D2B74" w:rsidP="001D2B74">
      <w:pPr>
        <w:autoSpaceDE w:val="0"/>
        <w:autoSpaceDN w:val="0"/>
        <w:adjustRightInd w:val="0"/>
        <w:ind w:firstLine="708"/>
      </w:pPr>
      <w:r w:rsidRPr="0096501D">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2B74" w:rsidRPr="0096501D" w:rsidRDefault="007B3E01" w:rsidP="001D2B74">
      <w:pPr>
        <w:autoSpaceDE w:val="0"/>
        <w:autoSpaceDN w:val="0"/>
        <w:adjustRightInd w:val="0"/>
        <w:ind w:firstLine="709"/>
        <w:rPr>
          <w:rFonts w:eastAsia="Calibri"/>
        </w:rPr>
      </w:pPr>
      <w:r w:rsidRPr="0096501D">
        <w:rPr>
          <w:rFonts w:eastAsia="Calibri"/>
        </w:rPr>
        <w:t>6</w:t>
      </w:r>
      <w:r w:rsidR="001D2B74" w:rsidRPr="0096501D">
        <w:rPr>
          <w:rFonts w:eastAsia="Calibri"/>
        </w:rPr>
        <w:t xml:space="preserve">.2.2. Штрафы начисляются за ненадлежащее исполнение </w:t>
      </w:r>
      <w:r w:rsidR="001D2B74" w:rsidRPr="0096501D">
        <w:rPr>
          <w:rFonts w:eastAsia="Calibri"/>
          <w:b/>
        </w:rPr>
        <w:t>«Государственным заказчиком»</w:t>
      </w:r>
      <w:r w:rsidR="001D2B74" w:rsidRPr="0096501D">
        <w:rPr>
          <w:rFonts w:eastAsia="Calibri"/>
        </w:rPr>
        <w:t xml:space="preserve"> обязательств, предусмотренных «Контрактом», за исключением просрочки исполнения обязательств, предусмотренных «Контрактом». </w:t>
      </w:r>
    </w:p>
    <w:p w:rsidR="001D2B74" w:rsidRPr="0096501D" w:rsidRDefault="001D2B74" w:rsidP="001D2B74">
      <w:pPr>
        <w:autoSpaceDE w:val="0"/>
        <w:autoSpaceDN w:val="0"/>
        <w:adjustRightInd w:val="0"/>
        <w:ind w:firstLine="709"/>
        <w:rPr>
          <w:rFonts w:eastAsia="Calibri"/>
        </w:rPr>
      </w:pPr>
      <w:r w:rsidRPr="0096501D">
        <w:rPr>
          <w:rFonts w:eastAsia="Calibri"/>
        </w:rPr>
        <w:t xml:space="preserve">Размер такого штрафа устанавливается в </w:t>
      </w:r>
      <w:hyperlink r:id="rId9" w:history="1">
        <w:r w:rsidRPr="0096501D">
          <w:rPr>
            <w:rFonts w:eastAsia="Calibri"/>
          </w:rPr>
          <w:t>порядке</w:t>
        </w:r>
      </w:hyperlink>
      <w:r w:rsidRPr="0096501D">
        <w:rPr>
          <w:rFonts w:eastAsia="Calibri"/>
        </w:rPr>
        <w:t>, установленном Правительством Российской Федерации от 30.08.2017 № 1042:</w:t>
      </w:r>
    </w:p>
    <w:p w:rsidR="001D2B74" w:rsidRPr="0096501D" w:rsidRDefault="001D2B74" w:rsidP="001D2B74">
      <w:pPr>
        <w:autoSpaceDE w:val="0"/>
        <w:autoSpaceDN w:val="0"/>
        <w:adjustRightInd w:val="0"/>
        <w:ind w:firstLine="709"/>
        <w:rPr>
          <w:rFonts w:eastAsia="Calibri"/>
        </w:rPr>
      </w:pPr>
      <w:r w:rsidRPr="0096501D">
        <w:rPr>
          <w:rFonts w:eastAsia="Calibri"/>
        </w:rPr>
        <w:t xml:space="preserve">За каждый факт неисполнения </w:t>
      </w:r>
      <w:r w:rsidRPr="0096501D">
        <w:rPr>
          <w:rFonts w:eastAsia="Calibri"/>
          <w:b/>
        </w:rPr>
        <w:t xml:space="preserve">«Государственным заказчиком» </w:t>
      </w:r>
      <w:r w:rsidRPr="0096501D">
        <w:rPr>
          <w:rFonts w:eastAsia="Calibri"/>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- 1 000, 00 (одна тысяча) рублей 00 копеек.</w:t>
      </w:r>
    </w:p>
    <w:p w:rsidR="001D2B74" w:rsidRPr="0096501D" w:rsidRDefault="007B3E01" w:rsidP="001D2B74">
      <w:pPr>
        <w:autoSpaceDE w:val="0"/>
        <w:autoSpaceDN w:val="0"/>
        <w:adjustRightInd w:val="0"/>
        <w:ind w:firstLine="709"/>
      </w:pPr>
      <w:r w:rsidRPr="0096501D">
        <w:t>6</w:t>
      </w:r>
      <w:r w:rsidR="001D2B74" w:rsidRPr="0096501D">
        <w:t xml:space="preserve">.3. Общая сумма начисленных штрафов за ненадлежащее исполнение </w:t>
      </w:r>
      <w:r w:rsidR="001D2B74" w:rsidRPr="0096501D">
        <w:rPr>
          <w:b/>
          <w:bCs/>
        </w:rPr>
        <w:t>«Государственным заказчиком»</w:t>
      </w:r>
      <w:r w:rsidR="001D2B74" w:rsidRPr="0096501D">
        <w:t xml:space="preserve"> обязательств, предусмотренных «Контрактом», не может превышать цену «Контракта».</w:t>
      </w:r>
    </w:p>
    <w:p w:rsidR="001D2B74" w:rsidRPr="0096501D" w:rsidRDefault="007B3E01" w:rsidP="001D2B74">
      <w:pPr>
        <w:autoSpaceDE w:val="0"/>
        <w:autoSpaceDN w:val="0"/>
        <w:adjustRightInd w:val="0"/>
        <w:ind w:firstLine="709"/>
      </w:pPr>
      <w:r w:rsidRPr="0096501D">
        <w:lastRenderedPageBreak/>
        <w:t>6</w:t>
      </w:r>
      <w:r w:rsidR="001D2B74" w:rsidRPr="0096501D">
        <w:t xml:space="preserve">.4. В случае просрочки исполнения </w:t>
      </w:r>
      <w:r w:rsidR="001D2B74" w:rsidRPr="0096501D">
        <w:rPr>
          <w:b/>
          <w:bCs/>
        </w:rPr>
        <w:t>«Исполнителем»</w:t>
      </w:r>
      <w:r w:rsidR="001D2B74" w:rsidRPr="0096501D">
        <w:t xml:space="preserve"> обязательств </w:t>
      </w:r>
      <w:r w:rsidR="001D2B74" w:rsidRPr="0096501D">
        <w:br/>
        <w:t xml:space="preserve">(в том числе гарантийного обязательства), предусмотренных контрактом, </w:t>
      </w:r>
      <w:r w:rsidR="001D2B74" w:rsidRPr="0096501D">
        <w:br/>
        <w:t xml:space="preserve">а также в иных случаях неисполнения или ненадлежащего исполнения </w:t>
      </w:r>
      <w:r w:rsidR="001D2B74" w:rsidRPr="0096501D">
        <w:rPr>
          <w:b/>
          <w:bCs/>
        </w:rPr>
        <w:t>«Исполнителем»</w:t>
      </w:r>
      <w:r w:rsidR="001D2B74" w:rsidRPr="0096501D">
        <w:t xml:space="preserve"> обязательств, предусмотренных контрактом, </w:t>
      </w:r>
      <w:r w:rsidR="001D2B74" w:rsidRPr="0096501D">
        <w:rPr>
          <w:b/>
          <w:bCs/>
        </w:rPr>
        <w:t>«Государственный заказчик»</w:t>
      </w:r>
      <w:r w:rsidR="001D2B74" w:rsidRPr="0096501D">
        <w:t xml:space="preserve"> направляет </w:t>
      </w:r>
      <w:r w:rsidR="001D2B74" w:rsidRPr="0096501D">
        <w:rPr>
          <w:b/>
          <w:bCs/>
        </w:rPr>
        <w:t xml:space="preserve">«Исполнителю» </w:t>
      </w:r>
      <w:r w:rsidR="001D2B74" w:rsidRPr="0096501D">
        <w:t>требование об уплате неустоек (штрафов, пеней).</w:t>
      </w:r>
    </w:p>
    <w:p w:rsidR="001D2B74" w:rsidRPr="0096501D" w:rsidRDefault="007B3E01" w:rsidP="001D2B74">
      <w:pPr>
        <w:autoSpaceDE w:val="0"/>
        <w:autoSpaceDN w:val="0"/>
        <w:adjustRightInd w:val="0"/>
        <w:ind w:firstLine="709"/>
        <w:rPr>
          <w:rFonts w:eastAsia="Calibri"/>
        </w:rPr>
      </w:pPr>
      <w:r w:rsidRPr="0096501D">
        <w:t>6</w:t>
      </w:r>
      <w:r w:rsidR="001D2B74" w:rsidRPr="0096501D">
        <w:t xml:space="preserve">.5. </w:t>
      </w:r>
      <w:r w:rsidR="001D2B74" w:rsidRPr="0096501D">
        <w:rPr>
          <w:rFonts w:eastAsia="Calibri"/>
        </w:rPr>
        <w:t xml:space="preserve">Пеня начисляется за каждый день просрочки исполнения </w:t>
      </w:r>
      <w:r w:rsidR="001D2B74" w:rsidRPr="0096501D">
        <w:rPr>
          <w:b/>
        </w:rPr>
        <w:t xml:space="preserve">«Исполнителем» </w:t>
      </w:r>
      <w:r w:rsidR="001D2B74" w:rsidRPr="0096501D">
        <w:rPr>
          <w:rFonts w:eastAsia="Calibri"/>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D2B74" w:rsidRPr="0096501D">
        <w:rPr>
          <w:b/>
        </w:rPr>
        <w:t xml:space="preserve">«Исполнителем», </w:t>
      </w:r>
      <w:r w:rsidR="001D2B74" w:rsidRPr="0096501D">
        <w:t xml:space="preserve">за исключением случаев, </w:t>
      </w:r>
      <w:r w:rsidR="001D2B74" w:rsidRPr="0096501D">
        <w:rPr>
          <w:rFonts w:eastAsia="Calibri"/>
        </w:rPr>
        <w:t>если законодательством Российской Федерации установлен иной порядок начисления пени.</w:t>
      </w:r>
    </w:p>
    <w:p w:rsidR="001D2B74" w:rsidRPr="0096501D" w:rsidRDefault="007B3E01" w:rsidP="001D2B74">
      <w:pPr>
        <w:autoSpaceDE w:val="0"/>
        <w:autoSpaceDN w:val="0"/>
        <w:adjustRightInd w:val="0"/>
        <w:ind w:firstLine="709"/>
        <w:rPr>
          <w:rFonts w:eastAsia="Calibri"/>
        </w:rPr>
      </w:pPr>
      <w:r w:rsidRPr="0096501D">
        <w:rPr>
          <w:rFonts w:eastAsia="Calibri"/>
        </w:rPr>
        <w:t>6</w:t>
      </w:r>
      <w:r w:rsidR="001D2B74" w:rsidRPr="0096501D">
        <w:rPr>
          <w:rFonts w:eastAsia="Calibri"/>
        </w:rPr>
        <w:t xml:space="preserve">.6. Штрафы начисляются за неисполнение или ненадлежащее исполнение </w:t>
      </w:r>
      <w:r w:rsidR="001D2B74" w:rsidRPr="0096501D">
        <w:rPr>
          <w:b/>
        </w:rPr>
        <w:t>«Исполнителем»</w:t>
      </w:r>
      <w:r w:rsidR="001D2B74" w:rsidRPr="0096501D">
        <w:rPr>
          <w:rFonts w:eastAsia="Calibri"/>
        </w:rPr>
        <w:t xml:space="preserve"> обязательств, предусмотренных «Контрактом», за исключением просрочки исполнения </w:t>
      </w:r>
      <w:r w:rsidR="001D2B74" w:rsidRPr="0096501D">
        <w:rPr>
          <w:b/>
        </w:rPr>
        <w:t>«Исполнителем»</w:t>
      </w:r>
      <w:r w:rsidR="001D2B74" w:rsidRPr="0096501D">
        <w:rPr>
          <w:rFonts w:eastAsia="Calibri"/>
        </w:rPr>
        <w:t xml:space="preserve"> обязательств (в том числе гарантийного обязательства), предусмотренных «Контрактом».</w:t>
      </w:r>
    </w:p>
    <w:p w:rsidR="001D2B74" w:rsidRPr="0096501D" w:rsidRDefault="001D2B74" w:rsidP="001D2B74">
      <w:pPr>
        <w:autoSpaceDE w:val="0"/>
        <w:autoSpaceDN w:val="0"/>
        <w:adjustRightInd w:val="0"/>
        <w:ind w:firstLine="709"/>
        <w:rPr>
          <w:rFonts w:eastAsia="Calibri"/>
        </w:rPr>
      </w:pPr>
      <w:r w:rsidRPr="0096501D">
        <w:rPr>
          <w:rFonts w:eastAsia="Calibri"/>
        </w:rPr>
        <w:t xml:space="preserve">Размер штрафа устанавливается Контрактом в </w:t>
      </w:r>
      <w:hyperlink r:id="rId10" w:history="1">
        <w:r w:rsidRPr="0096501D">
          <w:rPr>
            <w:rFonts w:eastAsia="Calibri"/>
          </w:rPr>
          <w:t>порядке</w:t>
        </w:r>
      </w:hyperlink>
      <w:r w:rsidRPr="0096501D">
        <w:rPr>
          <w:rFonts w:eastAsia="Calibri"/>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D2B74" w:rsidRPr="0096501D" w:rsidRDefault="001D2B74" w:rsidP="001D2B74">
      <w:pPr>
        <w:autoSpaceDE w:val="0"/>
        <w:autoSpaceDN w:val="0"/>
        <w:adjustRightInd w:val="0"/>
        <w:ind w:firstLine="709"/>
        <w:rPr>
          <w:rFonts w:eastAsia="Calibri"/>
        </w:rPr>
      </w:pPr>
      <w:r w:rsidRPr="0096501D">
        <w:rPr>
          <w:rFonts w:eastAsia="Calibri"/>
        </w:rPr>
        <w:t xml:space="preserve">Размер такого штрафа по настоящему Контракту устанавливается в </w:t>
      </w:r>
      <w:hyperlink r:id="rId11" w:history="1">
        <w:r w:rsidRPr="0096501D">
          <w:rPr>
            <w:rStyle w:val="a8"/>
            <w:rFonts w:eastAsia="Calibri"/>
            <w:color w:val="auto"/>
          </w:rPr>
          <w:t>порядке</w:t>
        </w:r>
      </w:hyperlink>
      <w:r w:rsidRPr="0096501D">
        <w:rPr>
          <w:rFonts w:eastAsia="Calibri"/>
        </w:rPr>
        <w:t xml:space="preserve">, установленном Постановлением Правительства Российской Федерации </w:t>
      </w:r>
      <w:r w:rsidRPr="0096501D">
        <w:rPr>
          <w:rFonts w:eastAsia="Calibri"/>
        </w:rPr>
        <w:br/>
        <w:t xml:space="preserve">от 30.08.2017 № 1042: </w:t>
      </w:r>
    </w:p>
    <w:p w:rsidR="001D2B74" w:rsidRPr="0096501D" w:rsidRDefault="001D2B74" w:rsidP="001D2B74">
      <w:pPr>
        <w:ind w:firstLine="708"/>
      </w:pPr>
      <w:r w:rsidRPr="0096501D">
        <w:rPr>
          <w:rFonts w:eastAsia="Calibri"/>
        </w:rPr>
        <w:t xml:space="preserve">За каждый факт неисполнения или ненадлежащего исполнения </w:t>
      </w:r>
      <w:r w:rsidRPr="0096501D">
        <w:rPr>
          <w:b/>
        </w:rPr>
        <w:t>«Исполнителем»</w:t>
      </w:r>
      <w:r w:rsidRPr="0096501D">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 что составляет </w:t>
      </w:r>
      <w:r w:rsidR="009F62EE" w:rsidRPr="0096501D">
        <w:t>___</w:t>
      </w:r>
      <w:r w:rsidR="007E7B84" w:rsidRPr="0096501D">
        <w:t xml:space="preserve"> </w:t>
      </w:r>
      <w:r w:rsidRPr="0096501D">
        <w:t>(</w:t>
      </w:r>
      <w:r w:rsidR="009F62EE" w:rsidRPr="0096501D">
        <w:t>________) рублей</w:t>
      </w:r>
      <w:r w:rsidRPr="0096501D">
        <w:t xml:space="preserve"> </w:t>
      </w:r>
      <w:r w:rsidR="009F62EE" w:rsidRPr="0096501D">
        <w:t>____</w:t>
      </w:r>
      <w:r w:rsidRPr="0096501D">
        <w:t xml:space="preserve"> копеек.</w:t>
      </w:r>
    </w:p>
    <w:p w:rsidR="001D2B74" w:rsidRPr="0096501D" w:rsidRDefault="007B3E01" w:rsidP="001D2B74">
      <w:pPr>
        <w:autoSpaceDE w:val="0"/>
        <w:autoSpaceDN w:val="0"/>
        <w:adjustRightInd w:val="0"/>
        <w:ind w:firstLine="709"/>
      </w:pPr>
      <w:r w:rsidRPr="0096501D">
        <w:t>6</w:t>
      </w:r>
      <w:r w:rsidR="001D2B74" w:rsidRPr="0096501D">
        <w:t xml:space="preserve">.7. За каждый факт неисполнения или ненадлежащего исполнения </w:t>
      </w:r>
      <w:r w:rsidR="001D2B74" w:rsidRPr="0096501D">
        <w:rPr>
          <w:b/>
          <w:bCs/>
        </w:rPr>
        <w:t>«Исполнителем»</w:t>
      </w:r>
      <w:r w:rsidR="001D2B74" w:rsidRPr="0096501D">
        <w:t xml:space="preserve"> обязательств, предусмотренных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 и составляет 1000,00 (одна тысяча) рублей 00 копеек.</w:t>
      </w:r>
    </w:p>
    <w:p w:rsidR="001D2B74" w:rsidRPr="0096501D" w:rsidRDefault="007B3E01" w:rsidP="001D2B74">
      <w:pPr>
        <w:autoSpaceDE w:val="0"/>
        <w:autoSpaceDN w:val="0"/>
        <w:adjustRightInd w:val="0"/>
        <w:ind w:firstLine="709"/>
      </w:pPr>
      <w:r w:rsidRPr="0096501D">
        <w:lastRenderedPageBreak/>
        <w:t>6</w:t>
      </w:r>
      <w:r w:rsidR="001D2B74" w:rsidRPr="0096501D">
        <w:t xml:space="preserve">.8. Общая сумма начисленных штрафов за неисполнение </w:t>
      </w:r>
      <w:r w:rsidR="001D2B74" w:rsidRPr="0096501D">
        <w:br/>
        <w:t xml:space="preserve">или ненадлежащее исполнение </w:t>
      </w:r>
      <w:r w:rsidR="001D2B74" w:rsidRPr="0096501D">
        <w:rPr>
          <w:b/>
          <w:bCs/>
        </w:rPr>
        <w:t xml:space="preserve">«Исполнителем» </w:t>
      </w:r>
      <w:r w:rsidR="001D2B74" w:rsidRPr="0096501D">
        <w:t>обязательств, предусмотренных Контрактом, не может превышать цену Контракта.</w:t>
      </w:r>
    </w:p>
    <w:p w:rsidR="001D2B74" w:rsidRPr="0096501D" w:rsidRDefault="007B3E01" w:rsidP="001D2B74">
      <w:pPr>
        <w:ind w:firstLine="709"/>
        <w:rPr>
          <w:noProof/>
        </w:rPr>
      </w:pPr>
      <w:r w:rsidRPr="0096501D">
        <w:t>6</w:t>
      </w:r>
      <w:r w:rsidR="001D2B74" w:rsidRPr="0096501D">
        <w:t xml:space="preserve">.9. </w:t>
      </w:r>
      <w:r w:rsidR="001D2B74" w:rsidRPr="0096501D">
        <w:rPr>
          <w:noProof/>
        </w:rPr>
        <w:t xml:space="preserve">Сторона освобождается от уплаты неустойки (штрафа, пени), </w:t>
      </w:r>
      <w:r w:rsidR="001D2B74" w:rsidRPr="0096501D">
        <w:rPr>
          <w:noProof/>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1D2B74" w:rsidRPr="0096501D">
        <w:rPr>
          <w:noProof/>
        </w:rPr>
        <w:br/>
        <w:t>или по вине другой Стороны.</w:t>
      </w:r>
    </w:p>
    <w:p w:rsidR="001D2B74" w:rsidRPr="0096501D" w:rsidRDefault="007B3E01" w:rsidP="001D2B74">
      <w:pPr>
        <w:ind w:firstLine="709"/>
      </w:pPr>
      <w:r w:rsidRPr="0096501D">
        <w:t>6</w:t>
      </w:r>
      <w:r w:rsidR="001D2B74" w:rsidRPr="0096501D">
        <w:t>.10. Уплата неустойки (штрафа, пеней) не освобождает Стороны</w:t>
      </w:r>
      <w:r w:rsidR="001D2B74" w:rsidRPr="0096501D">
        <w:br/>
        <w:t>от исполнения обязательств по Контракту.</w:t>
      </w:r>
    </w:p>
    <w:p w:rsidR="001D2B74" w:rsidRPr="00E74B93" w:rsidRDefault="007B3E01" w:rsidP="001D2B74">
      <w:pPr>
        <w:ind w:firstLine="708"/>
      </w:pPr>
      <w:r w:rsidRPr="00E74B93">
        <w:t>6</w:t>
      </w:r>
      <w:r w:rsidR="001D2B74" w:rsidRPr="00E74B93">
        <w:t xml:space="preserve">.11. Вред, причиненный третьим лицам по вине </w:t>
      </w:r>
      <w:r w:rsidR="001D2B74" w:rsidRPr="00E74B93">
        <w:rPr>
          <w:b/>
          <w:bCs/>
        </w:rPr>
        <w:t>«Исполнителя»,</w:t>
      </w:r>
      <w:r w:rsidR="001D2B74" w:rsidRPr="00E74B93">
        <w:br/>
        <w:t xml:space="preserve">при исполнении обязательств по Контракту, возмещается за его счет. </w:t>
      </w:r>
    </w:p>
    <w:p w:rsidR="002A4C7C" w:rsidRPr="00E74B93" w:rsidRDefault="007B3E01" w:rsidP="00E74B93">
      <w:pPr>
        <w:ind w:firstLine="709"/>
        <w:rPr>
          <w:b/>
        </w:rPr>
      </w:pPr>
      <w:r w:rsidRPr="00E74B93">
        <w:t>6</w:t>
      </w:r>
      <w:r w:rsidR="000F7220" w:rsidRPr="00E74B93">
        <w:t xml:space="preserve">.12. </w:t>
      </w:r>
      <w:r w:rsidR="00E74B93" w:rsidRPr="00E74B93">
        <w:t xml:space="preserve">Реквизиты для перечисления неустойки (штрафа, пени): Получатель: ИНН 7206028002 КПП720601001 УФК по Тюменской области (ФКУ ИК-13 УФСИН России по Тюменской области л\с 04671744130), расчетный счет № 03100643000000016700  в ОКЦ № 4 УГУ Банка России//УФК ПО ТЮМЕНСКОЙ ОБЛАСТИ, г Тюмень, БИК 017102101, </w:t>
      </w:r>
      <w:proofErr w:type="spellStart"/>
      <w:r w:rsidR="00E74B93" w:rsidRPr="00E74B93">
        <w:t>кор</w:t>
      </w:r>
      <w:proofErr w:type="spellEnd"/>
      <w:r w:rsidR="00E74B93" w:rsidRPr="00E74B93">
        <w:t>/счет 40102810945370000060</w:t>
      </w:r>
    </w:p>
    <w:p w:rsidR="00C75215" w:rsidRPr="00E74B93" w:rsidRDefault="00C75215" w:rsidP="00F651CF">
      <w:pPr>
        <w:jc w:val="center"/>
        <w:rPr>
          <w:b/>
        </w:rPr>
      </w:pPr>
    </w:p>
    <w:p w:rsidR="00C75215" w:rsidRPr="0096501D" w:rsidRDefault="00C75215" w:rsidP="00F651CF">
      <w:pPr>
        <w:jc w:val="center"/>
        <w:rPr>
          <w:b/>
          <w:color w:val="FF0000"/>
        </w:rPr>
      </w:pPr>
    </w:p>
    <w:p w:rsidR="000C66A3" w:rsidRPr="00E74B93" w:rsidRDefault="007B3E01" w:rsidP="00F651CF">
      <w:pPr>
        <w:jc w:val="center"/>
      </w:pPr>
      <w:r w:rsidRPr="00E74B93">
        <w:rPr>
          <w:b/>
        </w:rPr>
        <w:t>7</w:t>
      </w:r>
      <w:r w:rsidR="00902715" w:rsidRPr="00E74B93">
        <w:rPr>
          <w:b/>
        </w:rPr>
        <w:t>. ОБЕСПЕЧЕНИЕ ИСПОЛНЕНИЯ КОНТРАКТА</w:t>
      </w:r>
      <w:r w:rsidR="000C66A3" w:rsidRPr="00E74B93">
        <w:t xml:space="preserve"> </w:t>
      </w:r>
    </w:p>
    <w:p w:rsidR="000C66A3" w:rsidRPr="00E74B93" w:rsidRDefault="000C66A3" w:rsidP="000C66A3">
      <w:pPr>
        <w:ind w:firstLine="709"/>
        <w:jc w:val="center"/>
        <w:rPr>
          <w:b/>
          <w:sz w:val="20"/>
          <w:szCs w:val="20"/>
        </w:rPr>
      </w:pPr>
    </w:p>
    <w:p w:rsidR="001D2B74" w:rsidRPr="00E74B93" w:rsidRDefault="007B3E01" w:rsidP="001D2B74">
      <w:pPr>
        <w:ind w:firstLine="720"/>
      </w:pPr>
      <w:r w:rsidRPr="00E74B93">
        <w:t>7</w:t>
      </w:r>
      <w:r w:rsidR="000C66A3" w:rsidRPr="00E74B93">
        <w:t xml:space="preserve">.1. </w:t>
      </w:r>
      <w:r w:rsidR="001D2B74" w:rsidRPr="00E74B93">
        <w:t>О</w:t>
      </w:r>
      <w:r w:rsidR="000C66A3" w:rsidRPr="00E74B93">
        <w:t>беспечение исполнения Контракта</w:t>
      </w:r>
      <w:r w:rsidR="001D2B74" w:rsidRPr="00E74B93">
        <w:t xml:space="preserve"> не установлено.</w:t>
      </w:r>
    </w:p>
    <w:p w:rsidR="000C66A3" w:rsidRPr="00E74B93" w:rsidRDefault="000C66A3" w:rsidP="000C66A3">
      <w:pPr>
        <w:ind w:firstLine="708"/>
      </w:pPr>
      <w:r w:rsidRPr="00E74B93">
        <w:t xml:space="preserve">. </w:t>
      </w:r>
    </w:p>
    <w:p w:rsidR="000C66A3" w:rsidRPr="00E74B93" w:rsidRDefault="000C66A3" w:rsidP="000C66A3">
      <w:pPr>
        <w:ind w:firstLine="708"/>
        <w:rPr>
          <w:sz w:val="20"/>
          <w:szCs w:val="20"/>
        </w:rPr>
      </w:pPr>
    </w:p>
    <w:p w:rsidR="00230A32" w:rsidRPr="00E74B93" w:rsidRDefault="00230A32">
      <w:pPr>
        <w:pStyle w:val="ConsPlusNonformat"/>
        <w:jc w:val="both"/>
        <w:rPr>
          <w:rFonts w:ascii="Times New Roman" w:hAnsi="Times New Roman" w:cs="Times New Roman"/>
        </w:rPr>
      </w:pPr>
    </w:p>
    <w:p w:rsidR="00905595" w:rsidRPr="00E74B93" w:rsidRDefault="007B3E01" w:rsidP="00905595">
      <w:pPr>
        <w:autoSpaceDE w:val="0"/>
        <w:autoSpaceDN w:val="0"/>
        <w:adjustRightInd w:val="0"/>
        <w:ind w:firstLine="539"/>
        <w:jc w:val="center"/>
        <w:rPr>
          <w:b/>
        </w:rPr>
      </w:pPr>
      <w:r w:rsidRPr="00E74B93">
        <w:rPr>
          <w:b/>
        </w:rPr>
        <w:t>8</w:t>
      </w:r>
      <w:r w:rsidR="00905595" w:rsidRPr="00E74B93">
        <w:rPr>
          <w:b/>
        </w:rPr>
        <w:t>. ОБСТОЯТЕЛЬСТВА НЕПРЕОДОЛИМОЙ СИЛЫ</w:t>
      </w:r>
    </w:p>
    <w:p w:rsidR="00C75215" w:rsidRPr="00E74B93" w:rsidRDefault="00C75215" w:rsidP="00905595">
      <w:pPr>
        <w:autoSpaceDE w:val="0"/>
        <w:autoSpaceDN w:val="0"/>
        <w:adjustRightInd w:val="0"/>
        <w:ind w:firstLine="539"/>
        <w:jc w:val="center"/>
        <w:rPr>
          <w:b/>
        </w:rPr>
      </w:pPr>
    </w:p>
    <w:p w:rsidR="00905595" w:rsidRPr="00E74B93" w:rsidRDefault="00905595" w:rsidP="00905595">
      <w:pPr>
        <w:autoSpaceDE w:val="0"/>
        <w:autoSpaceDN w:val="0"/>
        <w:adjustRightInd w:val="0"/>
        <w:spacing w:line="120" w:lineRule="auto"/>
        <w:ind w:firstLine="539"/>
        <w:jc w:val="center"/>
        <w:rPr>
          <w:b/>
        </w:rPr>
      </w:pPr>
    </w:p>
    <w:p w:rsidR="00905595" w:rsidRPr="00E74B93" w:rsidRDefault="007B3E01" w:rsidP="00905595">
      <w:pPr>
        <w:ind w:firstLine="708"/>
      </w:pPr>
      <w:r w:rsidRPr="00E74B93">
        <w:t>8</w:t>
      </w:r>
      <w:r w:rsidR="00905595" w:rsidRPr="00E74B93">
        <w:t>.1.</w:t>
      </w:r>
      <w:r w:rsidR="00344D58" w:rsidRPr="00E74B93">
        <w:t> </w:t>
      </w:r>
      <w:r w:rsidR="00905595" w:rsidRPr="00E74B93">
        <w:t xml:space="preserve">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w:t>
      </w:r>
      <w:r w:rsidR="00905595" w:rsidRPr="00E74B93">
        <w:lastRenderedPageBreak/>
        <w:t>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344D58" w:rsidRPr="00E74B93" w:rsidRDefault="007B3E01" w:rsidP="00344D58">
      <w:pPr>
        <w:pStyle w:val="ConsPlusNonformat"/>
        <w:ind w:firstLine="708"/>
        <w:jc w:val="both"/>
        <w:rPr>
          <w:rFonts w:ascii="Times New Roman" w:hAnsi="Times New Roman" w:cs="Times New Roman"/>
          <w:sz w:val="28"/>
          <w:szCs w:val="28"/>
        </w:rPr>
      </w:pPr>
      <w:r w:rsidRPr="00E74B93">
        <w:rPr>
          <w:rFonts w:ascii="Times New Roman" w:hAnsi="Times New Roman" w:cs="Times New Roman"/>
          <w:sz w:val="28"/>
          <w:szCs w:val="28"/>
        </w:rPr>
        <w:t>8</w:t>
      </w:r>
      <w:r w:rsidR="00344D58" w:rsidRPr="00E74B93">
        <w:rPr>
          <w:rFonts w:ascii="Times New Roman" w:hAnsi="Times New Roman" w:cs="Times New Roman"/>
          <w:sz w:val="28"/>
          <w:szCs w:val="28"/>
        </w:rPr>
        <w:t>.</w:t>
      </w:r>
      <w:r w:rsidR="007B3056" w:rsidRPr="00E74B93">
        <w:rPr>
          <w:rFonts w:ascii="Times New Roman" w:hAnsi="Times New Roman" w:cs="Times New Roman"/>
          <w:sz w:val="28"/>
          <w:szCs w:val="28"/>
        </w:rPr>
        <w:t>2</w:t>
      </w:r>
      <w:r w:rsidR="00344D58" w:rsidRPr="00E74B93">
        <w:rPr>
          <w:rFonts w:ascii="Times New Roman" w:hAnsi="Times New Roman" w:cs="Times New Roman"/>
          <w:sz w:val="28"/>
          <w:szCs w:val="28"/>
        </w:rPr>
        <w:t>. </w:t>
      </w:r>
      <w:r w:rsidR="005B0441" w:rsidRPr="00E74B93">
        <w:rPr>
          <w:rFonts w:ascii="Times New Roman" w:hAnsi="Times New Roman" w:cs="Times New Roman"/>
          <w:sz w:val="28"/>
          <w:szCs w:val="28"/>
        </w:rPr>
        <w:t>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r w:rsidR="00344D58" w:rsidRPr="00E74B93">
        <w:rPr>
          <w:rFonts w:ascii="Times New Roman" w:hAnsi="Times New Roman" w:cs="Times New Roman"/>
          <w:sz w:val="28"/>
          <w:szCs w:val="28"/>
        </w:rPr>
        <w:t>7.</w:t>
      </w:r>
      <w:r w:rsidR="007B3056" w:rsidRPr="00E74B93">
        <w:rPr>
          <w:rFonts w:ascii="Times New Roman" w:hAnsi="Times New Roman" w:cs="Times New Roman"/>
          <w:sz w:val="28"/>
          <w:szCs w:val="28"/>
        </w:rPr>
        <w:t>3</w:t>
      </w:r>
      <w:r w:rsidR="00344D58" w:rsidRPr="00E74B93">
        <w:rPr>
          <w:rFonts w:ascii="Times New Roman" w:hAnsi="Times New Roman" w:cs="Times New Roman"/>
          <w:sz w:val="28"/>
          <w:szCs w:val="28"/>
        </w:rPr>
        <w:t>. </w:t>
      </w:r>
      <w:proofErr w:type="spellStart"/>
      <w:r w:rsidR="00344D58" w:rsidRPr="00E74B93">
        <w:rPr>
          <w:rFonts w:ascii="Times New Roman" w:hAnsi="Times New Roman" w:cs="Times New Roman"/>
          <w:sz w:val="28"/>
          <w:szCs w:val="28"/>
        </w:rPr>
        <w:t>Неизвещение</w:t>
      </w:r>
      <w:proofErr w:type="spellEnd"/>
      <w:r w:rsidR="00344D58" w:rsidRPr="00E74B93">
        <w:rPr>
          <w:rFonts w:ascii="Times New Roman" w:hAnsi="Times New Roman" w:cs="Times New Roman"/>
          <w:sz w:val="28"/>
          <w:szCs w:val="28"/>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344D58" w:rsidRPr="00E74B93" w:rsidRDefault="00344D58" w:rsidP="00905595">
      <w:pPr>
        <w:ind w:firstLine="708"/>
        <w:rPr>
          <w:sz w:val="20"/>
          <w:szCs w:val="20"/>
        </w:rPr>
      </w:pPr>
    </w:p>
    <w:p w:rsidR="00D7771D" w:rsidRPr="00E74B93" w:rsidRDefault="00D7771D" w:rsidP="00905595">
      <w:pPr>
        <w:ind w:firstLine="708"/>
        <w:rPr>
          <w:sz w:val="20"/>
          <w:szCs w:val="20"/>
        </w:rPr>
      </w:pPr>
    </w:p>
    <w:p w:rsidR="007B3056" w:rsidRPr="00E74B93" w:rsidRDefault="007B3056" w:rsidP="00905595">
      <w:pPr>
        <w:ind w:firstLine="708"/>
        <w:rPr>
          <w:sz w:val="20"/>
          <w:szCs w:val="20"/>
        </w:rPr>
      </w:pPr>
    </w:p>
    <w:p w:rsidR="00902715" w:rsidRPr="00E74B93" w:rsidRDefault="007B3E01" w:rsidP="00902715">
      <w:pPr>
        <w:ind w:left="393"/>
        <w:jc w:val="center"/>
        <w:rPr>
          <w:b/>
        </w:rPr>
      </w:pPr>
      <w:r w:rsidRPr="00E74B93">
        <w:rPr>
          <w:b/>
        </w:rPr>
        <w:t>9</w:t>
      </w:r>
      <w:r w:rsidR="00902715" w:rsidRPr="00E74B93">
        <w:rPr>
          <w:b/>
        </w:rPr>
        <w:t>. СРОК ДЕЙСТВИЯ КОНТРАКТА</w:t>
      </w:r>
    </w:p>
    <w:p w:rsidR="00902715" w:rsidRPr="00E74B93" w:rsidRDefault="00902715" w:rsidP="00902715">
      <w:pPr>
        <w:spacing w:line="120" w:lineRule="auto"/>
        <w:ind w:left="391"/>
        <w:jc w:val="center"/>
        <w:rPr>
          <w:b/>
          <w:sz w:val="20"/>
          <w:szCs w:val="20"/>
        </w:rPr>
      </w:pPr>
    </w:p>
    <w:p w:rsidR="00902715" w:rsidRPr="00E74B93" w:rsidRDefault="007B3E01" w:rsidP="00902715">
      <w:pPr>
        <w:ind w:firstLine="708"/>
      </w:pPr>
      <w:r w:rsidRPr="00E74B93">
        <w:t>9</w:t>
      </w:r>
      <w:r w:rsidR="00902715" w:rsidRPr="00E74B93">
        <w:t>.1. Контракт вступает в силу и становится обязательным для Сторон с момента подписания и действует до «</w:t>
      </w:r>
      <w:r w:rsidR="00FF57FE" w:rsidRPr="00E74B93">
        <w:t>31</w:t>
      </w:r>
      <w:r w:rsidR="00902715" w:rsidRPr="00E74B93">
        <w:t>»</w:t>
      </w:r>
      <w:r w:rsidR="001D2B74" w:rsidRPr="00E74B93">
        <w:t xml:space="preserve"> декабря</w:t>
      </w:r>
      <w:r w:rsidR="00902715" w:rsidRPr="00E74B93">
        <w:t xml:space="preserve"> </w:t>
      </w:r>
      <w:r w:rsidR="00E74B93">
        <w:t>2026</w:t>
      </w:r>
      <w:r w:rsidR="001D2B74" w:rsidRPr="00E74B93">
        <w:t xml:space="preserve"> </w:t>
      </w:r>
      <w:r w:rsidR="00902715" w:rsidRPr="00E74B93">
        <w:t>года. Окончание срока действия Контракта влечет прекращение взаимных обязательств  Сторон по Контракту.</w:t>
      </w:r>
    </w:p>
    <w:p w:rsidR="00902715" w:rsidRPr="00E74B93" w:rsidRDefault="007B3E01" w:rsidP="00902715">
      <w:pPr>
        <w:ind w:firstLine="708"/>
      </w:pPr>
      <w:r w:rsidRPr="00E74B93">
        <w:t>9</w:t>
      </w:r>
      <w:r w:rsidR="00902715" w:rsidRPr="00E74B93">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716A" w:rsidRPr="00E74B93" w:rsidRDefault="00B3716A" w:rsidP="00902715">
      <w:pPr>
        <w:ind w:firstLine="708"/>
        <w:rPr>
          <w:sz w:val="20"/>
          <w:szCs w:val="20"/>
        </w:rPr>
      </w:pPr>
    </w:p>
    <w:p w:rsidR="00902715" w:rsidRPr="00E74B93" w:rsidRDefault="007B3E01" w:rsidP="00902715">
      <w:pPr>
        <w:jc w:val="center"/>
        <w:rPr>
          <w:b/>
        </w:rPr>
      </w:pPr>
      <w:r w:rsidRPr="00E74B93">
        <w:rPr>
          <w:b/>
        </w:rPr>
        <w:t>10</w:t>
      </w:r>
      <w:r w:rsidR="00902715" w:rsidRPr="00E74B93">
        <w:rPr>
          <w:b/>
        </w:rPr>
        <w:t>. ПРОЧИЕ УСЛОВИЯ</w:t>
      </w:r>
    </w:p>
    <w:p w:rsidR="00902715" w:rsidRPr="00E74B93" w:rsidRDefault="00902715" w:rsidP="00902715">
      <w:pPr>
        <w:spacing w:line="120" w:lineRule="auto"/>
        <w:jc w:val="center"/>
        <w:rPr>
          <w:b/>
          <w:sz w:val="20"/>
          <w:szCs w:val="20"/>
        </w:rPr>
      </w:pPr>
    </w:p>
    <w:p w:rsidR="00902715" w:rsidRPr="00E74B93" w:rsidRDefault="007B3E01" w:rsidP="00902715">
      <w:pPr>
        <w:ind w:firstLine="708"/>
      </w:pPr>
      <w:r w:rsidRPr="00E74B93">
        <w:t>10</w:t>
      </w:r>
      <w:r w:rsidR="00902715" w:rsidRPr="00E74B93">
        <w:t>.1. Контракт составлен в 2-х экземплярах, идентичных по содержанию и имеющих равную юридическую силу, по одному для каждой из Сторон.</w:t>
      </w:r>
    </w:p>
    <w:p w:rsidR="00775B35" w:rsidRPr="00E74B93" w:rsidRDefault="007B3E01" w:rsidP="00775B35">
      <w:pPr>
        <w:pStyle w:val="ConsPlusNonformat"/>
        <w:ind w:firstLine="708"/>
        <w:jc w:val="both"/>
        <w:rPr>
          <w:rFonts w:ascii="Times New Roman" w:hAnsi="Times New Roman" w:cs="Times New Roman"/>
          <w:sz w:val="28"/>
          <w:szCs w:val="28"/>
        </w:rPr>
      </w:pPr>
      <w:r w:rsidRPr="00E74B93">
        <w:rPr>
          <w:rFonts w:ascii="Times New Roman" w:hAnsi="Times New Roman" w:cs="Times New Roman"/>
          <w:sz w:val="28"/>
          <w:szCs w:val="28"/>
        </w:rPr>
        <w:t>10</w:t>
      </w:r>
      <w:r w:rsidR="00775B35" w:rsidRPr="00E74B93">
        <w:rPr>
          <w:rFonts w:ascii="Times New Roman" w:hAnsi="Times New Roman" w:cs="Times New Roman"/>
          <w:sz w:val="28"/>
          <w:szCs w:val="28"/>
        </w:rPr>
        <w:t>.2.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902715" w:rsidRPr="00E74B93" w:rsidRDefault="007B3E01" w:rsidP="00902715">
      <w:pPr>
        <w:ind w:firstLine="708"/>
      </w:pPr>
      <w:r w:rsidRPr="00E74B93">
        <w:t>10</w:t>
      </w:r>
      <w:r w:rsidR="00225B70" w:rsidRPr="00E74B93">
        <w:t>.3</w:t>
      </w:r>
      <w:r w:rsidR="00902715" w:rsidRPr="00E74B93">
        <w:t>. Во всем, что не предусмотрено Контрактом, Стороны руководствуются законодательством Российской Федерации.</w:t>
      </w:r>
    </w:p>
    <w:p w:rsidR="00902715" w:rsidRPr="00E74B93" w:rsidRDefault="007B3E01" w:rsidP="00902715">
      <w:pPr>
        <w:ind w:firstLine="708"/>
      </w:pPr>
      <w:r w:rsidRPr="00E74B93">
        <w:t>10</w:t>
      </w:r>
      <w:r w:rsidR="00225B70" w:rsidRPr="00E74B93">
        <w:t>.4</w:t>
      </w:r>
      <w:r w:rsidR="00902715" w:rsidRPr="00E74B93">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902715" w:rsidRPr="00E74B93" w:rsidRDefault="007B3E01" w:rsidP="00902715">
      <w:pPr>
        <w:ind w:firstLine="708"/>
      </w:pPr>
      <w:r w:rsidRPr="00E74B93">
        <w:t>10</w:t>
      </w:r>
      <w:r w:rsidR="00225B70" w:rsidRPr="00E74B93">
        <w:t>.5</w:t>
      </w:r>
      <w:r w:rsidR="00902715" w:rsidRPr="00E74B93">
        <w:t xml:space="preserve">.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w:t>
      </w:r>
      <w:r w:rsidR="0016234C" w:rsidRPr="00E74B93">
        <w:t>соответствии с законодательством Российской Федерации</w:t>
      </w:r>
      <w:r w:rsidR="00902715" w:rsidRPr="00E74B93">
        <w:t>.</w:t>
      </w:r>
    </w:p>
    <w:p w:rsidR="00902715" w:rsidRPr="00E74B93" w:rsidRDefault="007B3E01" w:rsidP="00902715">
      <w:pPr>
        <w:ind w:firstLine="708"/>
      </w:pPr>
      <w:r w:rsidRPr="00E74B93">
        <w:lastRenderedPageBreak/>
        <w:t>10</w:t>
      </w:r>
      <w:r w:rsidR="00225B70" w:rsidRPr="00E74B93">
        <w:t>.6</w:t>
      </w:r>
      <w:r w:rsidR="00902715" w:rsidRPr="00E74B93">
        <w:t>. Все перечисленные ниже Приложения являются неотъемлемой частью Контракта:</w:t>
      </w:r>
    </w:p>
    <w:p w:rsidR="00902715" w:rsidRPr="00E74B93" w:rsidRDefault="00902715" w:rsidP="00902715">
      <w:pPr>
        <w:suppressAutoHyphens/>
        <w:spacing w:line="276" w:lineRule="auto"/>
        <w:ind w:right="57" w:firstLine="652"/>
      </w:pPr>
      <w:r w:rsidRPr="00E74B93">
        <w:t xml:space="preserve">Приложение № 1 – </w:t>
      </w:r>
      <w:r w:rsidR="00F468A2" w:rsidRPr="00E74B93">
        <w:t>Спецификация</w:t>
      </w:r>
      <w:r w:rsidRPr="00E74B93">
        <w:t>;</w:t>
      </w:r>
    </w:p>
    <w:p w:rsidR="00595134" w:rsidRPr="00E74B93" w:rsidRDefault="00595134" w:rsidP="00595134">
      <w:pPr>
        <w:pStyle w:val="ConsPlusNonformat"/>
        <w:ind w:firstLine="708"/>
        <w:jc w:val="both"/>
        <w:rPr>
          <w:rFonts w:ascii="Times New Roman" w:hAnsi="Times New Roman" w:cs="Times New Roman"/>
        </w:rPr>
      </w:pPr>
    </w:p>
    <w:p w:rsidR="00534F16" w:rsidRPr="00E74B93" w:rsidRDefault="00534F16" w:rsidP="00595134">
      <w:pPr>
        <w:pStyle w:val="ConsPlusNonformat"/>
        <w:ind w:firstLine="708"/>
        <w:jc w:val="both"/>
        <w:rPr>
          <w:rFonts w:ascii="Times New Roman" w:hAnsi="Times New Roman" w:cs="Times New Roman"/>
        </w:rPr>
      </w:pPr>
    </w:p>
    <w:p w:rsidR="007E7B84" w:rsidRPr="0096501D" w:rsidRDefault="007E7B84" w:rsidP="009655FC">
      <w:pPr>
        <w:pageBreakBefore/>
        <w:widowControl w:val="0"/>
        <w:autoSpaceDE w:val="0"/>
        <w:autoSpaceDN w:val="0"/>
        <w:adjustRightInd w:val="0"/>
        <w:jc w:val="right"/>
        <w:outlineLvl w:val="0"/>
        <w:rPr>
          <w:color w:val="FF0000"/>
          <w:sz w:val="24"/>
          <w:szCs w:val="24"/>
        </w:rPr>
      </w:pPr>
    </w:p>
    <w:p w:rsidR="007E7B84" w:rsidRPr="00E74B93" w:rsidRDefault="007B3E01" w:rsidP="007E7B84">
      <w:pPr>
        <w:pStyle w:val="ConsPlusNonformat"/>
        <w:jc w:val="center"/>
        <w:rPr>
          <w:rFonts w:ascii="Times New Roman" w:hAnsi="Times New Roman" w:cs="Times New Roman"/>
          <w:b/>
          <w:sz w:val="28"/>
          <w:szCs w:val="28"/>
        </w:rPr>
      </w:pPr>
      <w:r w:rsidRPr="00E74B93">
        <w:rPr>
          <w:rFonts w:ascii="Times New Roman" w:hAnsi="Times New Roman" w:cs="Times New Roman"/>
          <w:b/>
          <w:sz w:val="28"/>
          <w:szCs w:val="28"/>
        </w:rPr>
        <w:t>11</w:t>
      </w:r>
      <w:r w:rsidR="007E7B84" w:rsidRPr="00E74B93">
        <w:rPr>
          <w:rFonts w:ascii="Times New Roman" w:hAnsi="Times New Roman" w:cs="Times New Roman"/>
          <w:b/>
          <w:sz w:val="28"/>
          <w:szCs w:val="28"/>
        </w:rPr>
        <w:t>. МЕСТО НАХОЖДЕНИЯ И БАНКОВСКИЕ РЕКВИЗИТЫ СТОРОН</w:t>
      </w:r>
    </w:p>
    <w:p w:rsidR="007E7B84" w:rsidRPr="00E74B93" w:rsidRDefault="007E7B84" w:rsidP="007E7B84">
      <w:pPr>
        <w:pStyle w:val="ConsPlusNonformat"/>
        <w:jc w:val="both"/>
        <w:rPr>
          <w:rFonts w:ascii="Times New Roman" w:hAnsi="Times New Roman" w:cs="Times New Roman"/>
          <w:sz w:val="28"/>
          <w:szCs w:val="28"/>
        </w:rPr>
      </w:pPr>
      <w:r w:rsidRPr="00E74B93">
        <w:rPr>
          <w:rFonts w:ascii="Times New Roman" w:hAnsi="Times New Roman" w:cs="Times New Roman"/>
          <w:sz w:val="28"/>
          <w:szCs w:val="28"/>
        </w:rPr>
        <w:t xml:space="preserve">                      Заказчик                                                      Исполнитель</w:t>
      </w:r>
    </w:p>
    <w:p w:rsidR="007E7B84" w:rsidRPr="00E74B93" w:rsidRDefault="007E7B84" w:rsidP="007E7B84">
      <w:pPr>
        <w:pStyle w:val="ConsPlusNonformat"/>
        <w:ind w:firstLine="708"/>
        <w:jc w:val="both"/>
        <w:rPr>
          <w:rFonts w:ascii="Times New Roman" w:hAnsi="Times New Roman" w:cs="Times New Roman"/>
          <w:sz w:val="28"/>
          <w:szCs w:val="28"/>
        </w:rPr>
      </w:pPr>
    </w:p>
    <w:tbl>
      <w:tblPr>
        <w:tblW w:w="10709" w:type="dxa"/>
        <w:tblInd w:w="-111" w:type="dxa"/>
        <w:tblLayout w:type="fixed"/>
        <w:tblLook w:val="0000" w:firstRow="0" w:lastRow="0" w:firstColumn="0" w:lastColumn="0" w:noHBand="0" w:noVBand="0"/>
      </w:tblPr>
      <w:tblGrid>
        <w:gridCol w:w="5553"/>
        <w:gridCol w:w="5156"/>
      </w:tblGrid>
      <w:tr w:rsidR="00E74B93" w:rsidRPr="00E74B93" w:rsidTr="007E7B84">
        <w:trPr>
          <w:trHeight w:val="646"/>
        </w:trPr>
        <w:tc>
          <w:tcPr>
            <w:tcW w:w="5039" w:type="dxa"/>
            <w:shd w:val="clear" w:color="auto" w:fill="auto"/>
          </w:tcPr>
          <w:p w:rsidR="007E7B84" w:rsidRPr="00E74B93" w:rsidRDefault="007E7B84" w:rsidP="007E7B84">
            <w:pPr>
              <w:tabs>
                <w:tab w:val="center" w:pos="4677"/>
                <w:tab w:val="right" w:pos="9355"/>
              </w:tabs>
            </w:pPr>
            <w:r w:rsidRPr="00E74B93">
              <w:rPr>
                <w:rFonts w:eastAsia="Calibri"/>
                <w:sz w:val="26"/>
                <w:szCs w:val="26"/>
              </w:rPr>
              <w:t>«Государственный заказчик»</w:t>
            </w:r>
            <w:r w:rsidRPr="00E74B93">
              <w:t xml:space="preserve"> </w:t>
            </w:r>
          </w:p>
          <w:p w:rsidR="007E7B84" w:rsidRPr="00E74B93" w:rsidRDefault="007E7B84" w:rsidP="007E7B84">
            <w:pPr>
              <w:tabs>
                <w:tab w:val="center" w:pos="4677"/>
                <w:tab w:val="right" w:pos="9355"/>
              </w:tabs>
              <w:rPr>
                <w:rFonts w:eastAsia="Calibri"/>
                <w:sz w:val="26"/>
                <w:szCs w:val="26"/>
              </w:rPr>
            </w:pPr>
            <w:r w:rsidRPr="00E74B93">
              <w:rPr>
                <w:rFonts w:eastAsia="Calibri"/>
                <w:sz w:val="26"/>
                <w:szCs w:val="26"/>
              </w:rPr>
              <w:t>Федеральное казенное  учреждение «Исправительная колония № 13 Управления Федеральной службы исполнения наказаний по Тюменской области» (ФКУ ИК-13 УФСИН России по Тюменской области)</w:t>
            </w:r>
          </w:p>
        </w:tc>
        <w:tc>
          <w:tcPr>
            <w:tcW w:w="4678" w:type="dxa"/>
            <w:shd w:val="clear" w:color="auto" w:fill="auto"/>
          </w:tcPr>
          <w:p w:rsidR="007E7B84" w:rsidRPr="00E74B93" w:rsidRDefault="00EA7673" w:rsidP="007E7B84">
            <w:pPr>
              <w:snapToGrid w:val="0"/>
              <w:jc w:val="left"/>
              <w:rPr>
                <w:sz w:val="26"/>
                <w:szCs w:val="26"/>
              </w:rPr>
            </w:pPr>
            <w:r w:rsidRPr="00E74B93">
              <w:rPr>
                <w:sz w:val="26"/>
                <w:szCs w:val="26"/>
              </w:rPr>
              <w:t>Наименование полное</w:t>
            </w:r>
          </w:p>
          <w:p w:rsidR="007E7B84" w:rsidRPr="00E74B93" w:rsidRDefault="007E7B84" w:rsidP="00EA7673">
            <w:pPr>
              <w:snapToGrid w:val="0"/>
              <w:jc w:val="left"/>
              <w:rPr>
                <w:sz w:val="26"/>
                <w:szCs w:val="26"/>
              </w:rPr>
            </w:pPr>
            <w:r w:rsidRPr="00E74B93">
              <w:rPr>
                <w:sz w:val="26"/>
                <w:szCs w:val="26"/>
              </w:rPr>
              <w:t>(</w:t>
            </w:r>
            <w:r w:rsidR="00EA7673" w:rsidRPr="00E74B93">
              <w:rPr>
                <w:sz w:val="26"/>
                <w:szCs w:val="26"/>
              </w:rPr>
              <w:t>краткое</w:t>
            </w:r>
            <w:r w:rsidRPr="00E74B93">
              <w:rPr>
                <w:sz w:val="26"/>
                <w:szCs w:val="26"/>
              </w:rPr>
              <w:t xml:space="preserve">)  </w:t>
            </w:r>
          </w:p>
        </w:tc>
      </w:tr>
      <w:tr w:rsidR="00E74B93" w:rsidRPr="00E74B93" w:rsidTr="007E7B84">
        <w:tc>
          <w:tcPr>
            <w:tcW w:w="5039" w:type="dxa"/>
            <w:shd w:val="clear" w:color="auto" w:fill="auto"/>
          </w:tcPr>
          <w:p w:rsidR="007E7B84" w:rsidRPr="00E74B93" w:rsidRDefault="007E7B84" w:rsidP="007E7B84">
            <w:pPr>
              <w:ind w:right="72"/>
              <w:rPr>
                <w:sz w:val="26"/>
                <w:szCs w:val="26"/>
              </w:rPr>
            </w:pPr>
            <w:r w:rsidRPr="00E74B93">
              <w:rPr>
                <w:sz w:val="26"/>
                <w:szCs w:val="26"/>
              </w:rPr>
              <w:t>Адрес юридический:</w:t>
            </w:r>
          </w:p>
          <w:p w:rsidR="007E7B84" w:rsidRPr="00E74B93" w:rsidRDefault="007E7B84" w:rsidP="007E7B84">
            <w:pPr>
              <w:ind w:right="72"/>
              <w:rPr>
                <w:sz w:val="26"/>
                <w:szCs w:val="26"/>
              </w:rPr>
            </w:pPr>
            <w:r w:rsidRPr="00E74B93">
              <w:rPr>
                <w:sz w:val="26"/>
                <w:szCs w:val="26"/>
              </w:rPr>
              <w:t xml:space="preserve">626152 Тюменская область, г. Тобольск, ул. Большая Сибирская, № 54а, строение1 </w:t>
            </w:r>
          </w:p>
          <w:p w:rsidR="007E7B84" w:rsidRPr="00E74B93" w:rsidRDefault="007E7B84" w:rsidP="007E7B84">
            <w:pPr>
              <w:ind w:right="72"/>
              <w:rPr>
                <w:sz w:val="26"/>
                <w:szCs w:val="26"/>
              </w:rPr>
            </w:pPr>
            <w:r w:rsidRPr="00E74B93">
              <w:rPr>
                <w:sz w:val="26"/>
                <w:szCs w:val="26"/>
              </w:rPr>
              <w:t>Адрес  почтовый: тот же</w:t>
            </w:r>
          </w:p>
          <w:p w:rsidR="007E7B84" w:rsidRPr="00E74B93" w:rsidRDefault="007E7B84" w:rsidP="007E7B84">
            <w:pPr>
              <w:ind w:right="72"/>
              <w:rPr>
                <w:sz w:val="26"/>
                <w:szCs w:val="26"/>
              </w:rPr>
            </w:pPr>
            <w:r w:rsidRPr="00E74B93">
              <w:rPr>
                <w:sz w:val="26"/>
                <w:szCs w:val="26"/>
              </w:rPr>
              <w:t xml:space="preserve">Банковские реквизиты: </w:t>
            </w:r>
          </w:p>
          <w:p w:rsidR="00E74B93" w:rsidRPr="00E74B93" w:rsidRDefault="007E7B84" w:rsidP="00E74B93">
            <w:pPr>
              <w:ind w:right="72"/>
              <w:rPr>
                <w:sz w:val="26"/>
                <w:szCs w:val="26"/>
              </w:rPr>
            </w:pPr>
            <w:r w:rsidRPr="00E74B93">
              <w:rPr>
                <w:sz w:val="26"/>
                <w:szCs w:val="26"/>
              </w:rPr>
              <w:t xml:space="preserve">Получатель: </w:t>
            </w:r>
            <w:r w:rsidR="00E74B93" w:rsidRPr="00E74B93">
              <w:rPr>
                <w:sz w:val="26"/>
                <w:szCs w:val="26"/>
              </w:rPr>
              <w:t xml:space="preserve">ИНН 7206028002 КПП720601001 УФК по Новосибирской области (ФКУ ИК-13 УФСИН РОССИИ ПО ТЮМЕНСКОЙ ОБЛАСТИ), расчетный счет </w:t>
            </w:r>
          </w:p>
          <w:p w:rsidR="00E74B93" w:rsidRPr="00E74B93" w:rsidRDefault="00E74B93" w:rsidP="00E74B93">
            <w:pPr>
              <w:ind w:right="72"/>
              <w:rPr>
                <w:sz w:val="26"/>
                <w:szCs w:val="26"/>
              </w:rPr>
            </w:pPr>
            <w:r w:rsidRPr="00E74B93">
              <w:rPr>
                <w:sz w:val="26"/>
                <w:szCs w:val="26"/>
              </w:rPr>
              <w:t xml:space="preserve">№ 03211643000000015114  ОКЦ № 1 </w:t>
            </w:r>
            <w:proofErr w:type="spellStart"/>
            <w:r w:rsidRPr="00E74B93">
              <w:rPr>
                <w:sz w:val="26"/>
                <w:szCs w:val="26"/>
              </w:rPr>
              <w:t>СибГУ</w:t>
            </w:r>
            <w:proofErr w:type="spellEnd"/>
            <w:r w:rsidRPr="00E74B93">
              <w:rPr>
                <w:sz w:val="26"/>
                <w:szCs w:val="26"/>
              </w:rPr>
              <w:t xml:space="preserve"> Банка России//УФК по   Новосибирской  области, г Новосибирск,   БИК  015004950,    </w:t>
            </w:r>
          </w:p>
          <w:p w:rsidR="00E74B93" w:rsidRDefault="00E74B93" w:rsidP="00E74B93">
            <w:pPr>
              <w:ind w:right="72"/>
              <w:rPr>
                <w:sz w:val="26"/>
                <w:szCs w:val="26"/>
              </w:rPr>
            </w:pPr>
            <w:proofErr w:type="spellStart"/>
            <w:r w:rsidRPr="00E74B93">
              <w:rPr>
                <w:sz w:val="26"/>
                <w:szCs w:val="26"/>
              </w:rPr>
              <w:t>кор</w:t>
            </w:r>
            <w:proofErr w:type="spellEnd"/>
            <w:r w:rsidRPr="00E74B93">
              <w:rPr>
                <w:sz w:val="26"/>
                <w:szCs w:val="26"/>
              </w:rPr>
              <w:t>/счет 40102810445370000043</w:t>
            </w:r>
          </w:p>
          <w:p w:rsidR="007E7B84" w:rsidRPr="00E74B93" w:rsidRDefault="004D3C02" w:rsidP="00E74B93">
            <w:pPr>
              <w:ind w:right="72"/>
              <w:rPr>
                <w:sz w:val="26"/>
                <w:szCs w:val="26"/>
              </w:rPr>
            </w:pPr>
            <w:r w:rsidRPr="00E74B93">
              <w:rPr>
                <w:sz w:val="26"/>
                <w:szCs w:val="26"/>
              </w:rPr>
              <w:t>Телефон/факс:8(3456)22-66</w:t>
            </w:r>
            <w:r w:rsidR="007E7B84" w:rsidRPr="00E74B93">
              <w:rPr>
                <w:sz w:val="26"/>
                <w:szCs w:val="26"/>
              </w:rPr>
              <w:t>-</w:t>
            </w:r>
            <w:r w:rsidRPr="00E74B93">
              <w:rPr>
                <w:sz w:val="26"/>
                <w:szCs w:val="26"/>
              </w:rPr>
              <w:t>87</w:t>
            </w:r>
            <w:r w:rsidR="007E7B84" w:rsidRPr="00E74B93">
              <w:rPr>
                <w:sz w:val="26"/>
                <w:szCs w:val="26"/>
              </w:rPr>
              <w:t>/22-09-31</w:t>
            </w:r>
          </w:p>
          <w:p w:rsidR="007E7B84" w:rsidRPr="00E74B93" w:rsidRDefault="007E7B84" w:rsidP="007E7B84">
            <w:pPr>
              <w:ind w:right="72"/>
              <w:rPr>
                <w:sz w:val="26"/>
                <w:szCs w:val="26"/>
              </w:rPr>
            </w:pPr>
            <w:r w:rsidRPr="00E74B93">
              <w:rPr>
                <w:sz w:val="26"/>
                <w:szCs w:val="26"/>
              </w:rPr>
              <w:t xml:space="preserve">Контактное лицо: </w:t>
            </w:r>
          </w:p>
          <w:p w:rsidR="007E7B84" w:rsidRPr="00E74B93" w:rsidRDefault="00E74B93" w:rsidP="007E7B84">
            <w:pPr>
              <w:ind w:right="72"/>
              <w:rPr>
                <w:sz w:val="26"/>
                <w:szCs w:val="26"/>
              </w:rPr>
            </w:pPr>
            <w:r w:rsidRPr="00E74B93">
              <w:rPr>
                <w:sz w:val="26"/>
                <w:szCs w:val="26"/>
              </w:rPr>
              <w:t xml:space="preserve">Сергиенко Андрей Васильевич </w:t>
            </w:r>
          </w:p>
          <w:p w:rsidR="007E7B84" w:rsidRPr="00E74B93" w:rsidRDefault="007E7B84" w:rsidP="007E7B84">
            <w:pPr>
              <w:rPr>
                <w:sz w:val="26"/>
                <w:szCs w:val="26"/>
              </w:rPr>
            </w:pPr>
            <w:r w:rsidRPr="00E74B93">
              <w:rPr>
                <w:sz w:val="26"/>
                <w:szCs w:val="26"/>
              </w:rPr>
              <w:t xml:space="preserve">Электронный адрес: </w:t>
            </w:r>
            <w:r w:rsidR="00EA7673" w:rsidRPr="00E74B93">
              <w:rPr>
                <w:sz w:val="26"/>
                <w:szCs w:val="26"/>
              </w:rPr>
              <w:t>fku_ik13@72.fsin.gov.ru</w:t>
            </w:r>
          </w:p>
        </w:tc>
        <w:tc>
          <w:tcPr>
            <w:tcW w:w="4678" w:type="dxa"/>
            <w:shd w:val="clear" w:color="auto" w:fill="auto"/>
          </w:tcPr>
          <w:p w:rsidR="00EA7673" w:rsidRPr="00E74B93" w:rsidRDefault="007E7B84" w:rsidP="007E7B84">
            <w:pPr>
              <w:jc w:val="left"/>
              <w:rPr>
                <w:sz w:val="26"/>
                <w:szCs w:val="26"/>
              </w:rPr>
            </w:pPr>
            <w:r w:rsidRPr="00E74B93">
              <w:rPr>
                <w:sz w:val="26"/>
                <w:szCs w:val="26"/>
              </w:rPr>
              <w:t>Юридический адрес:</w:t>
            </w:r>
            <w:r w:rsidRPr="00E74B93">
              <w:t xml:space="preserve"> </w:t>
            </w:r>
          </w:p>
          <w:p w:rsidR="007E7B84" w:rsidRPr="00E74B93" w:rsidRDefault="007E7B84" w:rsidP="007E7B84">
            <w:pPr>
              <w:jc w:val="left"/>
              <w:rPr>
                <w:sz w:val="26"/>
                <w:szCs w:val="26"/>
              </w:rPr>
            </w:pPr>
            <w:r w:rsidRPr="00E74B93">
              <w:rPr>
                <w:sz w:val="26"/>
                <w:szCs w:val="26"/>
              </w:rPr>
              <w:t>Фактический адрес</w:t>
            </w:r>
          </w:p>
          <w:p w:rsidR="007E7B84" w:rsidRPr="00E74B93" w:rsidRDefault="007E7B84" w:rsidP="007E7B84">
            <w:pPr>
              <w:jc w:val="left"/>
              <w:rPr>
                <w:sz w:val="26"/>
                <w:szCs w:val="26"/>
              </w:rPr>
            </w:pPr>
            <w:r w:rsidRPr="00E74B93">
              <w:rPr>
                <w:sz w:val="26"/>
                <w:szCs w:val="26"/>
              </w:rPr>
              <w:t>Банковские реквизиты:</w:t>
            </w:r>
          </w:p>
          <w:p w:rsidR="00EA7673" w:rsidRPr="00E74B93" w:rsidRDefault="007E7B84" w:rsidP="007E7B84">
            <w:pPr>
              <w:jc w:val="left"/>
              <w:rPr>
                <w:sz w:val="26"/>
                <w:szCs w:val="26"/>
              </w:rPr>
            </w:pPr>
            <w:r w:rsidRPr="00E74B93">
              <w:rPr>
                <w:sz w:val="26"/>
                <w:szCs w:val="26"/>
              </w:rPr>
              <w:t xml:space="preserve">БИК </w:t>
            </w:r>
          </w:p>
          <w:p w:rsidR="00EA7673" w:rsidRPr="00E74B93" w:rsidRDefault="007E7B84" w:rsidP="007E7B84">
            <w:pPr>
              <w:jc w:val="left"/>
              <w:rPr>
                <w:sz w:val="26"/>
                <w:szCs w:val="26"/>
              </w:rPr>
            </w:pPr>
            <w:r w:rsidRPr="00E74B93">
              <w:rPr>
                <w:sz w:val="26"/>
                <w:szCs w:val="26"/>
              </w:rPr>
              <w:t xml:space="preserve">Расчетный счет </w:t>
            </w:r>
          </w:p>
          <w:p w:rsidR="007E7B84" w:rsidRPr="00E74B93" w:rsidRDefault="00EA7673" w:rsidP="007E7B84">
            <w:pPr>
              <w:jc w:val="left"/>
              <w:rPr>
                <w:sz w:val="26"/>
                <w:szCs w:val="26"/>
              </w:rPr>
            </w:pPr>
            <w:r w:rsidRPr="00E74B93">
              <w:rPr>
                <w:sz w:val="26"/>
                <w:szCs w:val="26"/>
              </w:rPr>
              <w:t>Банк</w:t>
            </w:r>
          </w:p>
          <w:p w:rsidR="00EA7673" w:rsidRPr="00E74B93" w:rsidRDefault="007E7B84" w:rsidP="007E7B84">
            <w:pPr>
              <w:jc w:val="left"/>
              <w:rPr>
                <w:sz w:val="26"/>
                <w:szCs w:val="26"/>
              </w:rPr>
            </w:pPr>
            <w:r w:rsidRPr="00E74B93">
              <w:rPr>
                <w:sz w:val="26"/>
                <w:szCs w:val="26"/>
              </w:rPr>
              <w:t xml:space="preserve">Кор. </w:t>
            </w:r>
            <w:proofErr w:type="spellStart"/>
            <w:r w:rsidRPr="00E74B93">
              <w:rPr>
                <w:sz w:val="26"/>
                <w:szCs w:val="26"/>
              </w:rPr>
              <w:t>сч</w:t>
            </w:r>
            <w:proofErr w:type="spellEnd"/>
            <w:r w:rsidRPr="00E74B93">
              <w:rPr>
                <w:sz w:val="26"/>
                <w:szCs w:val="26"/>
              </w:rPr>
              <w:t xml:space="preserve">. </w:t>
            </w:r>
          </w:p>
          <w:p w:rsidR="00EA7673" w:rsidRPr="00E74B93" w:rsidRDefault="007E7B84" w:rsidP="007E7B84">
            <w:pPr>
              <w:jc w:val="left"/>
              <w:rPr>
                <w:sz w:val="26"/>
                <w:szCs w:val="26"/>
              </w:rPr>
            </w:pPr>
            <w:r w:rsidRPr="00E74B93">
              <w:rPr>
                <w:sz w:val="26"/>
                <w:szCs w:val="26"/>
              </w:rPr>
              <w:t xml:space="preserve">ОГРН </w:t>
            </w:r>
          </w:p>
          <w:p w:rsidR="00EA7673" w:rsidRPr="00E74B93" w:rsidRDefault="007E7B84" w:rsidP="007E7B84">
            <w:pPr>
              <w:jc w:val="left"/>
              <w:rPr>
                <w:sz w:val="26"/>
                <w:szCs w:val="26"/>
              </w:rPr>
            </w:pPr>
            <w:r w:rsidRPr="00E74B93">
              <w:rPr>
                <w:sz w:val="26"/>
                <w:szCs w:val="26"/>
              </w:rPr>
              <w:t xml:space="preserve">ИНН </w:t>
            </w:r>
          </w:p>
          <w:p w:rsidR="00EA7673" w:rsidRPr="00E74B93" w:rsidRDefault="007E7B84" w:rsidP="007E7B84">
            <w:pPr>
              <w:jc w:val="left"/>
              <w:rPr>
                <w:sz w:val="26"/>
                <w:szCs w:val="26"/>
              </w:rPr>
            </w:pPr>
            <w:r w:rsidRPr="00E74B93">
              <w:rPr>
                <w:sz w:val="26"/>
                <w:szCs w:val="26"/>
              </w:rPr>
              <w:t xml:space="preserve">КПП </w:t>
            </w:r>
          </w:p>
          <w:p w:rsidR="00EA7673" w:rsidRPr="00E74B93" w:rsidRDefault="007E7B84" w:rsidP="007E7B84">
            <w:pPr>
              <w:jc w:val="left"/>
              <w:rPr>
                <w:sz w:val="26"/>
                <w:szCs w:val="26"/>
              </w:rPr>
            </w:pPr>
            <w:r w:rsidRPr="00E74B93">
              <w:rPr>
                <w:sz w:val="26"/>
                <w:szCs w:val="26"/>
              </w:rPr>
              <w:t xml:space="preserve">ОКТМО </w:t>
            </w:r>
          </w:p>
          <w:p w:rsidR="00EA7673" w:rsidRPr="00E74B93" w:rsidRDefault="007E7B84" w:rsidP="007E7B84">
            <w:pPr>
              <w:jc w:val="left"/>
              <w:rPr>
                <w:sz w:val="26"/>
                <w:szCs w:val="26"/>
              </w:rPr>
            </w:pPr>
            <w:r w:rsidRPr="00E74B93">
              <w:rPr>
                <w:sz w:val="26"/>
                <w:szCs w:val="26"/>
              </w:rPr>
              <w:t xml:space="preserve">ОКПО </w:t>
            </w:r>
          </w:p>
          <w:p w:rsidR="007E7B84" w:rsidRPr="00E74B93" w:rsidRDefault="007E7B84" w:rsidP="007E7B84">
            <w:pPr>
              <w:jc w:val="left"/>
              <w:rPr>
                <w:sz w:val="26"/>
                <w:szCs w:val="26"/>
              </w:rPr>
            </w:pPr>
            <w:r w:rsidRPr="00E74B93">
              <w:rPr>
                <w:sz w:val="26"/>
                <w:szCs w:val="26"/>
              </w:rPr>
              <w:t>Контактные телефоны:</w:t>
            </w:r>
          </w:p>
          <w:p w:rsidR="00EA7673" w:rsidRPr="00E74B93" w:rsidRDefault="007E7B84" w:rsidP="007E7B84">
            <w:pPr>
              <w:jc w:val="left"/>
              <w:rPr>
                <w:sz w:val="26"/>
                <w:szCs w:val="26"/>
              </w:rPr>
            </w:pPr>
            <w:r w:rsidRPr="00E74B93">
              <w:rPr>
                <w:sz w:val="26"/>
                <w:szCs w:val="26"/>
              </w:rPr>
              <w:t xml:space="preserve">Контактное лицо: </w:t>
            </w:r>
          </w:p>
          <w:p w:rsidR="00EA7673" w:rsidRPr="00E74B93" w:rsidRDefault="007E7B84" w:rsidP="00EA7673">
            <w:pPr>
              <w:jc w:val="left"/>
              <w:rPr>
                <w:sz w:val="26"/>
                <w:szCs w:val="26"/>
              </w:rPr>
            </w:pPr>
            <w:r w:rsidRPr="00E74B93">
              <w:rPr>
                <w:sz w:val="26"/>
                <w:szCs w:val="26"/>
              </w:rPr>
              <w:t>Электронный адрес</w:t>
            </w:r>
          </w:p>
          <w:p w:rsidR="007E7B84" w:rsidRPr="00E74B93" w:rsidRDefault="007E7B84" w:rsidP="00EA7673">
            <w:pPr>
              <w:jc w:val="left"/>
            </w:pPr>
            <w:r w:rsidRPr="00E74B93">
              <w:rPr>
                <w:sz w:val="26"/>
                <w:szCs w:val="26"/>
              </w:rPr>
              <w:t xml:space="preserve">Дата постановки на налоговый учет: </w:t>
            </w:r>
          </w:p>
        </w:tc>
      </w:tr>
    </w:tbl>
    <w:p w:rsidR="007E7B84" w:rsidRPr="00E74B93" w:rsidRDefault="007E7B84" w:rsidP="007E7B84">
      <w:pPr>
        <w:pStyle w:val="ConsPlusNonformat"/>
        <w:jc w:val="center"/>
        <w:rPr>
          <w:rFonts w:ascii="Times New Roman" w:hAnsi="Times New Roman" w:cs="Times New Roman"/>
          <w:b/>
          <w:sz w:val="28"/>
          <w:szCs w:val="28"/>
        </w:rPr>
      </w:pPr>
    </w:p>
    <w:p w:rsidR="007E7B84" w:rsidRPr="00E74B93" w:rsidRDefault="007E7B84" w:rsidP="007E7B84">
      <w:pPr>
        <w:pStyle w:val="ConsPlusNonformat"/>
        <w:jc w:val="center"/>
        <w:rPr>
          <w:rFonts w:ascii="Times New Roman" w:hAnsi="Times New Roman" w:cs="Times New Roman"/>
          <w:b/>
          <w:sz w:val="28"/>
          <w:szCs w:val="28"/>
        </w:rPr>
      </w:pPr>
    </w:p>
    <w:p w:rsidR="007E7B84" w:rsidRPr="00E74B93" w:rsidRDefault="007E7B84" w:rsidP="007E7B84">
      <w:pPr>
        <w:pStyle w:val="ConsPlusNonformat"/>
        <w:jc w:val="center"/>
        <w:rPr>
          <w:rFonts w:ascii="Times New Roman" w:hAnsi="Times New Roman" w:cs="Times New Roman"/>
          <w:b/>
          <w:sz w:val="28"/>
          <w:szCs w:val="28"/>
        </w:rPr>
      </w:pPr>
      <w:r w:rsidRPr="00E74B93">
        <w:rPr>
          <w:rFonts w:ascii="Times New Roman" w:hAnsi="Times New Roman" w:cs="Times New Roman"/>
          <w:b/>
          <w:sz w:val="28"/>
          <w:szCs w:val="28"/>
        </w:rPr>
        <w:t>ПОДПИСИ СТОРОН</w:t>
      </w:r>
    </w:p>
    <w:p w:rsidR="007E7B84" w:rsidRPr="00E74B93" w:rsidRDefault="007E7B84" w:rsidP="007E7B84">
      <w:pPr>
        <w:pStyle w:val="ConsPlusNonformat"/>
        <w:jc w:val="both"/>
      </w:pPr>
    </w:p>
    <w:p w:rsidR="007E7B84" w:rsidRPr="00E74B93" w:rsidRDefault="007E7B84" w:rsidP="007E7B84">
      <w:pPr>
        <w:pStyle w:val="ConsPlusNonformat"/>
        <w:jc w:val="both"/>
        <w:rPr>
          <w:rFonts w:ascii="Times New Roman" w:hAnsi="Times New Roman" w:cs="Times New Roman"/>
          <w:sz w:val="28"/>
          <w:szCs w:val="28"/>
        </w:rPr>
      </w:pPr>
      <w:r w:rsidRPr="00E74B93">
        <w:rPr>
          <w:rFonts w:ascii="Times New Roman" w:hAnsi="Times New Roman" w:cs="Times New Roman"/>
          <w:sz w:val="28"/>
          <w:szCs w:val="28"/>
        </w:rPr>
        <w:t xml:space="preserve">                      Заказчик                                                      Исполнитель</w:t>
      </w:r>
    </w:p>
    <w:p w:rsidR="007E7B84" w:rsidRPr="00E74B93" w:rsidRDefault="007E7B84" w:rsidP="007E7B84">
      <w:pPr>
        <w:pStyle w:val="ConsPlusNonformat"/>
        <w:jc w:val="both"/>
        <w:rPr>
          <w:rFonts w:ascii="Times New Roman" w:hAnsi="Times New Roman" w:cs="Times New Roman"/>
          <w:sz w:val="28"/>
          <w:szCs w:val="28"/>
        </w:rPr>
      </w:pPr>
      <w:r w:rsidRPr="00E74B93">
        <w:rPr>
          <w:rFonts w:ascii="Times New Roman" w:hAnsi="Times New Roman" w:cs="Times New Roman"/>
          <w:sz w:val="28"/>
          <w:szCs w:val="28"/>
        </w:rPr>
        <w:t xml:space="preserve">ФКУ ИК-13 УФСИН России                         </w:t>
      </w:r>
    </w:p>
    <w:p w:rsidR="007E7B84" w:rsidRPr="00E74B93" w:rsidRDefault="007E7B84" w:rsidP="007E7B84">
      <w:pPr>
        <w:pStyle w:val="ConsPlusNonformat"/>
        <w:jc w:val="both"/>
        <w:rPr>
          <w:rFonts w:ascii="Times New Roman" w:hAnsi="Times New Roman" w:cs="Times New Roman"/>
          <w:sz w:val="28"/>
          <w:szCs w:val="28"/>
        </w:rPr>
      </w:pPr>
      <w:r w:rsidRPr="00E74B93">
        <w:rPr>
          <w:rFonts w:ascii="Times New Roman" w:hAnsi="Times New Roman" w:cs="Times New Roman"/>
          <w:sz w:val="28"/>
          <w:szCs w:val="28"/>
        </w:rPr>
        <w:lastRenderedPageBreak/>
        <w:t xml:space="preserve"> по Тюменской области</w:t>
      </w:r>
    </w:p>
    <w:p w:rsidR="007E7B84" w:rsidRPr="00E74B93" w:rsidRDefault="007E7B84" w:rsidP="007E7B84">
      <w:pPr>
        <w:pStyle w:val="ConsPlusNonformat"/>
        <w:jc w:val="both"/>
        <w:rPr>
          <w:rFonts w:ascii="Times New Roman" w:hAnsi="Times New Roman" w:cs="Times New Roman"/>
          <w:sz w:val="28"/>
          <w:szCs w:val="28"/>
        </w:rPr>
      </w:pPr>
    </w:p>
    <w:p w:rsidR="00EA7673" w:rsidRPr="00E74B93" w:rsidRDefault="007E7B84" w:rsidP="007E7B84">
      <w:pPr>
        <w:pStyle w:val="ConsPlusNonformat"/>
        <w:jc w:val="both"/>
        <w:rPr>
          <w:rFonts w:ascii="Times New Roman" w:hAnsi="Times New Roman" w:cs="Times New Roman"/>
          <w:sz w:val="28"/>
          <w:szCs w:val="28"/>
        </w:rPr>
      </w:pPr>
      <w:r w:rsidRPr="00E74B93">
        <w:rPr>
          <w:rFonts w:ascii="Times New Roman" w:hAnsi="Times New Roman" w:cs="Times New Roman"/>
          <w:sz w:val="28"/>
          <w:szCs w:val="28"/>
        </w:rPr>
        <w:t>______________</w:t>
      </w:r>
      <w:r w:rsidR="004D3C02" w:rsidRPr="00E74B93">
        <w:rPr>
          <w:rFonts w:ascii="Times New Roman" w:hAnsi="Times New Roman" w:cs="Times New Roman"/>
          <w:sz w:val="28"/>
          <w:szCs w:val="28"/>
        </w:rPr>
        <w:t xml:space="preserve">                                                   </w:t>
      </w:r>
      <w:r w:rsidR="00EA7673" w:rsidRPr="00E74B93">
        <w:rPr>
          <w:rFonts w:ascii="Times New Roman" w:hAnsi="Times New Roman" w:cs="Times New Roman"/>
          <w:sz w:val="28"/>
          <w:szCs w:val="28"/>
        </w:rPr>
        <w:t xml:space="preserve"> </w:t>
      </w:r>
      <w:r w:rsidRPr="00E74B93">
        <w:rPr>
          <w:rFonts w:ascii="Times New Roman" w:hAnsi="Times New Roman" w:cs="Times New Roman"/>
          <w:sz w:val="28"/>
          <w:szCs w:val="28"/>
        </w:rPr>
        <w:t>_____________</w:t>
      </w:r>
    </w:p>
    <w:p w:rsidR="007E7B84" w:rsidRPr="00E74B93" w:rsidRDefault="007E7B84" w:rsidP="007E7B84">
      <w:pPr>
        <w:pStyle w:val="ConsPlusNonformat"/>
        <w:jc w:val="both"/>
        <w:rPr>
          <w:rFonts w:ascii="Times New Roman" w:hAnsi="Times New Roman" w:cs="Times New Roman"/>
        </w:rPr>
      </w:pPr>
      <w:r w:rsidRPr="00E74B93">
        <w:rPr>
          <w:rFonts w:ascii="Times New Roman" w:hAnsi="Times New Roman" w:cs="Times New Roman"/>
        </w:rPr>
        <w:t xml:space="preserve">   (подпись)                                                      М.П.                              (подпись)                                                       М.П.</w:t>
      </w:r>
    </w:p>
    <w:p w:rsidR="00EA2617" w:rsidRPr="00E74B93" w:rsidRDefault="004D3C02" w:rsidP="00103104">
      <w:pPr>
        <w:pStyle w:val="ConsPlusNonformat"/>
        <w:jc w:val="both"/>
        <w:rPr>
          <w:rFonts w:ascii="Times New Roman" w:hAnsi="Times New Roman" w:cs="Times New Roman"/>
          <w:sz w:val="28"/>
          <w:szCs w:val="28"/>
        </w:rPr>
      </w:pPr>
      <w:r w:rsidRPr="00E74B93">
        <w:rPr>
          <w:rFonts w:ascii="Times New Roman" w:hAnsi="Times New Roman" w:cs="Times New Roman"/>
          <w:sz w:val="28"/>
          <w:szCs w:val="28"/>
        </w:rPr>
        <w:t xml:space="preserve">«____» </w:t>
      </w:r>
      <w:r w:rsidR="00E74B93" w:rsidRPr="00E74B93">
        <w:rPr>
          <w:rFonts w:ascii="Times New Roman" w:hAnsi="Times New Roman" w:cs="Times New Roman"/>
          <w:sz w:val="28"/>
          <w:szCs w:val="28"/>
        </w:rPr>
        <w:t>__________________ 2026</w:t>
      </w:r>
      <w:r w:rsidR="007E7B84" w:rsidRPr="00E74B93">
        <w:rPr>
          <w:rFonts w:ascii="Times New Roman" w:hAnsi="Times New Roman" w:cs="Times New Roman"/>
          <w:sz w:val="28"/>
          <w:szCs w:val="28"/>
        </w:rPr>
        <w:t xml:space="preserve"> г.           </w:t>
      </w:r>
      <w:r w:rsidR="009504C0" w:rsidRPr="00E74B93">
        <w:rPr>
          <w:rFonts w:ascii="Times New Roman" w:hAnsi="Times New Roman" w:cs="Times New Roman"/>
          <w:sz w:val="28"/>
          <w:szCs w:val="28"/>
        </w:rPr>
        <w:t xml:space="preserve">    «____»_________________ </w:t>
      </w:r>
      <w:r w:rsidR="00E74B93" w:rsidRPr="00E74B93">
        <w:rPr>
          <w:rFonts w:ascii="Times New Roman" w:hAnsi="Times New Roman" w:cs="Times New Roman"/>
          <w:sz w:val="28"/>
          <w:szCs w:val="28"/>
        </w:rPr>
        <w:t>2026</w:t>
      </w:r>
      <w:r w:rsidR="007E7B84" w:rsidRPr="00E74B93">
        <w:rPr>
          <w:rFonts w:ascii="Times New Roman" w:hAnsi="Times New Roman" w:cs="Times New Roman"/>
          <w:sz w:val="28"/>
          <w:szCs w:val="28"/>
        </w:rPr>
        <w:t>г.</w:t>
      </w:r>
    </w:p>
    <w:p w:rsidR="00103104" w:rsidRPr="00E74B93" w:rsidRDefault="00103104" w:rsidP="00103104">
      <w:pPr>
        <w:pStyle w:val="ConsPlusNonformat"/>
        <w:jc w:val="both"/>
        <w:rPr>
          <w:rFonts w:ascii="Times New Roman" w:hAnsi="Times New Roman" w:cs="Times New Roman"/>
          <w:sz w:val="28"/>
          <w:szCs w:val="28"/>
        </w:rPr>
      </w:pPr>
    </w:p>
    <w:p w:rsidR="00103104" w:rsidRPr="0096501D" w:rsidRDefault="00103104" w:rsidP="00103104">
      <w:pPr>
        <w:pStyle w:val="ConsPlusNonformat"/>
        <w:jc w:val="both"/>
        <w:rPr>
          <w:rFonts w:ascii="Times New Roman" w:hAnsi="Times New Roman" w:cs="Times New Roman"/>
          <w:color w:val="FF0000"/>
          <w:sz w:val="28"/>
          <w:szCs w:val="28"/>
        </w:rPr>
      </w:pPr>
    </w:p>
    <w:p w:rsidR="00103104" w:rsidRPr="0096501D" w:rsidRDefault="00103104" w:rsidP="00103104">
      <w:pPr>
        <w:pStyle w:val="ConsPlusNonformat"/>
        <w:jc w:val="both"/>
        <w:rPr>
          <w:rFonts w:ascii="Times New Roman" w:hAnsi="Times New Roman" w:cs="Times New Roman"/>
          <w:color w:val="FF0000"/>
          <w:sz w:val="28"/>
          <w:szCs w:val="28"/>
        </w:rPr>
      </w:pPr>
    </w:p>
    <w:p w:rsidR="00103104" w:rsidRPr="0096501D" w:rsidRDefault="00103104" w:rsidP="00103104">
      <w:pPr>
        <w:pStyle w:val="ConsPlusNonformat"/>
        <w:jc w:val="both"/>
        <w:rPr>
          <w:rFonts w:ascii="Times New Roman" w:hAnsi="Times New Roman" w:cs="Times New Roman"/>
          <w:color w:val="FF0000"/>
          <w:sz w:val="28"/>
          <w:szCs w:val="28"/>
        </w:rPr>
      </w:pPr>
    </w:p>
    <w:p w:rsidR="00103104" w:rsidRPr="0096501D" w:rsidRDefault="00103104" w:rsidP="00103104">
      <w:pPr>
        <w:pStyle w:val="ConsPlusNonformat"/>
        <w:jc w:val="both"/>
        <w:rPr>
          <w:rFonts w:ascii="Times New Roman" w:hAnsi="Times New Roman" w:cs="Times New Roman"/>
          <w:color w:val="FF0000"/>
          <w:sz w:val="28"/>
          <w:szCs w:val="28"/>
        </w:rPr>
      </w:pPr>
    </w:p>
    <w:p w:rsidR="00103104" w:rsidRPr="0096501D" w:rsidRDefault="00103104" w:rsidP="00103104">
      <w:pPr>
        <w:pStyle w:val="ConsPlusNonformat"/>
        <w:jc w:val="both"/>
        <w:rPr>
          <w:rFonts w:ascii="Times New Roman" w:hAnsi="Times New Roman" w:cs="Times New Roman"/>
          <w:color w:val="FF0000"/>
          <w:sz w:val="28"/>
          <w:szCs w:val="28"/>
        </w:rPr>
      </w:pPr>
    </w:p>
    <w:p w:rsidR="00103104" w:rsidRPr="0096501D" w:rsidRDefault="00103104" w:rsidP="00103104">
      <w:pPr>
        <w:pStyle w:val="ConsPlusNonformat"/>
        <w:jc w:val="both"/>
        <w:rPr>
          <w:color w:val="FF0000"/>
        </w:rPr>
      </w:pPr>
    </w:p>
    <w:p w:rsidR="00EA2617" w:rsidRDefault="00EA2617" w:rsidP="00EA7673">
      <w:pPr>
        <w:pStyle w:val="af5"/>
        <w:tabs>
          <w:tab w:val="clear" w:pos="5585"/>
        </w:tabs>
        <w:rPr>
          <w:color w:val="FF0000"/>
          <w:sz w:val="26"/>
          <w:szCs w:val="26"/>
        </w:rPr>
      </w:pPr>
    </w:p>
    <w:p w:rsidR="00315FC1" w:rsidRDefault="00315FC1" w:rsidP="00EA7673">
      <w:pPr>
        <w:pStyle w:val="af5"/>
        <w:tabs>
          <w:tab w:val="clear" w:pos="5585"/>
        </w:tabs>
        <w:rPr>
          <w:color w:val="FF0000"/>
          <w:sz w:val="26"/>
          <w:szCs w:val="26"/>
        </w:rPr>
      </w:pPr>
    </w:p>
    <w:p w:rsidR="00315FC1" w:rsidRPr="0096501D" w:rsidRDefault="00315FC1" w:rsidP="00EA7673">
      <w:pPr>
        <w:pStyle w:val="af5"/>
        <w:tabs>
          <w:tab w:val="clear" w:pos="5585"/>
        </w:tabs>
        <w:rPr>
          <w:color w:val="FF0000"/>
          <w:sz w:val="26"/>
          <w:szCs w:val="26"/>
        </w:rPr>
      </w:pPr>
    </w:p>
    <w:p w:rsidR="009613CA" w:rsidRPr="00315FC1" w:rsidRDefault="009613CA" w:rsidP="009613CA">
      <w:pPr>
        <w:widowControl w:val="0"/>
        <w:ind w:firstLine="709"/>
        <w:jc w:val="center"/>
        <w:rPr>
          <w:sz w:val="26"/>
          <w:szCs w:val="26"/>
        </w:rPr>
      </w:pPr>
      <w:r w:rsidRPr="00315FC1">
        <w:rPr>
          <w:sz w:val="26"/>
          <w:szCs w:val="26"/>
        </w:rPr>
        <w:t xml:space="preserve">                                                                                        Приложение № 1</w:t>
      </w:r>
    </w:p>
    <w:p w:rsidR="009613CA" w:rsidRPr="00315FC1" w:rsidRDefault="009613CA" w:rsidP="009613CA">
      <w:pPr>
        <w:widowControl w:val="0"/>
        <w:ind w:firstLine="709"/>
        <w:jc w:val="right"/>
        <w:rPr>
          <w:sz w:val="26"/>
          <w:szCs w:val="26"/>
        </w:rPr>
      </w:pPr>
      <w:r w:rsidRPr="00315FC1">
        <w:rPr>
          <w:sz w:val="26"/>
          <w:szCs w:val="26"/>
        </w:rPr>
        <w:t xml:space="preserve">                                                                            к государственному контракту</w:t>
      </w:r>
    </w:p>
    <w:p w:rsidR="009613CA" w:rsidRPr="00315FC1" w:rsidRDefault="009613CA" w:rsidP="009613CA">
      <w:pPr>
        <w:widowControl w:val="0"/>
        <w:ind w:firstLine="709"/>
        <w:jc w:val="right"/>
        <w:rPr>
          <w:sz w:val="26"/>
          <w:szCs w:val="26"/>
        </w:rPr>
      </w:pPr>
      <w:r w:rsidRPr="00315FC1">
        <w:rPr>
          <w:sz w:val="26"/>
          <w:szCs w:val="26"/>
        </w:rPr>
        <w:t xml:space="preserve">        </w:t>
      </w:r>
      <w:r w:rsidR="00315FC1">
        <w:rPr>
          <w:sz w:val="26"/>
          <w:szCs w:val="26"/>
        </w:rPr>
        <w:t xml:space="preserve">         от  ______________ 2026</w:t>
      </w:r>
      <w:r w:rsidRPr="00315FC1">
        <w:rPr>
          <w:sz w:val="26"/>
          <w:szCs w:val="26"/>
        </w:rPr>
        <w:t xml:space="preserve"> № __</w:t>
      </w:r>
    </w:p>
    <w:p w:rsidR="009613CA" w:rsidRPr="00315FC1" w:rsidRDefault="009613CA" w:rsidP="009613CA">
      <w:pPr>
        <w:widowControl w:val="0"/>
        <w:ind w:firstLine="709"/>
        <w:jc w:val="center"/>
        <w:rPr>
          <w:sz w:val="26"/>
          <w:szCs w:val="26"/>
        </w:rPr>
      </w:pPr>
      <w:r w:rsidRPr="00315FC1">
        <w:rPr>
          <w:sz w:val="26"/>
          <w:szCs w:val="26"/>
        </w:rPr>
        <w:t>Спецификация</w:t>
      </w:r>
    </w:p>
    <w:p w:rsidR="009613CA" w:rsidRPr="00315FC1" w:rsidRDefault="009613CA" w:rsidP="009613CA">
      <w:pPr>
        <w:widowControl w:val="0"/>
        <w:ind w:firstLine="709"/>
        <w:jc w:val="center"/>
        <w:rPr>
          <w:sz w:val="26"/>
          <w:szCs w:val="26"/>
        </w:rPr>
      </w:pPr>
      <w:r w:rsidRPr="00315FC1">
        <w:rPr>
          <w:sz w:val="26"/>
          <w:szCs w:val="26"/>
        </w:rPr>
        <w:t>к  государственному контракту</w:t>
      </w:r>
    </w:p>
    <w:p w:rsidR="009613CA" w:rsidRPr="00315FC1" w:rsidRDefault="00315FC1" w:rsidP="009613CA">
      <w:pPr>
        <w:widowControl w:val="0"/>
        <w:ind w:firstLine="709"/>
        <w:jc w:val="center"/>
        <w:rPr>
          <w:sz w:val="26"/>
          <w:szCs w:val="26"/>
        </w:rPr>
      </w:pPr>
      <w:r>
        <w:rPr>
          <w:sz w:val="26"/>
          <w:szCs w:val="26"/>
        </w:rPr>
        <w:t>от «___»______________2026</w:t>
      </w:r>
      <w:r w:rsidR="009613CA" w:rsidRPr="00315FC1">
        <w:rPr>
          <w:sz w:val="26"/>
          <w:szCs w:val="26"/>
        </w:rPr>
        <w:t xml:space="preserve"> г. №____</w:t>
      </w:r>
    </w:p>
    <w:p w:rsidR="009613CA" w:rsidRPr="00315FC1" w:rsidRDefault="009613CA" w:rsidP="009613CA">
      <w:pPr>
        <w:widowControl w:val="0"/>
        <w:ind w:firstLine="709"/>
        <w:jc w:val="center"/>
        <w:rPr>
          <w:sz w:val="26"/>
          <w:szCs w:val="26"/>
        </w:rPr>
      </w:pPr>
    </w:p>
    <w:p w:rsidR="009613CA" w:rsidRPr="00315FC1" w:rsidRDefault="009613CA" w:rsidP="009613CA">
      <w:pPr>
        <w:pStyle w:val="afe"/>
        <w:widowControl w:val="0"/>
        <w:jc w:val="left"/>
        <w:rPr>
          <w:b w:val="0"/>
          <w:sz w:val="26"/>
          <w:szCs w:val="26"/>
        </w:rPr>
      </w:pPr>
      <w:r w:rsidRPr="00315FC1">
        <w:rPr>
          <w:b w:val="0"/>
          <w:sz w:val="26"/>
          <w:szCs w:val="26"/>
        </w:rPr>
        <w:t>г. Т</w:t>
      </w:r>
      <w:r w:rsidR="00315FC1">
        <w:rPr>
          <w:b w:val="0"/>
          <w:sz w:val="26"/>
          <w:szCs w:val="26"/>
          <w:lang w:val="ru-RU"/>
        </w:rPr>
        <w:t>обольск</w:t>
      </w:r>
      <w:r w:rsidRPr="00315FC1">
        <w:rPr>
          <w:b w:val="0"/>
          <w:sz w:val="26"/>
          <w:szCs w:val="26"/>
        </w:rPr>
        <w:t xml:space="preserve">                                                                             «_____»__________202</w:t>
      </w:r>
      <w:r w:rsidR="00315FC1">
        <w:rPr>
          <w:b w:val="0"/>
          <w:sz w:val="26"/>
          <w:szCs w:val="26"/>
          <w:lang w:val="ru-RU"/>
        </w:rPr>
        <w:t>6</w:t>
      </w:r>
      <w:r w:rsidRPr="00315FC1">
        <w:rPr>
          <w:b w:val="0"/>
          <w:sz w:val="26"/>
          <w:szCs w:val="26"/>
        </w:rPr>
        <w:t xml:space="preserve"> г.</w:t>
      </w:r>
    </w:p>
    <w:p w:rsidR="009613CA" w:rsidRPr="00315FC1" w:rsidRDefault="009613CA" w:rsidP="009613CA">
      <w:pPr>
        <w:pStyle w:val="afe"/>
        <w:widowControl w:val="0"/>
        <w:ind w:firstLine="709"/>
        <w:jc w:val="left"/>
        <w:rPr>
          <w:b w:val="0"/>
          <w:sz w:val="26"/>
          <w:szCs w:val="26"/>
        </w:rPr>
      </w:pPr>
    </w:p>
    <w:tbl>
      <w:tblPr>
        <w:tblW w:w="10915" w:type="dxa"/>
        <w:tblInd w:w="-601" w:type="dxa"/>
        <w:tblLayout w:type="fixed"/>
        <w:tblLook w:val="01E0" w:firstRow="1" w:lastRow="1" w:firstColumn="1" w:lastColumn="1" w:noHBand="0" w:noVBand="0"/>
      </w:tblPr>
      <w:tblGrid>
        <w:gridCol w:w="567"/>
        <w:gridCol w:w="34"/>
        <w:gridCol w:w="4644"/>
        <w:gridCol w:w="567"/>
        <w:gridCol w:w="567"/>
        <w:gridCol w:w="851"/>
        <w:gridCol w:w="1276"/>
        <w:gridCol w:w="992"/>
        <w:gridCol w:w="1417"/>
      </w:tblGrid>
      <w:tr w:rsidR="0096501D" w:rsidRPr="0096501D" w:rsidTr="009613CA">
        <w:trPr>
          <w:trHeight w:val="825"/>
        </w:trPr>
        <w:tc>
          <w:tcPr>
            <w:tcW w:w="567" w:type="dxa"/>
            <w:tcBorders>
              <w:top w:val="single" w:sz="4" w:space="0" w:color="auto"/>
              <w:left w:val="single" w:sz="4" w:space="0" w:color="auto"/>
              <w:bottom w:val="single" w:sz="4" w:space="0" w:color="auto"/>
              <w:right w:val="single" w:sz="4" w:space="0" w:color="auto"/>
            </w:tcBorders>
            <w:shd w:val="clear" w:color="auto" w:fill="auto"/>
          </w:tcPr>
          <w:p w:rsidR="009613CA" w:rsidRPr="00850357" w:rsidRDefault="009613CA" w:rsidP="007B3E01">
            <w:pPr>
              <w:pStyle w:val="afe"/>
              <w:widowControl w:val="0"/>
              <w:rPr>
                <w:b w:val="0"/>
                <w:sz w:val="26"/>
                <w:szCs w:val="26"/>
                <w:lang w:val="ru-RU" w:eastAsia="ru-RU"/>
              </w:rPr>
            </w:pPr>
            <w:bookmarkStart w:id="5" w:name="_GoBack" w:colFirst="0" w:colLast="4"/>
            <w:r w:rsidRPr="00850357">
              <w:rPr>
                <w:b w:val="0"/>
                <w:sz w:val="26"/>
                <w:szCs w:val="26"/>
                <w:lang w:val="ru-RU" w:eastAsia="ru-RU"/>
              </w:rPr>
              <w:t>№</w:t>
            </w:r>
          </w:p>
          <w:p w:rsidR="009613CA" w:rsidRPr="00850357" w:rsidRDefault="009613CA" w:rsidP="007B3E01">
            <w:pPr>
              <w:pStyle w:val="afe"/>
              <w:widowControl w:val="0"/>
              <w:jc w:val="left"/>
              <w:rPr>
                <w:b w:val="0"/>
                <w:sz w:val="26"/>
                <w:szCs w:val="26"/>
                <w:lang w:val="ru-RU" w:eastAsia="ru-RU"/>
              </w:rPr>
            </w:pPr>
            <w:r w:rsidRPr="00850357">
              <w:rPr>
                <w:b w:val="0"/>
                <w:sz w:val="26"/>
                <w:szCs w:val="26"/>
                <w:lang w:val="ru-RU" w:eastAsia="ru-RU"/>
              </w:rPr>
              <w:t>п/п</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9613CA" w:rsidRPr="00850357" w:rsidRDefault="009613CA" w:rsidP="007B3E01">
            <w:pPr>
              <w:pStyle w:val="afe"/>
              <w:widowControl w:val="0"/>
              <w:rPr>
                <w:b w:val="0"/>
                <w:sz w:val="26"/>
                <w:szCs w:val="26"/>
                <w:lang w:val="ru-RU" w:eastAsia="ru-RU"/>
              </w:rPr>
            </w:pPr>
            <w:r w:rsidRPr="00850357">
              <w:rPr>
                <w:b w:val="0"/>
                <w:sz w:val="26"/>
                <w:szCs w:val="26"/>
                <w:lang w:val="ru-RU" w:eastAsia="ru-RU"/>
              </w:rPr>
              <w:t>Наименование товара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613CA" w:rsidRPr="00850357" w:rsidRDefault="009613CA" w:rsidP="007B3E01">
            <w:pPr>
              <w:pStyle w:val="afe"/>
              <w:widowControl w:val="0"/>
              <w:rPr>
                <w:b w:val="0"/>
                <w:sz w:val="26"/>
                <w:szCs w:val="26"/>
                <w:lang w:val="ru-RU" w:eastAsia="ru-RU"/>
              </w:rPr>
            </w:pPr>
            <w:r w:rsidRPr="00850357">
              <w:rPr>
                <w:b w:val="0"/>
                <w:sz w:val="26"/>
                <w:szCs w:val="26"/>
                <w:lang w:val="ru-RU" w:eastAsia="ru-RU"/>
              </w:rPr>
              <w:t>ОКДП2/КТРУ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13CA" w:rsidRPr="00850357" w:rsidRDefault="009613CA" w:rsidP="007B3E01">
            <w:pPr>
              <w:pStyle w:val="afe"/>
              <w:widowControl w:val="0"/>
              <w:rPr>
                <w:b w:val="0"/>
                <w:sz w:val="26"/>
                <w:szCs w:val="26"/>
                <w:lang w:val="ru-RU" w:eastAsia="ru-RU"/>
              </w:rPr>
            </w:pPr>
            <w:r w:rsidRPr="00850357">
              <w:rPr>
                <w:b w:val="0"/>
                <w:sz w:val="26"/>
                <w:szCs w:val="26"/>
                <w:lang w:val="ru-RU" w:eastAsia="ru-RU"/>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13CA" w:rsidRPr="00850357" w:rsidRDefault="009613CA" w:rsidP="007B3E01">
            <w:pPr>
              <w:pStyle w:val="afe"/>
              <w:widowControl w:val="0"/>
              <w:rPr>
                <w:b w:val="0"/>
                <w:sz w:val="26"/>
                <w:szCs w:val="26"/>
                <w:lang w:val="ru-RU" w:eastAsia="ru-RU"/>
              </w:rPr>
            </w:pPr>
            <w:r w:rsidRPr="00850357">
              <w:rPr>
                <w:b w:val="0"/>
                <w:sz w:val="26"/>
                <w:szCs w:val="26"/>
                <w:lang w:val="ru-RU" w:eastAsia="ru-RU"/>
              </w:rPr>
              <w:t xml:space="preserve">Цена </w:t>
            </w:r>
          </w:p>
          <w:p w:rsidR="009613CA" w:rsidRPr="00850357" w:rsidRDefault="009613CA" w:rsidP="007B3E01">
            <w:pPr>
              <w:pStyle w:val="afe"/>
              <w:widowControl w:val="0"/>
              <w:ind w:right="-108"/>
              <w:rPr>
                <w:b w:val="0"/>
                <w:sz w:val="26"/>
                <w:szCs w:val="26"/>
                <w:lang w:val="ru-RU" w:eastAsia="ru-RU"/>
              </w:rPr>
            </w:pPr>
            <w:r w:rsidRPr="00850357">
              <w:rPr>
                <w:b w:val="0"/>
                <w:sz w:val="26"/>
                <w:szCs w:val="26"/>
                <w:lang w:val="ru-RU" w:eastAsia="ru-RU"/>
              </w:rPr>
              <w:t>за ед. изм.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3CA" w:rsidRPr="003C6AF4" w:rsidRDefault="009613CA" w:rsidP="007B3E01">
            <w:pPr>
              <w:pStyle w:val="afe"/>
              <w:widowControl w:val="0"/>
              <w:rPr>
                <w:b w:val="0"/>
                <w:sz w:val="26"/>
                <w:szCs w:val="26"/>
                <w:lang w:val="ru-RU" w:eastAsia="ru-RU"/>
              </w:rPr>
            </w:pPr>
            <w:r w:rsidRPr="003C6AF4">
              <w:rPr>
                <w:b w:val="0"/>
                <w:sz w:val="26"/>
                <w:szCs w:val="26"/>
                <w:lang w:val="ru-RU" w:eastAsia="ru-RU"/>
              </w:rPr>
              <w:t>Кол-во</w:t>
            </w:r>
          </w:p>
          <w:p w:rsidR="009613CA" w:rsidRPr="003C6AF4" w:rsidRDefault="009613CA" w:rsidP="007B3E01">
            <w:pPr>
              <w:pStyle w:val="afe"/>
              <w:widowControl w:val="0"/>
              <w:ind w:left="-108"/>
              <w:rPr>
                <w:b w:val="0"/>
                <w:sz w:val="26"/>
                <w:szCs w:val="26"/>
                <w:lang w:val="ru-RU" w:eastAsia="ru-RU"/>
              </w:rPr>
            </w:pPr>
            <w:r w:rsidRPr="003C6AF4">
              <w:rPr>
                <w:b w:val="0"/>
                <w:sz w:val="26"/>
                <w:szCs w:val="26"/>
                <w:lang w:val="ru-RU" w:eastAsia="ru-RU"/>
              </w:rPr>
              <w:t>(в ед. изм.)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13CA" w:rsidRPr="003C6AF4" w:rsidRDefault="009613CA" w:rsidP="007B3E01">
            <w:pPr>
              <w:pStyle w:val="afe"/>
              <w:widowControl w:val="0"/>
              <w:ind w:left="-108"/>
              <w:rPr>
                <w:b w:val="0"/>
                <w:sz w:val="26"/>
                <w:szCs w:val="26"/>
                <w:lang w:val="ru-RU" w:eastAsia="ru-RU"/>
              </w:rPr>
            </w:pPr>
            <w:r w:rsidRPr="003C6AF4">
              <w:rPr>
                <w:b w:val="0"/>
                <w:sz w:val="26"/>
                <w:szCs w:val="26"/>
                <w:lang w:val="ru-RU" w:eastAsia="ru-RU"/>
              </w:rPr>
              <w:t>Сумма</w:t>
            </w:r>
          </w:p>
          <w:p w:rsidR="009613CA" w:rsidRPr="003C6AF4" w:rsidRDefault="009613CA" w:rsidP="007B3E01">
            <w:pPr>
              <w:pStyle w:val="afe"/>
              <w:widowControl w:val="0"/>
              <w:rPr>
                <w:b w:val="0"/>
                <w:sz w:val="26"/>
                <w:szCs w:val="26"/>
                <w:lang w:val="ru-RU" w:eastAsia="ru-RU"/>
              </w:rPr>
            </w:pPr>
            <w:r w:rsidRPr="003C6AF4">
              <w:rPr>
                <w:b w:val="0"/>
                <w:sz w:val="26"/>
                <w:szCs w:val="26"/>
                <w:lang w:val="ru-RU" w:eastAsia="ru-RU"/>
              </w:rPr>
              <w:t>(в руб.)</w:t>
            </w:r>
          </w:p>
        </w:tc>
      </w:tr>
      <w:tr w:rsidR="00233200" w:rsidRPr="0096501D" w:rsidTr="00103104">
        <w:tc>
          <w:tcPr>
            <w:tcW w:w="567" w:type="dxa"/>
            <w:tcBorders>
              <w:top w:val="single" w:sz="4" w:space="0" w:color="auto"/>
              <w:left w:val="single" w:sz="4" w:space="0" w:color="auto"/>
              <w:bottom w:val="single" w:sz="4" w:space="0" w:color="auto"/>
              <w:right w:val="single" w:sz="4" w:space="0" w:color="auto"/>
            </w:tcBorders>
            <w:shd w:val="clear" w:color="auto" w:fill="auto"/>
          </w:tcPr>
          <w:p w:rsidR="00233200" w:rsidRPr="00850357" w:rsidRDefault="00233200" w:rsidP="007B3E01">
            <w:pPr>
              <w:pStyle w:val="afe"/>
              <w:widowControl w:val="0"/>
              <w:rPr>
                <w:b w:val="0"/>
                <w:sz w:val="26"/>
                <w:szCs w:val="26"/>
                <w:lang w:val="ru-RU" w:eastAsia="ru-RU"/>
              </w:rPr>
            </w:pPr>
            <w:r w:rsidRPr="00850357">
              <w:rPr>
                <w:b w:val="0"/>
                <w:sz w:val="26"/>
                <w:szCs w:val="26"/>
                <w:lang w:val="ru-RU" w:eastAsia="ru-RU"/>
              </w:rPr>
              <w:t>1.</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233200" w:rsidRPr="00850357" w:rsidRDefault="00233200" w:rsidP="003C6AF4">
            <w:pPr>
              <w:tabs>
                <w:tab w:val="left" w:pos="6474"/>
              </w:tabs>
              <w:rPr>
                <w:sz w:val="26"/>
                <w:szCs w:val="26"/>
              </w:rPr>
            </w:pPr>
            <w:r w:rsidRPr="00850357">
              <w:rPr>
                <w:sz w:val="26"/>
                <w:szCs w:val="26"/>
              </w:rPr>
              <w:t>Обучение по общим вопросам охраны труда и функционирования системы управления охраной труда</w:t>
            </w:r>
            <w:r w:rsidR="00850357" w:rsidRPr="00850357">
              <w:t xml:space="preserve"> </w:t>
            </w:r>
            <w:r w:rsidR="00850357" w:rsidRPr="00850357">
              <w:rPr>
                <w:sz w:val="26"/>
                <w:szCs w:val="26"/>
              </w:rPr>
              <w:t>объеме не менее 16 часов.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200" w:rsidRPr="00850357" w:rsidRDefault="00233200" w:rsidP="00640E80">
            <w:pPr>
              <w:widowControl w:val="0"/>
              <w:jc w:val="center"/>
              <w:rPr>
                <w:sz w:val="26"/>
                <w:szCs w:val="26"/>
              </w:rPr>
            </w:pPr>
            <w:r w:rsidRPr="00850357">
              <w:rPr>
                <w:sz w:val="26"/>
                <w:szCs w:val="26"/>
              </w:rPr>
              <w:t>85.42.19.900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850357" w:rsidRDefault="00233200" w:rsidP="00640E80">
            <w:pPr>
              <w:widowControl w:val="0"/>
              <w:jc w:val="center"/>
              <w:rPr>
                <w:sz w:val="26"/>
                <w:szCs w:val="26"/>
              </w:rPr>
            </w:pPr>
            <w:r w:rsidRPr="00850357">
              <w:rPr>
                <w:bCs/>
                <w:sz w:val="26"/>
                <w:szCs w:val="26"/>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850357" w:rsidRDefault="00233200" w:rsidP="00640E80">
            <w:pPr>
              <w:widowControl w:val="0"/>
              <w:jc w:val="center"/>
              <w:rPr>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483ADB" w:rsidP="00640E80">
            <w:pPr>
              <w:tabs>
                <w:tab w:val="left" w:pos="6474"/>
              </w:tabs>
              <w:jc w:val="center"/>
              <w:rPr>
                <w:sz w:val="26"/>
                <w:szCs w:val="26"/>
              </w:rPr>
            </w:pPr>
            <w:r>
              <w:rPr>
                <w:sz w:val="26"/>
                <w:szCs w:val="26"/>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pStyle w:val="afe"/>
              <w:widowControl w:val="0"/>
              <w:rPr>
                <w:b w:val="0"/>
                <w:sz w:val="26"/>
                <w:szCs w:val="26"/>
                <w:lang w:val="ru-RU" w:eastAsia="ru-RU"/>
              </w:rPr>
            </w:pPr>
          </w:p>
        </w:tc>
      </w:tr>
      <w:bookmarkEnd w:id="5"/>
      <w:tr w:rsidR="00233200" w:rsidRPr="0096501D" w:rsidTr="00103104">
        <w:tc>
          <w:tcPr>
            <w:tcW w:w="567" w:type="dxa"/>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7B3E01">
            <w:pPr>
              <w:pStyle w:val="afe"/>
              <w:widowControl w:val="0"/>
              <w:rPr>
                <w:b w:val="0"/>
                <w:sz w:val="26"/>
                <w:szCs w:val="26"/>
                <w:lang w:val="ru-RU" w:eastAsia="ru-RU"/>
              </w:rPr>
            </w:pPr>
            <w:r>
              <w:rPr>
                <w:b w:val="0"/>
                <w:sz w:val="26"/>
                <w:szCs w:val="26"/>
                <w:lang w:val="ru-RU" w:eastAsia="ru-RU"/>
              </w:rPr>
              <w:t>2</w:t>
            </w:r>
            <w:r w:rsidRPr="003C6AF4">
              <w:rPr>
                <w:b w:val="0"/>
                <w:sz w:val="26"/>
                <w:szCs w:val="26"/>
                <w:lang w:val="ru-RU" w:eastAsia="ru-RU"/>
              </w:rPr>
              <w: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3C6AF4">
            <w:pPr>
              <w:tabs>
                <w:tab w:val="left" w:pos="6474"/>
              </w:tabs>
              <w:rPr>
                <w:sz w:val="26"/>
                <w:szCs w:val="26"/>
              </w:rPr>
            </w:pPr>
            <w:r w:rsidRPr="003C6AF4">
              <w:rPr>
                <w:sz w:val="26"/>
                <w:szCs w:val="26"/>
              </w:rPr>
              <w:t xml:space="preserve">Образовательные услуги по дополнительной  образовательной </w:t>
            </w:r>
            <w:r w:rsidRPr="003C6AF4">
              <w:rPr>
                <w:sz w:val="26"/>
                <w:szCs w:val="26"/>
              </w:rPr>
              <w:lastRenderedPageBreak/>
              <w:t>программе профессиональной переподготовки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в объеме не менее 16 часов.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sz w:val="26"/>
                <w:szCs w:val="26"/>
              </w:rPr>
            </w:pPr>
            <w:r w:rsidRPr="003C6AF4">
              <w:rPr>
                <w:sz w:val="26"/>
                <w:szCs w:val="26"/>
              </w:rPr>
              <w:lastRenderedPageBreak/>
              <w:t>85.42.19.900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sz w:val="26"/>
                <w:szCs w:val="26"/>
              </w:rPr>
            </w:pPr>
            <w:r w:rsidRPr="003C6AF4">
              <w:rPr>
                <w:bCs/>
                <w:sz w:val="26"/>
                <w:szCs w:val="26"/>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483ADB" w:rsidP="00103104">
            <w:pPr>
              <w:tabs>
                <w:tab w:val="left" w:pos="6474"/>
              </w:tabs>
              <w:jc w:val="center"/>
              <w:rPr>
                <w:sz w:val="26"/>
                <w:szCs w:val="26"/>
              </w:rPr>
            </w:pPr>
            <w:r>
              <w:rPr>
                <w:sz w:val="26"/>
                <w:szCs w:val="26"/>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pStyle w:val="afe"/>
              <w:widowControl w:val="0"/>
              <w:rPr>
                <w:b w:val="0"/>
                <w:sz w:val="26"/>
                <w:szCs w:val="26"/>
                <w:lang w:val="ru-RU" w:eastAsia="ru-RU"/>
              </w:rPr>
            </w:pPr>
          </w:p>
        </w:tc>
      </w:tr>
      <w:tr w:rsidR="00233200" w:rsidRPr="0096501D" w:rsidTr="009613CA">
        <w:tc>
          <w:tcPr>
            <w:tcW w:w="567" w:type="dxa"/>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7B3E01">
            <w:pPr>
              <w:pStyle w:val="afe"/>
              <w:widowControl w:val="0"/>
              <w:rPr>
                <w:b w:val="0"/>
                <w:sz w:val="26"/>
                <w:szCs w:val="26"/>
                <w:lang w:val="ru-RU" w:eastAsia="ru-RU"/>
              </w:rPr>
            </w:pPr>
            <w:r>
              <w:rPr>
                <w:b w:val="0"/>
                <w:sz w:val="26"/>
                <w:szCs w:val="26"/>
                <w:lang w:val="ru-RU" w:eastAsia="ru-RU"/>
              </w:rPr>
              <w:lastRenderedPageBreak/>
              <w:t>3</w:t>
            </w:r>
            <w:r w:rsidRPr="003C6AF4">
              <w:rPr>
                <w:b w:val="0"/>
                <w:sz w:val="26"/>
                <w:szCs w:val="26"/>
                <w:lang w:val="ru-RU" w:eastAsia="ru-RU"/>
              </w:rPr>
              <w: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3C6AF4">
            <w:pPr>
              <w:tabs>
                <w:tab w:val="left" w:pos="6474"/>
              </w:tabs>
              <w:jc w:val="left"/>
              <w:rPr>
                <w:sz w:val="26"/>
                <w:szCs w:val="26"/>
              </w:rPr>
            </w:pPr>
            <w:r w:rsidRPr="003C6AF4">
              <w:rPr>
                <w:sz w:val="26"/>
                <w:szCs w:val="26"/>
              </w:rPr>
              <w:t>Образовательные услуги по дополнительной  образовательной программе профессиональной переподготовки «</w:t>
            </w:r>
            <w:proofErr w:type="gramStart"/>
            <w:r w:rsidRPr="003C6AF4">
              <w:rPr>
                <w:sz w:val="26"/>
                <w:szCs w:val="26"/>
              </w:rPr>
              <w:t>Обучение по оказанию</w:t>
            </w:r>
            <w:proofErr w:type="gramEnd"/>
            <w:r w:rsidRPr="003C6AF4">
              <w:rPr>
                <w:sz w:val="26"/>
                <w:szCs w:val="26"/>
              </w:rPr>
              <w:t xml:space="preserve"> первой помощи пострадавшим»</w:t>
            </w:r>
            <w:r w:rsidRPr="003C6AF4">
              <w:t xml:space="preserve"> </w:t>
            </w:r>
            <w:r w:rsidRPr="003C6AF4">
              <w:rPr>
                <w:sz w:val="26"/>
                <w:szCs w:val="26"/>
              </w:rPr>
              <w:t>в объеме не менее 8 часов.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sz w:val="26"/>
                <w:szCs w:val="26"/>
              </w:rPr>
            </w:pPr>
            <w:r w:rsidRPr="003C6AF4">
              <w:rPr>
                <w:sz w:val="26"/>
                <w:szCs w:val="26"/>
              </w:rPr>
              <w:t>85.42.19.900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sz w:val="26"/>
                <w:szCs w:val="26"/>
              </w:rPr>
            </w:pPr>
            <w:r w:rsidRPr="003C6AF4">
              <w:rPr>
                <w:bCs/>
                <w:sz w:val="26"/>
                <w:szCs w:val="26"/>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483ADB" w:rsidP="007B3E01">
            <w:pPr>
              <w:tabs>
                <w:tab w:val="left" w:pos="6474"/>
              </w:tabs>
              <w:jc w:val="center"/>
              <w:rPr>
                <w:sz w:val="26"/>
                <w:szCs w:val="26"/>
              </w:rPr>
            </w:pPr>
            <w:r>
              <w:rPr>
                <w:sz w:val="26"/>
                <w:szCs w:val="26"/>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pStyle w:val="afe"/>
              <w:widowControl w:val="0"/>
              <w:rPr>
                <w:b w:val="0"/>
                <w:sz w:val="26"/>
                <w:szCs w:val="26"/>
                <w:lang w:val="ru-RU" w:eastAsia="ru-RU"/>
              </w:rPr>
            </w:pPr>
          </w:p>
        </w:tc>
      </w:tr>
      <w:tr w:rsidR="00233200" w:rsidRPr="0096501D" w:rsidTr="009613CA">
        <w:tc>
          <w:tcPr>
            <w:tcW w:w="567" w:type="dxa"/>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7B3E01">
            <w:pPr>
              <w:pStyle w:val="afe"/>
              <w:widowControl w:val="0"/>
              <w:rPr>
                <w:b w:val="0"/>
                <w:sz w:val="26"/>
                <w:szCs w:val="26"/>
                <w:lang w:val="ru-RU" w:eastAsia="ru-RU"/>
              </w:rPr>
            </w:pPr>
            <w:r>
              <w:rPr>
                <w:b w:val="0"/>
                <w:sz w:val="26"/>
                <w:szCs w:val="26"/>
                <w:lang w:val="ru-RU" w:eastAsia="ru-RU"/>
              </w:rPr>
              <w:t>4</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3C6AF4">
            <w:pPr>
              <w:tabs>
                <w:tab w:val="left" w:pos="6474"/>
              </w:tabs>
              <w:rPr>
                <w:sz w:val="26"/>
                <w:szCs w:val="26"/>
              </w:rPr>
            </w:pPr>
            <w:r w:rsidRPr="003C6AF4">
              <w:rPr>
                <w:sz w:val="26"/>
                <w:szCs w:val="26"/>
              </w:rPr>
              <w:t>Образовательные услуги по дополнительной  образовательной программе профессиональной переподготовки «</w:t>
            </w:r>
            <w:proofErr w:type="gramStart"/>
            <w:r w:rsidRPr="003C6AF4">
              <w:rPr>
                <w:sz w:val="26"/>
                <w:szCs w:val="26"/>
              </w:rPr>
              <w:t>Обучение по использованию</w:t>
            </w:r>
            <w:proofErr w:type="gramEnd"/>
            <w:r w:rsidRPr="003C6AF4">
              <w:rPr>
                <w:sz w:val="26"/>
                <w:szCs w:val="26"/>
              </w:rPr>
              <w:t xml:space="preserve"> (применению) средств индивидуальной защиты»</w:t>
            </w:r>
            <w:r w:rsidRPr="003C6AF4">
              <w:t xml:space="preserve"> </w:t>
            </w:r>
            <w:r w:rsidRPr="003C6AF4">
              <w:rPr>
                <w:sz w:val="26"/>
                <w:szCs w:val="26"/>
              </w:rPr>
              <w:t>в объеме не менее 8 часов.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sz w:val="26"/>
                <w:szCs w:val="26"/>
              </w:rPr>
            </w:pPr>
            <w:r w:rsidRPr="003C6AF4">
              <w:rPr>
                <w:sz w:val="26"/>
                <w:szCs w:val="26"/>
              </w:rPr>
              <w:t>85.42.19.900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bCs/>
                <w:sz w:val="26"/>
                <w:szCs w:val="26"/>
              </w:rPr>
            </w:pPr>
            <w:r w:rsidRPr="003C6AF4">
              <w:rPr>
                <w:bCs/>
                <w:sz w:val="26"/>
                <w:szCs w:val="26"/>
              </w:rPr>
              <w:t>Чел</w:t>
            </w:r>
            <w:proofErr w:type="gramStart"/>
            <w:r w:rsidRPr="003C6AF4">
              <w:rPr>
                <w:bCs/>
                <w:sz w:val="26"/>
                <w:szCs w:val="26"/>
              </w:rPr>
              <w:t>..</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widowControl w:val="0"/>
              <w:jc w:val="center"/>
              <w:rPr>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483ADB" w:rsidP="007B3E01">
            <w:pPr>
              <w:tabs>
                <w:tab w:val="left" w:pos="6474"/>
              </w:tabs>
              <w:jc w:val="center"/>
              <w:rPr>
                <w:sz w:val="26"/>
                <w:szCs w:val="26"/>
              </w:rPr>
            </w:pPr>
            <w:r>
              <w:rPr>
                <w:sz w:val="26"/>
                <w:szCs w:val="26"/>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3200" w:rsidRPr="003C6AF4" w:rsidRDefault="00233200" w:rsidP="007B3E01">
            <w:pPr>
              <w:pStyle w:val="afe"/>
              <w:widowControl w:val="0"/>
              <w:rPr>
                <w:b w:val="0"/>
                <w:sz w:val="26"/>
                <w:szCs w:val="26"/>
                <w:lang w:val="ru-RU" w:eastAsia="ru-RU"/>
              </w:rPr>
            </w:pPr>
          </w:p>
        </w:tc>
      </w:tr>
      <w:tr w:rsidR="00233200" w:rsidRPr="0096501D" w:rsidTr="009613CA">
        <w:trPr>
          <w:trHeight w:val="225"/>
        </w:trPr>
        <w:tc>
          <w:tcPr>
            <w:tcW w:w="6379" w:type="dxa"/>
            <w:gridSpan w:val="5"/>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103104">
            <w:pPr>
              <w:pStyle w:val="afe"/>
              <w:widowControl w:val="0"/>
              <w:jc w:val="left"/>
              <w:rPr>
                <w:sz w:val="26"/>
                <w:szCs w:val="26"/>
                <w:lang w:val="ru-RU" w:eastAsia="ru-RU"/>
              </w:rPr>
            </w:pPr>
            <w:r w:rsidRPr="003C6AF4">
              <w:rPr>
                <w:sz w:val="26"/>
                <w:szCs w:val="26"/>
                <w:lang w:val="ru-RU" w:eastAsia="ru-RU"/>
              </w:rPr>
              <w:t>Всего:</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Pr>
          <w:p w:rsidR="00233200" w:rsidRPr="003C6AF4" w:rsidRDefault="00233200" w:rsidP="007B3E01">
            <w:pPr>
              <w:pStyle w:val="afe"/>
              <w:widowControl w:val="0"/>
              <w:jc w:val="right"/>
              <w:rPr>
                <w:b w:val="0"/>
                <w:sz w:val="26"/>
                <w:szCs w:val="26"/>
                <w:lang w:val="ru-RU" w:eastAsia="ru-RU"/>
              </w:rPr>
            </w:pPr>
          </w:p>
        </w:tc>
      </w:tr>
      <w:tr w:rsidR="00233200" w:rsidRPr="0096501D" w:rsidTr="009613CA">
        <w:tblPrEx>
          <w:tblLook w:val="0000" w:firstRow="0" w:lastRow="0" w:firstColumn="0" w:lastColumn="0" w:noHBand="0" w:noVBand="0"/>
        </w:tblPrEx>
        <w:trPr>
          <w:gridBefore w:val="2"/>
          <w:wBefore w:w="601" w:type="dxa"/>
        </w:trPr>
        <w:tc>
          <w:tcPr>
            <w:tcW w:w="5211" w:type="dxa"/>
            <w:gridSpan w:val="2"/>
            <w:shd w:val="clear" w:color="auto" w:fill="auto"/>
          </w:tcPr>
          <w:p w:rsidR="00233200" w:rsidRPr="003C6AF4" w:rsidRDefault="00233200" w:rsidP="007B3E01">
            <w:pPr>
              <w:widowControl w:val="0"/>
              <w:rPr>
                <w:sz w:val="26"/>
                <w:szCs w:val="26"/>
              </w:rPr>
            </w:pPr>
            <w:r w:rsidRPr="003C6AF4">
              <w:rPr>
                <w:sz w:val="26"/>
                <w:szCs w:val="26"/>
              </w:rPr>
              <w:t>«Государственный заказчик»</w:t>
            </w:r>
          </w:p>
          <w:p w:rsidR="00233200" w:rsidRPr="003C6AF4" w:rsidRDefault="00233200" w:rsidP="007B3E01">
            <w:pPr>
              <w:widowControl w:val="0"/>
              <w:rPr>
                <w:sz w:val="26"/>
                <w:szCs w:val="26"/>
              </w:rPr>
            </w:pPr>
            <w:r w:rsidRPr="003C6AF4">
              <w:rPr>
                <w:sz w:val="26"/>
                <w:szCs w:val="26"/>
              </w:rPr>
              <w:t xml:space="preserve">Начальник ФКУ ИК-13 УФСИН </w:t>
            </w:r>
          </w:p>
          <w:p w:rsidR="00233200" w:rsidRPr="003C6AF4" w:rsidRDefault="00233200" w:rsidP="007B3E01">
            <w:pPr>
              <w:widowControl w:val="0"/>
              <w:rPr>
                <w:sz w:val="26"/>
                <w:szCs w:val="26"/>
              </w:rPr>
            </w:pPr>
            <w:r w:rsidRPr="003C6AF4">
              <w:rPr>
                <w:sz w:val="26"/>
                <w:szCs w:val="26"/>
              </w:rPr>
              <w:t>России по Тюменской области</w:t>
            </w:r>
          </w:p>
          <w:p w:rsidR="00233200" w:rsidRPr="003C6AF4" w:rsidRDefault="00233200" w:rsidP="007B3E01">
            <w:pPr>
              <w:widowControl w:val="0"/>
              <w:rPr>
                <w:b/>
                <w:sz w:val="26"/>
                <w:szCs w:val="26"/>
              </w:rPr>
            </w:pPr>
            <w:r w:rsidRPr="003C6AF4">
              <w:rPr>
                <w:b/>
                <w:sz w:val="26"/>
                <w:szCs w:val="26"/>
              </w:rPr>
              <w:t xml:space="preserve"> </w:t>
            </w:r>
          </w:p>
          <w:p w:rsidR="00233200" w:rsidRPr="003C6AF4" w:rsidRDefault="00233200" w:rsidP="007B3E01">
            <w:pPr>
              <w:widowControl w:val="0"/>
              <w:rPr>
                <w:sz w:val="26"/>
                <w:szCs w:val="26"/>
              </w:rPr>
            </w:pPr>
            <w:r w:rsidRPr="003C6AF4">
              <w:rPr>
                <w:sz w:val="26"/>
                <w:szCs w:val="26"/>
              </w:rPr>
              <w:t>_____________________</w:t>
            </w:r>
          </w:p>
          <w:p w:rsidR="00233200" w:rsidRPr="003C6AF4" w:rsidRDefault="00233200" w:rsidP="007B3E01">
            <w:pPr>
              <w:widowControl w:val="0"/>
              <w:rPr>
                <w:sz w:val="26"/>
                <w:szCs w:val="26"/>
              </w:rPr>
            </w:pPr>
            <w:r w:rsidRPr="003C6AF4">
              <w:rPr>
                <w:sz w:val="26"/>
                <w:szCs w:val="26"/>
              </w:rPr>
              <w:t xml:space="preserve">                    (подпись) </w:t>
            </w:r>
          </w:p>
          <w:p w:rsidR="00233200" w:rsidRPr="003C6AF4" w:rsidRDefault="00233200" w:rsidP="007B3E01">
            <w:pPr>
              <w:widowControl w:val="0"/>
              <w:rPr>
                <w:sz w:val="26"/>
                <w:szCs w:val="26"/>
              </w:rPr>
            </w:pPr>
          </w:p>
          <w:p w:rsidR="00233200" w:rsidRPr="003C6AF4" w:rsidRDefault="00233200" w:rsidP="007B3E01">
            <w:pPr>
              <w:widowControl w:val="0"/>
              <w:rPr>
                <w:sz w:val="26"/>
                <w:szCs w:val="26"/>
              </w:rPr>
            </w:pPr>
            <w:r w:rsidRPr="003C6AF4">
              <w:rPr>
                <w:sz w:val="26"/>
                <w:szCs w:val="26"/>
              </w:rPr>
              <w:t>М.П.</w:t>
            </w:r>
          </w:p>
          <w:p w:rsidR="00233200" w:rsidRPr="003C6AF4" w:rsidRDefault="00233200" w:rsidP="007B3E01">
            <w:pPr>
              <w:widowControl w:val="0"/>
              <w:rPr>
                <w:sz w:val="26"/>
                <w:szCs w:val="26"/>
              </w:rPr>
            </w:pPr>
            <w:r w:rsidRPr="003C6AF4">
              <w:rPr>
                <w:sz w:val="26"/>
                <w:szCs w:val="26"/>
              </w:rPr>
              <w:lastRenderedPageBreak/>
              <w:t>«___»__________________2026 года</w:t>
            </w:r>
          </w:p>
          <w:p w:rsidR="00233200" w:rsidRPr="003C6AF4" w:rsidRDefault="00233200" w:rsidP="007B3E01">
            <w:pPr>
              <w:widowControl w:val="0"/>
              <w:rPr>
                <w:sz w:val="26"/>
                <w:szCs w:val="26"/>
              </w:rPr>
            </w:pPr>
          </w:p>
        </w:tc>
        <w:tc>
          <w:tcPr>
            <w:tcW w:w="5103" w:type="dxa"/>
            <w:gridSpan w:val="5"/>
            <w:shd w:val="clear" w:color="auto" w:fill="auto"/>
          </w:tcPr>
          <w:p w:rsidR="00233200" w:rsidRPr="003C6AF4" w:rsidRDefault="00233200" w:rsidP="007B3E01">
            <w:pPr>
              <w:widowControl w:val="0"/>
              <w:rPr>
                <w:sz w:val="26"/>
                <w:szCs w:val="26"/>
              </w:rPr>
            </w:pPr>
            <w:r w:rsidRPr="003C6AF4">
              <w:rPr>
                <w:sz w:val="26"/>
                <w:szCs w:val="26"/>
              </w:rPr>
              <w:lastRenderedPageBreak/>
              <w:t>«Исполнитель»</w:t>
            </w:r>
          </w:p>
          <w:p w:rsidR="00233200" w:rsidRPr="003C6AF4" w:rsidRDefault="00233200" w:rsidP="007B3E01">
            <w:pPr>
              <w:widowControl w:val="0"/>
              <w:rPr>
                <w:sz w:val="26"/>
                <w:szCs w:val="26"/>
              </w:rPr>
            </w:pPr>
          </w:p>
          <w:p w:rsidR="00233200" w:rsidRPr="003C6AF4" w:rsidRDefault="00233200" w:rsidP="007B3E01">
            <w:pPr>
              <w:widowControl w:val="0"/>
              <w:rPr>
                <w:sz w:val="26"/>
                <w:szCs w:val="26"/>
              </w:rPr>
            </w:pPr>
            <w:r w:rsidRPr="003C6AF4">
              <w:rPr>
                <w:sz w:val="26"/>
                <w:szCs w:val="26"/>
              </w:rPr>
              <w:t>»</w:t>
            </w:r>
          </w:p>
          <w:p w:rsidR="00233200" w:rsidRPr="003C6AF4" w:rsidRDefault="00233200" w:rsidP="007B3E01">
            <w:pPr>
              <w:widowControl w:val="0"/>
              <w:rPr>
                <w:sz w:val="26"/>
                <w:szCs w:val="26"/>
              </w:rPr>
            </w:pPr>
          </w:p>
          <w:p w:rsidR="00233200" w:rsidRPr="003C6AF4" w:rsidRDefault="00233200" w:rsidP="007B3E01">
            <w:pPr>
              <w:widowControl w:val="0"/>
              <w:rPr>
                <w:sz w:val="26"/>
                <w:szCs w:val="26"/>
              </w:rPr>
            </w:pPr>
            <w:r w:rsidRPr="003C6AF4">
              <w:rPr>
                <w:sz w:val="26"/>
                <w:szCs w:val="26"/>
              </w:rPr>
              <w:t xml:space="preserve">_______________ </w:t>
            </w:r>
          </w:p>
          <w:p w:rsidR="00233200" w:rsidRPr="003C6AF4" w:rsidRDefault="00233200" w:rsidP="007B3E01">
            <w:pPr>
              <w:widowControl w:val="0"/>
              <w:rPr>
                <w:sz w:val="26"/>
                <w:szCs w:val="26"/>
              </w:rPr>
            </w:pPr>
            <w:r w:rsidRPr="003C6AF4">
              <w:rPr>
                <w:sz w:val="26"/>
                <w:szCs w:val="26"/>
              </w:rPr>
              <w:t xml:space="preserve">            (подпись)</w:t>
            </w:r>
          </w:p>
          <w:p w:rsidR="00233200" w:rsidRPr="003C6AF4" w:rsidRDefault="00233200" w:rsidP="007B3E01">
            <w:pPr>
              <w:widowControl w:val="0"/>
              <w:rPr>
                <w:sz w:val="26"/>
                <w:szCs w:val="26"/>
              </w:rPr>
            </w:pPr>
          </w:p>
          <w:p w:rsidR="00233200" w:rsidRPr="003C6AF4" w:rsidRDefault="00233200" w:rsidP="007B3E01">
            <w:pPr>
              <w:widowControl w:val="0"/>
              <w:rPr>
                <w:sz w:val="26"/>
                <w:szCs w:val="26"/>
              </w:rPr>
            </w:pPr>
            <w:r w:rsidRPr="003C6AF4">
              <w:rPr>
                <w:sz w:val="26"/>
                <w:szCs w:val="26"/>
              </w:rPr>
              <w:t>М.П.</w:t>
            </w:r>
          </w:p>
          <w:p w:rsidR="00233200" w:rsidRPr="003C6AF4" w:rsidRDefault="00233200" w:rsidP="007B3E01">
            <w:pPr>
              <w:widowControl w:val="0"/>
              <w:rPr>
                <w:sz w:val="26"/>
                <w:szCs w:val="26"/>
              </w:rPr>
            </w:pPr>
            <w:r w:rsidRPr="003C6AF4">
              <w:rPr>
                <w:sz w:val="26"/>
                <w:szCs w:val="26"/>
              </w:rPr>
              <w:lastRenderedPageBreak/>
              <w:t>«___»_____________2026 года</w:t>
            </w:r>
          </w:p>
          <w:p w:rsidR="00233200" w:rsidRPr="003C6AF4" w:rsidRDefault="00233200" w:rsidP="007B3E01">
            <w:pPr>
              <w:widowControl w:val="0"/>
              <w:jc w:val="center"/>
              <w:rPr>
                <w:sz w:val="26"/>
                <w:szCs w:val="26"/>
              </w:rPr>
            </w:pPr>
          </w:p>
        </w:tc>
      </w:tr>
    </w:tbl>
    <w:p w:rsidR="009613CA" w:rsidRPr="0096501D" w:rsidRDefault="009613CA" w:rsidP="009613CA">
      <w:pPr>
        <w:widowControl w:val="0"/>
        <w:ind w:firstLine="709"/>
        <w:rPr>
          <w:color w:val="FF0000"/>
          <w:sz w:val="26"/>
          <w:szCs w:val="26"/>
        </w:rPr>
      </w:pPr>
    </w:p>
    <w:p w:rsidR="009613CA" w:rsidRPr="0096501D" w:rsidRDefault="009613CA" w:rsidP="009613CA">
      <w:pPr>
        <w:widowControl w:val="0"/>
        <w:ind w:firstLine="709"/>
        <w:rPr>
          <w:color w:val="FF0000"/>
          <w:sz w:val="26"/>
          <w:szCs w:val="26"/>
        </w:rPr>
      </w:pPr>
    </w:p>
    <w:p w:rsidR="009613CA" w:rsidRPr="0096501D" w:rsidRDefault="009613CA" w:rsidP="009613CA">
      <w:pPr>
        <w:widowControl w:val="0"/>
        <w:ind w:firstLine="709"/>
        <w:rPr>
          <w:color w:val="FF0000"/>
          <w:sz w:val="26"/>
          <w:szCs w:val="26"/>
        </w:rPr>
      </w:pPr>
    </w:p>
    <w:p w:rsidR="009613CA" w:rsidRPr="0096501D" w:rsidRDefault="009613CA" w:rsidP="00EA7673">
      <w:pPr>
        <w:pStyle w:val="af5"/>
        <w:tabs>
          <w:tab w:val="clear" w:pos="5585"/>
        </w:tabs>
        <w:rPr>
          <w:color w:val="FF0000"/>
          <w:sz w:val="28"/>
        </w:rPr>
      </w:pPr>
    </w:p>
    <w:p w:rsidR="001230AD" w:rsidRPr="0096501D" w:rsidRDefault="001230AD" w:rsidP="002F180D">
      <w:pPr>
        <w:jc w:val="center"/>
        <w:rPr>
          <w:b/>
          <w:color w:val="FF0000"/>
        </w:rPr>
      </w:pPr>
    </w:p>
    <w:p w:rsidR="003D3BF9" w:rsidRPr="0096501D" w:rsidRDefault="003D3BF9" w:rsidP="002832B4">
      <w:pPr>
        <w:spacing w:after="31" w:line="259" w:lineRule="auto"/>
        <w:ind w:right="986"/>
        <w:jc w:val="center"/>
        <w:rPr>
          <w:color w:val="FF0000"/>
        </w:rPr>
        <w:sectPr w:rsidR="003D3BF9" w:rsidRPr="0096501D">
          <w:pgSz w:w="16838" w:h="11906" w:orient="landscape"/>
          <w:pgMar w:top="571" w:right="564" w:bottom="1335" w:left="2184" w:header="720" w:footer="720" w:gutter="0"/>
          <w:cols w:space="720"/>
        </w:sectPr>
      </w:pPr>
    </w:p>
    <w:p w:rsidR="003D3BF9" w:rsidRPr="0096501D" w:rsidRDefault="003D3BF9" w:rsidP="003D3BF9">
      <w:pPr>
        <w:spacing w:after="35" w:line="259" w:lineRule="auto"/>
        <w:ind w:left="66"/>
        <w:jc w:val="center"/>
        <w:rPr>
          <w:color w:val="FF0000"/>
        </w:rPr>
      </w:pPr>
      <w:r w:rsidRPr="0096501D">
        <w:rPr>
          <w:color w:val="FF0000"/>
        </w:rPr>
        <w:lastRenderedPageBreak/>
        <w:t xml:space="preserve"> </w:t>
      </w:r>
    </w:p>
    <w:p w:rsidR="00632E28" w:rsidRPr="0096501D" w:rsidRDefault="00632E28" w:rsidP="00EA2617">
      <w:pPr>
        <w:ind w:firstLine="709"/>
        <w:jc w:val="left"/>
        <w:rPr>
          <w:color w:val="FF0000"/>
        </w:rPr>
      </w:pPr>
    </w:p>
    <w:p w:rsidR="005F2F90" w:rsidRPr="0096501D" w:rsidRDefault="005F2F90" w:rsidP="005F2F90">
      <w:pPr>
        <w:widowControl w:val="0"/>
        <w:autoSpaceDE w:val="0"/>
        <w:autoSpaceDN w:val="0"/>
        <w:adjustRightInd w:val="0"/>
        <w:rPr>
          <w:color w:val="FF0000"/>
        </w:rPr>
      </w:pPr>
    </w:p>
    <w:p w:rsidR="005F2F90" w:rsidRPr="0096501D" w:rsidRDefault="005F2F90" w:rsidP="007865F0">
      <w:pPr>
        <w:widowControl w:val="0"/>
        <w:autoSpaceDE w:val="0"/>
        <w:autoSpaceDN w:val="0"/>
        <w:adjustRightInd w:val="0"/>
        <w:rPr>
          <w:color w:val="FF0000"/>
        </w:rPr>
      </w:pPr>
    </w:p>
    <w:p w:rsidR="005F2F90" w:rsidRPr="0096501D" w:rsidRDefault="005F2F90" w:rsidP="007865F0">
      <w:pPr>
        <w:widowControl w:val="0"/>
        <w:autoSpaceDE w:val="0"/>
        <w:autoSpaceDN w:val="0"/>
        <w:adjustRightInd w:val="0"/>
        <w:rPr>
          <w:color w:val="FF0000"/>
        </w:rPr>
        <w:sectPr w:rsidR="005F2F90" w:rsidRPr="0096501D" w:rsidSect="00FA7BD8">
          <w:headerReference w:type="default" r:id="rId12"/>
          <w:pgSz w:w="11906" w:h="16838"/>
          <w:pgMar w:top="851" w:right="849" w:bottom="851" w:left="1418" w:header="567" w:footer="0" w:gutter="0"/>
          <w:cols w:space="708"/>
          <w:titlePg/>
          <w:docGrid w:linePitch="381"/>
        </w:sectPr>
      </w:pPr>
    </w:p>
    <w:p w:rsidR="0056505C" w:rsidRPr="0045384F" w:rsidRDefault="0056505C" w:rsidP="0045384F">
      <w:pPr>
        <w:pageBreakBefore/>
        <w:widowControl w:val="0"/>
        <w:autoSpaceDE w:val="0"/>
        <w:autoSpaceDN w:val="0"/>
        <w:adjustRightInd w:val="0"/>
        <w:ind w:left="9923"/>
        <w:jc w:val="center"/>
        <w:outlineLvl w:val="0"/>
        <w:rPr>
          <w:color w:val="FF0000"/>
          <w:sz w:val="16"/>
          <w:szCs w:val="16"/>
        </w:rPr>
      </w:pPr>
    </w:p>
    <w:sectPr w:rsidR="0056505C" w:rsidRPr="0045384F" w:rsidSect="00206257">
      <w:pgSz w:w="16838" w:h="11905" w:orient="landscape"/>
      <w:pgMar w:top="1272" w:right="1134" w:bottom="850" w:left="1134" w:header="567"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76" w:rsidRDefault="00311576" w:rsidP="0020390B">
      <w:r>
        <w:separator/>
      </w:r>
    </w:p>
  </w:endnote>
  <w:endnote w:type="continuationSeparator" w:id="0">
    <w:p w:rsidR="00311576" w:rsidRDefault="00311576" w:rsidP="002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76" w:rsidRDefault="00311576" w:rsidP="0020390B">
      <w:r>
        <w:separator/>
      </w:r>
    </w:p>
  </w:footnote>
  <w:footnote w:type="continuationSeparator" w:id="0">
    <w:p w:rsidR="00311576" w:rsidRDefault="00311576" w:rsidP="00203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0116"/>
      <w:docPartObj>
        <w:docPartGallery w:val="Page Numbers (Top of Page)"/>
        <w:docPartUnique/>
      </w:docPartObj>
    </w:sdtPr>
    <w:sdtEndPr/>
    <w:sdtContent>
      <w:p w:rsidR="007B3E01" w:rsidRDefault="007B3E01" w:rsidP="00DC3F2A">
        <w:pPr>
          <w:pStyle w:val="ad"/>
          <w:spacing w:line="360" w:lineRule="auto"/>
          <w:jc w:val="center"/>
        </w:pPr>
        <w:r>
          <w:fldChar w:fldCharType="begin"/>
        </w:r>
        <w:r>
          <w:instrText xml:space="preserve"> PAGE   \* MERGEFORMAT </w:instrText>
        </w:r>
        <w:r>
          <w:fldChar w:fldCharType="separate"/>
        </w:r>
        <w:r w:rsidR="00850357">
          <w:rPr>
            <w:noProof/>
          </w:rPr>
          <w:t>17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2087"/>
    <w:multiLevelType w:val="multilevel"/>
    <w:tmpl w:val="F394113E"/>
    <w:lvl w:ilvl="0">
      <w:start w:val="1"/>
      <w:numFmt w:val="decimal"/>
      <w:lvlText w:val="%1."/>
      <w:lvlJc w:val="left"/>
      <w:pPr>
        <w:ind w:left="1353" w:hanging="360"/>
      </w:pPr>
      <w:rPr>
        <w:rFonts w:ascii="Times New Roman" w:eastAsiaTheme="minorHAnsi"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1F8F580F"/>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DE4AC0"/>
    <w:multiLevelType w:val="hybridMultilevel"/>
    <w:tmpl w:val="C0700E22"/>
    <w:lvl w:ilvl="0" w:tplc="A636EC46">
      <w:start w:val="2"/>
      <w:numFmt w:val="upperRoman"/>
      <w:lvlText w:val="%1."/>
      <w:lvlJc w:val="left"/>
      <w:pPr>
        <w:ind w:left="15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F2A53C">
      <w:start w:val="1"/>
      <w:numFmt w:val="lowerLetter"/>
      <w:lvlText w:val="%2"/>
      <w:lvlJc w:val="left"/>
      <w:pPr>
        <w:ind w:left="19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989C46">
      <w:start w:val="1"/>
      <w:numFmt w:val="lowerRoman"/>
      <w:lvlText w:val="%3"/>
      <w:lvlJc w:val="left"/>
      <w:pPr>
        <w:ind w:left="26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9C3DE8">
      <w:start w:val="1"/>
      <w:numFmt w:val="decimal"/>
      <w:lvlText w:val="%4"/>
      <w:lvlJc w:val="left"/>
      <w:pPr>
        <w:ind w:left="33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56AEC38">
      <w:start w:val="1"/>
      <w:numFmt w:val="lowerLetter"/>
      <w:lvlText w:val="%5"/>
      <w:lvlJc w:val="left"/>
      <w:pPr>
        <w:ind w:left="41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A7468A8">
      <w:start w:val="1"/>
      <w:numFmt w:val="lowerRoman"/>
      <w:lvlText w:val="%6"/>
      <w:lvlJc w:val="left"/>
      <w:pPr>
        <w:ind w:left="48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750A1C2">
      <w:start w:val="1"/>
      <w:numFmt w:val="decimal"/>
      <w:lvlText w:val="%7"/>
      <w:lvlJc w:val="left"/>
      <w:pPr>
        <w:ind w:left="55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732E424">
      <w:start w:val="1"/>
      <w:numFmt w:val="lowerLetter"/>
      <w:lvlText w:val="%8"/>
      <w:lvlJc w:val="left"/>
      <w:pPr>
        <w:ind w:left="62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3DA0B5E">
      <w:start w:val="1"/>
      <w:numFmt w:val="lowerRoman"/>
      <w:lvlText w:val="%9"/>
      <w:lvlJc w:val="left"/>
      <w:pPr>
        <w:ind w:left="69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ECB4D2C"/>
    <w:multiLevelType w:val="hybridMultilevel"/>
    <w:tmpl w:val="988472B6"/>
    <w:lvl w:ilvl="0" w:tplc="3D8462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6C13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90142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58B38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DC18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42EC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56B10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96383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E669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3A76750"/>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68FC643C"/>
    <w:multiLevelType w:val="multilevel"/>
    <w:tmpl w:val="3782F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0556AE"/>
    <w:multiLevelType w:val="multilevel"/>
    <w:tmpl w:val="F394113E"/>
    <w:lvl w:ilvl="0">
      <w:start w:val="1"/>
      <w:numFmt w:val="decimal"/>
      <w:lvlText w:val="%1."/>
      <w:lvlJc w:val="left"/>
      <w:pPr>
        <w:ind w:left="1353" w:hanging="360"/>
      </w:pPr>
      <w:rPr>
        <w:rFonts w:ascii="Times New Roman" w:eastAsiaTheme="minorHAnsi"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0">
    <w:nsid w:val="7B0C4B61"/>
    <w:multiLevelType w:val="multilevel"/>
    <w:tmpl w:val="06C283D6"/>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D0F76B6"/>
    <w:multiLevelType w:val="multilevel"/>
    <w:tmpl w:val="823E1E10"/>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2"/>
  </w:num>
  <w:num w:numId="3">
    <w:abstractNumId w:val="0"/>
  </w:num>
  <w:num w:numId="4">
    <w:abstractNumId w:val="1"/>
  </w:num>
  <w:num w:numId="5">
    <w:abstractNumId w:val="3"/>
  </w:num>
  <w:num w:numId="6">
    <w:abstractNumId w:val="7"/>
  </w:num>
  <w:num w:numId="7">
    <w:abstractNumId w:val="10"/>
  </w:num>
  <w:num w:numId="8">
    <w:abstractNumId w:val="4"/>
  </w:num>
  <w:num w:numId="9">
    <w:abstractNumId w:val="5"/>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A9"/>
    <w:rsid w:val="00002A14"/>
    <w:rsid w:val="000034C4"/>
    <w:rsid w:val="00016BA3"/>
    <w:rsid w:val="00017994"/>
    <w:rsid w:val="000261D8"/>
    <w:rsid w:val="00067BAC"/>
    <w:rsid w:val="00096152"/>
    <w:rsid w:val="00097F22"/>
    <w:rsid w:val="000A7ABA"/>
    <w:rsid w:val="000B4BA1"/>
    <w:rsid w:val="000B5698"/>
    <w:rsid w:val="000C01D0"/>
    <w:rsid w:val="000C66A3"/>
    <w:rsid w:val="000D7F97"/>
    <w:rsid w:val="000E07D5"/>
    <w:rsid w:val="000E49C8"/>
    <w:rsid w:val="000E6D4B"/>
    <w:rsid w:val="000E792D"/>
    <w:rsid w:val="000F0279"/>
    <w:rsid w:val="000F0C1C"/>
    <w:rsid w:val="000F3DE1"/>
    <w:rsid w:val="000F7220"/>
    <w:rsid w:val="00102CA6"/>
    <w:rsid w:val="00103104"/>
    <w:rsid w:val="00105562"/>
    <w:rsid w:val="001144F3"/>
    <w:rsid w:val="001166E6"/>
    <w:rsid w:val="00120D6B"/>
    <w:rsid w:val="00122362"/>
    <w:rsid w:val="001230AD"/>
    <w:rsid w:val="0015027A"/>
    <w:rsid w:val="00152713"/>
    <w:rsid w:val="0016234C"/>
    <w:rsid w:val="00167918"/>
    <w:rsid w:val="001706B4"/>
    <w:rsid w:val="001975F8"/>
    <w:rsid w:val="001A7685"/>
    <w:rsid w:val="001B1839"/>
    <w:rsid w:val="001B64A4"/>
    <w:rsid w:val="001B6B72"/>
    <w:rsid w:val="001C38A0"/>
    <w:rsid w:val="001C625A"/>
    <w:rsid w:val="001C7009"/>
    <w:rsid w:val="001D2B74"/>
    <w:rsid w:val="001D7791"/>
    <w:rsid w:val="0020390B"/>
    <w:rsid w:val="00205C49"/>
    <w:rsid w:val="00206257"/>
    <w:rsid w:val="002202B9"/>
    <w:rsid w:val="00225B70"/>
    <w:rsid w:val="00230A32"/>
    <w:rsid w:val="00233200"/>
    <w:rsid w:val="0023526A"/>
    <w:rsid w:val="00245FDE"/>
    <w:rsid w:val="00251834"/>
    <w:rsid w:val="002540D9"/>
    <w:rsid w:val="002610B1"/>
    <w:rsid w:val="00266EEA"/>
    <w:rsid w:val="0027089F"/>
    <w:rsid w:val="00272E6E"/>
    <w:rsid w:val="00275A08"/>
    <w:rsid w:val="00282240"/>
    <w:rsid w:val="002832B4"/>
    <w:rsid w:val="002A0645"/>
    <w:rsid w:val="002A4C7C"/>
    <w:rsid w:val="002B2B84"/>
    <w:rsid w:val="002D3A7B"/>
    <w:rsid w:val="002E1C4F"/>
    <w:rsid w:val="002F180D"/>
    <w:rsid w:val="002F234B"/>
    <w:rsid w:val="00311576"/>
    <w:rsid w:val="00315FC1"/>
    <w:rsid w:val="00323888"/>
    <w:rsid w:val="003364F8"/>
    <w:rsid w:val="00342D14"/>
    <w:rsid w:val="00344D58"/>
    <w:rsid w:val="003557AB"/>
    <w:rsid w:val="003702CF"/>
    <w:rsid w:val="003724A9"/>
    <w:rsid w:val="00376CCD"/>
    <w:rsid w:val="00381DF6"/>
    <w:rsid w:val="0038239A"/>
    <w:rsid w:val="003874C5"/>
    <w:rsid w:val="00391357"/>
    <w:rsid w:val="00391FD4"/>
    <w:rsid w:val="003B1EA9"/>
    <w:rsid w:val="003B5B3F"/>
    <w:rsid w:val="003C1039"/>
    <w:rsid w:val="003C37DE"/>
    <w:rsid w:val="003C6AF4"/>
    <w:rsid w:val="003D0D18"/>
    <w:rsid w:val="003D0E66"/>
    <w:rsid w:val="003D3BF9"/>
    <w:rsid w:val="003D78A6"/>
    <w:rsid w:val="003E6BFC"/>
    <w:rsid w:val="003F37A7"/>
    <w:rsid w:val="003F71F5"/>
    <w:rsid w:val="00405D27"/>
    <w:rsid w:val="00411473"/>
    <w:rsid w:val="0041610B"/>
    <w:rsid w:val="004269EC"/>
    <w:rsid w:val="004307E6"/>
    <w:rsid w:val="0045384F"/>
    <w:rsid w:val="00456FA7"/>
    <w:rsid w:val="0047753C"/>
    <w:rsid w:val="00483ADB"/>
    <w:rsid w:val="0048542F"/>
    <w:rsid w:val="00486E6B"/>
    <w:rsid w:val="00492156"/>
    <w:rsid w:val="00493142"/>
    <w:rsid w:val="00494C9B"/>
    <w:rsid w:val="004A5BD0"/>
    <w:rsid w:val="004B0F75"/>
    <w:rsid w:val="004B415E"/>
    <w:rsid w:val="004C0D85"/>
    <w:rsid w:val="004C45FA"/>
    <w:rsid w:val="004C6D61"/>
    <w:rsid w:val="004D0A75"/>
    <w:rsid w:val="004D3916"/>
    <w:rsid w:val="004D3C02"/>
    <w:rsid w:val="004D7AB5"/>
    <w:rsid w:val="004E1A7F"/>
    <w:rsid w:val="004E1FED"/>
    <w:rsid w:val="004E3E17"/>
    <w:rsid w:val="004E4BBB"/>
    <w:rsid w:val="004F498D"/>
    <w:rsid w:val="005147A1"/>
    <w:rsid w:val="00516A21"/>
    <w:rsid w:val="00522ED6"/>
    <w:rsid w:val="00534F16"/>
    <w:rsid w:val="005357EE"/>
    <w:rsid w:val="00540877"/>
    <w:rsid w:val="005510C1"/>
    <w:rsid w:val="005561FE"/>
    <w:rsid w:val="005635DA"/>
    <w:rsid w:val="0056505C"/>
    <w:rsid w:val="00571EA8"/>
    <w:rsid w:val="00591612"/>
    <w:rsid w:val="00593425"/>
    <w:rsid w:val="00595134"/>
    <w:rsid w:val="00596955"/>
    <w:rsid w:val="005A08BD"/>
    <w:rsid w:val="005A7A2C"/>
    <w:rsid w:val="005B0441"/>
    <w:rsid w:val="005B55E6"/>
    <w:rsid w:val="005C4963"/>
    <w:rsid w:val="005C5794"/>
    <w:rsid w:val="005E1A5A"/>
    <w:rsid w:val="005F1589"/>
    <w:rsid w:val="005F2F90"/>
    <w:rsid w:val="00620E27"/>
    <w:rsid w:val="00622035"/>
    <w:rsid w:val="006302EB"/>
    <w:rsid w:val="00632E28"/>
    <w:rsid w:val="00645B32"/>
    <w:rsid w:val="00652D88"/>
    <w:rsid w:val="006562A2"/>
    <w:rsid w:val="006600A4"/>
    <w:rsid w:val="0068331B"/>
    <w:rsid w:val="006933DA"/>
    <w:rsid w:val="00693AF8"/>
    <w:rsid w:val="0069564D"/>
    <w:rsid w:val="006A0CB3"/>
    <w:rsid w:val="006A0FA5"/>
    <w:rsid w:val="006A1C5E"/>
    <w:rsid w:val="006A7DCD"/>
    <w:rsid w:val="006B1CE8"/>
    <w:rsid w:val="006B1FE7"/>
    <w:rsid w:val="006B4C2B"/>
    <w:rsid w:val="006B7B8E"/>
    <w:rsid w:val="006C691D"/>
    <w:rsid w:val="006F6757"/>
    <w:rsid w:val="00720C13"/>
    <w:rsid w:val="00724E76"/>
    <w:rsid w:val="00727E0F"/>
    <w:rsid w:val="007312CB"/>
    <w:rsid w:val="00731443"/>
    <w:rsid w:val="00751233"/>
    <w:rsid w:val="00751C56"/>
    <w:rsid w:val="00751D65"/>
    <w:rsid w:val="00756D4D"/>
    <w:rsid w:val="00762D76"/>
    <w:rsid w:val="00773DBB"/>
    <w:rsid w:val="00775B35"/>
    <w:rsid w:val="007774C1"/>
    <w:rsid w:val="007865F0"/>
    <w:rsid w:val="00791A79"/>
    <w:rsid w:val="007A07F1"/>
    <w:rsid w:val="007B3056"/>
    <w:rsid w:val="007B3E01"/>
    <w:rsid w:val="007C13B3"/>
    <w:rsid w:val="007D0F00"/>
    <w:rsid w:val="007D723B"/>
    <w:rsid w:val="007E76B4"/>
    <w:rsid w:val="007E7B84"/>
    <w:rsid w:val="007F353C"/>
    <w:rsid w:val="007F3CC1"/>
    <w:rsid w:val="008078B4"/>
    <w:rsid w:val="00810701"/>
    <w:rsid w:val="00811B3D"/>
    <w:rsid w:val="00813841"/>
    <w:rsid w:val="00820CCD"/>
    <w:rsid w:val="0082600B"/>
    <w:rsid w:val="00850357"/>
    <w:rsid w:val="00877837"/>
    <w:rsid w:val="00882D9C"/>
    <w:rsid w:val="008844A6"/>
    <w:rsid w:val="0088568F"/>
    <w:rsid w:val="00892894"/>
    <w:rsid w:val="00893C77"/>
    <w:rsid w:val="008A2952"/>
    <w:rsid w:val="008A42E7"/>
    <w:rsid w:val="008E47CF"/>
    <w:rsid w:val="008F5263"/>
    <w:rsid w:val="00902715"/>
    <w:rsid w:val="00904E23"/>
    <w:rsid w:val="00905595"/>
    <w:rsid w:val="00926A2C"/>
    <w:rsid w:val="00933D9E"/>
    <w:rsid w:val="0094165F"/>
    <w:rsid w:val="00942D52"/>
    <w:rsid w:val="009504C0"/>
    <w:rsid w:val="00950601"/>
    <w:rsid w:val="009513A6"/>
    <w:rsid w:val="00952782"/>
    <w:rsid w:val="009613CA"/>
    <w:rsid w:val="00963B94"/>
    <w:rsid w:val="0096501D"/>
    <w:rsid w:val="00965438"/>
    <w:rsid w:val="009655FC"/>
    <w:rsid w:val="00967A1B"/>
    <w:rsid w:val="00971A90"/>
    <w:rsid w:val="00975A42"/>
    <w:rsid w:val="009773B7"/>
    <w:rsid w:val="00991679"/>
    <w:rsid w:val="00996B49"/>
    <w:rsid w:val="009A2C4F"/>
    <w:rsid w:val="009A6A24"/>
    <w:rsid w:val="009B08FF"/>
    <w:rsid w:val="009B0E83"/>
    <w:rsid w:val="009B32BE"/>
    <w:rsid w:val="009B569D"/>
    <w:rsid w:val="009B6E78"/>
    <w:rsid w:val="009D6BED"/>
    <w:rsid w:val="009E27C2"/>
    <w:rsid w:val="009E69E8"/>
    <w:rsid w:val="009F62EE"/>
    <w:rsid w:val="00A01000"/>
    <w:rsid w:val="00A036D0"/>
    <w:rsid w:val="00A12DEB"/>
    <w:rsid w:val="00A268EF"/>
    <w:rsid w:val="00A40824"/>
    <w:rsid w:val="00A44A27"/>
    <w:rsid w:val="00A45BE0"/>
    <w:rsid w:val="00A462EE"/>
    <w:rsid w:val="00A70102"/>
    <w:rsid w:val="00A70229"/>
    <w:rsid w:val="00A70B66"/>
    <w:rsid w:val="00A8221E"/>
    <w:rsid w:val="00A836E0"/>
    <w:rsid w:val="00A86C0D"/>
    <w:rsid w:val="00A91194"/>
    <w:rsid w:val="00A915F4"/>
    <w:rsid w:val="00A9582A"/>
    <w:rsid w:val="00AA1CC7"/>
    <w:rsid w:val="00AA2D00"/>
    <w:rsid w:val="00AA348F"/>
    <w:rsid w:val="00AB117D"/>
    <w:rsid w:val="00AB41E7"/>
    <w:rsid w:val="00AC250F"/>
    <w:rsid w:val="00AC5D0B"/>
    <w:rsid w:val="00AD3B99"/>
    <w:rsid w:val="00AE2C10"/>
    <w:rsid w:val="00AF7D7D"/>
    <w:rsid w:val="00B1327B"/>
    <w:rsid w:val="00B3716A"/>
    <w:rsid w:val="00B41968"/>
    <w:rsid w:val="00B42310"/>
    <w:rsid w:val="00B43065"/>
    <w:rsid w:val="00B46990"/>
    <w:rsid w:val="00B479BF"/>
    <w:rsid w:val="00B725EB"/>
    <w:rsid w:val="00B769F3"/>
    <w:rsid w:val="00B8640B"/>
    <w:rsid w:val="00B90780"/>
    <w:rsid w:val="00B92925"/>
    <w:rsid w:val="00B976ED"/>
    <w:rsid w:val="00BD32A3"/>
    <w:rsid w:val="00BD559B"/>
    <w:rsid w:val="00BF2D26"/>
    <w:rsid w:val="00BF7929"/>
    <w:rsid w:val="00C06B17"/>
    <w:rsid w:val="00C07085"/>
    <w:rsid w:val="00C26294"/>
    <w:rsid w:val="00C2643E"/>
    <w:rsid w:val="00C264BD"/>
    <w:rsid w:val="00C32C62"/>
    <w:rsid w:val="00C36A81"/>
    <w:rsid w:val="00C4586E"/>
    <w:rsid w:val="00C45957"/>
    <w:rsid w:val="00C468A8"/>
    <w:rsid w:val="00C52392"/>
    <w:rsid w:val="00C539C4"/>
    <w:rsid w:val="00C72DFD"/>
    <w:rsid w:val="00C75215"/>
    <w:rsid w:val="00C752DD"/>
    <w:rsid w:val="00C76422"/>
    <w:rsid w:val="00C83498"/>
    <w:rsid w:val="00C91918"/>
    <w:rsid w:val="00CA7E93"/>
    <w:rsid w:val="00CB23BF"/>
    <w:rsid w:val="00CB70E5"/>
    <w:rsid w:val="00CD2EFF"/>
    <w:rsid w:val="00CD317A"/>
    <w:rsid w:val="00CD48CB"/>
    <w:rsid w:val="00CE52ED"/>
    <w:rsid w:val="00CE52F9"/>
    <w:rsid w:val="00CF0B8B"/>
    <w:rsid w:val="00CF46ED"/>
    <w:rsid w:val="00CF48C4"/>
    <w:rsid w:val="00D257C3"/>
    <w:rsid w:val="00D344C1"/>
    <w:rsid w:val="00D37E7E"/>
    <w:rsid w:val="00D516FE"/>
    <w:rsid w:val="00D6060B"/>
    <w:rsid w:val="00D624CB"/>
    <w:rsid w:val="00D656E9"/>
    <w:rsid w:val="00D7771D"/>
    <w:rsid w:val="00D87B29"/>
    <w:rsid w:val="00D925DB"/>
    <w:rsid w:val="00D9369A"/>
    <w:rsid w:val="00DA3755"/>
    <w:rsid w:val="00DA5432"/>
    <w:rsid w:val="00DA556C"/>
    <w:rsid w:val="00DA5736"/>
    <w:rsid w:val="00DC3F2A"/>
    <w:rsid w:val="00DC45A3"/>
    <w:rsid w:val="00DD3352"/>
    <w:rsid w:val="00DE4BCA"/>
    <w:rsid w:val="00DF023E"/>
    <w:rsid w:val="00DF6633"/>
    <w:rsid w:val="00E009C5"/>
    <w:rsid w:val="00E07B78"/>
    <w:rsid w:val="00E1197A"/>
    <w:rsid w:val="00E11C92"/>
    <w:rsid w:val="00E44701"/>
    <w:rsid w:val="00E4631C"/>
    <w:rsid w:val="00E474BB"/>
    <w:rsid w:val="00E624F8"/>
    <w:rsid w:val="00E63D36"/>
    <w:rsid w:val="00E74B93"/>
    <w:rsid w:val="00E75063"/>
    <w:rsid w:val="00E845D4"/>
    <w:rsid w:val="00EA22B5"/>
    <w:rsid w:val="00EA2617"/>
    <w:rsid w:val="00EA26B8"/>
    <w:rsid w:val="00EA7673"/>
    <w:rsid w:val="00EB007C"/>
    <w:rsid w:val="00EB5A40"/>
    <w:rsid w:val="00EC42C4"/>
    <w:rsid w:val="00ED6B2D"/>
    <w:rsid w:val="00F00D93"/>
    <w:rsid w:val="00F104EB"/>
    <w:rsid w:val="00F24D8F"/>
    <w:rsid w:val="00F26D66"/>
    <w:rsid w:val="00F31F04"/>
    <w:rsid w:val="00F468A2"/>
    <w:rsid w:val="00F54E86"/>
    <w:rsid w:val="00F560BE"/>
    <w:rsid w:val="00F649F3"/>
    <w:rsid w:val="00F651CF"/>
    <w:rsid w:val="00F714B5"/>
    <w:rsid w:val="00F75258"/>
    <w:rsid w:val="00F76F0B"/>
    <w:rsid w:val="00F933C4"/>
    <w:rsid w:val="00F95361"/>
    <w:rsid w:val="00FA4576"/>
    <w:rsid w:val="00FA538A"/>
    <w:rsid w:val="00FA7BD8"/>
    <w:rsid w:val="00FC52C2"/>
    <w:rsid w:val="00FC6792"/>
    <w:rsid w:val="00FD5A75"/>
    <w:rsid w:val="00FD6AD7"/>
    <w:rsid w:val="00FE3165"/>
    <w:rsid w:val="00FF169A"/>
    <w:rsid w:val="00FF57FE"/>
    <w:rsid w:val="00FF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5D4"/>
    <w:pPr>
      <w:spacing w:after="0" w:line="240" w:lineRule="auto"/>
      <w:jc w:val="both"/>
    </w:pPr>
    <w:rPr>
      <w:rFonts w:ascii="Times New Roman" w:hAnsi="Times New Roman" w:cs="Times New Roman"/>
      <w:sz w:val="28"/>
      <w:szCs w:val="28"/>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semiHidden/>
    <w:unhideWhenUsed/>
    <w:rsid w:val="00230A32"/>
    <w:pPr>
      <w:spacing w:after="120" w:line="480" w:lineRule="auto"/>
    </w:pPr>
  </w:style>
  <w:style w:type="character" w:customStyle="1" w:styleId="22">
    <w:name w:val="Основной текст 2 Знак"/>
    <w:basedOn w:val="a0"/>
    <w:link w:val="21"/>
    <w:uiPriority w:val="99"/>
    <w:semiHidden/>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semiHidden/>
    <w:unhideWhenUsed/>
    <w:rsid w:val="00AA2D00"/>
    <w:pPr>
      <w:tabs>
        <w:tab w:val="center" w:pos="4677"/>
        <w:tab w:val="right" w:pos="9355"/>
      </w:tabs>
    </w:pPr>
  </w:style>
  <w:style w:type="character" w:customStyle="1" w:styleId="af0">
    <w:name w:val="Нижний колонтитул Знак"/>
    <w:basedOn w:val="a0"/>
    <w:link w:val="af"/>
    <w:uiPriority w:val="99"/>
    <w:semiHidden/>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basedOn w:val="a0"/>
    <w:link w:val="af1"/>
    <w:uiPriority w:val="99"/>
    <w:rsid w:val="00245FDE"/>
    <w:rPr>
      <w:rFonts w:ascii="Times New Roman" w:hAnsi="Times New Roman" w:cs="Times New Roman"/>
      <w:sz w:val="20"/>
      <w:szCs w:val="20"/>
    </w:rPr>
  </w:style>
  <w:style w:type="character" w:styleId="af3">
    <w:name w:val="footnote reference"/>
    <w:basedOn w:val="a0"/>
    <w:uiPriority w:val="99"/>
    <w:semiHidden/>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rFonts w:ascii="Times New Roman" w:hAnsi="Times New Roman" w:cs="Times New Roman"/>
      <w:b/>
      <w:bCs/>
      <w:sz w:val="20"/>
      <w:szCs w:val="20"/>
    </w:rPr>
  </w:style>
  <w:style w:type="table" w:customStyle="1" w:styleId="TableGrid">
    <w:name w:val="TableGrid"/>
    <w:rsid w:val="003D3BF9"/>
    <w:pPr>
      <w:spacing w:after="0" w:line="240" w:lineRule="auto"/>
    </w:pPr>
    <w:rPr>
      <w:rFonts w:eastAsiaTheme="minorEastAsia"/>
      <w:lang w:eastAsia="ru-RU"/>
    </w:rPr>
    <w:tblPr>
      <w:tblCellMar>
        <w:top w:w="0" w:type="dxa"/>
        <w:left w:w="0" w:type="dxa"/>
        <w:bottom w:w="0" w:type="dxa"/>
        <w:right w:w="0" w:type="dxa"/>
      </w:tblCellMar>
    </w:tblPr>
  </w:style>
  <w:style w:type="paragraph" w:styleId="afc">
    <w:name w:val="Normal (Web)"/>
    <w:basedOn w:val="a"/>
    <w:uiPriority w:val="99"/>
    <w:semiHidden/>
    <w:unhideWhenUsed/>
    <w:rsid w:val="00751233"/>
    <w:pPr>
      <w:spacing w:before="100" w:beforeAutospacing="1" w:after="100" w:afterAutospacing="1"/>
      <w:jc w:val="left"/>
    </w:pPr>
    <w:rPr>
      <w:rFonts w:eastAsia="Times New Roman"/>
      <w:sz w:val="24"/>
      <w:szCs w:val="24"/>
      <w:lang w:eastAsia="ru-RU"/>
    </w:rPr>
  </w:style>
  <w:style w:type="character" w:styleId="afd">
    <w:name w:val="Emphasis"/>
    <w:basedOn w:val="a0"/>
    <w:uiPriority w:val="20"/>
    <w:qFormat/>
    <w:rsid w:val="00751233"/>
    <w:rPr>
      <w:i/>
      <w:iCs/>
    </w:rPr>
  </w:style>
  <w:style w:type="paragraph" w:styleId="afe">
    <w:name w:val="Title"/>
    <w:basedOn w:val="a"/>
    <w:link w:val="aff"/>
    <w:qFormat/>
    <w:rsid w:val="009613CA"/>
    <w:pPr>
      <w:jc w:val="center"/>
    </w:pPr>
    <w:rPr>
      <w:rFonts w:eastAsia="Times New Roman"/>
      <w:b/>
      <w:bCs/>
      <w:sz w:val="24"/>
      <w:szCs w:val="24"/>
      <w:lang w:val="x-none" w:eastAsia="x-none"/>
    </w:rPr>
  </w:style>
  <w:style w:type="character" w:customStyle="1" w:styleId="aff">
    <w:name w:val="Название Знак"/>
    <w:basedOn w:val="a0"/>
    <w:link w:val="afe"/>
    <w:rsid w:val="009613CA"/>
    <w:rPr>
      <w:rFonts w:ascii="Times New Roman" w:eastAsia="Times New Roman" w:hAnsi="Times New Roman" w:cs="Times New Roman"/>
      <w:b/>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5D4"/>
    <w:pPr>
      <w:spacing w:after="0" w:line="240" w:lineRule="auto"/>
      <w:jc w:val="both"/>
    </w:pPr>
    <w:rPr>
      <w:rFonts w:ascii="Times New Roman" w:hAnsi="Times New Roman" w:cs="Times New Roman"/>
      <w:sz w:val="28"/>
      <w:szCs w:val="28"/>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semiHidden/>
    <w:unhideWhenUsed/>
    <w:rsid w:val="00230A32"/>
    <w:pPr>
      <w:spacing w:after="120" w:line="480" w:lineRule="auto"/>
    </w:pPr>
  </w:style>
  <w:style w:type="character" w:customStyle="1" w:styleId="22">
    <w:name w:val="Основной текст 2 Знак"/>
    <w:basedOn w:val="a0"/>
    <w:link w:val="21"/>
    <w:uiPriority w:val="99"/>
    <w:semiHidden/>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semiHidden/>
    <w:unhideWhenUsed/>
    <w:rsid w:val="00AA2D00"/>
    <w:pPr>
      <w:tabs>
        <w:tab w:val="center" w:pos="4677"/>
        <w:tab w:val="right" w:pos="9355"/>
      </w:tabs>
    </w:pPr>
  </w:style>
  <w:style w:type="character" w:customStyle="1" w:styleId="af0">
    <w:name w:val="Нижний колонтитул Знак"/>
    <w:basedOn w:val="a0"/>
    <w:link w:val="af"/>
    <w:uiPriority w:val="99"/>
    <w:semiHidden/>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basedOn w:val="a0"/>
    <w:link w:val="af1"/>
    <w:uiPriority w:val="99"/>
    <w:rsid w:val="00245FDE"/>
    <w:rPr>
      <w:rFonts w:ascii="Times New Roman" w:hAnsi="Times New Roman" w:cs="Times New Roman"/>
      <w:sz w:val="20"/>
      <w:szCs w:val="20"/>
    </w:rPr>
  </w:style>
  <w:style w:type="character" w:styleId="af3">
    <w:name w:val="footnote reference"/>
    <w:basedOn w:val="a0"/>
    <w:uiPriority w:val="99"/>
    <w:semiHidden/>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rFonts w:ascii="Times New Roman" w:hAnsi="Times New Roman" w:cs="Times New Roman"/>
      <w:b/>
      <w:bCs/>
      <w:sz w:val="20"/>
      <w:szCs w:val="20"/>
    </w:rPr>
  </w:style>
  <w:style w:type="table" w:customStyle="1" w:styleId="TableGrid">
    <w:name w:val="TableGrid"/>
    <w:rsid w:val="003D3BF9"/>
    <w:pPr>
      <w:spacing w:after="0" w:line="240" w:lineRule="auto"/>
    </w:pPr>
    <w:rPr>
      <w:rFonts w:eastAsiaTheme="minorEastAsia"/>
      <w:lang w:eastAsia="ru-RU"/>
    </w:rPr>
    <w:tblPr>
      <w:tblCellMar>
        <w:top w:w="0" w:type="dxa"/>
        <w:left w:w="0" w:type="dxa"/>
        <w:bottom w:w="0" w:type="dxa"/>
        <w:right w:w="0" w:type="dxa"/>
      </w:tblCellMar>
    </w:tblPr>
  </w:style>
  <w:style w:type="paragraph" w:styleId="afc">
    <w:name w:val="Normal (Web)"/>
    <w:basedOn w:val="a"/>
    <w:uiPriority w:val="99"/>
    <w:semiHidden/>
    <w:unhideWhenUsed/>
    <w:rsid w:val="00751233"/>
    <w:pPr>
      <w:spacing w:before="100" w:beforeAutospacing="1" w:after="100" w:afterAutospacing="1"/>
      <w:jc w:val="left"/>
    </w:pPr>
    <w:rPr>
      <w:rFonts w:eastAsia="Times New Roman"/>
      <w:sz w:val="24"/>
      <w:szCs w:val="24"/>
      <w:lang w:eastAsia="ru-RU"/>
    </w:rPr>
  </w:style>
  <w:style w:type="character" w:styleId="afd">
    <w:name w:val="Emphasis"/>
    <w:basedOn w:val="a0"/>
    <w:uiPriority w:val="20"/>
    <w:qFormat/>
    <w:rsid w:val="00751233"/>
    <w:rPr>
      <w:i/>
      <w:iCs/>
    </w:rPr>
  </w:style>
  <w:style w:type="paragraph" w:styleId="afe">
    <w:name w:val="Title"/>
    <w:basedOn w:val="a"/>
    <w:link w:val="aff"/>
    <w:qFormat/>
    <w:rsid w:val="009613CA"/>
    <w:pPr>
      <w:jc w:val="center"/>
    </w:pPr>
    <w:rPr>
      <w:rFonts w:eastAsia="Times New Roman"/>
      <w:b/>
      <w:bCs/>
      <w:sz w:val="24"/>
      <w:szCs w:val="24"/>
      <w:lang w:val="x-none" w:eastAsia="x-none"/>
    </w:rPr>
  </w:style>
  <w:style w:type="character" w:customStyle="1" w:styleId="aff">
    <w:name w:val="Название Знак"/>
    <w:basedOn w:val="a0"/>
    <w:link w:val="afe"/>
    <w:rsid w:val="009613C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701E8F0E1405FC365DEBFF62BB408793462C1607B432E6E19E5B3DCA0ECB4B6AD5B0060DDC0D87HBCAK" TargetMode="External"/><Relationship Id="rId5" Type="http://schemas.openxmlformats.org/officeDocument/2006/relationships/settings" Target="settings.xml"/><Relationship Id="rId10" Type="http://schemas.openxmlformats.org/officeDocument/2006/relationships/hyperlink" Target="consultantplus://offline/ref=99BED51A5210E022B30AA9549FC7166E957BFCC8645541E1A4B33167D3D9417E7C7D0CF423A61EC850396594A6EB80F00B6F5849B2B23542XA62L" TargetMode="External"/><Relationship Id="rId4" Type="http://schemas.microsoft.com/office/2007/relationships/stylesWithEffects" Target="stylesWithEffects.xml"/><Relationship Id="rId9" Type="http://schemas.openxmlformats.org/officeDocument/2006/relationships/hyperlink" Target="consultantplus://offline/ref=79943D45B3B96CDA889349FBC99F256C05797A3E1E84BA84B230628A9FB5D6E12E3A9DEC0D9B4862w1RD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5CB83-117E-4FDC-8B58-22016258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3764</Words>
  <Characters>21458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user</cp:lastModifiedBy>
  <cp:revision>71</cp:revision>
  <cp:lastPrinted>2015-10-26T09:19:00Z</cp:lastPrinted>
  <dcterms:created xsi:type="dcterms:W3CDTF">2021-05-04T09:08:00Z</dcterms:created>
  <dcterms:modified xsi:type="dcterms:W3CDTF">2026-06-16T12:13:00Z</dcterms:modified>
</cp:coreProperties>
</file>