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8D" w:rsidRDefault="00DA355A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Segoe UI" w:hAnsi="Calibri" w:cs="Tahoma"/>
          <w:color w:val="000000"/>
          <w:kern w:val="2"/>
          <w:sz w:val="24"/>
          <w:szCs w:val="24"/>
          <w:shd w:val="clear" w:color="auto" w:fill="FFFFFF"/>
          <w:lang w:eastAsia="zh-CN" w:bidi="en-US"/>
        </w:rPr>
      </w:pPr>
      <w:r>
        <w:rPr>
          <w:rFonts w:ascii="Calibri" w:eastAsia="Segoe UI" w:hAnsi="Calibri" w:cs="Tahoma"/>
          <w:color w:val="000000"/>
          <w:kern w:val="2"/>
          <w:sz w:val="24"/>
          <w:szCs w:val="24"/>
          <w:shd w:val="clear" w:color="auto" w:fill="FFFFFF"/>
          <w:lang w:eastAsia="zh-CN" w:bidi="en-US"/>
        </w:rPr>
        <w:t>Описание объекта закупки</w:t>
      </w:r>
    </w:p>
    <w:p w:rsidR="0067798D" w:rsidRDefault="0067798D">
      <w:pPr>
        <w:suppressAutoHyphens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en-US"/>
        </w:rPr>
      </w:pPr>
      <w:bookmarkStart w:id="0" w:name="_GoBack"/>
      <w:bookmarkEnd w:id="0"/>
    </w:p>
    <w:sdt>
      <w:sdtPr>
        <w:rPr>
          <w:rFonts w:ascii="Times New Roman" w:eastAsia="Segoe UI" w:hAnsi="Times New Roman" w:cs="Times New Roman"/>
          <w:color w:val="000000"/>
          <w:kern w:val="2"/>
          <w:sz w:val="20"/>
          <w:szCs w:val="20"/>
          <w:lang w:val="en-US" w:eastAsia="zh-CN" w:bidi="en-US"/>
        </w:rPr>
        <w:alias w:val="table"/>
        <w:tag w:val="table"/>
        <w:id w:val="433331440"/>
        <w:placeholder>
          <w:docPart w:val="5C1AF177E1D34AF1884D4CCEFA82849B"/>
        </w:placeholder>
      </w:sdtPr>
      <w:sdtEndPr>
        <w:rPr>
          <w:rFonts w:eastAsia="Times New Roman"/>
          <w:color w:val="auto"/>
          <w:kern w:val="0"/>
          <w:sz w:val="22"/>
          <w:szCs w:val="22"/>
          <w:lang w:val="ru-RU" w:eastAsia="ru-RU" w:bidi="ar-SA"/>
        </w:rPr>
      </w:sdtEndPr>
      <w:sdtContent>
        <w:tbl>
          <w:tblPr>
            <w:tblW w:w="15220" w:type="dxa"/>
            <w:tblInd w:w="113" w:type="dxa"/>
            <w:tblLayout w:type="fixed"/>
            <w:tblLook w:val="04A0" w:firstRow="1" w:lastRow="0" w:firstColumn="1" w:lastColumn="0" w:noHBand="0" w:noVBand="1"/>
          </w:tblPr>
          <w:tblGrid>
            <w:gridCol w:w="796"/>
            <w:gridCol w:w="2630"/>
            <w:gridCol w:w="3855"/>
            <w:gridCol w:w="1532"/>
            <w:gridCol w:w="1184"/>
            <w:gridCol w:w="1625"/>
            <w:gridCol w:w="1275"/>
            <w:gridCol w:w="1480"/>
            <w:gridCol w:w="843"/>
          </w:tblGrid>
          <w:tr w:rsidR="0067798D" w:rsidTr="00DA355A">
            <w:trPr>
              <w:trHeight w:val="320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3D3D3"/>
                <w:vAlign w:val="center"/>
              </w:tcPr>
              <w:p w:rsidR="0067798D" w:rsidRDefault="00DA355A">
                <w:pPr>
                  <w:widowControl w:val="0"/>
                  <w:snapToGrid w:val="0"/>
                  <w:spacing w:after="200" w:line="240" w:lineRule="auto"/>
                  <w:jc w:val="center"/>
                  <w:textAlignment w:val="baseline"/>
                  <w:rPr>
                    <w:rFonts w:ascii="Times New Roman" w:eastAsia="Segoe UI" w:hAnsi="Times New Roman" w:cs="Times New Roman"/>
                    <w:color w:val="000000"/>
                    <w:kern w:val="2"/>
                    <w:sz w:val="20"/>
                    <w:szCs w:val="20"/>
                    <w:lang w:val="en-US"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№ п/п</w:t>
                </w:r>
              </w:p>
            </w:tc>
            <w:tc>
              <w:tcPr>
                <w:tcW w:w="2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7798D" w:rsidRDefault="00DA355A">
                <w:pPr>
                  <w:widowControl w:val="0"/>
                  <w:spacing w:after="60" w:line="240" w:lineRule="auto"/>
                  <w:jc w:val="center"/>
                  <w:textAlignment w:val="baseline"/>
                  <w:rPr>
                    <w:rFonts w:ascii="Times New Roman" w:eastAsia="SimSun" w:hAnsi="Times New Roman" w:cs="Mangal"/>
                    <w:kern w:val="2"/>
                    <w:sz w:val="20"/>
                    <w:szCs w:val="20"/>
                    <w:lang w:eastAsia="hi-IN" w:bidi="hi-IN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ru-RU"/>
                  </w:rPr>
                  <w:t>МНН</w:t>
                </w:r>
              </w:p>
            </w:tc>
            <w:tc>
              <w:tcPr>
                <w:tcW w:w="38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7798D" w:rsidRDefault="00DA355A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Calibri" w:eastAsia="Segoe UI" w:hAnsi="Calibri" w:cs="Tahoma"/>
                    <w:b/>
                    <w:bCs/>
                    <w:color w:val="000000"/>
                    <w:kern w:val="2"/>
                    <w:sz w:val="24"/>
                    <w:szCs w:val="24"/>
                    <w:lang w:val="en-US"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Лекарственная форма</w:t>
                </w:r>
              </w:p>
            </w:tc>
            <w:tc>
              <w:tcPr>
                <w:tcW w:w="1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7798D" w:rsidRDefault="00DA355A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Дозировка</w:t>
                </w:r>
              </w:p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7798D" w:rsidRDefault="00DA355A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Segoe UI" w:hAnsi="Times New Roman" w:cs="Tahoma"/>
                    <w:b/>
                    <w:bCs/>
                    <w:color w:val="000000"/>
                    <w:kern w:val="2"/>
                    <w:sz w:val="20"/>
                    <w:szCs w:val="20"/>
                    <w:lang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ЖНВЛП</w:t>
                </w:r>
              </w:p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7798D" w:rsidRDefault="00DA355A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Наличие в лекарственном препарате наркотических средств, психотропных веществ и их прекурсоров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7798D" w:rsidRDefault="00DA355A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Эквивале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тные  лек. формы и дозировки</w:t>
                </w:r>
              </w:p>
            </w:tc>
            <w:tc>
              <w:tcPr>
                <w:tcW w:w="14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7798D" w:rsidRDefault="00DA355A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Ед. измерения</w:t>
                </w:r>
              </w:p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67798D" w:rsidRDefault="00DA355A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Кол-во</w:t>
                </w:r>
              </w:p>
            </w:tc>
          </w:tr>
          <w:tr w:rsidR="0067798D" w:rsidTr="00DA355A">
            <w:trPr>
              <w:trHeight w:val="394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position"/>
                  <w:tag w:val="position"/>
                  <w:id w:val="-390270923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1</w:t>
                    </w:r>
                  </w:p>
                </w:sdtContent>
              </w:sdt>
            </w:tc>
            <w:tc>
              <w:tcPr>
                <w:tcW w:w="2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name"/>
                  <w:tag w:val="name"/>
                  <w:id w:val="-1178040056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ФЕНТАНИЛ</w:t>
                    </w:r>
                  </w:p>
                </w:sdtContent>
              </w:sdt>
            </w:tc>
            <w:tc>
              <w:tcPr>
                <w:tcW w:w="38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alias w:val="type"/>
                  <w:tag w:val="type"/>
                  <w:id w:val="-695002025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Cs/>
                        <w:lang w:eastAsia="ru-RU"/>
                      </w:rPr>
                      <w:t>РАСТВОР ДЛЯ ВНУТРИВЕННОГО И ВНУТРИМЫШЕЧНОГО ВВЕДЕНИЯ</w:t>
                    </w:r>
                  </w:p>
                </w:sdtContent>
              </w:sdt>
            </w:tc>
            <w:tc>
              <w:tcPr>
                <w:tcW w:w="1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dosage"/>
                  <w:tag w:val="dosage"/>
                  <w:id w:val="130835106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0.05 мг/мл</w:t>
                    </w:r>
                  </w:p>
                </w:sdtContent>
              </w:sdt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is-znvlp"/>
                  <w:tag w:val="is-znvlp"/>
                  <w:id w:val="-1422795806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is-drug"/>
                  <w:tag w:val="is-drug"/>
                  <w:id w:val="1816527444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alternative"/>
                  <w:tag w:val="alternative"/>
                  <w:id w:val="449366205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</w:p>
                </w:sdtContent>
              </w:sdt>
            </w:tc>
            <w:tc>
              <w:tcPr>
                <w:tcW w:w="14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okei"/>
                  <w:tag w:val="okei"/>
                  <w:id w:val="1180706259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миллилитр</w:t>
                    </w:r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count"/>
                  <w:tag w:val="count"/>
                  <w:id w:val="958306001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5600</w:t>
                    </w:r>
                  </w:p>
                </w:sdtContent>
              </w:sdt>
            </w:tc>
          </w:tr>
          <w:tr w:rsidR="0067798D" w:rsidTr="00DA355A">
            <w:trPr>
              <w:trHeight w:val="394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position"/>
                  <w:tag w:val="position"/>
                  <w:id w:val="-215823561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</w:t>
                    </w:r>
                  </w:p>
                </w:sdtContent>
              </w:sdt>
            </w:tc>
            <w:tc>
              <w:tcPr>
                <w:tcW w:w="2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name"/>
                  <w:tag w:val="name"/>
                  <w:id w:val="-362519768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ТРИМЕПЕРИДИН</w:t>
                    </w:r>
                  </w:p>
                </w:sdtContent>
              </w:sdt>
            </w:tc>
            <w:tc>
              <w:tcPr>
                <w:tcW w:w="38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alias w:val="type"/>
                  <w:tag w:val="type"/>
                  <w:id w:val="-933048756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Cs/>
                        <w:lang w:eastAsia="ru-RU"/>
                      </w:rPr>
                      <w:t>РАСТВОР ДЛЯ ИНЪЕКЦИЙ</w:t>
                    </w:r>
                  </w:p>
                </w:sdtContent>
              </w:sdt>
            </w:tc>
            <w:tc>
              <w:tcPr>
                <w:tcW w:w="1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dosage"/>
                  <w:tag w:val="dosage"/>
                  <w:id w:val="2035378895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20 мг/мл</w:t>
                    </w:r>
                  </w:p>
                </w:sdtContent>
              </w:sdt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is-znvlp"/>
                  <w:tag w:val="is-znvlp"/>
                  <w:id w:val="1090120287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is-drug"/>
                  <w:tag w:val="is-drug"/>
                  <w:id w:val="-142970437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alternative"/>
                  <w:tag w:val="alternative"/>
                  <w:id w:val="-2042426724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</w:p>
                </w:sdtContent>
              </w:sdt>
            </w:tc>
            <w:tc>
              <w:tcPr>
                <w:tcW w:w="14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okei"/>
                  <w:tag w:val="okei"/>
                  <w:id w:val="958374194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миллилитр</w:t>
                    </w:r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count"/>
                  <w:tag w:val="count"/>
                  <w:id w:val="1278603511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30</w:t>
                    </w:r>
                  </w:p>
                </w:sdtContent>
              </w:sdt>
            </w:tc>
          </w:tr>
          <w:tr w:rsidR="0067798D" w:rsidTr="00DA355A">
            <w:trPr>
              <w:trHeight w:val="394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position"/>
                  <w:tag w:val="position"/>
                  <w:id w:val="1056894310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3</w:t>
                    </w:r>
                  </w:p>
                </w:sdtContent>
              </w:sdt>
            </w:tc>
            <w:tc>
              <w:tcPr>
                <w:tcW w:w="2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name"/>
                  <w:tag w:val="name"/>
                  <w:id w:val="1328169678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ДИАЗЕПАМ</w:t>
                    </w:r>
                  </w:p>
                </w:sdtContent>
              </w:sdt>
            </w:tc>
            <w:tc>
              <w:tcPr>
                <w:tcW w:w="38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alias w:val="type"/>
                  <w:tag w:val="type"/>
                  <w:id w:val="139468958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Cs/>
                        <w:lang w:eastAsia="ru-RU"/>
                      </w:rPr>
                      <w:t>РАСТВОР ДЛЯ ИНЪЕКЦИЙ</w:t>
                    </w:r>
                  </w:p>
                </w:sdtContent>
              </w:sdt>
            </w:tc>
            <w:tc>
              <w:tcPr>
                <w:tcW w:w="1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dosage"/>
                  <w:tag w:val="dosage"/>
                  <w:id w:val="-2043966464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5 мг/мл</w:t>
                    </w:r>
                  </w:p>
                </w:sdtContent>
              </w:sdt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is-znvlp"/>
                  <w:tag w:val="is-znvlp"/>
                  <w:id w:val="349381216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is-drug"/>
                  <w:tag w:val="is-drug"/>
                  <w:id w:val="-897510163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alternative"/>
                  <w:tag w:val="alternative"/>
                  <w:id w:val="862789202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</w:p>
                </w:sdtContent>
              </w:sdt>
            </w:tc>
            <w:tc>
              <w:tcPr>
                <w:tcW w:w="14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okei"/>
                  <w:tag w:val="okei"/>
                  <w:id w:val="1331478375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миллилитр</w:t>
                    </w:r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count"/>
                  <w:tag w:val="count"/>
                  <w:id w:val="-314648915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2350</w:t>
                    </w:r>
                  </w:p>
                </w:sdtContent>
              </w:sdt>
            </w:tc>
          </w:tr>
          <w:tr w:rsidR="0067798D" w:rsidTr="00DA355A">
            <w:trPr>
              <w:trHeight w:val="394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position"/>
                  <w:tag w:val="position"/>
                  <w:id w:val="1159967099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4</w:t>
                    </w:r>
                  </w:p>
                </w:sdtContent>
              </w:sdt>
            </w:tc>
            <w:tc>
              <w:tcPr>
                <w:tcW w:w="2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name"/>
                  <w:tag w:val="name"/>
                  <w:id w:val="1314990244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ТРИМЕПЕРИДИН</w:t>
                    </w:r>
                  </w:p>
                </w:sdtContent>
              </w:sdt>
            </w:tc>
            <w:tc>
              <w:tcPr>
                <w:tcW w:w="38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alias w:val="type"/>
                  <w:tag w:val="type"/>
                  <w:id w:val="676238514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Cs/>
                        <w:lang w:eastAsia="ru-RU"/>
                      </w:rPr>
                      <w:t>РАСТВОР ДЛЯ ИНЪЕКЦИЙ</w:t>
                    </w:r>
                  </w:p>
                </w:sdtContent>
              </w:sdt>
            </w:tc>
            <w:tc>
              <w:tcPr>
                <w:tcW w:w="1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dosage"/>
                  <w:tag w:val="dosage"/>
                  <w:id w:val="-1741779381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10 мг/мл</w:t>
                    </w:r>
                  </w:p>
                </w:sdtContent>
              </w:sdt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is-znvlp"/>
                  <w:tag w:val="is-znvlp"/>
                  <w:id w:val="-1220363605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is-drug"/>
                  <w:tag w:val="is-drug"/>
                  <w:id w:val="1435711765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alternative"/>
                  <w:tag w:val="alternative"/>
                  <w:id w:val="-197014776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</w:p>
                </w:sdtContent>
              </w:sdt>
            </w:tc>
            <w:tc>
              <w:tcPr>
                <w:tcW w:w="14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okei"/>
                  <w:tag w:val="okei"/>
                  <w:id w:val="627057985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миллилитр</w:t>
                    </w:r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count"/>
                  <w:tag w:val="count"/>
                  <w:id w:val="1915891689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50</w:t>
                    </w:r>
                  </w:p>
                </w:sdtContent>
              </w:sdt>
            </w:tc>
          </w:tr>
          <w:tr w:rsidR="0067798D" w:rsidTr="00DA355A">
            <w:trPr>
              <w:trHeight w:val="394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position"/>
                  <w:tag w:val="position"/>
                  <w:id w:val="568929354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5</w:t>
                    </w:r>
                  </w:p>
                </w:sdtContent>
              </w:sdt>
            </w:tc>
            <w:tc>
              <w:tcPr>
                <w:tcW w:w="2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name"/>
                  <w:tag w:val="name"/>
                  <w:id w:val="2016110875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КЕТАМИН</w:t>
                    </w:r>
                  </w:p>
                </w:sdtContent>
              </w:sdt>
            </w:tc>
            <w:tc>
              <w:tcPr>
                <w:tcW w:w="38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alias w:val="type"/>
                  <w:tag w:val="type"/>
                  <w:id w:val="-161541513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Cs/>
                        <w:lang w:eastAsia="ru-RU"/>
                      </w:rPr>
                      <w:t>РАСТВОР ДЛЯ ВНУТРИВЕННОГО И ВНУТРИМЫШЕЧНОГО ВВЕДЕНИЯ</w:t>
                    </w:r>
                  </w:p>
                </w:sdtContent>
              </w:sdt>
            </w:tc>
            <w:tc>
              <w:tcPr>
                <w:tcW w:w="1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dosage"/>
                  <w:tag w:val="dosage"/>
                  <w:id w:val="-373921698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50 мг/мл</w:t>
                    </w:r>
                  </w:p>
                </w:sdtContent>
              </w:sdt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is-znvlp"/>
                  <w:tag w:val="is-znvlp"/>
                  <w:id w:val="-1560466576"/>
                  <w:placeholder>
                    <w:docPart w:val="5C1AF177E1D34AF1884D4CCEFA82849B"/>
                  </w:placeholder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is-drug"/>
                  <w:tag w:val="is-drug"/>
                  <w:id w:val="2050022091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alternative"/>
                  <w:tag w:val="alternative"/>
                  <w:id w:val="1713001576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</w:p>
                </w:sdtContent>
              </w:sdt>
            </w:tc>
            <w:tc>
              <w:tcPr>
                <w:tcW w:w="14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okei"/>
                  <w:tag w:val="okei"/>
                  <w:id w:val="1175079719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миллилитр</w:t>
                    </w:r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count"/>
                  <w:tag w:val="count"/>
                  <w:id w:val="-1580591811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67798D" w:rsidRDefault="00DA355A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20</w:t>
                    </w:r>
                  </w:p>
                </w:sdtContent>
              </w:sdt>
            </w:tc>
          </w:tr>
        </w:tbl>
      </w:sdtContent>
    </w:sdt>
    <w:p w:rsidR="0067798D" w:rsidRDefault="0067798D">
      <w:pPr>
        <w:widowControl w:val="0"/>
        <w:suppressAutoHyphens/>
        <w:spacing w:after="0" w:line="100" w:lineRule="atLeast"/>
        <w:textAlignment w:val="baseline"/>
        <w:rPr>
          <w:rFonts w:ascii="Times New Roman" w:eastAsia="Segoe UI" w:hAnsi="Times New Roman" w:cs="Times New Roman"/>
          <w:color w:val="000000"/>
          <w:kern w:val="2"/>
          <w:sz w:val="24"/>
          <w:szCs w:val="24"/>
          <w:lang w:eastAsia="zh-CN" w:bidi="en-US"/>
        </w:rPr>
      </w:pPr>
    </w:p>
    <w:p w:rsidR="0067798D" w:rsidRDefault="0067798D">
      <w:pPr>
        <w:spacing w:after="0" w:line="240" w:lineRule="auto"/>
        <w:rPr>
          <w:rFonts w:ascii="Times New Roman" w:eastAsia="Segoe U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zh-CN" w:bidi="en-US"/>
        </w:rPr>
      </w:pPr>
    </w:p>
    <w:p w:rsidR="0067798D" w:rsidRDefault="0067798D"/>
    <w:sectPr w:rsidR="0067798D" w:rsidSect="00DA355A">
      <w:pgSz w:w="16838" w:h="11906" w:orient="landscape"/>
      <w:pgMar w:top="992" w:right="568" w:bottom="851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98D" w:rsidRDefault="00DA355A">
      <w:pPr>
        <w:spacing w:line="240" w:lineRule="auto"/>
      </w:pPr>
      <w:r>
        <w:separator/>
      </w:r>
    </w:p>
  </w:endnote>
  <w:endnote w:type="continuationSeparator" w:id="0">
    <w:p w:rsidR="0067798D" w:rsidRDefault="00DA3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98D" w:rsidRDefault="00DA355A">
      <w:pPr>
        <w:spacing w:after="0"/>
      </w:pPr>
      <w:r>
        <w:separator/>
      </w:r>
    </w:p>
  </w:footnote>
  <w:footnote w:type="continuationSeparator" w:id="0">
    <w:p w:rsidR="0067798D" w:rsidRDefault="00DA35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22"/>
    <w:rsid w:val="00521922"/>
    <w:rsid w:val="0067798D"/>
    <w:rsid w:val="009F1E09"/>
    <w:rsid w:val="00DA355A"/>
    <w:rsid w:val="5AA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1719"/>
  <w15:docId w15:val="{AD40252A-6534-4DB8-BDF0-676697A6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1AF177E1D34AF1884D4CCEFA828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5BF33-4CD4-4449-A3B5-085FB395FFB3}"/>
      </w:docPartPr>
      <w:docPartBody>
        <w:p w:rsidR="00F810F0" w:rsidRDefault="00F810F0">
          <w:pPr>
            <w:pStyle w:val="5C1AF177E1D34AF1884D4CCEFA8284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CA0FD9DE4574D02BAC3DF45267C1A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CA3E1C-0703-4B12-8722-95382ECBA25B}"/>
      </w:docPartPr>
      <w:docPartBody>
        <w:p w:rsidR="00F810F0" w:rsidRDefault="00F810F0">
          <w:pPr>
            <w:pStyle w:val="6CA0FD9DE4574D02BAC3DF45267C1A4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F0" w:rsidRDefault="00F810F0">
      <w:pPr>
        <w:spacing w:line="240" w:lineRule="auto"/>
      </w:pPr>
      <w:r>
        <w:separator/>
      </w:r>
    </w:p>
  </w:endnote>
  <w:endnote w:type="continuationSeparator" w:id="0">
    <w:p w:rsidR="00F810F0" w:rsidRDefault="00F810F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F0" w:rsidRDefault="00F810F0">
      <w:pPr>
        <w:spacing w:after="0"/>
      </w:pPr>
      <w:r>
        <w:separator/>
      </w:r>
    </w:p>
  </w:footnote>
  <w:footnote w:type="continuationSeparator" w:id="0">
    <w:p w:rsidR="00F810F0" w:rsidRDefault="00F810F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F7"/>
    <w:rsid w:val="006911F7"/>
    <w:rsid w:val="0080324B"/>
    <w:rsid w:val="00F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05142B9D0E149B29E83DD55C636B188">
    <w:name w:val="D05142B9D0E149B29E83DD55C636B188"/>
    <w:qFormat/>
    <w:pPr>
      <w:spacing w:after="160" w:line="259" w:lineRule="auto"/>
    </w:pPr>
    <w:rPr>
      <w:sz w:val="22"/>
      <w:szCs w:val="22"/>
    </w:rPr>
  </w:style>
  <w:style w:type="paragraph" w:customStyle="1" w:styleId="5C1AF177E1D34AF1884D4CCEFA82849B">
    <w:name w:val="5C1AF177E1D34AF1884D4CCEFA82849B"/>
    <w:pPr>
      <w:spacing w:after="160" w:line="259" w:lineRule="auto"/>
    </w:pPr>
    <w:rPr>
      <w:sz w:val="22"/>
      <w:szCs w:val="22"/>
    </w:rPr>
  </w:style>
  <w:style w:type="paragraph" w:customStyle="1" w:styleId="6CA0FD9DE4574D02BAC3DF45267C1A42">
    <w:name w:val="6CA0FD9DE4574D02BAC3DF45267C1A42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Специалист по закупкам</cp:lastModifiedBy>
  <cp:revision>2</cp:revision>
  <dcterms:created xsi:type="dcterms:W3CDTF">2026-07-02T11:20:00Z</dcterms:created>
  <dcterms:modified xsi:type="dcterms:W3CDTF">2026-07-02T11:20:00Z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8E3BCA6D7ED84394BAD3075D1CB7DBF7_12</vt:lpwstr>
  </property>
</Properties>
</file>