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697433" w14:textId="77777777" w:rsidR="00531378" w:rsidRDefault="00EA286C" w:rsidP="00531378">
      <w:pPr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Техническое задание</w:t>
      </w:r>
    </w:p>
    <w:tbl>
      <w:tblPr>
        <w:tblStyle w:val="11"/>
        <w:tblpPr w:leftFromText="180" w:rightFromText="180" w:vertAnchor="text" w:horzAnchor="margin" w:tblpXSpec="center" w:tblpY="563"/>
        <w:tblW w:w="9600" w:type="dxa"/>
        <w:tblLayout w:type="fixed"/>
        <w:tblLook w:val="04A0" w:firstRow="1" w:lastRow="0" w:firstColumn="1" w:lastColumn="0" w:noHBand="0" w:noVBand="1"/>
      </w:tblPr>
      <w:tblGrid>
        <w:gridCol w:w="674"/>
        <w:gridCol w:w="1984"/>
        <w:gridCol w:w="2935"/>
        <w:gridCol w:w="1984"/>
        <w:gridCol w:w="782"/>
        <w:gridCol w:w="1241"/>
      </w:tblGrid>
      <w:tr w:rsidR="002F00DB" w:rsidRPr="006B1FED" w14:paraId="19551E80" w14:textId="77777777" w:rsidTr="00D93085">
        <w:trPr>
          <w:trHeight w:val="4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B854C" w14:textId="77777777" w:rsidR="002F00DB" w:rsidRPr="006B1FED" w:rsidRDefault="002F00DB" w:rsidP="00AD0E10">
            <w:pPr>
              <w:jc w:val="center"/>
              <w:rPr>
                <w:sz w:val="22"/>
                <w:szCs w:val="22"/>
              </w:rPr>
            </w:pPr>
            <w:r w:rsidRPr="006B1FED">
              <w:rPr>
                <w:rFonts w:ascii="Times New Roman" w:eastAsia="Times New Roman" w:hAnsi="Times New Roman"/>
                <w:sz w:val="22"/>
                <w:szCs w:val="22"/>
              </w:rPr>
              <w:t>№п/п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57401" w14:textId="77777777" w:rsidR="002F00DB" w:rsidRPr="006B1FED" w:rsidRDefault="002F00DB" w:rsidP="00AD0E10">
            <w:pPr>
              <w:jc w:val="center"/>
              <w:rPr>
                <w:sz w:val="22"/>
                <w:szCs w:val="22"/>
              </w:rPr>
            </w:pPr>
            <w:r w:rsidRPr="006B1FED">
              <w:rPr>
                <w:rFonts w:ascii="Times New Roman" w:eastAsia="Times New Roman" w:hAnsi="Times New Roman"/>
                <w:bCs/>
                <w:sz w:val="22"/>
                <w:szCs w:val="22"/>
              </w:rPr>
              <w:t>ОКПД2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FF11A" w14:textId="77777777" w:rsidR="002F00DB" w:rsidRPr="006B1FED" w:rsidRDefault="002F00DB" w:rsidP="00AD0E10">
            <w:pPr>
              <w:jc w:val="center"/>
              <w:rPr>
                <w:sz w:val="22"/>
                <w:szCs w:val="22"/>
              </w:rPr>
            </w:pPr>
            <w:r w:rsidRPr="006B1FED">
              <w:rPr>
                <w:rFonts w:ascii="Times New Roman" w:eastAsia="Times New Roman" w:hAnsi="Times New Roman"/>
                <w:bCs/>
                <w:sz w:val="22"/>
                <w:szCs w:val="22"/>
              </w:rPr>
              <w:t>международное непатентованное наименование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148C4" w14:textId="77777777" w:rsidR="002F00DB" w:rsidRPr="006B1FED" w:rsidRDefault="002F00DB" w:rsidP="00AD0E10">
            <w:pPr>
              <w:jc w:val="center"/>
              <w:rPr>
                <w:sz w:val="22"/>
                <w:szCs w:val="22"/>
              </w:rPr>
            </w:pPr>
            <w:r w:rsidRPr="006B1FED">
              <w:rPr>
                <w:rFonts w:ascii="Times New Roman" w:eastAsia="Times New Roman" w:hAnsi="Times New Roman"/>
                <w:bCs/>
                <w:sz w:val="22"/>
                <w:szCs w:val="22"/>
              </w:rPr>
              <w:t>дозировка, форма выпуска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14446" w14:textId="77777777" w:rsidR="002F00DB" w:rsidRPr="006B1FED" w:rsidRDefault="002F00DB" w:rsidP="00AD0E10">
            <w:pPr>
              <w:jc w:val="center"/>
              <w:rPr>
                <w:sz w:val="22"/>
                <w:szCs w:val="22"/>
              </w:rPr>
            </w:pPr>
            <w:r w:rsidRPr="006B1FED">
              <w:rPr>
                <w:rFonts w:ascii="Times New Roman" w:eastAsia="Times New Roman" w:hAnsi="Times New Roman"/>
                <w:bCs/>
                <w:sz w:val="22"/>
                <w:szCs w:val="22"/>
              </w:rPr>
              <w:t>ед. изм.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4E656" w14:textId="77777777" w:rsidR="002F00DB" w:rsidRPr="006B1FED" w:rsidRDefault="002F00DB" w:rsidP="00AD0E10">
            <w:pPr>
              <w:jc w:val="center"/>
              <w:rPr>
                <w:sz w:val="22"/>
                <w:szCs w:val="22"/>
              </w:rPr>
            </w:pPr>
            <w:r w:rsidRPr="006B1FED">
              <w:rPr>
                <w:rFonts w:ascii="Times New Roman" w:eastAsia="Times New Roman" w:hAnsi="Times New Roman"/>
                <w:bCs/>
                <w:sz w:val="22"/>
                <w:szCs w:val="22"/>
              </w:rPr>
              <w:t>количество</w:t>
            </w:r>
          </w:p>
        </w:tc>
      </w:tr>
      <w:tr w:rsidR="00D93085" w:rsidRPr="006B1FED" w14:paraId="3F6D969F" w14:textId="77777777" w:rsidTr="00D93085">
        <w:trPr>
          <w:trHeight w:val="981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FE33F" w14:textId="77777777" w:rsidR="00D93085" w:rsidRDefault="00D93085" w:rsidP="00D93085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1.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3DE46B" w14:textId="77777777" w:rsidR="00D93085" w:rsidRPr="00C91457" w:rsidRDefault="00D93085" w:rsidP="00D93085">
            <w:pPr>
              <w:jc w:val="center"/>
              <w:rPr>
                <w:rFonts w:ascii="Times New Roman" w:hAnsi="Times New Roman"/>
                <w:color w:val="000000"/>
              </w:rPr>
            </w:pPr>
            <w:r w:rsidRPr="00526477">
              <w:rPr>
                <w:rFonts w:ascii="Times New Roman" w:hAnsi="Times New Roman"/>
                <w:color w:val="000000"/>
              </w:rPr>
              <w:t>21.20.10.191</w:t>
            </w:r>
          </w:p>
        </w:tc>
        <w:tc>
          <w:tcPr>
            <w:tcW w:w="2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0B284" w14:textId="77777777" w:rsidR="00D93085" w:rsidRPr="00C91457" w:rsidRDefault="00D93085" w:rsidP="00D93085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Азитромицин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7D3D09" w14:textId="77777777" w:rsidR="00D93085" w:rsidRPr="00C91457" w:rsidRDefault="00D93085" w:rsidP="00D93085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пор д/</w:t>
            </w:r>
            <w:proofErr w:type="spellStart"/>
            <w:r>
              <w:rPr>
                <w:rFonts w:ascii="Times New Roman" w:hAnsi="Times New Roman"/>
                <w:color w:val="000000"/>
              </w:rPr>
              <w:t>приг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сусп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д/приема </w:t>
            </w:r>
            <w:proofErr w:type="spellStart"/>
            <w:r>
              <w:rPr>
                <w:rFonts w:ascii="Times New Roman" w:hAnsi="Times New Roman"/>
                <w:color w:val="000000"/>
              </w:rPr>
              <w:t>вн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200 мг/5мл 16.5г(</w:t>
            </w:r>
            <w:proofErr w:type="spellStart"/>
            <w:r>
              <w:rPr>
                <w:rFonts w:ascii="Times New Roman" w:hAnsi="Times New Roman"/>
                <w:color w:val="000000"/>
              </w:rPr>
              <w:t>фл</w:t>
            </w:r>
            <w:proofErr w:type="spellEnd"/>
            <w:r>
              <w:rPr>
                <w:rFonts w:ascii="Times New Roman" w:hAnsi="Times New Roman"/>
                <w:color w:val="000000"/>
              </w:rPr>
              <w:t>)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B35E5" w14:textId="77777777" w:rsidR="00D93085" w:rsidRPr="00C91457" w:rsidRDefault="00D93085" w:rsidP="00D93085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миллиграмм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6F71CD" w14:textId="77777777" w:rsidR="00D93085" w:rsidRPr="00C91457" w:rsidRDefault="00D93085" w:rsidP="00D93085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4 000</w:t>
            </w:r>
          </w:p>
        </w:tc>
      </w:tr>
      <w:tr w:rsidR="00D93085" w:rsidRPr="006B1FED" w14:paraId="56FD93E3" w14:textId="77777777" w:rsidTr="00D93085">
        <w:trPr>
          <w:trHeight w:val="981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820BC" w14:textId="77777777" w:rsidR="00D93085" w:rsidRDefault="00D93085" w:rsidP="00D93085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2.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4CB760" w14:textId="77777777" w:rsidR="00D93085" w:rsidRPr="00C91457" w:rsidRDefault="00D93085" w:rsidP="00D93085">
            <w:pPr>
              <w:jc w:val="center"/>
              <w:rPr>
                <w:rFonts w:ascii="Times New Roman" w:hAnsi="Times New Roman"/>
                <w:color w:val="000000"/>
              </w:rPr>
            </w:pPr>
            <w:r w:rsidRPr="00526477">
              <w:rPr>
                <w:rFonts w:ascii="Times New Roman" w:hAnsi="Times New Roman"/>
                <w:color w:val="000000"/>
              </w:rPr>
              <w:t>21.20.10.191</w:t>
            </w:r>
          </w:p>
        </w:tc>
        <w:tc>
          <w:tcPr>
            <w:tcW w:w="2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2380A4" w14:textId="77777777" w:rsidR="00D93085" w:rsidRPr="00C91457" w:rsidRDefault="00D93085" w:rsidP="00D93085">
            <w:pPr>
              <w:jc w:val="center"/>
              <w:rPr>
                <w:rFonts w:ascii="Times New Roman" w:hAnsi="Times New Roman"/>
                <w:color w:val="000000"/>
              </w:rPr>
            </w:pPr>
            <w:proofErr w:type="spellStart"/>
            <w:r>
              <w:rPr>
                <w:rFonts w:ascii="Times New Roman" w:hAnsi="Times New Roman"/>
                <w:color w:val="000000"/>
              </w:rPr>
              <w:t>Амоксициллин+Клавулановая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кислота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0AF836" w14:textId="77777777" w:rsidR="00D93085" w:rsidRPr="00C91457" w:rsidRDefault="00D93085" w:rsidP="00D93085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пор д/</w:t>
            </w:r>
            <w:proofErr w:type="spellStart"/>
            <w:r>
              <w:rPr>
                <w:rFonts w:ascii="Times New Roman" w:hAnsi="Times New Roman"/>
                <w:color w:val="000000"/>
              </w:rPr>
              <w:t>приг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сусп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д/</w:t>
            </w:r>
            <w:proofErr w:type="spellStart"/>
            <w:r>
              <w:rPr>
                <w:rFonts w:ascii="Times New Roman" w:hAnsi="Times New Roman"/>
                <w:color w:val="000000"/>
              </w:rPr>
              <w:t>према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вн</w:t>
            </w:r>
            <w:proofErr w:type="spellEnd"/>
            <w:r>
              <w:rPr>
                <w:rFonts w:ascii="Times New Roman" w:hAnsi="Times New Roman"/>
                <w:color w:val="000000"/>
              </w:rPr>
              <w:t>, 250мг+62,5мг/5мл 15.8г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0E0EB" w14:textId="77777777" w:rsidR="00D93085" w:rsidRPr="00C91457" w:rsidRDefault="00D93085" w:rsidP="00D93085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грамм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18524" w14:textId="77777777" w:rsidR="00D93085" w:rsidRPr="00C91457" w:rsidRDefault="00D93085" w:rsidP="00D93085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316</w:t>
            </w:r>
          </w:p>
        </w:tc>
      </w:tr>
    </w:tbl>
    <w:p w14:paraId="591F5530" w14:textId="77777777" w:rsidR="00D94425" w:rsidRPr="006B1FED" w:rsidRDefault="00D94425" w:rsidP="008D7BD4">
      <w:pPr>
        <w:rPr>
          <w:rFonts w:ascii="Times New Roman" w:hAnsi="Times New Roman"/>
          <w:b/>
          <w:sz w:val="22"/>
          <w:szCs w:val="22"/>
        </w:rPr>
      </w:pPr>
    </w:p>
    <w:p w14:paraId="2213F798" w14:textId="77777777" w:rsidR="002F00DB" w:rsidRPr="006B1FED" w:rsidRDefault="00D94425" w:rsidP="001011C0">
      <w:pPr>
        <w:tabs>
          <w:tab w:val="left" w:pos="1620"/>
        </w:tabs>
        <w:spacing w:after="0" w:line="240" w:lineRule="auto"/>
        <w:jc w:val="both"/>
        <w:rPr>
          <w:rFonts w:ascii="Times New Roman" w:hAnsi="Times New Roman"/>
          <w:sz w:val="22"/>
          <w:szCs w:val="22"/>
        </w:rPr>
      </w:pPr>
      <w:r w:rsidRPr="006B1FED">
        <w:rPr>
          <w:rFonts w:ascii="Times New Roman" w:hAnsi="Times New Roman"/>
          <w:b/>
          <w:sz w:val="22"/>
          <w:szCs w:val="22"/>
        </w:rPr>
        <w:t xml:space="preserve">    </w:t>
      </w:r>
      <w:r w:rsidR="00060D43" w:rsidRPr="006B1FED">
        <w:rPr>
          <w:rFonts w:ascii="Times New Roman" w:hAnsi="Times New Roman"/>
          <w:sz w:val="22"/>
          <w:szCs w:val="22"/>
        </w:rPr>
        <w:t xml:space="preserve">   </w:t>
      </w:r>
    </w:p>
    <w:p w14:paraId="730E3DEF" w14:textId="77777777" w:rsidR="00EA286C" w:rsidRPr="00EA286C" w:rsidRDefault="00EA286C" w:rsidP="00DE10D4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EA286C">
        <w:rPr>
          <w:rFonts w:ascii="Times New Roman" w:hAnsi="Times New Roman"/>
          <w:sz w:val="26"/>
          <w:szCs w:val="26"/>
        </w:rPr>
        <w:t>Лекарственные препараты должны соответствовать требуемому МНН, иметь эквивалентную лекарственную форму, указанную в техническом задании (одинаковый способ введения и применения, обладать сопоставимыми фармакокинетическими характеристиками и фармакологическим действием, обеспечивать достижение необходимого клинического эффекта).</w:t>
      </w:r>
    </w:p>
    <w:p w14:paraId="046AF11D" w14:textId="77777777" w:rsidR="00EA286C" w:rsidRDefault="00EA286C" w:rsidP="00DE10D4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EA286C">
        <w:rPr>
          <w:rFonts w:ascii="Times New Roman" w:hAnsi="Times New Roman"/>
          <w:sz w:val="26"/>
          <w:szCs w:val="26"/>
        </w:rPr>
        <w:t>Возможна поставка лекарственных препаратов в кратной дозировке и в двойном количестве.</w:t>
      </w:r>
    </w:p>
    <w:p w14:paraId="33E7CE62" w14:textId="3C145A97" w:rsidR="00DE10D4" w:rsidRDefault="00FF2FEA" w:rsidP="00DE10D4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FF2FEA">
        <w:rPr>
          <w:rFonts w:ascii="Times New Roman" w:hAnsi="Times New Roman"/>
          <w:sz w:val="26"/>
          <w:szCs w:val="26"/>
        </w:rPr>
        <w:t xml:space="preserve">Место поставки товара: </w:t>
      </w:r>
      <w:r w:rsidR="0082395D" w:rsidRPr="0082395D">
        <w:rPr>
          <w:rFonts w:ascii="Times New Roman" w:hAnsi="Times New Roman"/>
          <w:sz w:val="26"/>
          <w:szCs w:val="26"/>
        </w:rPr>
        <w:t>филиал «Краевая туберкулезная больница № 1» ФКУЗ МСЧ-23 ФСИН России: 352330, Краснодарский край, г. Усть-Лабинск, ул. Сергия Радонежского, д.88.</w:t>
      </w:r>
    </w:p>
    <w:p w14:paraId="5EE54D9B" w14:textId="77777777" w:rsidR="000B1689" w:rsidRPr="00980D1F" w:rsidRDefault="00EA286C" w:rsidP="00DE10D4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EA286C">
        <w:rPr>
          <w:rFonts w:ascii="Times New Roman" w:hAnsi="Times New Roman"/>
          <w:sz w:val="26"/>
          <w:szCs w:val="26"/>
        </w:rPr>
        <w:t>____________</w:t>
      </w:r>
      <w:bookmarkStart w:id="0" w:name="_GoBack"/>
      <w:bookmarkEnd w:id="0"/>
    </w:p>
    <w:sectPr w:rsidR="000B1689" w:rsidRPr="00980D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1378"/>
    <w:rsid w:val="0002647C"/>
    <w:rsid w:val="00060D43"/>
    <w:rsid w:val="00071664"/>
    <w:rsid w:val="000776C7"/>
    <w:rsid w:val="00090296"/>
    <w:rsid w:val="000B1689"/>
    <w:rsid w:val="000F21D9"/>
    <w:rsid w:val="000F2B56"/>
    <w:rsid w:val="001011C0"/>
    <w:rsid w:val="001601AB"/>
    <w:rsid w:val="00163592"/>
    <w:rsid w:val="001D7B40"/>
    <w:rsid w:val="002111B5"/>
    <w:rsid w:val="002B1409"/>
    <w:rsid w:val="002C2D57"/>
    <w:rsid w:val="002F00DB"/>
    <w:rsid w:val="00305322"/>
    <w:rsid w:val="003F59A5"/>
    <w:rsid w:val="004401B5"/>
    <w:rsid w:val="00464658"/>
    <w:rsid w:val="005139C0"/>
    <w:rsid w:val="00531378"/>
    <w:rsid w:val="00580ACC"/>
    <w:rsid w:val="005A5724"/>
    <w:rsid w:val="005C164E"/>
    <w:rsid w:val="005E6039"/>
    <w:rsid w:val="005F7953"/>
    <w:rsid w:val="00615EFA"/>
    <w:rsid w:val="00632236"/>
    <w:rsid w:val="00653B5B"/>
    <w:rsid w:val="006A4BEE"/>
    <w:rsid w:val="006B1FED"/>
    <w:rsid w:val="006D6E2F"/>
    <w:rsid w:val="006F57A5"/>
    <w:rsid w:val="00702DCE"/>
    <w:rsid w:val="00733479"/>
    <w:rsid w:val="00772625"/>
    <w:rsid w:val="007B6A84"/>
    <w:rsid w:val="00800971"/>
    <w:rsid w:val="0082395D"/>
    <w:rsid w:val="008267AF"/>
    <w:rsid w:val="00861BC1"/>
    <w:rsid w:val="008627A7"/>
    <w:rsid w:val="008D7BD4"/>
    <w:rsid w:val="008E4CEA"/>
    <w:rsid w:val="0092101C"/>
    <w:rsid w:val="00925148"/>
    <w:rsid w:val="00980D1F"/>
    <w:rsid w:val="009929D9"/>
    <w:rsid w:val="009C56B9"/>
    <w:rsid w:val="00A549B9"/>
    <w:rsid w:val="00A74EC5"/>
    <w:rsid w:val="00AE3A96"/>
    <w:rsid w:val="00BC4D6B"/>
    <w:rsid w:val="00BF56C8"/>
    <w:rsid w:val="00CC4BD3"/>
    <w:rsid w:val="00CF4622"/>
    <w:rsid w:val="00D75B2F"/>
    <w:rsid w:val="00D858A5"/>
    <w:rsid w:val="00D93085"/>
    <w:rsid w:val="00D94425"/>
    <w:rsid w:val="00DA202D"/>
    <w:rsid w:val="00DA2C2B"/>
    <w:rsid w:val="00DA342C"/>
    <w:rsid w:val="00DB3021"/>
    <w:rsid w:val="00DE10D4"/>
    <w:rsid w:val="00E217C0"/>
    <w:rsid w:val="00EA286C"/>
    <w:rsid w:val="00ED5786"/>
    <w:rsid w:val="00F622F0"/>
    <w:rsid w:val="00F82879"/>
    <w:rsid w:val="00F9723E"/>
    <w:rsid w:val="00FB5656"/>
    <w:rsid w:val="00FF2FEA"/>
    <w:rsid w:val="00FF4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B779F"/>
  <w15:docId w15:val="{F2261681-AE8A-4765-8BAB-2AA1ACB6D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1378"/>
    <w:rPr>
      <w:rFonts w:ascii="Calibri" w:eastAsia="Calibri" w:hAnsi="Calibri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30532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31378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F40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F4082"/>
    <w:rPr>
      <w:rFonts w:ascii="Tahoma" w:eastAsia="Calibri" w:hAnsi="Tahoma" w:cs="Tahoma"/>
      <w:sz w:val="16"/>
      <w:szCs w:val="16"/>
      <w:lang w:eastAsia="ru-RU"/>
    </w:rPr>
  </w:style>
  <w:style w:type="table" w:customStyle="1" w:styleId="11">
    <w:name w:val="Сетка таблицы1"/>
    <w:basedOn w:val="a1"/>
    <w:next w:val="a3"/>
    <w:uiPriority w:val="59"/>
    <w:rsid w:val="00CC4B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30532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6">
    <w:name w:val="Hyperlink"/>
    <w:basedOn w:val="a0"/>
    <w:uiPriority w:val="99"/>
    <w:semiHidden/>
    <w:unhideWhenUsed/>
    <w:rsid w:val="00305322"/>
    <w:rPr>
      <w:color w:val="0000FF"/>
      <w:u w:val="single"/>
    </w:rPr>
  </w:style>
  <w:style w:type="paragraph" w:styleId="a7">
    <w:name w:val="No Spacing"/>
    <w:uiPriority w:val="1"/>
    <w:qFormat/>
    <w:rsid w:val="00772625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337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1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ОТО-2</dc:creator>
  <cp:lastModifiedBy>Admin</cp:lastModifiedBy>
  <cp:revision>24</cp:revision>
  <cp:lastPrinted>2025-11-05T11:08:00Z</cp:lastPrinted>
  <dcterms:created xsi:type="dcterms:W3CDTF">2025-10-30T09:51:00Z</dcterms:created>
  <dcterms:modified xsi:type="dcterms:W3CDTF">2026-09-23T11:19:00Z</dcterms:modified>
</cp:coreProperties>
</file>