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03B" w:rsidRPr="003A274F" w:rsidRDefault="005D203B" w:rsidP="00AA24AC">
      <w:pPr>
        <w:widowControl/>
        <w:spacing w:before="0"/>
        <w:jc w:val="center"/>
        <w:rPr>
          <w:b/>
          <w:bCs/>
          <w:szCs w:val="24"/>
        </w:rPr>
      </w:pPr>
      <w:r w:rsidRPr="003A274F">
        <w:rPr>
          <w:b/>
          <w:bCs/>
          <w:szCs w:val="24"/>
        </w:rPr>
        <w:t>ТЕХНИЧЕСКОЕ ЗАДАНИЕ</w:t>
      </w:r>
    </w:p>
    <w:p w:rsidR="008F2AAB" w:rsidRPr="003A274F" w:rsidRDefault="008F2AAB" w:rsidP="008F2AAB">
      <w:pPr>
        <w:jc w:val="center"/>
        <w:rPr>
          <w:b/>
          <w:bCs/>
        </w:rPr>
      </w:pPr>
      <w:r w:rsidRPr="003A274F">
        <w:rPr>
          <w:b/>
        </w:rPr>
        <w:t xml:space="preserve">на поставку нефтепродуктов </w:t>
      </w:r>
      <w:r w:rsidRPr="003A274F">
        <w:rPr>
          <w:b/>
          <w:bCs/>
        </w:rPr>
        <w:t xml:space="preserve">для средств транспорта и механизации посредством пластиковых карт через АЗС поставщика для </w:t>
      </w:r>
      <w:r w:rsidR="000D6930">
        <w:rPr>
          <w:b/>
          <w:bCs/>
        </w:rPr>
        <w:t xml:space="preserve">Оренбургского </w:t>
      </w:r>
      <w:r w:rsidR="006940A4">
        <w:rPr>
          <w:b/>
          <w:bCs/>
        </w:rPr>
        <w:t>региона</w:t>
      </w:r>
      <w:r w:rsidR="007F1541">
        <w:rPr>
          <w:b/>
          <w:bCs/>
        </w:rPr>
        <w:t>.</w:t>
      </w:r>
      <w:r w:rsidR="00407569">
        <w:rPr>
          <w:b/>
          <w:bCs/>
        </w:rPr>
        <w:t xml:space="preserve"> </w:t>
      </w:r>
    </w:p>
    <w:p w:rsidR="005D203B" w:rsidRPr="003A274F" w:rsidRDefault="005D203B" w:rsidP="005D203B">
      <w:pPr>
        <w:pStyle w:val="a3"/>
        <w:ind w:left="567"/>
        <w:jc w:val="both"/>
      </w:pPr>
    </w:p>
    <w:p w:rsidR="00F32933" w:rsidRDefault="00F32933" w:rsidP="000B6877">
      <w:pPr>
        <w:spacing w:before="0"/>
        <w:ind w:firstLine="709"/>
        <w:rPr>
          <w:szCs w:val="24"/>
        </w:rPr>
      </w:pPr>
      <w:r w:rsidRPr="003A274F">
        <w:rPr>
          <w:szCs w:val="24"/>
        </w:rPr>
        <w:t xml:space="preserve">1.1. </w:t>
      </w:r>
      <w:r w:rsidR="00FC6F58">
        <w:t>П</w:t>
      </w:r>
      <w:r w:rsidR="00FC6F58" w:rsidRPr="00986F63">
        <w:t>оставщик обязан, в течение срока действия Договора, поставлять Покупателю автомоби</w:t>
      </w:r>
      <w:r w:rsidR="008F2AAB">
        <w:t xml:space="preserve">льный бензин марки </w:t>
      </w:r>
      <w:r w:rsidR="00A15E05">
        <w:t xml:space="preserve">АИ-95, </w:t>
      </w:r>
      <w:r w:rsidR="00FC6F58" w:rsidRPr="00986F63">
        <w:t>(далее – Товар)</w:t>
      </w:r>
      <w:r w:rsidR="00FC6F58">
        <w:t xml:space="preserve">, </w:t>
      </w:r>
      <w:r w:rsidR="00FC6F58" w:rsidRPr="00986F63">
        <w:t>на точках обслуживания (далее - ТО) в населенных пунктах/районах,</w:t>
      </w:r>
      <w:r w:rsidR="00FC6F58">
        <w:t xml:space="preserve"> указанных в </w:t>
      </w:r>
      <w:r w:rsidR="00FC6F58" w:rsidRPr="0001272E">
        <w:t>Техническо</w:t>
      </w:r>
      <w:r w:rsidR="0001272E">
        <w:t>м</w:t>
      </w:r>
      <w:r w:rsidR="00FC6F58" w:rsidRPr="0001272E">
        <w:t xml:space="preserve"> задани</w:t>
      </w:r>
      <w:r w:rsidR="0001272E">
        <w:t>и</w:t>
      </w:r>
      <w:r w:rsidR="00295CDD" w:rsidRPr="0001272E">
        <w:t>.</w:t>
      </w:r>
    </w:p>
    <w:p w:rsidR="00F32933" w:rsidRPr="00F97BFE" w:rsidRDefault="00F32933" w:rsidP="000B6877">
      <w:pPr>
        <w:spacing w:before="0"/>
        <w:ind w:firstLine="709"/>
        <w:rPr>
          <w:szCs w:val="24"/>
        </w:rPr>
      </w:pPr>
      <w:r w:rsidRPr="00F97BFE">
        <w:t xml:space="preserve">1.2. </w:t>
      </w:r>
      <w:r w:rsidRPr="00986F63">
        <w:t xml:space="preserve">Поставщик обязан уведомлять Покупателя по </w:t>
      </w:r>
      <w:r w:rsidRPr="00986F63">
        <w:rPr>
          <w:lang w:val="en-US"/>
        </w:rPr>
        <w:t>email</w:t>
      </w:r>
      <w:r w:rsidRPr="00986F63">
        <w:t xml:space="preserve"> об изменении состава ТО</w:t>
      </w:r>
      <w:r w:rsidR="00425E8E">
        <w:t>,</w:t>
      </w:r>
      <w:r w:rsidRPr="00986F63">
        <w:t xml:space="preserve"> входящих в покрытие населённых </w:t>
      </w:r>
      <w:r>
        <w:t xml:space="preserve">пунктов/районов, </w:t>
      </w:r>
      <w:r w:rsidRPr="004F71CC">
        <w:t>указанных в п.</w:t>
      </w:r>
      <w:r w:rsidR="00425E8E" w:rsidRPr="004F71CC">
        <w:t xml:space="preserve"> </w:t>
      </w:r>
      <w:r w:rsidR="004B1391">
        <w:t>3</w:t>
      </w:r>
      <w:r w:rsidRPr="004F71CC">
        <w:t xml:space="preserve"> Технического задания не</w:t>
      </w:r>
      <w:r w:rsidRPr="00986F63">
        <w:t xml:space="preserve"> позднее</w:t>
      </w:r>
      <w:r w:rsidR="00425E8E">
        <w:t>,</w:t>
      </w:r>
      <w:r w:rsidRPr="00986F63">
        <w:t xml:space="preserve"> чем за 3 рабочих дня до изменения состава ТО и размещать актуальный состав ТО на сайте Поставщика</w:t>
      </w:r>
      <w:r w:rsidRPr="00F97BFE">
        <w:t>.</w:t>
      </w:r>
    </w:p>
    <w:p w:rsidR="00FE41FC" w:rsidRPr="00FE41FC" w:rsidRDefault="00B86863" w:rsidP="00FE41FC">
      <w:pPr>
        <w:spacing w:before="0"/>
        <w:ind w:firstLine="709"/>
        <w:rPr>
          <w:szCs w:val="24"/>
        </w:rPr>
      </w:pPr>
      <w:r>
        <w:rPr>
          <w:szCs w:val="24"/>
        </w:rPr>
        <w:t>1.</w:t>
      </w:r>
      <w:r w:rsidRPr="00B86863">
        <w:rPr>
          <w:szCs w:val="24"/>
        </w:rPr>
        <w:t>3</w:t>
      </w:r>
      <w:r w:rsidR="00F32933" w:rsidRPr="003A274F">
        <w:rPr>
          <w:szCs w:val="24"/>
        </w:rPr>
        <w:t xml:space="preserve">. </w:t>
      </w:r>
      <w:r w:rsidR="000D6930">
        <w:rPr>
          <w:szCs w:val="24"/>
        </w:rPr>
        <w:t xml:space="preserve">Автомобильный бензин АИ-95 </w:t>
      </w:r>
      <w:r w:rsidR="00FC6F58">
        <w:rPr>
          <w:szCs w:val="24"/>
        </w:rPr>
        <w:t>долж</w:t>
      </w:r>
      <w:r w:rsidR="000D6930">
        <w:rPr>
          <w:szCs w:val="24"/>
        </w:rPr>
        <w:t>е</w:t>
      </w:r>
      <w:r w:rsidR="00FC6F58">
        <w:rPr>
          <w:szCs w:val="24"/>
        </w:rPr>
        <w:t>н соответствовать следующим</w:t>
      </w:r>
      <w:r w:rsidR="00FC6F58" w:rsidRPr="00F97BFE">
        <w:rPr>
          <w:szCs w:val="24"/>
        </w:rPr>
        <w:t xml:space="preserve"> </w:t>
      </w:r>
      <w:r w:rsidR="00FC6F58" w:rsidRPr="003A274F">
        <w:rPr>
          <w:szCs w:val="24"/>
        </w:rPr>
        <w:t>стандартам</w:t>
      </w:r>
      <w:r w:rsidR="00F32933" w:rsidRPr="003A274F">
        <w:rPr>
          <w:szCs w:val="24"/>
        </w:rPr>
        <w:t>:</w:t>
      </w:r>
    </w:p>
    <w:tbl>
      <w:tblPr>
        <w:tblpPr w:leftFromText="180" w:rightFromText="180" w:vertAnchor="text" w:horzAnchor="margin" w:tblpXSpec="center" w:tblpY="137"/>
        <w:tblW w:w="10538" w:type="dxa"/>
        <w:tblLayout w:type="fixed"/>
        <w:tblLook w:val="0000" w:firstRow="0" w:lastRow="0" w:firstColumn="0" w:lastColumn="0" w:noHBand="0" w:noVBand="0"/>
      </w:tblPr>
      <w:tblGrid>
        <w:gridCol w:w="849"/>
        <w:gridCol w:w="2265"/>
        <w:gridCol w:w="7424"/>
      </w:tblGrid>
      <w:tr w:rsidR="00FE41FC" w:rsidRPr="003A274F" w:rsidTr="0080607C">
        <w:trPr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E41FC" w:rsidRPr="003A274F" w:rsidRDefault="00FE41FC" w:rsidP="0080607C">
            <w:pPr>
              <w:rPr>
                <w:b/>
              </w:rPr>
            </w:pPr>
            <w:r w:rsidRPr="003A274F">
              <w:rPr>
                <w:b/>
              </w:rPr>
              <w:t>№п/п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E41FC" w:rsidRPr="003A274F" w:rsidRDefault="00FE41FC" w:rsidP="0080607C">
            <w:pPr>
              <w:jc w:val="center"/>
              <w:rPr>
                <w:b/>
              </w:rPr>
            </w:pPr>
            <w:r w:rsidRPr="003A274F">
              <w:rPr>
                <w:b/>
              </w:rPr>
              <w:t>Наименование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E41FC" w:rsidRPr="003A274F" w:rsidRDefault="00FE41FC" w:rsidP="00853B7E">
            <w:pPr>
              <w:ind w:left="142" w:firstLine="425"/>
              <w:jc w:val="center"/>
              <w:rPr>
                <w:b/>
              </w:rPr>
            </w:pPr>
            <w:r w:rsidRPr="003A274F">
              <w:rPr>
                <w:b/>
              </w:rPr>
              <w:t>Техническая характеристика  (ГОСТ, ТУ)</w:t>
            </w:r>
          </w:p>
        </w:tc>
      </w:tr>
      <w:tr w:rsidR="00A15E05" w:rsidRPr="003A274F" w:rsidTr="0080607C">
        <w:trPr>
          <w:trHeight w:val="31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05" w:rsidRPr="003A274F" w:rsidRDefault="000D6930" w:rsidP="00FC6F58">
            <w:pPr>
              <w:jc w:val="center"/>
            </w:pPr>
            <w: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07C" w:rsidRDefault="00A15E05" w:rsidP="00FC6F58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Бензин автомобильный </w:t>
            </w:r>
          </w:p>
          <w:p w:rsidR="00A15E05" w:rsidRPr="008F2AAB" w:rsidRDefault="00A15E05" w:rsidP="00FC6F58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АИ-95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E05" w:rsidRPr="003A274F" w:rsidRDefault="00A15E05" w:rsidP="0080607C">
            <w:pPr>
              <w:spacing w:before="0"/>
              <w:rPr>
                <w:szCs w:val="24"/>
              </w:rPr>
            </w:pPr>
            <w:r w:rsidRPr="003A274F">
              <w:rPr>
                <w:szCs w:val="24"/>
              </w:rPr>
              <w:t>ТР «О требованиях к автомобильному и авиационному бензину, дизельному и судовому топливу, топливу для реактивных двигателей и топочному мазуту», ГОСТ 32513-2013</w:t>
            </w:r>
          </w:p>
        </w:tc>
      </w:tr>
    </w:tbl>
    <w:p w:rsidR="00F32933" w:rsidRPr="003A274F" w:rsidRDefault="00F32933" w:rsidP="000B6877">
      <w:pPr>
        <w:spacing w:before="0"/>
        <w:ind w:firstLine="709"/>
        <w:rPr>
          <w:szCs w:val="24"/>
        </w:rPr>
      </w:pPr>
    </w:p>
    <w:p w:rsidR="00F32933" w:rsidRPr="00F97BFE" w:rsidRDefault="00B86863" w:rsidP="000B6877">
      <w:pPr>
        <w:spacing w:before="0"/>
        <w:ind w:firstLine="709"/>
        <w:rPr>
          <w:szCs w:val="24"/>
        </w:rPr>
      </w:pPr>
      <w:r>
        <w:rPr>
          <w:szCs w:val="24"/>
        </w:rPr>
        <w:t>1.4</w:t>
      </w:r>
      <w:r w:rsidR="00F32933">
        <w:rPr>
          <w:szCs w:val="24"/>
        </w:rPr>
        <w:t xml:space="preserve">. </w:t>
      </w:r>
      <w:r w:rsidR="00F32933" w:rsidRPr="00F97BFE">
        <w:rPr>
          <w:szCs w:val="24"/>
        </w:rPr>
        <w:t>АЗС, находящие на платных автомаги</w:t>
      </w:r>
      <w:r w:rsidR="00F32933">
        <w:rPr>
          <w:szCs w:val="24"/>
        </w:rPr>
        <w:t xml:space="preserve">стралях, в зоне обязательного </w:t>
      </w:r>
      <w:r w:rsidR="00F32933" w:rsidRPr="00F97BFE">
        <w:rPr>
          <w:szCs w:val="24"/>
        </w:rPr>
        <w:t>покрытия не учитываются;</w:t>
      </w:r>
    </w:p>
    <w:p w:rsidR="00FE41FC" w:rsidRDefault="00B86863" w:rsidP="00FE41FC">
      <w:pPr>
        <w:spacing w:before="0"/>
        <w:ind w:firstLine="709"/>
      </w:pPr>
      <w:r>
        <w:t>1.5</w:t>
      </w:r>
      <w:r w:rsidR="00F32933" w:rsidRPr="003A274F">
        <w:t xml:space="preserve">. Ориентировочный объём потребления товаров </w:t>
      </w:r>
      <w:r w:rsidR="006940A4">
        <w:t xml:space="preserve">за </w:t>
      </w:r>
      <w:r w:rsidR="00096B87">
        <w:t xml:space="preserve">весь период </w:t>
      </w:r>
      <w:r w:rsidR="002B7C5A">
        <w:t xml:space="preserve">с </w:t>
      </w:r>
      <w:r w:rsidR="001E57A9">
        <w:t>даты подписания</w:t>
      </w:r>
      <w:r w:rsidR="002B7C5A">
        <w:t xml:space="preserve"> по 30.09.2026</w:t>
      </w:r>
      <w:r w:rsidR="00F32933" w:rsidRPr="003A274F">
        <w:t xml:space="preserve"> составляет:</w:t>
      </w:r>
    </w:p>
    <w:tbl>
      <w:tblPr>
        <w:tblpPr w:leftFromText="180" w:rightFromText="180" w:vertAnchor="text" w:horzAnchor="margin" w:tblpXSpec="center" w:tblpY="188"/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6"/>
        <w:gridCol w:w="2752"/>
        <w:gridCol w:w="3622"/>
      </w:tblGrid>
      <w:tr w:rsidR="006940A4" w:rsidRPr="003A274F" w:rsidTr="0080607C">
        <w:trPr>
          <w:trHeight w:val="128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6940A4" w:rsidRPr="00684CE8" w:rsidRDefault="006940A4" w:rsidP="00853B7E">
            <w:pPr>
              <w:jc w:val="center"/>
              <w:rPr>
                <w:b/>
                <w:sz w:val="20"/>
              </w:rPr>
            </w:pPr>
            <w:r w:rsidRPr="00684CE8">
              <w:rPr>
                <w:b/>
                <w:sz w:val="20"/>
              </w:rPr>
              <w:t>Топливо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940A4" w:rsidRPr="00684CE8" w:rsidRDefault="004B1391" w:rsidP="003F52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*Литры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940A4" w:rsidRPr="00684CE8" w:rsidRDefault="006940A4" w:rsidP="00853B7E">
            <w:pPr>
              <w:jc w:val="center"/>
              <w:rPr>
                <w:b/>
                <w:sz w:val="20"/>
              </w:rPr>
            </w:pPr>
            <w:r w:rsidRPr="00684CE8">
              <w:rPr>
                <w:b/>
                <w:sz w:val="20"/>
              </w:rPr>
              <w:t>**Цена за литр, рублей с НДС (20%)</w:t>
            </w:r>
          </w:p>
        </w:tc>
      </w:tr>
      <w:tr w:rsidR="006940A4" w:rsidRPr="003A274F" w:rsidTr="0080607C">
        <w:trPr>
          <w:trHeight w:val="128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40A4" w:rsidRPr="008F2AAB" w:rsidRDefault="006940A4" w:rsidP="00151DA7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Бензин автомобильный АИ-95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A4" w:rsidRPr="00151DA7" w:rsidRDefault="00813DA3" w:rsidP="00151DA7">
            <w:pPr>
              <w:jc w:val="center"/>
              <w:rPr>
                <w:b/>
              </w:rPr>
            </w:pPr>
            <w:r>
              <w:rPr>
                <w:b/>
              </w:rPr>
              <w:t>902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A4" w:rsidRPr="00684CE8" w:rsidRDefault="00813DA3" w:rsidP="00151DA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83</w:t>
            </w:r>
          </w:p>
        </w:tc>
      </w:tr>
    </w:tbl>
    <w:p w:rsidR="00FF78AA" w:rsidRPr="00575DB3" w:rsidRDefault="00FF78AA" w:rsidP="00FF78AA">
      <w:pPr>
        <w:ind w:left="142" w:firstLine="425"/>
        <w:rPr>
          <w:i/>
        </w:rPr>
      </w:pPr>
      <w:r w:rsidRPr="00575DB3">
        <w:rPr>
          <w:i/>
        </w:rPr>
        <w:t>*Информация о прогнозном количестве литров имеет информационно-справочный характер и приведена исходя из планируемого к приобретению Покупателем количества литров. Указание прогнозного количества литров не налагает на Покупателя обязательств по приобретению товаров в полном объёме, указанном в настоящем Техническом задании.</w:t>
      </w:r>
    </w:p>
    <w:p w:rsidR="004605DC" w:rsidRDefault="00FF78AA" w:rsidP="00FF78AA">
      <w:pPr>
        <w:ind w:firstLine="709"/>
        <w:rPr>
          <w:i/>
        </w:rPr>
      </w:pPr>
      <w:r>
        <w:rPr>
          <w:i/>
        </w:rPr>
        <w:t xml:space="preserve">** Информация о цене за литр топлива имеет информационно-справочный характер и приведена </w:t>
      </w:r>
      <w:r>
        <w:rPr>
          <w:b/>
          <w:i/>
        </w:rPr>
        <w:t>для расчета начальной (максимальной) цены договора</w:t>
      </w:r>
      <w:r>
        <w:rPr>
          <w:i/>
        </w:rPr>
        <w:t xml:space="preserve">. Указана </w:t>
      </w:r>
      <w:r w:rsidR="000D6930">
        <w:rPr>
          <w:i/>
        </w:rPr>
        <w:t>цена на бензин автомобильный</w:t>
      </w:r>
      <w:r w:rsidR="004B1391">
        <w:rPr>
          <w:i/>
        </w:rPr>
        <w:t xml:space="preserve"> </w:t>
      </w:r>
      <w:r w:rsidR="000D6930">
        <w:rPr>
          <w:i/>
        </w:rPr>
        <w:t xml:space="preserve">полученное согласно </w:t>
      </w:r>
      <w:r w:rsidR="004B1391">
        <w:rPr>
          <w:i/>
        </w:rPr>
        <w:t>коммерческого</w:t>
      </w:r>
      <w:r w:rsidR="000D6930">
        <w:rPr>
          <w:i/>
        </w:rPr>
        <w:t xml:space="preserve"> предложения</w:t>
      </w:r>
      <w:r>
        <w:rPr>
          <w:i/>
        </w:rPr>
        <w:t xml:space="preserve"> на дату формирования начальн</w:t>
      </w:r>
      <w:r w:rsidR="004B1391">
        <w:rPr>
          <w:i/>
        </w:rPr>
        <w:t>ой (максимальной) цены договора.</w:t>
      </w:r>
    </w:p>
    <w:p w:rsidR="00F32933" w:rsidRDefault="00F32933" w:rsidP="000B687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F97BFE">
        <w:rPr>
          <w:b/>
          <w:sz w:val="24"/>
          <w:szCs w:val="24"/>
        </w:rPr>
        <w:t>Выпуск/обслуживание топливных карт:</w:t>
      </w:r>
    </w:p>
    <w:p w:rsidR="004605DC" w:rsidRPr="00F97BFE" w:rsidRDefault="004605DC" w:rsidP="004605DC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ind w:left="709"/>
        <w:contextualSpacing/>
        <w:jc w:val="both"/>
        <w:rPr>
          <w:b/>
          <w:sz w:val="24"/>
          <w:szCs w:val="24"/>
        </w:rPr>
      </w:pPr>
    </w:p>
    <w:p w:rsidR="00F32933" w:rsidRPr="00F97BFE" w:rsidRDefault="00F32933" w:rsidP="000B6877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>Оплата за поставленный Товар производится Покупателем с использованием топливных карт.</w:t>
      </w:r>
    </w:p>
    <w:p w:rsidR="00F32933" w:rsidRPr="00F97BFE" w:rsidRDefault="00F32933" w:rsidP="000B6877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>Топливная карта – техническое средство со встроенным микропроцессором, используемое при получении Товара в ТО. Топливная карта позволяет осуществлять учет количества и ассортимент Товара, который может быть отпущен Покупателю в ТО, а также Товара, полученного Покупателем по договору. Карта не является платежным средством, не предназначена для получения наличных денежных средств и находится в обращении, ограниченном ТО и Товаром, реализуемым Покупателю с использованием топливных карт. В установленном договором порядке топливная карта программируется в режиме суточного или месячного ограничения отпуска Товара. Восстановление суточных лимитов происходит в 00 часов 00 минут каждых суток автоматически. Восстановление месячных лимитов происходит в 00 часов 00 минут первого числа каждого месяца автоматически. Вне ТО Топливная карта не может быть использована. Топливная карта подлежит возврату Покупателем Поставщику в случае расторжения или истечения срока действия договора.</w:t>
      </w:r>
    </w:p>
    <w:p w:rsidR="00F32933" w:rsidRPr="00F97BFE" w:rsidRDefault="00F32933" w:rsidP="000B6877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 xml:space="preserve">Первоначальный выпуск и доставка топливных карт Покупателю, производится за счет Поставщика в </w:t>
      </w:r>
      <w:r>
        <w:rPr>
          <w:sz w:val="24"/>
          <w:szCs w:val="24"/>
        </w:rPr>
        <w:t>течение</w:t>
      </w:r>
      <w:r w:rsidRPr="00F97BFE">
        <w:rPr>
          <w:sz w:val="24"/>
          <w:szCs w:val="24"/>
        </w:rPr>
        <w:t xml:space="preserve"> </w:t>
      </w:r>
      <w:r w:rsidR="004B1391">
        <w:rPr>
          <w:sz w:val="24"/>
          <w:szCs w:val="24"/>
        </w:rPr>
        <w:t>5</w:t>
      </w:r>
      <w:r w:rsidRPr="00F97BFE">
        <w:rPr>
          <w:sz w:val="24"/>
          <w:szCs w:val="24"/>
        </w:rPr>
        <w:t xml:space="preserve"> рабочих дней со дня получения заявки от Покупателя, посредством электронной почты с адреса </w:t>
      </w:r>
      <w:r w:rsidRPr="00F97BFE">
        <w:rPr>
          <w:i/>
          <w:sz w:val="24"/>
          <w:szCs w:val="24"/>
        </w:rPr>
        <w:t xml:space="preserve">(указывается в договоре) </w:t>
      </w:r>
      <w:r w:rsidRPr="00F97BFE">
        <w:rPr>
          <w:sz w:val="24"/>
          <w:szCs w:val="24"/>
        </w:rPr>
        <w:t xml:space="preserve">на адрес </w:t>
      </w:r>
      <w:r w:rsidRPr="00F97BFE">
        <w:rPr>
          <w:i/>
          <w:sz w:val="24"/>
          <w:szCs w:val="24"/>
        </w:rPr>
        <w:t>(указывается в договоре).</w:t>
      </w:r>
      <w:r w:rsidRPr="00F97BFE">
        <w:rPr>
          <w:sz w:val="24"/>
          <w:szCs w:val="24"/>
        </w:rPr>
        <w:t xml:space="preserve">  Последующий выпуск и доставка топливных карт Покупателю, производится за счет Поставщика в течении 5 рабочих дней со дня получения заявки от Покупателя, посредством электронной почты с адреса: </w:t>
      </w:r>
      <w:r w:rsidRPr="00F97BFE">
        <w:rPr>
          <w:i/>
          <w:sz w:val="24"/>
          <w:szCs w:val="24"/>
        </w:rPr>
        <w:t>(указывается в договоре)</w:t>
      </w:r>
      <w:r w:rsidRPr="00F97BFE">
        <w:rPr>
          <w:sz w:val="24"/>
          <w:szCs w:val="24"/>
        </w:rPr>
        <w:t xml:space="preserve"> на адрес </w:t>
      </w:r>
      <w:r w:rsidRPr="00F97BFE">
        <w:rPr>
          <w:i/>
          <w:sz w:val="24"/>
          <w:szCs w:val="24"/>
        </w:rPr>
        <w:t>(указывается в договоре)</w:t>
      </w:r>
      <w:r w:rsidRPr="00F97BFE">
        <w:rPr>
          <w:sz w:val="24"/>
          <w:szCs w:val="24"/>
        </w:rPr>
        <w:t>.</w:t>
      </w:r>
    </w:p>
    <w:p w:rsidR="00F32933" w:rsidRPr="00F97BFE" w:rsidRDefault="00F32933" w:rsidP="000B6877">
      <w:pPr>
        <w:pStyle w:val="a3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lastRenderedPageBreak/>
        <w:t>Розничная цена, установленная на точках обслуживания с учетом скидки</w:t>
      </w:r>
      <w:r w:rsidR="00EA52B1">
        <w:rPr>
          <w:sz w:val="24"/>
          <w:szCs w:val="24"/>
        </w:rPr>
        <w:t>,</w:t>
      </w:r>
      <w:r w:rsidRPr="00F97BFE">
        <w:rPr>
          <w:sz w:val="24"/>
          <w:szCs w:val="24"/>
        </w:rPr>
        <w:t xml:space="preserve"> включает в себя все платежи, причитающиеся Поставщику по данному Договору и не содержит дополнительных наценок надбавок или комиссий.</w:t>
      </w:r>
    </w:p>
    <w:p w:rsidR="00F32933" w:rsidRPr="00F97BFE" w:rsidRDefault="00F32933" w:rsidP="000B6877">
      <w:pPr>
        <w:pStyle w:val="a3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 xml:space="preserve">Поставщик обязан предоставить работающую 24 часа в сутки, семь дней в неделю круглосуточную службу поддержки, доступную по телефонам: </w:t>
      </w:r>
      <w:r w:rsidRPr="00F97BFE">
        <w:rPr>
          <w:i/>
          <w:sz w:val="24"/>
          <w:szCs w:val="24"/>
        </w:rPr>
        <w:t>(указываются в договоре)</w:t>
      </w:r>
      <w:r w:rsidRPr="00F97BFE">
        <w:rPr>
          <w:sz w:val="24"/>
          <w:szCs w:val="24"/>
        </w:rPr>
        <w:t>. При обращении служба поддержки обязана оказать следующие услуги:</w:t>
      </w:r>
    </w:p>
    <w:p w:rsidR="00F32933" w:rsidRPr="00F97BFE" w:rsidRDefault="00F32933" w:rsidP="000B6877">
      <w:pPr>
        <w:pStyle w:val="a3"/>
        <w:ind w:left="0" w:firstLine="709"/>
        <w:jc w:val="both"/>
        <w:rPr>
          <w:sz w:val="24"/>
          <w:szCs w:val="24"/>
        </w:rPr>
      </w:pPr>
      <w:r w:rsidRPr="00F97BFE">
        <w:rPr>
          <w:sz w:val="24"/>
          <w:szCs w:val="24"/>
        </w:rPr>
        <w:t>-</w:t>
      </w:r>
      <w:r w:rsidR="00C32042">
        <w:rPr>
          <w:sz w:val="24"/>
          <w:szCs w:val="24"/>
        </w:rPr>
        <w:t xml:space="preserve"> </w:t>
      </w:r>
      <w:r w:rsidRPr="00F97BFE">
        <w:rPr>
          <w:sz w:val="24"/>
          <w:szCs w:val="24"/>
        </w:rPr>
        <w:t>Предоставить информацию касательно актуального покрытия точек обслуживания принимающих топливную карту поставщика</w:t>
      </w:r>
      <w:r w:rsidR="00C32042">
        <w:rPr>
          <w:sz w:val="24"/>
          <w:szCs w:val="24"/>
        </w:rPr>
        <w:t>.</w:t>
      </w:r>
    </w:p>
    <w:p w:rsidR="00F32933" w:rsidRPr="00F97BFE" w:rsidRDefault="00F32933" w:rsidP="000B6877">
      <w:pPr>
        <w:pStyle w:val="a3"/>
        <w:ind w:left="0" w:firstLine="709"/>
        <w:jc w:val="both"/>
        <w:rPr>
          <w:sz w:val="24"/>
          <w:szCs w:val="24"/>
        </w:rPr>
      </w:pPr>
      <w:r w:rsidRPr="00F97BFE">
        <w:rPr>
          <w:sz w:val="24"/>
          <w:szCs w:val="24"/>
        </w:rPr>
        <w:t>-</w:t>
      </w:r>
      <w:r w:rsidR="00C32042">
        <w:rPr>
          <w:sz w:val="24"/>
          <w:szCs w:val="24"/>
        </w:rPr>
        <w:t xml:space="preserve"> </w:t>
      </w:r>
      <w:r w:rsidRPr="00F97BFE">
        <w:rPr>
          <w:sz w:val="24"/>
          <w:szCs w:val="24"/>
        </w:rPr>
        <w:t>Оказать консультативную помощь в случае возникновения проблем с использованием топливной карты</w:t>
      </w:r>
      <w:r w:rsidR="00C32042">
        <w:rPr>
          <w:sz w:val="24"/>
          <w:szCs w:val="24"/>
        </w:rPr>
        <w:t>.</w:t>
      </w:r>
    </w:p>
    <w:p w:rsidR="00F32933" w:rsidRPr="00F97BFE" w:rsidRDefault="00F32933" w:rsidP="000B6877">
      <w:pPr>
        <w:pStyle w:val="a3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>Поставщик обязан предоставить персонального менеджера, который будет курировать исполнение договора.</w:t>
      </w:r>
    </w:p>
    <w:p w:rsidR="00F32933" w:rsidRPr="00F97BFE" w:rsidRDefault="00F32933" w:rsidP="000B6877">
      <w:pPr>
        <w:pStyle w:val="a3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 xml:space="preserve">Блокировка топливной карты к приёму на территории закрепленного за ней филиала должна происходить по запросу Покупателя моментально (запрос через </w:t>
      </w:r>
      <w:r w:rsidRPr="00F97BFE">
        <w:rPr>
          <w:sz w:val="24"/>
          <w:szCs w:val="24"/>
          <w:lang w:val="en-US"/>
        </w:rPr>
        <w:t>email</w:t>
      </w:r>
      <w:r w:rsidRPr="00F97BFE">
        <w:rPr>
          <w:sz w:val="24"/>
          <w:szCs w:val="24"/>
        </w:rPr>
        <w:t xml:space="preserve"> или личный кабинет). Блокировка топливной карты на всей сети поставщика должна происходить не позднее, чем за 3 рабочих дня с даты запроса покупателя.</w:t>
      </w:r>
    </w:p>
    <w:p w:rsidR="00F32933" w:rsidRPr="00F97BFE" w:rsidRDefault="00F32933" w:rsidP="000B6877">
      <w:pPr>
        <w:pStyle w:val="a3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 xml:space="preserve">Разблокировка топливной карты должна происходить по запросу Покупателя (запрос через </w:t>
      </w:r>
      <w:r w:rsidRPr="00F97BFE">
        <w:rPr>
          <w:sz w:val="24"/>
          <w:szCs w:val="24"/>
          <w:lang w:val="en-US"/>
        </w:rPr>
        <w:t>email</w:t>
      </w:r>
      <w:r w:rsidRPr="00F97BFE">
        <w:rPr>
          <w:sz w:val="24"/>
          <w:szCs w:val="24"/>
        </w:rPr>
        <w:t xml:space="preserve"> или личный кабинет), не позднее, чем за 3 рабочих дня</w:t>
      </w:r>
      <w:r w:rsidR="00C32042">
        <w:rPr>
          <w:sz w:val="24"/>
          <w:szCs w:val="24"/>
        </w:rPr>
        <w:t>.</w:t>
      </w:r>
    </w:p>
    <w:p w:rsidR="00F32933" w:rsidRDefault="00F32933" w:rsidP="000B6877">
      <w:pPr>
        <w:pStyle w:val="a3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97BFE">
        <w:rPr>
          <w:sz w:val="24"/>
          <w:szCs w:val="24"/>
        </w:rPr>
        <w:t xml:space="preserve">Блокировка топливных карт по договору в случае просрочки оплаты со стороны Покупателя должна происходить с уведомлением Покупателя (по </w:t>
      </w:r>
      <w:r w:rsidRPr="00F97BFE">
        <w:rPr>
          <w:sz w:val="24"/>
          <w:szCs w:val="24"/>
          <w:lang w:val="en-US"/>
        </w:rPr>
        <w:t>email</w:t>
      </w:r>
      <w:r w:rsidRPr="00F97BFE">
        <w:rPr>
          <w:sz w:val="24"/>
          <w:szCs w:val="24"/>
        </w:rPr>
        <w:t>) не менее чем за 14 рабочих дней до даты блокировки.</w:t>
      </w:r>
    </w:p>
    <w:p w:rsidR="004605DC" w:rsidRPr="000B6877" w:rsidRDefault="004605DC" w:rsidP="004605DC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ind w:left="709"/>
        <w:contextualSpacing/>
        <w:jc w:val="both"/>
        <w:rPr>
          <w:sz w:val="24"/>
          <w:szCs w:val="24"/>
        </w:rPr>
      </w:pPr>
    </w:p>
    <w:p w:rsidR="00F32933" w:rsidRDefault="00F32933" w:rsidP="000B6877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06362F">
        <w:rPr>
          <w:b/>
          <w:sz w:val="24"/>
          <w:szCs w:val="24"/>
        </w:rPr>
        <w:t>Место поставки товара:</w:t>
      </w:r>
    </w:p>
    <w:p w:rsidR="004605DC" w:rsidRPr="0006362F" w:rsidRDefault="004605DC" w:rsidP="004605DC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ind w:left="709"/>
        <w:contextualSpacing/>
        <w:jc w:val="both"/>
        <w:rPr>
          <w:b/>
          <w:sz w:val="24"/>
          <w:szCs w:val="24"/>
        </w:rPr>
      </w:pPr>
    </w:p>
    <w:p w:rsidR="00F32933" w:rsidRDefault="00F32933" w:rsidP="000B6877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E11A80">
        <w:rPr>
          <w:sz w:val="24"/>
          <w:szCs w:val="24"/>
        </w:rPr>
        <w:t xml:space="preserve">Наличие </w:t>
      </w:r>
      <w:r w:rsidRPr="008F2AAB">
        <w:rPr>
          <w:sz w:val="24"/>
          <w:szCs w:val="24"/>
        </w:rPr>
        <w:t>не менее 1 (одной)</w:t>
      </w:r>
      <w:r w:rsidRPr="00E11A80">
        <w:rPr>
          <w:sz w:val="24"/>
          <w:szCs w:val="24"/>
        </w:rPr>
        <w:t xml:space="preserve"> автозаправоч</w:t>
      </w:r>
      <w:r w:rsidR="007452F1">
        <w:rPr>
          <w:sz w:val="24"/>
          <w:szCs w:val="24"/>
        </w:rPr>
        <w:t>ной станции</w:t>
      </w:r>
      <w:r w:rsidRPr="00E11A80">
        <w:rPr>
          <w:sz w:val="24"/>
          <w:szCs w:val="24"/>
        </w:rPr>
        <w:t xml:space="preserve"> </w:t>
      </w:r>
      <w:r w:rsidR="00313668">
        <w:rPr>
          <w:sz w:val="24"/>
          <w:szCs w:val="24"/>
        </w:rPr>
        <w:t>доступной</w:t>
      </w:r>
      <w:r w:rsidRPr="00E11A80">
        <w:rPr>
          <w:sz w:val="24"/>
          <w:szCs w:val="24"/>
        </w:rPr>
        <w:t xml:space="preserve"> для принятия топливных карт поставщика в соответствие с таблице</w:t>
      </w:r>
      <w:bookmarkStart w:id="0" w:name="_GoBack"/>
      <w:bookmarkEnd w:id="0"/>
      <w:r w:rsidRPr="00E11A80">
        <w:rPr>
          <w:sz w:val="24"/>
          <w:szCs w:val="24"/>
        </w:rPr>
        <w:t>й:</w:t>
      </w:r>
    </w:p>
    <w:p w:rsidR="0080607C" w:rsidRDefault="0080607C" w:rsidP="003C70E1">
      <w:pPr>
        <w:pStyle w:val="a3"/>
        <w:ind w:left="709"/>
        <w:jc w:val="both"/>
        <w:rPr>
          <w:b/>
          <w:sz w:val="24"/>
          <w:szCs w:val="24"/>
          <w:u w:val="single"/>
        </w:rPr>
      </w:pPr>
    </w:p>
    <w:p w:rsidR="003C70E1" w:rsidRPr="003C70E1" w:rsidRDefault="00313668" w:rsidP="003C70E1">
      <w:pPr>
        <w:pStyle w:val="a3"/>
        <w:ind w:left="709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Сыктывкарский </w:t>
      </w:r>
      <w:r w:rsidR="007452F1">
        <w:rPr>
          <w:b/>
          <w:sz w:val="24"/>
          <w:szCs w:val="24"/>
          <w:u w:val="single"/>
        </w:rPr>
        <w:t>филиал</w:t>
      </w:r>
      <w:r w:rsidR="003C70E1" w:rsidRPr="003C70E1">
        <w:rPr>
          <w:b/>
          <w:sz w:val="24"/>
          <w:szCs w:val="24"/>
          <w:u w:val="single"/>
        </w:rPr>
        <w:t>:</w:t>
      </w:r>
    </w:p>
    <w:p w:rsidR="00FE41FC" w:rsidRPr="00E11A80" w:rsidRDefault="00FE41FC" w:rsidP="00FC6F58">
      <w:pPr>
        <w:pStyle w:val="a3"/>
        <w:ind w:left="1080"/>
        <w:rPr>
          <w:szCs w:val="24"/>
        </w:rPr>
      </w:pPr>
    </w:p>
    <w:tbl>
      <w:tblPr>
        <w:tblW w:w="1047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4"/>
        <w:gridCol w:w="3811"/>
        <w:gridCol w:w="5792"/>
      </w:tblGrid>
      <w:tr w:rsidR="00FE41FC" w:rsidRPr="00684CE8" w:rsidTr="008E55C9">
        <w:trPr>
          <w:trHeight w:val="17"/>
        </w:trPr>
        <w:tc>
          <w:tcPr>
            <w:tcW w:w="867" w:type="dxa"/>
            <w:gridSpan w:val="2"/>
            <w:shd w:val="clear" w:color="auto" w:fill="DEEAF6"/>
          </w:tcPr>
          <w:p w:rsidR="00FE41FC" w:rsidRPr="00684CE8" w:rsidRDefault="00FE41FC" w:rsidP="00853B7E">
            <w:pPr>
              <w:spacing w:before="0"/>
              <w:jc w:val="center"/>
              <w:rPr>
                <w:b/>
                <w:sz w:val="20"/>
              </w:rPr>
            </w:pPr>
            <w:r w:rsidRPr="00684CE8">
              <w:rPr>
                <w:b/>
                <w:sz w:val="20"/>
              </w:rPr>
              <w:t>№ п/п</w:t>
            </w:r>
          </w:p>
        </w:tc>
        <w:tc>
          <w:tcPr>
            <w:tcW w:w="3811" w:type="dxa"/>
            <w:shd w:val="clear" w:color="auto" w:fill="DEEAF6"/>
          </w:tcPr>
          <w:p w:rsidR="00FE41FC" w:rsidRPr="00684CE8" w:rsidRDefault="00FE41FC" w:rsidP="00853B7E">
            <w:pPr>
              <w:spacing w:before="0"/>
              <w:jc w:val="center"/>
              <w:rPr>
                <w:b/>
                <w:sz w:val="20"/>
              </w:rPr>
            </w:pPr>
            <w:r w:rsidRPr="00684CE8">
              <w:rPr>
                <w:b/>
                <w:sz w:val="20"/>
              </w:rPr>
              <w:t>Местонахождение АЗС</w:t>
            </w:r>
          </w:p>
        </w:tc>
        <w:tc>
          <w:tcPr>
            <w:tcW w:w="5792" w:type="dxa"/>
            <w:shd w:val="clear" w:color="auto" w:fill="DEEAF6"/>
          </w:tcPr>
          <w:p w:rsidR="00FE41FC" w:rsidRPr="00684CE8" w:rsidRDefault="00FE41FC" w:rsidP="004B1391">
            <w:pPr>
              <w:spacing w:before="0"/>
              <w:jc w:val="center"/>
              <w:rPr>
                <w:b/>
                <w:sz w:val="20"/>
              </w:rPr>
            </w:pPr>
            <w:r w:rsidRPr="00684CE8">
              <w:rPr>
                <w:b/>
                <w:sz w:val="20"/>
              </w:rPr>
              <w:t xml:space="preserve">Наличие АЗС в радиусе не более </w:t>
            </w:r>
            <w:r w:rsidR="007452F1">
              <w:rPr>
                <w:b/>
                <w:sz w:val="20"/>
              </w:rPr>
              <w:t>1</w:t>
            </w:r>
            <w:r w:rsidR="00AB2B93">
              <w:rPr>
                <w:b/>
                <w:sz w:val="20"/>
              </w:rPr>
              <w:t>0</w:t>
            </w:r>
            <w:r w:rsidRPr="00684CE8">
              <w:rPr>
                <w:b/>
                <w:sz w:val="20"/>
              </w:rPr>
              <w:t xml:space="preserve"> км от </w:t>
            </w:r>
            <w:r w:rsidR="004B1391">
              <w:rPr>
                <w:b/>
                <w:sz w:val="20"/>
              </w:rPr>
              <w:t xml:space="preserve">адреса </w:t>
            </w:r>
            <w:r w:rsidRPr="00684CE8">
              <w:rPr>
                <w:b/>
                <w:sz w:val="20"/>
              </w:rPr>
              <w:t>пункта, доступной для принятия топливных карт поставщика</w:t>
            </w:r>
          </w:p>
        </w:tc>
      </w:tr>
      <w:tr w:rsidR="00674A00" w:rsidRPr="00684CE8" w:rsidTr="008E55C9">
        <w:trPr>
          <w:trHeight w:val="17"/>
        </w:trPr>
        <w:tc>
          <w:tcPr>
            <w:tcW w:w="853" w:type="dxa"/>
            <w:shd w:val="clear" w:color="auto" w:fill="auto"/>
            <w:vAlign w:val="center"/>
          </w:tcPr>
          <w:p w:rsidR="00674A00" w:rsidRPr="00684CE8" w:rsidRDefault="00674A00" w:rsidP="00674A00">
            <w:pPr>
              <w:jc w:val="center"/>
              <w:rPr>
                <w:b/>
                <w:sz w:val="20"/>
              </w:rPr>
            </w:pPr>
            <w:r w:rsidRPr="00684CE8">
              <w:rPr>
                <w:sz w:val="20"/>
              </w:rPr>
              <w:t>1</w:t>
            </w:r>
          </w:p>
        </w:tc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A00" w:rsidRPr="00C77DDB" w:rsidRDefault="00674A00" w:rsidP="004B1391">
            <w:pPr>
              <w:rPr>
                <w:sz w:val="20"/>
              </w:rPr>
            </w:pPr>
            <w:r w:rsidRPr="00C77DDB">
              <w:rPr>
                <w:sz w:val="20"/>
              </w:rPr>
              <w:t xml:space="preserve">г. </w:t>
            </w:r>
            <w:r w:rsidR="004B1391">
              <w:rPr>
                <w:sz w:val="20"/>
              </w:rPr>
              <w:t>Оренбург, ул. Советская д. 47</w:t>
            </w:r>
          </w:p>
        </w:tc>
        <w:tc>
          <w:tcPr>
            <w:tcW w:w="5792" w:type="dxa"/>
            <w:shd w:val="clear" w:color="auto" w:fill="auto"/>
          </w:tcPr>
          <w:p w:rsidR="00674A00" w:rsidRPr="00684CE8" w:rsidRDefault="00674A00" w:rsidP="00674A00">
            <w:pPr>
              <w:spacing w:before="0"/>
              <w:jc w:val="center"/>
              <w:rPr>
                <w:sz w:val="20"/>
              </w:rPr>
            </w:pPr>
            <w:r w:rsidRPr="00674A00">
              <w:rPr>
                <w:sz w:val="20"/>
              </w:rPr>
              <w:t>не менее 1 (одной) АЗС</w:t>
            </w:r>
          </w:p>
        </w:tc>
      </w:tr>
    </w:tbl>
    <w:p w:rsidR="004605DC" w:rsidRDefault="004605DC" w:rsidP="000B6877">
      <w:pPr>
        <w:spacing w:before="0"/>
        <w:ind w:firstLine="709"/>
        <w:rPr>
          <w:b/>
        </w:rPr>
      </w:pPr>
    </w:p>
    <w:p w:rsidR="004605DC" w:rsidRPr="004605DC" w:rsidRDefault="00F32933" w:rsidP="004605DC">
      <w:pPr>
        <w:pStyle w:val="a3"/>
        <w:numPr>
          <w:ilvl w:val="0"/>
          <w:numId w:val="1"/>
        </w:numPr>
        <w:rPr>
          <w:b/>
        </w:rPr>
      </w:pPr>
      <w:r w:rsidRPr="004605DC">
        <w:rPr>
          <w:b/>
        </w:rPr>
        <w:t xml:space="preserve">Срок </w:t>
      </w:r>
      <w:r w:rsidR="00CF3CB6" w:rsidRPr="004605DC">
        <w:rPr>
          <w:b/>
        </w:rPr>
        <w:t>действия</w:t>
      </w:r>
      <w:r w:rsidRPr="004605DC">
        <w:rPr>
          <w:b/>
        </w:rPr>
        <w:t xml:space="preserve"> </w:t>
      </w:r>
      <w:r w:rsidR="00481E9E" w:rsidRPr="004605DC">
        <w:rPr>
          <w:b/>
        </w:rPr>
        <w:t>договора</w:t>
      </w:r>
      <w:r w:rsidR="004605DC" w:rsidRPr="004605DC">
        <w:rPr>
          <w:b/>
        </w:rPr>
        <w:t>:</w:t>
      </w:r>
    </w:p>
    <w:p w:rsidR="00E11A80" w:rsidRPr="004605DC" w:rsidRDefault="00F32933" w:rsidP="004605DC">
      <w:pPr>
        <w:rPr>
          <w:szCs w:val="24"/>
        </w:rPr>
      </w:pPr>
      <w:r w:rsidRPr="004605DC">
        <w:rPr>
          <w:szCs w:val="24"/>
        </w:rPr>
        <w:t>C даты подписания его обеими С</w:t>
      </w:r>
      <w:r w:rsidR="00054FCB" w:rsidRPr="004605DC">
        <w:rPr>
          <w:szCs w:val="24"/>
        </w:rPr>
        <w:t>т</w:t>
      </w:r>
      <w:r w:rsidR="00FF78AA" w:rsidRPr="004605DC">
        <w:rPr>
          <w:szCs w:val="24"/>
        </w:rPr>
        <w:t xml:space="preserve">оронами и действует </w:t>
      </w:r>
      <w:r w:rsidR="001E57A9">
        <w:t xml:space="preserve">с </w:t>
      </w:r>
      <w:r w:rsidR="001E57A9">
        <w:t xml:space="preserve">даты подписания </w:t>
      </w:r>
      <w:r w:rsidR="001E57A9">
        <w:t>по 30.09.2026</w:t>
      </w:r>
      <w:r w:rsidRPr="004605DC">
        <w:rPr>
          <w:szCs w:val="24"/>
        </w:rPr>
        <w:t>.</w:t>
      </w:r>
    </w:p>
    <w:p w:rsidR="0080607C" w:rsidRPr="000B6877" w:rsidRDefault="0080607C" w:rsidP="000B6877">
      <w:pPr>
        <w:spacing w:before="0"/>
        <w:ind w:firstLine="709"/>
        <w:rPr>
          <w:szCs w:val="24"/>
        </w:rPr>
      </w:pPr>
    </w:p>
    <w:p w:rsidR="00F32933" w:rsidRPr="004605DC" w:rsidRDefault="000B6877" w:rsidP="004605DC">
      <w:pPr>
        <w:pStyle w:val="a3"/>
        <w:numPr>
          <w:ilvl w:val="0"/>
          <w:numId w:val="1"/>
        </w:numPr>
        <w:rPr>
          <w:b/>
        </w:rPr>
      </w:pPr>
      <w:r w:rsidRPr="004605DC">
        <w:rPr>
          <w:b/>
        </w:rPr>
        <w:t>Порядок расчетов:</w:t>
      </w:r>
    </w:p>
    <w:p w:rsidR="004605DC" w:rsidRPr="004605DC" w:rsidRDefault="004605DC" w:rsidP="004605DC">
      <w:pPr>
        <w:pStyle w:val="a3"/>
        <w:ind w:left="1080"/>
        <w:rPr>
          <w:b/>
        </w:rPr>
      </w:pPr>
    </w:p>
    <w:p w:rsidR="00F32933" w:rsidRDefault="004B1391" w:rsidP="000B6877">
      <w:pPr>
        <w:spacing w:before="0"/>
        <w:ind w:firstLine="709"/>
      </w:pPr>
      <w:r>
        <w:t>5</w:t>
      </w:r>
      <w:r w:rsidR="00F32933">
        <w:t xml:space="preserve">.1. </w:t>
      </w:r>
      <w:r w:rsidR="00F32933" w:rsidRPr="00986F63">
        <w:t>Оплата поставляемых Поставщиком Товаров осуществляется Покупателем путем безналичного перечисления денежных средств Покупателем</w:t>
      </w:r>
      <w:r w:rsidR="007452F1">
        <w:t xml:space="preserve"> на расчетный счет.</w:t>
      </w:r>
    </w:p>
    <w:p w:rsidR="001A3F05" w:rsidRDefault="001A3F05" w:rsidP="00FF78AA">
      <w:pPr>
        <w:spacing w:before="0"/>
        <w:rPr>
          <w:u w:val="single"/>
        </w:rPr>
      </w:pPr>
    </w:p>
    <w:p w:rsidR="002F55B3" w:rsidRDefault="002F55B3" w:rsidP="0080607C">
      <w:pPr>
        <w:spacing w:before="0"/>
      </w:pPr>
    </w:p>
    <w:sectPr w:rsidR="002F55B3" w:rsidSect="0080607C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2863"/>
    <w:multiLevelType w:val="multilevel"/>
    <w:tmpl w:val="8B6C4B1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A6"/>
    <w:rsid w:val="00002BFC"/>
    <w:rsid w:val="0001272E"/>
    <w:rsid w:val="00054FCB"/>
    <w:rsid w:val="00096B87"/>
    <w:rsid w:val="000B6877"/>
    <w:rsid w:val="000C23F4"/>
    <w:rsid w:val="000D4D9D"/>
    <w:rsid w:val="000D6930"/>
    <w:rsid w:val="000F5BF4"/>
    <w:rsid w:val="00151DA7"/>
    <w:rsid w:val="00173FD4"/>
    <w:rsid w:val="00181CED"/>
    <w:rsid w:val="001A3F05"/>
    <w:rsid w:val="001B1F9A"/>
    <w:rsid w:val="001C21F8"/>
    <w:rsid w:val="001D0782"/>
    <w:rsid w:val="001E442A"/>
    <w:rsid w:val="001E57A9"/>
    <w:rsid w:val="001F4238"/>
    <w:rsid w:val="001F7191"/>
    <w:rsid w:val="002338A9"/>
    <w:rsid w:val="00250557"/>
    <w:rsid w:val="0028676D"/>
    <w:rsid w:val="00291807"/>
    <w:rsid w:val="00295CDD"/>
    <w:rsid w:val="002B0533"/>
    <w:rsid w:val="002B09AC"/>
    <w:rsid w:val="002B590F"/>
    <w:rsid w:val="002B7C5A"/>
    <w:rsid w:val="002B7DC2"/>
    <w:rsid w:val="002D68DF"/>
    <w:rsid w:val="002F55B3"/>
    <w:rsid w:val="003132B1"/>
    <w:rsid w:val="00313668"/>
    <w:rsid w:val="00346D6A"/>
    <w:rsid w:val="00347A87"/>
    <w:rsid w:val="0038106D"/>
    <w:rsid w:val="00394D99"/>
    <w:rsid w:val="003A274F"/>
    <w:rsid w:val="003A3381"/>
    <w:rsid w:val="003B6E2F"/>
    <w:rsid w:val="003C70E1"/>
    <w:rsid w:val="003C7CA6"/>
    <w:rsid w:val="003F52DE"/>
    <w:rsid w:val="00407569"/>
    <w:rsid w:val="004253D4"/>
    <w:rsid w:val="00425E8E"/>
    <w:rsid w:val="004605DC"/>
    <w:rsid w:val="00481E9E"/>
    <w:rsid w:val="00491FB8"/>
    <w:rsid w:val="004B1391"/>
    <w:rsid w:val="004B6600"/>
    <w:rsid w:val="004F71CC"/>
    <w:rsid w:val="00514CD6"/>
    <w:rsid w:val="00527BC2"/>
    <w:rsid w:val="00581665"/>
    <w:rsid w:val="00593666"/>
    <w:rsid w:val="005D203B"/>
    <w:rsid w:val="006202D8"/>
    <w:rsid w:val="00661E43"/>
    <w:rsid w:val="00670B93"/>
    <w:rsid w:val="00674A00"/>
    <w:rsid w:val="00681C5C"/>
    <w:rsid w:val="00682692"/>
    <w:rsid w:val="00684CE8"/>
    <w:rsid w:val="006940A4"/>
    <w:rsid w:val="006C75DD"/>
    <w:rsid w:val="007452F1"/>
    <w:rsid w:val="007508CE"/>
    <w:rsid w:val="007E5CD1"/>
    <w:rsid w:val="007F1541"/>
    <w:rsid w:val="007F27C6"/>
    <w:rsid w:val="007F4D8F"/>
    <w:rsid w:val="00804185"/>
    <w:rsid w:val="0080607C"/>
    <w:rsid w:val="00813DA3"/>
    <w:rsid w:val="00827ACE"/>
    <w:rsid w:val="008537E5"/>
    <w:rsid w:val="00853B7E"/>
    <w:rsid w:val="00887358"/>
    <w:rsid w:val="008E55C9"/>
    <w:rsid w:val="008F2AAB"/>
    <w:rsid w:val="008F4781"/>
    <w:rsid w:val="00933393"/>
    <w:rsid w:val="0099198B"/>
    <w:rsid w:val="00996DCD"/>
    <w:rsid w:val="009D1129"/>
    <w:rsid w:val="009F0C97"/>
    <w:rsid w:val="00A001DD"/>
    <w:rsid w:val="00A15BAA"/>
    <w:rsid w:val="00A15E05"/>
    <w:rsid w:val="00AA24AC"/>
    <w:rsid w:val="00AB2B93"/>
    <w:rsid w:val="00B34634"/>
    <w:rsid w:val="00B417C6"/>
    <w:rsid w:val="00B4409C"/>
    <w:rsid w:val="00B52FA7"/>
    <w:rsid w:val="00B84806"/>
    <w:rsid w:val="00B86863"/>
    <w:rsid w:val="00BF41C7"/>
    <w:rsid w:val="00BF4A95"/>
    <w:rsid w:val="00C32042"/>
    <w:rsid w:val="00C36FCF"/>
    <w:rsid w:val="00C4607E"/>
    <w:rsid w:val="00C629F4"/>
    <w:rsid w:val="00C758BA"/>
    <w:rsid w:val="00C77DDB"/>
    <w:rsid w:val="00C96810"/>
    <w:rsid w:val="00CB1989"/>
    <w:rsid w:val="00CC0CEF"/>
    <w:rsid w:val="00CC6F92"/>
    <w:rsid w:val="00CE6C07"/>
    <w:rsid w:val="00CF3CB6"/>
    <w:rsid w:val="00D005AB"/>
    <w:rsid w:val="00D24EFF"/>
    <w:rsid w:val="00D36797"/>
    <w:rsid w:val="00D75CF3"/>
    <w:rsid w:val="00DC48C9"/>
    <w:rsid w:val="00DD7770"/>
    <w:rsid w:val="00E11A80"/>
    <w:rsid w:val="00E20B03"/>
    <w:rsid w:val="00E51DFF"/>
    <w:rsid w:val="00E722F0"/>
    <w:rsid w:val="00E858C8"/>
    <w:rsid w:val="00EA52B1"/>
    <w:rsid w:val="00EB3875"/>
    <w:rsid w:val="00EB7322"/>
    <w:rsid w:val="00EB73BE"/>
    <w:rsid w:val="00EB7A65"/>
    <w:rsid w:val="00ED3395"/>
    <w:rsid w:val="00EE52F2"/>
    <w:rsid w:val="00F13765"/>
    <w:rsid w:val="00F32933"/>
    <w:rsid w:val="00F36FAF"/>
    <w:rsid w:val="00F454BE"/>
    <w:rsid w:val="00F5521E"/>
    <w:rsid w:val="00FB2BB1"/>
    <w:rsid w:val="00FC0674"/>
    <w:rsid w:val="00FC0A77"/>
    <w:rsid w:val="00FC6F58"/>
    <w:rsid w:val="00FE41FC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A5477-6922-4525-AA50-567453B3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3B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List,FooterText,numbered,SL_Абзац списка,название,Table-Normal,RSHB_Table-Normal,List Paragraph,Предусловия,Абзац маркированнный,Нумерация,Абзац списка (1 уровень),Абзац основного текста,Рисунок,Bullet Number,Индексы,it_List1"/>
    <w:basedOn w:val="a"/>
    <w:link w:val="a4"/>
    <w:uiPriority w:val="99"/>
    <w:qFormat/>
    <w:rsid w:val="005D203B"/>
    <w:pPr>
      <w:widowControl/>
      <w:spacing w:before="0"/>
      <w:ind w:left="720"/>
      <w:jc w:val="left"/>
    </w:pPr>
    <w:rPr>
      <w:sz w:val="20"/>
    </w:rPr>
  </w:style>
  <w:style w:type="character" w:customStyle="1" w:styleId="a4">
    <w:name w:val="Абзац списка Знак"/>
    <w:aliases w:val="Маркер Знак,Bullet List Знак,FooterText Знак,numbered Знак,SL_Абзац списка Знак,название Знак,Table-Normal Знак,RSHB_Table-Normal Знак,List Paragraph Знак,Предусловия Знак,Абзац маркированнный Знак,Нумерация Знак,Рисунок Знак"/>
    <w:link w:val="a3"/>
    <w:uiPriority w:val="99"/>
    <w:qFormat/>
    <w:locked/>
    <w:rsid w:val="005D20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8537E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37E5"/>
    <w:pPr>
      <w:widowControl/>
      <w:shd w:val="clear" w:color="auto" w:fill="FFFFFF"/>
      <w:spacing w:before="0" w:line="0" w:lineRule="atLeast"/>
      <w:jc w:val="left"/>
    </w:pPr>
    <w:rPr>
      <w:sz w:val="16"/>
      <w:szCs w:val="16"/>
      <w:lang w:eastAsia="en-US"/>
    </w:rPr>
  </w:style>
  <w:style w:type="character" w:customStyle="1" w:styleId="fontstyle21">
    <w:name w:val="fontstyle21"/>
    <w:rsid w:val="00FC067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uiPriority w:val="99"/>
    <w:unhideWhenUsed/>
    <w:rsid w:val="00FF7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 Михаил Юрьевич</dc:creator>
  <cp:keywords/>
  <dc:description/>
  <cp:lastModifiedBy>Малаев А.С</cp:lastModifiedBy>
  <cp:revision>3</cp:revision>
  <dcterms:created xsi:type="dcterms:W3CDTF">2025-05-21T12:02:00Z</dcterms:created>
  <dcterms:modified xsi:type="dcterms:W3CDTF">2026-08-06T06:35:00Z</dcterms:modified>
</cp:coreProperties>
</file>